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652FE">
      <w:pPr>
        <w:spacing w:before="0" w:after="120"/>
        <w:jc w:val="left"/>
      </w:pPr>
      <w:r>
        <w:rPr>
          <w:rFonts w:ascii="Times New Roman" w:hAnsi="Times New Roman" w:eastAsia="黑体"/>
          <w:b w:val="0"/>
          <w:sz w:val="32"/>
        </w:rPr>
        <w:t>附件：</w:t>
      </w:r>
    </w:p>
    <w:p w14:paraId="768CC8B3">
      <w:pPr>
        <w:spacing w:before="0" w:after="120"/>
        <w:jc w:val="center"/>
      </w:pPr>
      <w:r>
        <w:rPr>
          <w:rFonts w:ascii="Times New Roman" w:hAnsi="Times New Roman" w:eastAsia="方正小标宋简体"/>
          <w:b w:val="0"/>
          <w:sz w:val="44"/>
        </w:rPr>
        <w:t>听证会参加人报名表</w:t>
      </w:r>
    </w:p>
    <w:p w14:paraId="0F131554">
      <w:pPr>
        <w:spacing w:before="0" w:after="200"/>
        <w:jc w:val="center"/>
      </w:pPr>
      <w:r>
        <w:rPr>
          <w:rFonts w:ascii="Times New Roman" w:hAnsi="Times New Roman" w:eastAsia="楷体"/>
          <w:b w:val="0"/>
          <w:sz w:val="32"/>
        </w:rPr>
        <w:t>（伊金霍洛旗巡游出租汽车运价调整听证会）</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6"/>
        <w:gridCol w:w="5938"/>
      </w:tblGrid>
      <w:tr w14:paraId="0948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6" w:type="dxa"/>
            <w:vAlign w:val="center"/>
          </w:tcPr>
          <w:p w14:paraId="7FD845D1">
            <w:pPr>
              <w:spacing w:before="0" w:after="0" w:line="240" w:lineRule="auto"/>
              <w:jc w:val="center"/>
            </w:pPr>
            <w:r>
              <w:rPr>
                <w:rFonts w:ascii="Times New Roman" w:hAnsi="Times New Roman" w:eastAsia="仿宋"/>
                <w:b w:val="0"/>
                <w:sz w:val="24"/>
              </w:rPr>
              <w:t>姓名</w:t>
            </w:r>
          </w:p>
        </w:tc>
        <w:tc>
          <w:tcPr>
            <w:tcW w:w="5938" w:type="dxa"/>
            <w:vAlign w:val="center"/>
          </w:tcPr>
          <w:p w14:paraId="6FFFB2D3">
            <w:pPr>
              <w:spacing w:before="0" w:after="0" w:line="240" w:lineRule="auto"/>
              <w:jc w:val="left"/>
            </w:pPr>
          </w:p>
        </w:tc>
      </w:tr>
      <w:tr w14:paraId="148F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6" w:type="dxa"/>
            <w:vAlign w:val="center"/>
          </w:tcPr>
          <w:p w14:paraId="475CB91C">
            <w:pPr>
              <w:spacing w:before="0" w:after="0" w:line="240" w:lineRule="auto"/>
              <w:jc w:val="center"/>
            </w:pPr>
            <w:r>
              <w:rPr>
                <w:rFonts w:ascii="Times New Roman" w:hAnsi="Times New Roman" w:eastAsia="仿宋"/>
                <w:b w:val="0"/>
                <w:sz w:val="24"/>
              </w:rPr>
              <w:t>工作单位</w:t>
            </w:r>
          </w:p>
        </w:tc>
        <w:tc>
          <w:tcPr>
            <w:tcW w:w="5938" w:type="dxa"/>
            <w:vAlign w:val="center"/>
          </w:tcPr>
          <w:p w14:paraId="10E8AF67">
            <w:pPr>
              <w:spacing w:before="0" w:after="0" w:line="240" w:lineRule="auto"/>
              <w:jc w:val="left"/>
            </w:pPr>
          </w:p>
        </w:tc>
      </w:tr>
      <w:tr w14:paraId="3BAE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6" w:type="dxa"/>
            <w:vAlign w:val="center"/>
          </w:tcPr>
          <w:p w14:paraId="53F0894A">
            <w:pPr>
              <w:spacing w:before="0" w:after="0" w:line="240" w:lineRule="auto"/>
              <w:jc w:val="center"/>
            </w:pPr>
            <w:r>
              <w:rPr>
                <w:rFonts w:ascii="Times New Roman" w:hAnsi="Times New Roman" w:eastAsia="仿宋"/>
                <w:b w:val="0"/>
                <w:sz w:val="24"/>
              </w:rPr>
              <w:t>年龄</w:t>
            </w:r>
          </w:p>
        </w:tc>
        <w:tc>
          <w:tcPr>
            <w:tcW w:w="5938" w:type="dxa"/>
            <w:vAlign w:val="center"/>
          </w:tcPr>
          <w:p w14:paraId="58B1D65F">
            <w:pPr>
              <w:spacing w:before="0" w:after="0" w:line="240" w:lineRule="auto"/>
              <w:jc w:val="left"/>
            </w:pPr>
          </w:p>
        </w:tc>
      </w:tr>
      <w:tr w14:paraId="7081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6" w:type="dxa"/>
            <w:vAlign w:val="center"/>
          </w:tcPr>
          <w:p w14:paraId="37A10E6B">
            <w:pPr>
              <w:spacing w:before="0" w:after="0" w:line="240" w:lineRule="auto"/>
              <w:jc w:val="center"/>
            </w:pPr>
            <w:r>
              <w:rPr>
                <w:rFonts w:ascii="Times New Roman" w:hAnsi="Times New Roman" w:eastAsia="仿宋"/>
                <w:b w:val="0"/>
                <w:sz w:val="24"/>
              </w:rPr>
              <w:t>通信地址</w:t>
            </w:r>
          </w:p>
        </w:tc>
        <w:tc>
          <w:tcPr>
            <w:tcW w:w="5938" w:type="dxa"/>
            <w:vAlign w:val="center"/>
          </w:tcPr>
          <w:p w14:paraId="07C10340">
            <w:pPr>
              <w:spacing w:before="0" w:after="0" w:line="240" w:lineRule="auto"/>
              <w:jc w:val="left"/>
            </w:pPr>
          </w:p>
        </w:tc>
      </w:tr>
      <w:tr w14:paraId="7773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6" w:type="dxa"/>
            <w:vAlign w:val="center"/>
          </w:tcPr>
          <w:p w14:paraId="13CC1D1F">
            <w:pPr>
              <w:spacing w:before="0" w:after="0" w:line="240" w:lineRule="auto"/>
              <w:jc w:val="center"/>
            </w:pPr>
            <w:r>
              <w:rPr>
                <w:rFonts w:ascii="Times New Roman" w:hAnsi="Times New Roman" w:eastAsia="仿宋"/>
                <w:b w:val="0"/>
                <w:sz w:val="24"/>
              </w:rPr>
              <w:t>身份证号码</w:t>
            </w:r>
          </w:p>
        </w:tc>
        <w:tc>
          <w:tcPr>
            <w:tcW w:w="5938" w:type="dxa"/>
            <w:vAlign w:val="center"/>
          </w:tcPr>
          <w:p w14:paraId="3D5356A3">
            <w:pPr>
              <w:spacing w:before="0" w:after="0" w:line="240" w:lineRule="auto"/>
              <w:jc w:val="left"/>
            </w:pPr>
          </w:p>
        </w:tc>
      </w:tr>
      <w:tr w14:paraId="1F95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6" w:type="dxa"/>
            <w:vAlign w:val="center"/>
          </w:tcPr>
          <w:p w14:paraId="111271BF">
            <w:pPr>
              <w:spacing w:before="0" w:after="0" w:line="240" w:lineRule="auto"/>
              <w:jc w:val="center"/>
            </w:pPr>
            <w:r>
              <w:rPr>
                <w:rFonts w:ascii="Times New Roman" w:hAnsi="Times New Roman" w:eastAsia="仿宋"/>
                <w:b w:val="0"/>
                <w:sz w:val="24"/>
              </w:rPr>
              <w:t>联系电话</w:t>
            </w:r>
          </w:p>
        </w:tc>
        <w:tc>
          <w:tcPr>
            <w:tcW w:w="5938" w:type="dxa"/>
            <w:vAlign w:val="center"/>
          </w:tcPr>
          <w:p w14:paraId="4A09895E">
            <w:pPr>
              <w:spacing w:before="0" w:after="0" w:line="240" w:lineRule="auto"/>
              <w:jc w:val="left"/>
            </w:pPr>
          </w:p>
        </w:tc>
      </w:tr>
      <w:tr w14:paraId="3068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6" w:type="dxa"/>
            <w:vAlign w:val="center"/>
          </w:tcPr>
          <w:p w14:paraId="266E2095">
            <w:pPr>
              <w:spacing w:before="0" w:after="0" w:line="240" w:lineRule="auto"/>
              <w:jc w:val="center"/>
            </w:pPr>
            <w:r>
              <w:rPr>
                <w:rFonts w:ascii="Times New Roman" w:hAnsi="Times New Roman" w:eastAsia="仿宋"/>
                <w:b w:val="0"/>
                <w:sz w:val="24"/>
              </w:rPr>
              <w:t>报名条件</w:t>
            </w:r>
          </w:p>
        </w:tc>
        <w:tc>
          <w:tcPr>
            <w:tcW w:w="5938" w:type="dxa"/>
            <w:vAlign w:val="center"/>
          </w:tcPr>
          <w:p w14:paraId="5B963CA3">
            <w:pPr>
              <w:spacing w:before="0" w:after="0" w:line="240" w:lineRule="auto"/>
              <w:jc w:val="left"/>
            </w:pPr>
            <w:r>
              <w:rPr>
                <w:rFonts w:ascii="Times New Roman" w:hAnsi="Times New Roman" w:eastAsia="仿宋"/>
                <w:b w:val="0"/>
                <w:sz w:val="24"/>
              </w:rPr>
              <w:t>　本旗范围内年满18周岁，具有完全民事行为能力</w:t>
            </w:r>
          </w:p>
          <w:p w14:paraId="27B1CF9E">
            <w:pPr>
              <w:spacing w:before="0" w:after="0" w:line="240" w:lineRule="auto"/>
              <w:jc w:val="left"/>
            </w:pPr>
            <w:r>
              <w:rPr>
                <w:rFonts w:ascii="Times New Roman" w:hAnsi="Times New Roman" w:eastAsia="仿宋"/>
                <w:b w:val="0"/>
                <w:sz w:val="24"/>
              </w:rPr>
              <w:t>　能够真实客观发表意见，按时全程参加会议</w:t>
            </w:r>
          </w:p>
          <w:p w14:paraId="510F6FBD">
            <w:pPr>
              <w:spacing w:before="0" w:after="0" w:line="240" w:lineRule="auto"/>
              <w:jc w:val="left"/>
            </w:pPr>
            <w:r>
              <w:rPr>
                <w:rFonts w:ascii="Times New Roman" w:hAnsi="Times New Roman" w:eastAsia="仿宋"/>
                <w:b w:val="0"/>
                <w:sz w:val="24"/>
              </w:rPr>
              <w:t>　同意公开本人姓名、职业等必要个人信息</w:t>
            </w:r>
          </w:p>
        </w:tc>
      </w:tr>
      <w:tr w14:paraId="03AD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6" w:type="dxa"/>
            <w:vAlign w:val="center"/>
          </w:tcPr>
          <w:p w14:paraId="5A668A20">
            <w:pPr>
              <w:spacing w:before="0" w:after="0" w:line="240" w:lineRule="auto"/>
              <w:jc w:val="center"/>
            </w:pPr>
            <w:r>
              <w:rPr>
                <w:rFonts w:ascii="Times New Roman" w:hAnsi="Times New Roman" w:eastAsia="仿宋"/>
                <w:b w:val="0"/>
                <w:sz w:val="24"/>
              </w:rPr>
              <w:t>报名类别</w:t>
            </w:r>
          </w:p>
        </w:tc>
        <w:tc>
          <w:tcPr>
            <w:tcW w:w="5938" w:type="dxa"/>
            <w:vAlign w:val="center"/>
          </w:tcPr>
          <w:p w14:paraId="7E0908FC">
            <w:pPr>
              <w:spacing w:before="0" w:after="0" w:line="240" w:lineRule="auto"/>
              <w:jc w:val="left"/>
            </w:pPr>
            <w:r>
              <w:rPr>
                <w:rFonts w:ascii="Times New Roman" w:hAnsi="Times New Roman" w:eastAsia="仿宋"/>
                <w:b w:val="0"/>
                <w:sz w:val="24"/>
              </w:rPr>
              <w:t>消费者代表（　）</w:t>
            </w:r>
            <w:r>
              <w:rPr>
                <w:rFonts w:hint="eastAsia"/>
                <w:b w:val="0"/>
                <w:sz w:val="24"/>
                <w:lang w:val="en-US" w:eastAsia="zh-CN"/>
              </w:rPr>
              <w:t xml:space="preserve"> </w:t>
            </w:r>
            <w:r>
              <w:rPr>
                <w:rFonts w:ascii="Times New Roman" w:hAnsi="Times New Roman" w:eastAsia="仿宋"/>
                <w:b w:val="0"/>
                <w:sz w:val="24"/>
              </w:rPr>
              <w:t>经营者代表（　）</w:t>
            </w:r>
            <w:r>
              <w:rPr>
                <w:rFonts w:hint="eastAsia"/>
                <w:b w:val="0"/>
                <w:sz w:val="24"/>
                <w:lang w:val="en-US" w:eastAsia="zh-CN"/>
              </w:rPr>
              <w:t xml:space="preserve"> </w:t>
            </w:r>
            <w:r>
              <w:rPr>
                <w:rFonts w:ascii="Times New Roman" w:hAnsi="Times New Roman" w:eastAsia="仿宋"/>
                <w:b w:val="0"/>
                <w:sz w:val="24"/>
              </w:rPr>
              <w:t>旁听人员（　）</w:t>
            </w:r>
          </w:p>
        </w:tc>
      </w:tr>
      <w:tr w14:paraId="41CF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44" w:type="dxa"/>
            <w:gridSpan w:val="2"/>
          </w:tcPr>
          <w:p w14:paraId="648D6957">
            <w:pPr>
              <w:spacing w:before="0" w:after="0" w:line="240" w:lineRule="auto"/>
              <w:jc w:val="left"/>
            </w:pPr>
            <w:r>
              <w:rPr>
                <w:rFonts w:ascii="Times New Roman" w:hAnsi="Times New Roman" w:eastAsia="仿宋"/>
                <w:b w:val="0"/>
                <w:sz w:val="24"/>
              </w:rPr>
              <w:t>参加听证会主要理由和主要意见建议</w:t>
            </w:r>
          </w:p>
        </w:tc>
      </w:tr>
    </w:tbl>
    <w:p w14:paraId="0976DE15">
      <w:pPr>
        <w:spacing w:before="0" w:after="80"/>
        <w:ind w:firstLineChars="200"/>
        <w:jc w:val="left"/>
      </w:pPr>
      <w:r>
        <w:rPr>
          <w:rFonts w:ascii="Times New Roman" w:hAnsi="Times New Roman" w:eastAsia="楷体"/>
          <w:b/>
          <w:sz w:val="28"/>
        </w:rPr>
        <w:t>听证会参加人、旁听人员产生办法：</w:t>
      </w:r>
    </w:p>
    <w:p w14:paraId="064245DC">
      <w:pPr>
        <w:spacing w:before="0" w:after="0"/>
        <w:ind w:firstLineChars="200"/>
        <w:jc w:val="both"/>
      </w:pPr>
      <w:r>
        <w:rPr>
          <w:rFonts w:ascii="Times New Roman" w:hAnsi="Times New Roman" w:eastAsia="仿宋"/>
          <w:b w:val="0"/>
          <w:sz w:val="24"/>
        </w:rPr>
        <w:t>1.消费者代表、经营者代表、旁听人员：采取自愿报名方式，按报名先后顺序产生；报名人数不足时，空缺名额由旗发展改革和科学技术局委托消费者组织或者其他组织推荐补充。</w:t>
      </w:r>
    </w:p>
    <w:p w14:paraId="5A205A08">
      <w:pPr>
        <w:spacing w:before="0" w:after="0"/>
        <w:ind w:firstLineChars="200"/>
        <w:jc w:val="both"/>
      </w:pPr>
      <w:r>
        <w:rPr>
          <w:rFonts w:ascii="Times New Roman" w:hAnsi="Times New Roman" w:eastAsia="仿宋"/>
          <w:b w:val="0"/>
          <w:sz w:val="24"/>
        </w:rPr>
        <w:t>2.人大代表、政协委员：分别由</w:t>
      </w:r>
      <w:r>
        <w:rPr>
          <w:rFonts w:hint="eastAsia"/>
          <w:b w:val="0"/>
          <w:sz w:val="24"/>
          <w:lang w:val="en-US" w:eastAsia="zh-CN"/>
        </w:rPr>
        <w:t>相关部门推荐</w:t>
      </w:r>
      <w:r>
        <w:rPr>
          <w:rFonts w:ascii="Times New Roman" w:hAnsi="Times New Roman" w:eastAsia="仿宋"/>
          <w:b w:val="0"/>
          <w:sz w:val="24"/>
        </w:rPr>
        <w:t>。</w:t>
      </w:r>
    </w:p>
    <w:p w14:paraId="684A3CC6">
      <w:pPr>
        <w:spacing w:before="0" w:after="0"/>
        <w:ind w:firstLineChars="200"/>
        <w:jc w:val="both"/>
      </w:pPr>
      <w:r>
        <w:rPr>
          <w:rFonts w:ascii="Times New Roman" w:hAnsi="Times New Roman" w:eastAsia="仿宋"/>
          <w:b w:val="0"/>
          <w:sz w:val="24"/>
        </w:rPr>
        <w:t>3.专家学者：由旗发展改革和科学技术局聘请。</w:t>
      </w:r>
    </w:p>
    <w:p w14:paraId="20064B86">
      <w:pPr>
        <w:spacing w:before="0" w:after="120"/>
        <w:ind w:firstLineChars="200"/>
        <w:jc w:val="both"/>
      </w:pPr>
      <w:r>
        <w:rPr>
          <w:rFonts w:ascii="Times New Roman" w:hAnsi="Times New Roman" w:eastAsia="仿宋"/>
          <w:b w:val="0"/>
          <w:sz w:val="24"/>
        </w:rPr>
        <w:t>4.</w:t>
      </w:r>
      <w:r>
        <w:rPr>
          <w:rFonts w:hint="eastAsia" w:ascii="Times New Roman" w:hAnsi="Times New Roman" w:eastAsia="仿宋"/>
          <w:b w:val="0"/>
          <w:sz w:val="24"/>
        </w:rPr>
        <w:t>部门代表：</w:t>
      </w:r>
      <w:r>
        <w:rPr>
          <w:rFonts w:hint="eastAsia"/>
          <w:b w:val="0"/>
          <w:sz w:val="24"/>
          <w:lang w:val="en-US" w:eastAsia="zh-CN"/>
        </w:rPr>
        <w:t>旗</w:t>
      </w:r>
      <w:r>
        <w:rPr>
          <w:rFonts w:hint="eastAsia" w:ascii="Times New Roman" w:hAnsi="Times New Roman" w:eastAsia="仿宋"/>
          <w:b w:val="0"/>
          <w:sz w:val="24"/>
        </w:rPr>
        <w:t>委网信办、</w:t>
      </w:r>
      <w:r>
        <w:rPr>
          <w:rFonts w:hint="eastAsia" w:ascii="Times New Roman" w:hAnsi="Times New Roman" w:eastAsia="仿宋"/>
          <w:b w:val="0"/>
          <w:sz w:val="24"/>
          <w:lang w:val="en-US" w:eastAsia="zh-CN"/>
        </w:rPr>
        <w:t>旗</w:t>
      </w:r>
      <w:r>
        <w:rPr>
          <w:rFonts w:hint="eastAsia" w:ascii="Times New Roman" w:hAnsi="Times New Roman" w:eastAsia="仿宋"/>
          <w:b w:val="0"/>
          <w:sz w:val="24"/>
        </w:rPr>
        <w:t>司法局、</w:t>
      </w:r>
      <w:r>
        <w:rPr>
          <w:rFonts w:hint="eastAsia" w:ascii="Times New Roman" w:hAnsi="Times New Roman" w:eastAsia="仿宋"/>
          <w:b w:val="0"/>
          <w:sz w:val="24"/>
          <w:lang w:val="en-US" w:eastAsia="zh-CN"/>
        </w:rPr>
        <w:t>旗</w:t>
      </w:r>
      <w:r>
        <w:rPr>
          <w:rFonts w:hint="eastAsia" w:ascii="Times New Roman" w:hAnsi="Times New Roman" w:eastAsia="仿宋"/>
          <w:b w:val="0"/>
          <w:sz w:val="24"/>
        </w:rPr>
        <w:t>交通局、</w:t>
      </w:r>
      <w:r>
        <w:rPr>
          <w:rFonts w:hint="eastAsia" w:ascii="Times New Roman" w:hAnsi="Times New Roman" w:eastAsia="仿宋"/>
          <w:b w:val="0"/>
          <w:sz w:val="24"/>
          <w:lang w:val="en-US" w:eastAsia="zh-CN"/>
        </w:rPr>
        <w:t>旗</w:t>
      </w:r>
      <w:r>
        <w:rPr>
          <w:rFonts w:hint="eastAsia" w:ascii="Times New Roman" w:hAnsi="Times New Roman" w:eastAsia="仿宋"/>
          <w:b w:val="0"/>
          <w:sz w:val="24"/>
        </w:rPr>
        <w:t>市场监督管理局各推荐1名部门代表</w:t>
      </w:r>
      <w:r>
        <w:rPr>
          <w:rFonts w:ascii="Times New Roman" w:hAnsi="Times New Roman" w:eastAsia="仿宋"/>
          <w:b w:val="0"/>
          <w:sz w:val="24"/>
        </w:rPr>
        <w:t>。</w:t>
      </w:r>
      <w:bookmarkStart w:id="0" w:name="_GoBack"/>
      <w:bookmarkEnd w:id="0"/>
    </w:p>
    <w:p w14:paraId="7F1D8905">
      <w:pPr>
        <w:spacing w:before="0" w:after="0"/>
        <w:ind w:firstLineChars="200"/>
        <w:jc w:val="both"/>
      </w:pPr>
      <w:r>
        <w:rPr>
          <w:rFonts w:ascii="Times New Roman" w:hAnsi="Times New Roman" w:eastAsia="仿宋"/>
          <w:b w:val="0"/>
          <w:sz w:val="24"/>
        </w:rPr>
        <w:t>注：1.听证会参加人、旁听人员名单确定后，报名人的“姓名”“工作单位”“职务”等内容将通过旗人民政府网站等渠道向社会公告，接受社会监督；</w:t>
      </w:r>
    </w:p>
    <w:p w14:paraId="50B04475">
      <w:pPr>
        <w:spacing w:before="0" w:after="0"/>
        <w:ind w:firstLineChars="200"/>
        <w:jc w:val="both"/>
      </w:pPr>
      <w:r>
        <w:rPr>
          <w:rFonts w:ascii="Times New Roman" w:hAnsi="Times New Roman" w:eastAsia="仿宋"/>
          <w:b w:val="0"/>
          <w:sz w:val="24"/>
        </w:rPr>
        <w:t>2.报名类别请在对应括号内打“√”；</w:t>
      </w:r>
    </w:p>
    <w:p w14:paraId="2A0CC850">
      <w:pPr>
        <w:spacing w:before="0" w:after="0"/>
        <w:ind w:firstLineChars="200"/>
        <w:jc w:val="both"/>
      </w:pPr>
      <w:r>
        <w:rPr>
          <w:rFonts w:ascii="Times New Roman" w:hAnsi="Times New Roman" w:eastAsia="仿宋"/>
          <w:b w:val="0"/>
          <w:sz w:val="24"/>
        </w:rPr>
        <w:t>3.提交报名表时，请附报名人身份证复印件；如为专家学者，请一并提供职业或相关资质证明文件；</w:t>
      </w:r>
    </w:p>
    <w:p w14:paraId="0D0D60E6">
      <w:pPr>
        <w:spacing w:before="0" w:after="0"/>
        <w:ind w:firstLineChars="200"/>
        <w:jc w:val="both"/>
      </w:pPr>
      <w:r>
        <w:rPr>
          <w:rFonts w:ascii="Times New Roman" w:hAnsi="Times New Roman" w:eastAsia="仿宋"/>
          <w:b w:val="0"/>
          <w:sz w:val="24"/>
        </w:rPr>
        <w:t>4.如以单位名义报名参加，请加盖单位公章。</w:t>
      </w:r>
    </w:p>
    <w:p w14:paraId="78DDB798">
      <w:pPr>
        <w:spacing w:before="0" w:after="0"/>
        <w:ind w:firstLineChars="200"/>
        <w:jc w:val="both"/>
      </w:pPr>
      <w:r>
        <w:rPr>
          <w:rFonts w:ascii="Times New Roman" w:hAnsi="Times New Roman" w:eastAsia="仿宋"/>
          <w:b w:val="0"/>
          <w:sz w:val="24"/>
        </w:rPr>
        <w:t>5.报名人应为本旗范围内年满18周岁、具有完全民事行为能力，能够真实客观发表意见并按时全程参加会议，并在“报名条件”栏对应项目方框内打“√”；报名参加听证会代表或旁听即视为同意公开本人姓名、职业等必要个人信息，接受社会监督。</w:t>
      </w:r>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A00002BF" w:usb1="68C7FCFB" w:usb2="00000010" w:usb3="00000000" w:csb0="4002009F" w:csb1="DFD70000"/>
  </w:font>
  <w:font w:name="Cambria">
    <w:panose1 w:val="02040503050406030204"/>
    <w:charset w:val="00"/>
    <w:family w:val="auto"/>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9665B1"/>
    <w:rsid w:val="40920F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592</Words>
  <Characters>609</Characters>
  <Lines>0</Lines>
  <Paragraphs>0</Paragraphs>
  <TotalTime>3</TotalTime>
  <ScaleCrop>false</ScaleCrop>
  <LinksUpToDate>false</LinksUpToDate>
  <CharactersWithSpaces>617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平凡</cp:lastModifiedBy>
  <dcterms:modified xsi:type="dcterms:W3CDTF">2026-09-24T01:03:07Z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eyJoZGlkIjoiNWU2ZjRmMTg1MTU0YjhiMWFkNDg4OTliM2FiYzM2ZWUiLCJ1c2VySWQiOiI1NTQzMjE3MDgifQ==</vt:lpwstr>
  </property>
  <property fmtid="{D5CDD505-2E9C-101B-9397-08002B2CF9AE}" pid="3" name="KSOProductBuildVer">
    <vt:lpwstr>2052-12.1.0.28505</vt:lpwstr>
  </property>
  <property fmtid="{D5CDD505-2E9C-101B-9397-08002B2CF9AE}" pid="4" name="ICV">
    <vt:lpwstr>197EB52178A94804B8E81EA3C627EE3C_13</vt:lpwstr>
  </property>
</Properties>
</file>