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2E1D37">
      <w:pPr>
        <w:adjustRightInd w:val="0"/>
        <w:snapToGrid w:val="0"/>
        <w:ind w:firstLine="0" w:firstLineChars="0"/>
        <w:jc w:val="center"/>
        <w:rPr>
          <w:rFonts w:eastAsia="黑体" w:cstheme="minorBidi"/>
          <w:sz w:val="36"/>
          <w:szCs w:val="36"/>
        </w:rPr>
      </w:pPr>
      <w:bookmarkStart w:id="2" w:name="_GoBack"/>
      <w:bookmarkEnd w:id="2"/>
      <w:r>
        <w:rPr>
          <w:rFonts w:hint="eastAsia" w:eastAsia="黑体" w:cstheme="minorBidi"/>
          <w:sz w:val="36"/>
          <w:szCs w:val="36"/>
        </w:rPr>
        <w:t>伊金霍洛旗阿勒腾席热镇人民政府2025年度向社会</w:t>
      </w:r>
    </w:p>
    <w:p w14:paraId="4A23BAE5">
      <w:pPr>
        <w:adjustRightInd w:val="0"/>
        <w:snapToGrid w:val="0"/>
        <w:ind w:firstLine="0" w:firstLineChars="0"/>
        <w:jc w:val="center"/>
        <w:rPr>
          <w:rFonts w:eastAsia="黑体" w:cstheme="minorBidi"/>
          <w:sz w:val="36"/>
          <w:szCs w:val="36"/>
        </w:rPr>
      </w:pPr>
      <w:r>
        <w:rPr>
          <w:rFonts w:hint="eastAsia" w:eastAsia="黑体" w:cstheme="minorBidi"/>
          <w:sz w:val="36"/>
          <w:szCs w:val="36"/>
        </w:rPr>
        <w:t>力量购买安全服务项目支出绩效评价报告</w:t>
      </w:r>
    </w:p>
    <w:p w14:paraId="57C5BD08">
      <w:pPr>
        <w:adjustRightInd w:val="0"/>
        <w:snapToGrid w:val="0"/>
        <w:ind w:firstLine="0" w:firstLineChars="0"/>
        <w:jc w:val="center"/>
        <w:rPr>
          <w:rFonts w:eastAsia="黑体" w:cstheme="minorBidi"/>
          <w:sz w:val="36"/>
          <w:szCs w:val="36"/>
        </w:rPr>
      </w:pPr>
      <w:r>
        <w:rPr>
          <w:rFonts w:hint="eastAsia" w:eastAsia="黑体" w:cstheme="minorBidi"/>
          <w:sz w:val="36"/>
          <w:szCs w:val="36"/>
        </w:rPr>
        <w:t>简版报告</w:t>
      </w:r>
    </w:p>
    <w:p w14:paraId="57F1AD94">
      <w:pPr>
        <w:ind w:firstLine="640"/>
        <w:rPr>
          <w:rFonts w:hint="eastAsia" w:ascii="黑体" w:hAnsi="黑体" w:eastAsia="黑体" w:cs="黑体"/>
        </w:rPr>
      </w:pPr>
      <w:r>
        <w:rPr>
          <w:rFonts w:hint="eastAsia" w:ascii="黑体" w:hAnsi="黑体" w:eastAsia="黑体" w:cs="黑体"/>
        </w:rPr>
        <w:t>一、基本情况</w:t>
      </w:r>
    </w:p>
    <w:p w14:paraId="6D9CE027">
      <w:pPr>
        <w:ind w:firstLine="643"/>
        <w:rPr>
          <w:rFonts w:hint="eastAsia" w:ascii="楷体_GB2312" w:hAnsi="楷体_GB2312" w:eastAsia="楷体_GB2312" w:cs="楷体_GB2312"/>
          <w:b/>
          <w:bCs/>
        </w:rPr>
      </w:pPr>
      <w:r>
        <w:rPr>
          <w:rFonts w:hint="eastAsia" w:ascii="楷体_GB2312" w:hAnsi="楷体_GB2312" w:eastAsia="楷体_GB2312" w:cs="楷体_GB2312"/>
          <w:b/>
          <w:bCs/>
        </w:rPr>
        <w:t>（一）项目内容</w:t>
      </w:r>
    </w:p>
    <w:p w14:paraId="36502CC2">
      <w:pPr>
        <w:ind w:firstLine="640"/>
        <w:rPr>
          <w:lang w:val="zh-CN"/>
        </w:rPr>
      </w:pPr>
      <w:r>
        <w:rPr>
          <w:rFonts w:hint="eastAsia"/>
        </w:rPr>
        <w:t>本项目内容包含应急管理服务、排查服务、管控服务、宣传服务</w:t>
      </w:r>
      <w:r>
        <w:rPr>
          <w:rFonts w:hint="eastAsia"/>
          <w:lang w:val="zh-CN"/>
        </w:rPr>
        <w:t>。</w:t>
      </w:r>
    </w:p>
    <w:p w14:paraId="3CD1DA3B">
      <w:pPr>
        <w:ind w:firstLine="640"/>
      </w:pPr>
      <w:r>
        <w:rPr>
          <w:rFonts w:hint="eastAsia"/>
        </w:rPr>
        <w:t>应急管理服务：辅助镇政府建立和完善应急管理体系提供全方位的应急管理服务、以确保组织在突发事件发生时能够迅速、有效地应对和恢复，完善群众性活动安全管理制度，加强人员密集场所安全监管</w:t>
      </w:r>
      <w:r>
        <w:t>。</w:t>
      </w:r>
    </w:p>
    <w:p w14:paraId="59ADD569">
      <w:pPr>
        <w:ind w:firstLine="640"/>
      </w:pPr>
      <w:r>
        <w:rPr>
          <w:rFonts w:hint="eastAsia"/>
        </w:rPr>
        <w:t>排查服务：辅助镇政府对辖区企业、商户及区域内安全风险点、危险源定期排查，构建系统性、现代化的城市安全保障体系</w:t>
      </w:r>
      <w:r>
        <w:t>。</w:t>
      </w:r>
    </w:p>
    <w:p w14:paraId="7CE0FE06">
      <w:pPr>
        <w:ind w:firstLine="640"/>
      </w:pPr>
      <w:r>
        <w:rPr>
          <w:rFonts w:hint="eastAsia"/>
        </w:rPr>
        <w:t>管控</w:t>
      </w:r>
      <w:r>
        <w:t>服务</w:t>
      </w:r>
      <w:r>
        <w:rPr>
          <w:rFonts w:hint="eastAsia"/>
        </w:rPr>
        <w:t>：协助镇政府开展安全风险管控，督促整治重大隐患、强化源头治理；强化消防安全管控、整改工作；依法依规开展事故调查处理，督促落实问题整改</w:t>
      </w:r>
      <w:r>
        <w:t>。</w:t>
      </w:r>
    </w:p>
    <w:p w14:paraId="5E7E2710">
      <w:pPr>
        <w:ind w:firstLine="640"/>
      </w:pPr>
      <w:r>
        <w:rPr>
          <w:rFonts w:hint="eastAsia"/>
        </w:rPr>
        <w:t>宣传服务：开展安全生产、森林草原防火、城市消防安全、防汛抗旱等公共安全领域的宣传服务。</w:t>
      </w:r>
    </w:p>
    <w:p w14:paraId="28AD6675">
      <w:pPr>
        <w:keepNext/>
        <w:ind w:firstLine="643"/>
        <w:rPr>
          <w:rFonts w:hint="eastAsia" w:ascii="楷体_GB2312" w:hAnsi="楷体_GB2312" w:eastAsia="楷体_GB2312" w:cs="楷体_GB2312"/>
          <w:b/>
          <w:bCs/>
          <w:lang w:val="zh-CN"/>
        </w:rPr>
      </w:pPr>
      <w:r>
        <w:rPr>
          <w:rFonts w:hint="eastAsia" w:ascii="楷体_GB2312" w:hAnsi="楷体_GB2312" w:eastAsia="楷体_GB2312" w:cs="楷体_GB2312"/>
          <w:b/>
          <w:bCs/>
        </w:rPr>
        <w:t>（二）</w:t>
      </w:r>
      <w:r>
        <w:rPr>
          <w:rFonts w:hint="eastAsia" w:ascii="楷体_GB2312" w:hAnsi="楷体_GB2312" w:eastAsia="楷体_GB2312" w:cs="楷体_GB2312"/>
          <w:b/>
          <w:bCs/>
          <w:lang w:val="zh-CN"/>
        </w:rPr>
        <w:t>资金投入和</w:t>
      </w:r>
      <w:r>
        <w:rPr>
          <w:rFonts w:hint="eastAsia" w:ascii="楷体_GB2312" w:hAnsi="楷体_GB2312" w:eastAsia="楷体_GB2312" w:cs="楷体_GB2312"/>
          <w:b/>
          <w:bCs/>
        </w:rPr>
        <w:t>支出</w:t>
      </w:r>
      <w:r>
        <w:rPr>
          <w:rFonts w:hint="eastAsia" w:ascii="楷体_GB2312" w:hAnsi="楷体_GB2312" w:eastAsia="楷体_GB2312" w:cs="楷体_GB2312"/>
          <w:b/>
          <w:bCs/>
          <w:lang w:val="zh-CN"/>
        </w:rPr>
        <w:t>情况</w:t>
      </w:r>
    </w:p>
    <w:p w14:paraId="1F406196">
      <w:pPr>
        <w:pStyle w:val="5"/>
        <w:ind w:firstLine="643"/>
      </w:pPr>
      <w:r>
        <w:rPr>
          <w:rFonts w:hint="eastAsia"/>
        </w:rPr>
        <w:t>1.资金投入情况</w:t>
      </w:r>
    </w:p>
    <w:p w14:paraId="03EC6B1F">
      <w:pPr>
        <w:ind w:firstLine="640"/>
      </w:pPr>
      <w:r>
        <w:rPr>
          <w:rFonts w:hint="eastAsia"/>
        </w:rPr>
        <w:t>本项目为合同续签项目，项目实施周期接续上年度服务周期，服务期限为2025年4月15日起至2026年4月14日。本项目预算资金</w:t>
      </w:r>
      <w:r>
        <w:rPr>
          <w:rFonts w:hint="eastAsia"/>
          <w:lang w:val="en-US" w:eastAsia="zh-CN"/>
        </w:rPr>
        <w:t>59</w:t>
      </w:r>
      <w:r>
        <w:rPr>
          <w:rFonts w:hint="eastAsia"/>
        </w:rPr>
        <w:t>万元，截至2026年4月14日，实际到位资金</w:t>
      </w:r>
      <w:r>
        <w:rPr>
          <w:rFonts w:hint="eastAsia"/>
          <w:lang w:val="en-US" w:eastAsia="zh-CN"/>
        </w:rPr>
        <w:t>59</w:t>
      </w:r>
      <w:r>
        <w:rPr>
          <w:rFonts w:hint="eastAsia"/>
        </w:rPr>
        <w:t>万元资金到位率100%。</w:t>
      </w:r>
    </w:p>
    <w:p w14:paraId="1FD63D82">
      <w:pPr>
        <w:pStyle w:val="5"/>
        <w:ind w:firstLine="643"/>
      </w:pPr>
      <w:r>
        <w:rPr>
          <w:rFonts w:hint="eastAsia"/>
        </w:rPr>
        <w:t>2.资金使用情况</w:t>
      </w:r>
    </w:p>
    <w:p w14:paraId="7902755F">
      <w:pPr>
        <w:ind w:firstLine="640"/>
      </w:pPr>
      <w:r>
        <w:rPr>
          <w:rFonts w:hint="eastAsia"/>
        </w:rPr>
        <w:t>本项目实际到位资金59万元。截至2026年4月14日，实际支出59万元，预算执行率为100%。</w:t>
      </w:r>
    </w:p>
    <w:p w14:paraId="6E5DB2D9">
      <w:pPr>
        <w:ind w:firstLine="643"/>
        <w:rPr>
          <w:rFonts w:hint="eastAsia" w:ascii="楷体_GB2312" w:hAnsi="楷体_GB2312" w:eastAsia="楷体_GB2312" w:cs="楷体_GB2312"/>
          <w:b/>
          <w:bCs/>
          <w:szCs w:val="32"/>
        </w:rPr>
      </w:pPr>
      <w:r>
        <w:rPr>
          <w:rFonts w:hint="eastAsia" w:ascii="楷体_GB2312" w:hAnsi="楷体_GB2312" w:eastAsia="楷体_GB2312" w:cs="楷体_GB2312"/>
          <w:b/>
          <w:bCs/>
          <w:szCs w:val="32"/>
        </w:rPr>
        <w:t>（三）绩效目标</w:t>
      </w:r>
    </w:p>
    <w:p w14:paraId="1BA31A0F">
      <w:pPr>
        <w:ind w:firstLine="640"/>
      </w:pPr>
      <w:r>
        <w:rPr>
          <w:rFonts w:hint="eastAsia"/>
        </w:rPr>
        <w:t>该项目为了辅助镇政府建立和完善应急管理体系提供全方位的应急管理服务，以确保组织在突发事件发生时能够迅速、有效地应对和恢复，完善群众性活动安全管理制度，加强人员密集场所安全监管。</w:t>
      </w:r>
    </w:p>
    <w:p w14:paraId="5B2B623A">
      <w:pPr>
        <w:keepNext/>
        <w:ind w:firstLine="640"/>
        <w:rPr>
          <w:rFonts w:hint="eastAsia" w:ascii="黑体" w:hAnsi="黑体" w:eastAsia="黑体" w:cs="黑体"/>
          <w:szCs w:val="32"/>
        </w:rPr>
      </w:pPr>
      <w:r>
        <w:rPr>
          <w:rFonts w:hint="eastAsia" w:ascii="黑体" w:hAnsi="黑体" w:eastAsia="黑体" w:cs="黑体"/>
          <w:szCs w:val="32"/>
        </w:rPr>
        <w:t>二、评价结论</w:t>
      </w:r>
    </w:p>
    <w:p w14:paraId="2A642E6D">
      <w:pPr>
        <w:tabs>
          <w:tab w:val="left" w:pos="1183"/>
        </w:tabs>
        <w:ind w:firstLine="643"/>
        <w:rPr>
          <w:rFonts w:hint="eastAsia" w:ascii="楷体_GB2312" w:hAnsi="楷体_GB2312" w:eastAsia="楷体_GB2312" w:cs="楷体_GB2312"/>
          <w:b/>
          <w:bCs/>
          <w:szCs w:val="32"/>
          <w:lang w:bidi="ar"/>
        </w:rPr>
      </w:pPr>
      <w:bookmarkStart w:id="0" w:name="_Toc18218"/>
      <w:bookmarkStart w:id="1" w:name="_Toc20096"/>
      <w:r>
        <w:rPr>
          <w:rFonts w:hint="eastAsia" w:ascii="楷体_GB2312" w:hAnsi="楷体_GB2312" w:eastAsia="楷体_GB2312" w:cs="楷体_GB2312"/>
          <w:b/>
          <w:bCs/>
          <w:szCs w:val="32"/>
          <w:lang w:bidi="ar"/>
        </w:rPr>
        <w:t>（一）评价结果</w:t>
      </w:r>
    </w:p>
    <w:bookmarkEnd w:id="0"/>
    <w:bookmarkEnd w:id="1"/>
    <w:p w14:paraId="6055DFE4">
      <w:pPr>
        <w:ind w:firstLine="640"/>
      </w:pPr>
      <w:r>
        <w:rPr>
          <w:rFonts w:hint="eastAsia"/>
        </w:rPr>
        <w:t>本</w:t>
      </w:r>
      <w:r>
        <w:t>项目绩效评价总分100分，项目综合评分</w:t>
      </w:r>
      <w:r>
        <w:rPr>
          <w:rFonts w:hint="eastAsia"/>
        </w:rPr>
        <w:t>8</w:t>
      </w:r>
      <w:r>
        <w:rPr>
          <w:rFonts w:hint="eastAsia"/>
          <w:lang w:val="en-US" w:eastAsia="zh-CN"/>
        </w:rPr>
        <w:t>9</w:t>
      </w:r>
      <w:r>
        <w:rPr>
          <w:rFonts w:hint="eastAsia"/>
        </w:rPr>
        <w:t>.88</w:t>
      </w:r>
      <w:r>
        <w:t>分，评价等级为</w:t>
      </w:r>
      <w:r>
        <w:rPr>
          <w:rFonts w:hint="eastAsia"/>
        </w:rPr>
        <w:t>“良”</w:t>
      </w:r>
      <w:r>
        <w:t>。各一级指标得分情况如下：</w:t>
      </w:r>
    </w:p>
    <w:p w14:paraId="61DEC5E7">
      <w:pPr>
        <w:pStyle w:val="7"/>
        <w:rPr>
          <w:rFonts w:eastAsia="仿宋_GB2312"/>
        </w:rPr>
      </w:pPr>
      <w:r>
        <w:t xml:space="preserve">表 </w:t>
      </w:r>
      <w:r>
        <w:fldChar w:fldCharType="begin"/>
      </w:r>
      <w:r>
        <w:instrText xml:space="preserve"> SEQ 表 \* ARABIC </w:instrText>
      </w:r>
      <w:r>
        <w:fldChar w:fldCharType="separate"/>
      </w:r>
      <w:r>
        <w:t>1</w:t>
      </w:r>
      <w:r>
        <w:fldChar w:fldCharType="end"/>
      </w:r>
      <w:r>
        <w:rPr>
          <w:rFonts w:hint="eastAsia"/>
        </w:rPr>
        <w:t>：项目绩效评价评分汇总表</w:t>
      </w:r>
    </w:p>
    <w:tbl>
      <w:tblPr>
        <w:tblStyle w:val="19"/>
        <w:tblW w:w="90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27"/>
        <w:gridCol w:w="2171"/>
        <w:gridCol w:w="2350"/>
        <w:gridCol w:w="2350"/>
      </w:tblGrid>
      <w:tr w14:paraId="38419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blHeader/>
          <w:jc w:val="center"/>
        </w:trPr>
        <w:tc>
          <w:tcPr>
            <w:tcW w:w="2227" w:type="dxa"/>
            <w:noWrap/>
            <w:vAlign w:val="center"/>
          </w:tcPr>
          <w:p w14:paraId="3A5B07C9">
            <w:pPr>
              <w:pStyle w:val="25"/>
              <w:rPr>
                <w:b/>
                <w:bCs/>
              </w:rPr>
            </w:pPr>
            <w:r>
              <w:rPr>
                <w:rFonts w:hint="eastAsia"/>
                <w:b/>
                <w:bCs/>
              </w:rPr>
              <w:t>一级指标名称</w:t>
            </w:r>
          </w:p>
        </w:tc>
        <w:tc>
          <w:tcPr>
            <w:tcW w:w="2171" w:type="dxa"/>
            <w:noWrap/>
            <w:vAlign w:val="center"/>
          </w:tcPr>
          <w:p w14:paraId="51466DD4">
            <w:pPr>
              <w:pStyle w:val="25"/>
              <w:rPr>
                <w:b/>
                <w:bCs/>
              </w:rPr>
            </w:pPr>
            <w:r>
              <w:rPr>
                <w:rFonts w:hint="eastAsia"/>
                <w:b/>
                <w:bCs/>
              </w:rPr>
              <w:t>一级指标分值</w:t>
            </w:r>
          </w:p>
        </w:tc>
        <w:tc>
          <w:tcPr>
            <w:tcW w:w="2350" w:type="dxa"/>
            <w:noWrap/>
            <w:vAlign w:val="center"/>
          </w:tcPr>
          <w:p w14:paraId="15F0469E">
            <w:pPr>
              <w:pStyle w:val="25"/>
              <w:rPr>
                <w:b/>
                <w:bCs/>
              </w:rPr>
            </w:pPr>
            <w:r>
              <w:rPr>
                <w:rFonts w:hint="eastAsia"/>
                <w:b/>
                <w:bCs/>
              </w:rPr>
              <w:t>综合得分</w:t>
            </w:r>
          </w:p>
        </w:tc>
        <w:tc>
          <w:tcPr>
            <w:tcW w:w="2350" w:type="dxa"/>
            <w:noWrap/>
            <w:vAlign w:val="center"/>
          </w:tcPr>
          <w:p w14:paraId="3DD1E4C1">
            <w:pPr>
              <w:pStyle w:val="25"/>
              <w:rPr>
                <w:b/>
                <w:bCs/>
              </w:rPr>
            </w:pPr>
            <w:r>
              <w:rPr>
                <w:rFonts w:hint="eastAsia"/>
                <w:b/>
                <w:bCs/>
              </w:rPr>
              <w:t>得分率</w:t>
            </w:r>
          </w:p>
        </w:tc>
      </w:tr>
      <w:tr w14:paraId="0B716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227" w:type="dxa"/>
            <w:noWrap/>
            <w:vAlign w:val="center"/>
          </w:tcPr>
          <w:p w14:paraId="46BC22D3">
            <w:pPr>
              <w:pStyle w:val="25"/>
              <w:rPr>
                <w:b/>
                <w:bCs/>
              </w:rPr>
            </w:pPr>
            <w:r>
              <w:rPr>
                <w:rFonts w:hint="eastAsia"/>
                <w:b/>
                <w:bCs/>
              </w:rPr>
              <w:t>一、决策</w:t>
            </w:r>
          </w:p>
        </w:tc>
        <w:tc>
          <w:tcPr>
            <w:tcW w:w="2171" w:type="dxa"/>
            <w:noWrap/>
            <w:vAlign w:val="center"/>
          </w:tcPr>
          <w:p w14:paraId="3A90C12F">
            <w:pPr>
              <w:pStyle w:val="25"/>
            </w:pPr>
            <w:r>
              <w:rPr>
                <w:rFonts w:hint="eastAsia"/>
              </w:rPr>
              <w:t>8</w:t>
            </w:r>
          </w:p>
        </w:tc>
        <w:tc>
          <w:tcPr>
            <w:tcW w:w="2350" w:type="dxa"/>
            <w:noWrap/>
            <w:vAlign w:val="center"/>
          </w:tcPr>
          <w:p w14:paraId="5E4FFB51">
            <w:pPr>
              <w:pStyle w:val="25"/>
            </w:pPr>
            <w:r>
              <w:rPr>
                <w:rFonts w:hint="eastAsia"/>
              </w:rPr>
              <w:t>5.5</w:t>
            </w:r>
          </w:p>
        </w:tc>
        <w:tc>
          <w:tcPr>
            <w:tcW w:w="2350" w:type="dxa"/>
            <w:noWrap/>
            <w:vAlign w:val="center"/>
          </w:tcPr>
          <w:p w14:paraId="3D694B10">
            <w:pPr>
              <w:pStyle w:val="25"/>
            </w:pPr>
            <w:r>
              <w:rPr>
                <w:rFonts w:hint="eastAsia"/>
              </w:rPr>
              <w:t>68.75%</w:t>
            </w:r>
          </w:p>
        </w:tc>
      </w:tr>
      <w:tr w14:paraId="68B41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227" w:type="dxa"/>
            <w:noWrap/>
            <w:vAlign w:val="center"/>
          </w:tcPr>
          <w:p w14:paraId="18DE8354">
            <w:pPr>
              <w:pStyle w:val="25"/>
              <w:rPr>
                <w:b/>
                <w:bCs/>
              </w:rPr>
            </w:pPr>
            <w:r>
              <w:rPr>
                <w:rFonts w:hint="eastAsia"/>
                <w:b/>
                <w:bCs/>
              </w:rPr>
              <w:t>二、过程</w:t>
            </w:r>
          </w:p>
        </w:tc>
        <w:tc>
          <w:tcPr>
            <w:tcW w:w="2171" w:type="dxa"/>
            <w:noWrap/>
            <w:vAlign w:val="center"/>
          </w:tcPr>
          <w:p w14:paraId="2B60FC44">
            <w:pPr>
              <w:pStyle w:val="25"/>
            </w:pPr>
            <w:r>
              <w:rPr>
                <w:rFonts w:hint="eastAsia"/>
              </w:rPr>
              <w:t>20</w:t>
            </w:r>
          </w:p>
        </w:tc>
        <w:tc>
          <w:tcPr>
            <w:tcW w:w="2350" w:type="dxa"/>
            <w:noWrap/>
            <w:vAlign w:val="center"/>
          </w:tcPr>
          <w:p w14:paraId="42BA92DF">
            <w:pPr>
              <w:pStyle w:val="25"/>
              <w:rPr>
                <w:rFonts w:hint="eastAsia" w:eastAsia="仿宋"/>
                <w:lang w:val="en-US" w:eastAsia="zh-CN"/>
              </w:rPr>
            </w:pPr>
            <w:r>
              <w:rPr>
                <w:rFonts w:hint="eastAsia"/>
              </w:rPr>
              <w:t>1</w:t>
            </w:r>
            <w:r>
              <w:rPr>
                <w:rFonts w:hint="eastAsia"/>
                <w:lang w:val="en-US" w:eastAsia="zh-CN"/>
              </w:rPr>
              <w:t>9</w:t>
            </w:r>
          </w:p>
        </w:tc>
        <w:tc>
          <w:tcPr>
            <w:tcW w:w="2350" w:type="dxa"/>
            <w:noWrap/>
            <w:vAlign w:val="center"/>
          </w:tcPr>
          <w:p w14:paraId="0AA14A82">
            <w:pPr>
              <w:pStyle w:val="25"/>
            </w:pPr>
            <w:r>
              <w:rPr>
                <w:rFonts w:hint="eastAsia"/>
              </w:rPr>
              <w:t>9</w:t>
            </w:r>
            <w:r>
              <w:rPr>
                <w:rFonts w:hint="eastAsia"/>
                <w:lang w:val="en-US" w:eastAsia="zh-CN"/>
              </w:rPr>
              <w:t>5</w:t>
            </w:r>
            <w:r>
              <w:rPr>
                <w:rFonts w:hint="eastAsia"/>
              </w:rPr>
              <w:t>%</w:t>
            </w:r>
          </w:p>
        </w:tc>
      </w:tr>
      <w:tr w14:paraId="12335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227" w:type="dxa"/>
            <w:noWrap/>
            <w:vAlign w:val="center"/>
          </w:tcPr>
          <w:p w14:paraId="60646A61">
            <w:pPr>
              <w:pStyle w:val="25"/>
              <w:rPr>
                <w:b/>
                <w:bCs/>
              </w:rPr>
            </w:pPr>
            <w:r>
              <w:rPr>
                <w:rFonts w:hint="eastAsia"/>
                <w:b/>
                <w:bCs/>
              </w:rPr>
              <w:t>三、产出</w:t>
            </w:r>
          </w:p>
        </w:tc>
        <w:tc>
          <w:tcPr>
            <w:tcW w:w="2171" w:type="dxa"/>
            <w:noWrap/>
            <w:vAlign w:val="center"/>
          </w:tcPr>
          <w:p w14:paraId="0751EA1A">
            <w:pPr>
              <w:pStyle w:val="25"/>
            </w:pPr>
            <w:r>
              <w:rPr>
                <w:rFonts w:hint="eastAsia"/>
              </w:rPr>
              <w:t>30</w:t>
            </w:r>
          </w:p>
        </w:tc>
        <w:tc>
          <w:tcPr>
            <w:tcW w:w="2350" w:type="dxa"/>
            <w:noWrap/>
            <w:vAlign w:val="center"/>
          </w:tcPr>
          <w:p w14:paraId="6C8E9945">
            <w:pPr>
              <w:pStyle w:val="25"/>
            </w:pPr>
            <w:r>
              <w:rPr>
                <w:rFonts w:hint="eastAsia"/>
              </w:rPr>
              <w:t>26.57</w:t>
            </w:r>
          </w:p>
        </w:tc>
        <w:tc>
          <w:tcPr>
            <w:tcW w:w="2350" w:type="dxa"/>
            <w:noWrap/>
            <w:vAlign w:val="center"/>
          </w:tcPr>
          <w:p w14:paraId="359AE441">
            <w:pPr>
              <w:pStyle w:val="25"/>
            </w:pPr>
            <w:r>
              <w:rPr>
                <w:rFonts w:hint="eastAsia"/>
              </w:rPr>
              <w:t>88.57%</w:t>
            </w:r>
          </w:p>
        </w:tc>
      </w:tr>
      <w:tr w14:paraId="1218F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227" w:type="dxa"/>
            <w:noWrap/>
            <w:vAlign w:val="center"/>
          </w:tcPr>
          <w:p w14:paraId="55F3BDBF">
            <w:pPr>
              <w:pStyle w:val="25"/>
              <w:rPr>
                <w:b/>
                <w:bCs/>
              </w:rPr>
            </w:pPr>
            <w:r>
              <w:rPr>
                <w:rFonts w:hint="eastAsia"/>
                <w:b/>
                <w:bCs/>
              </w:rPr>
              <w:t>四、效益</w:t>
            </w:r>
          </w:p>
        </w:tc>
        <w:tc>
          <w:tcPr>
            <w:tcW w:w="2171" w:type="dxa"/>
            <w:noWrap/>
            <w:vAlign w:val="center"/>
          </w:tcPr>
          <w:p w14:paraId="02C33B41">
            <w:pPr>
              <w:pStyle w:val="25"/>
            </w:pPr>
            <w:r>
              <w:rPr>
                <w:rFonts w:hint="eastAsia"/>
              </w:rPr>
              <w:t>42</w:t>
            </w:r>
          </w:p>
        </w:tc>
        <w:tc>
          <w:tcPr>
            <w:tcW w:w="2350" w:type="dxa"/>
            <w:noWrap/>
            <w:vAlign w:val="center"/>
          </w:tcPr>
          <w:p w14:paraId="16C4F18D">
            <w:pPr>
              <w:pStyle w:val="25"/>
            </w:pPr>
            <w:r>
              <w:rPr>
                <w:rFonts w:hint="eastAsia"/>
              </w:rPr>
              <w:t>38.81</w:t>
            </w:r>
          </w:p>
        </w:tc>
        <w:tc>
          <w:tcPr>
            <w:tcW w:w="2350" w:type="dxa"/>
            <w:noWrap/>
            <w:vAlign w:val="center"/>
          </w:tcPr>
          <w:p w14:paraId="1C7365E6">
            <w:pPr>
              <w:pStyle w:val="25"/>
            </w:pPr>
            <w:r>
              <w:rPr>
                <w:rFonts w:hint="eastAsia"/>
              </w:rPr>
              <w:t>92.40%</w:t>
            </w:r>
          </w:p>
        </w:tc>
      </w:tr>
      <w:tr w14:paraId="57A44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227" w:type="dxa"/>
            <w:noWrap/>
            <w:vAlign w:val="center"/>
          </w:tcPr>
          <w:p w14:paraId="61F40B97">
            <w:pPr>
              <w:pStyle w:val="25"/>
              <w:rPr>
                <w:b/>
                <w:bCs/>
              </w:rPr>
            </w:pPr>
            <w:r>
              <w:rPr>
                <w:rFonts w:hint="eastAsia"/>
                <w:b/>
                <w:bCs/>
              </w:rPr>
              <w:t>评价总得分</w:t>
            </w:r>
          </w:p>
        </w:tc>
        <w:tc>
          <w:tcPr>
            <w:tcW w:w="2171" w:type="dxa"/>
            <w:noWrap/>
            <w:vAlign w:val="center"/>
          </w:tcPr>
          <w:p w14:paraId="6A6D83E2">
            <w:pPr>
              <w:pStyle w:val="25"/>
              <w:rPr>
                <w:b/>
                <w:bCs/>
              </w:rPr>
            </w:pPr>
            <w:r>
              <w:rPr>
                <w:rFonts w:hint="eastAsia"/>
                <w:b/>
                <w:bCs/>
              </w:rPr>
              <w:t>100</w:t>
            </w:r>
          </w:p>
        </w:tc>
        <w:tc>
          <w:tcPr>
            <w:tcW w:w="2350" w:type="dxa"/>
            <w:noWrap/>
            <w:vAlign w:val="center"/>
          </w:tcPr>
          <w:p w14:paraId="066961C0">
            <w:pPr>
              <w:pStyle w:val="25"/>
              <w:rPr>
                <w:b/>
                <w:bCs/>
              </w:rPr>
            </w:pPr>
            <w:r>
              <w:rPr>
                <w:rFonts w:hint="eastAsia"/>
                <w:b/>
                <w:bCs/>
              </w:rPr>
              <w:t>8</w:t>
            </w:r>
            <w:r>
              <w:rPr>
                <w:rFonts w:hint="eastAsia"/>
                <w:b/>
                <w:bCs/>
                <w:lang w:val="en-US" w:eastAsia="zh-CN"/>
              </w:rPr>
              <w:t>9</w:t>
            </w:r>
            <w:r>
              <w:rPr>
                <w:rFonts w:hint="eastAsia"/>
                <w:b/>
                <w:bCs/>
              </w:rPr>
              <w:t>.88</w:t>
            </w:r>
          </w:p>
        </w:tc>
        <w:tc>
          <w:tcPr>
            <w:tcW w:w="2350" w:type="dxa"/>
            <w:noWrap/>
            <w:vAlign w:val="center"/>
          </w:tcPr>
          <w:p w14:paraId="13D7C4C4">
            <w:pPr>
              <w:pStyle w:val="25"/>
              <w:rPr>
                <w:b/>
                <w:bCs/>
              </w:rPr>
            </w:pPr>
            <w:r>
              <w:rPr>
                <w:rFonts w:hint="eastAsia"/>
                <w:b/>
                <w:bCs/>
              </w:rPr>
              <w:t>8</w:t>
            </w:r>
            <w:r>
              <w:rPr>
                <w:rFonts w:hint="eastAsia"/>
                <w:b/>
                <w:bCs/>
                <w:lang w:val="en-US" w:eastAsia="zh-CN"/>
              </w:rPr>
              <w:t>9</w:t>
            </w:r>
            <w:r>
              <w:rPr>
                <w:rFonts w:hint="eastAsia"/>
                <w:b/>
                <w:bCs/>
              </w:rPr>
              <w:t>.88%</w:t>
            </w:r>
          </w:p>
        </w:tc>
      </w:tr>
      <w:tr w14:paraId="77E49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227" w:type="dxa"/>
            <w:noWrap/>
            <w:vAlign w:val="center"/>
          </w:tcPr>
          <w:p w14:paraId="545DB133">
            <w:pPr>
              <w:pStyle w:val="25"/>
              <w:rPr>
                <w:b/>
                <w:bCs/>
              </w:rPr>
            </w:pPr>
            <w:r>
              <w:rPr>
                <w:rFonts w:hint="eastAsia"/>
                <w:b/>
                <w:bCs/>
              </w:rPr>
              <w:t>评价等级</w:t>
            </w:r>
          </w:p>
        </w:tc>
        <w:tc>
          <w:tcPr>
            <w:tcW w:w="6871" w:type="dxa"/>
            <w:gridSpan w:val="3"/>
            <w:noWrap/>
            <w:vAlign w:val="center"/>
          </w:tcPr>
          <w:p w14:paraId="2963E212">
            <w:pPr>
              <w:pStyle w:val="25"/>
              <w:rPr>
                <w:b/>
                <w:bCs/>
              </w:rPr>
            </w:pPr>
            <w:r>
              <w:rPr>
                <w:rFonts w:hint="eastAsia"/>
                <w:b/>
                <w:bCs/>
              </w:rPr>
              <w:t>良</w:t>
            </w:r>
          </w:p>
        </w:tc>
      </w:tr>
    </w:tbl>
    <w:p w14:paraId="18CCF48D">
      <w:pPr>
        <w:adjustRightInd w:val="0"/>
        <w:spacing w:before="100" w:beforeAutospacing="1"/>
        <w:ind w:firstLine="643"/>
        <w:rPr>
          <w:rFonts w:hint="eastAsia" w:ascii="楷体_GB2312" w:hAnsi="楷体_GB2312" w:eastAsia="楷体_GB2312" w:cs="楷体_GB2312"/>
          <w:b/>
          <w:bCs/>
          <w:szCs w:val="32"/>
          <w:lang w:bidi="ar"/>
        </w:rPr>
      </w:pPr>
      <w:r>
        <w:rPr>
          <w:rFonts w:hint="eastAsia" w:ascii="楷体_GB2312" w:hAnsi="楷体_GB2312" w:eastAsia="楷体_GB2312" w:cs="楷体_GB2312"/>
          <w:b/>
          <w:bCs/>
          <w:szCs w:val="32"/>
          <w:lang w:bidi="ar"/>
        </w:rPr>
        <w:t>（二）总体结论</w:t>
      </w:r>
    </w:p>
    <w:p w14:paraId="09CE91E1">
      <w:pPr>
        <w:ind w:firstLine="640"/>
        <w:rPr>
          <w:highlight w:val="yellow"/>
        </w:rPr>
      </w:pPr>
      <w:r>
        <w:t>本项目财政资金足额到位、预算执行率100%</w:t>
      </w:r>
      <w:r>
        <w:rPr>
          <w:rFonts w:hint="eastAsia"/>
        </w:rPr>
        <w:t>。</w:t>
      </w:r>
      <w:r>
        <w:t>资金使用严格执行国库集中支付、财务管理制度，做到专款专用、管理规范合规。通过政府购买安全服务引入专业社会力量，发挥第三方机构专业技术优势</w:t>
      </w:r>
      <w:r>
        <w:rPr>
          <w:rFonts w:hint="eastAsia"/>
        </w:rPr>
        <w:t>，</w:t>
      </w:r>
      <w:r>
        <w:t>有效弥补基层安全监管力量薄弱短板，协助镇政府健全完善辖区</w:t>
      </w:r>
      <w:r>
        <w:rPr>
          <w:rFonts w:hint="eastAsia"/>
        </w:rPr>
        <w:t>应急管理、排查、管控、宣传</w:t>
      </w:r>
      <w:r>
        <w:t>各项辅助工作。项目实施期间，聚焦辖区企业商户、</w:t>
      </w:r>
      <w:r>
        <w:rPr>
          <w:rFonts w:hint="eastAsia"/>
        </w:rPr>
        <w:t>“九小场所”</w:t>
      </w:r>
      <w:r>
        <w:t>、居民小区、人员密集场所等重点领域开展安全</w:t>
      </w:r>
      <w:r>
        <w:rPr>
          <w:rFonts w:hint="eastAsia"/>
        </w:rPr>
        <w:t>生产</w:t>
      </w:r>
      <w:r>
        <w:t>风险排查整治，压实隐患整改闭环管理，组织开展安全生产月、防灾减灾日、消防宣传等主题宣教活动，有效防范化解一批重点领域安全风险隐患，降低辖区安全事故发生风险，持续夯实阿勒腾席热镇公共安全治理基础，保障辖区群众生命财产安全。</w:t>
      </w:r>
    </w:p>
    <w:p w14:paraId="54BF113F">
      <w:pPr>
        <w:keepNext/>
        <w:ind w:firstLine="640"/>
        <w:rPr>
          <w:rFonts w:hint="eastAsia" w:ascii="黑体" w:hAnsi="黑体" w:eastAsia="黑体" w:cs="黑体"/>
          <w:color w:val="000000" w:themeColor="text1"/>
          <w:szCs w:val="32"/>
          <w14:textFill>
            <w14:solidFill>
              <w14:schemeClr w14:val="tx1"/>
            </w14:solidFill>
          </w14:textFill>
        </w:rPr>
      </w:pPr>
      <w:r>
        <w:rPr>
          <w:rFonts w:hint="eastAsia" w:ascii="黑体" w:hAnsi="黑体" w:eastAsia="黑体" w:cs="黑体"/>
          <w:color w:val="000000" w:themeColor="text1"/>
          <w:szCs w:val="32"/>
          <w14:textFill>
            <w14:solidFill>
              <w14:schemeClr w14:val="tx1"/>
            </w14:solidFill>
          </w14:textFill>
        </w:rPr>
        <w:t>三、主要问题及相关建议</w:t>
      </w:r>
    </w:p>
    <w:p w14:paraId="410573AE">
      <w:pPr>
        <w:ind w:firstLine="643"/>
        <w:rPr>
          <w:rFonts w:hint="eastAsia" w:ascii="楷体_GB2312" w:hAnsi="楷体_GB2312" w:eastAsia="楷体_GB2312" w:cs="楷体_GB2312"/>
          <w:b/>
          <w:bCs/>
        </w:rPr>
      </w:pPr>
      <w:r>
        <w:rPr>
          <w:rFonts w:hint="eastAsia" w:ascii="楷体_GB2312" w:hAnsi="楷体_GB2312" w:eastAsia="楷体_GB2312" w:cs="楷体_GB2312"/>
          <w:b/>
          <w:bCs/>
        </w:rPr>
        <w:t>（一）主要问题</w:t>
      </w:r>
    </w:p>
    <w:p w14:paraId="45A9AF88">
      <w:pPr>
        <w:bidi w:val="0"/>
      </w:pPr>
      <w:r>
        <w:rPr>
          <w:rFonts w:hint="eastAsia"/>
          <w:lang w:val="en-US" w:eastAsia="zh-CN"/>
        </w:rPr>
        <w:t>1.</w:t>
      </w:r>
      <w:r>
        <w:rPr>
          <w:rFonts w:hint="eastAsia"/>
        </w:rPr>
        <w:t>项目采购</w:t>
      </w:r>
      <w:r>
        <w:rPr>
          <w:rFonts w:hint="eastAsia"/>
          <w:lang w:val="en-US" w:eastAsia="zh-CN"/>
        </w:rPr>
        <w:t>合同</w:t>
      </w:r>
      <w:r>
        <w:rPr>
          <w:rFonts w:hint="eastAsia"/>
        </w:rPr>
        <w:t>未对应急管理服务、排查服务、管控服务、宣传服务等分项工作约定具体任务数量。</w:t>
      </w:r>
    </w:p>
    <w:p w14:paraId="5173E79F">
      <w:pPr>
        <w:bidi w:val="0"/>
      </w:pPr>
      <w:r>
        <w:rPr>
          <w:rFonts w:hint="eastAsia"/>
          <w:lang w:val="en-US" w:eastAsia="zh-CN"/>
        </w:rPr>
        <w:t>2.</w:t>
      </w:r>
      <w:r>
        <w:rPr>
          <w:rFonts w:hint="eastAsia"/>
        </w:rPr>
        <w:t>项目年度预算编制未结合2025年度新增安全服务任务、各安全服务业务体量变化、辖区企业服务需求变化精准测算，无完整的经费核算明细、分项核算过程及预算论证材料，预算编制沿袭上年支出基数，</w:t>
      </w:r>
      <w:r>
        <w:rPr>
          <w:rFonts w:hint="eastAsia"/>
          <w:lang w:val="en-US" w:eastAsia="zh-CN"/>
        </w:rPr>
        <w:t>与当年实际服务需求脱节，与财政零基预算体制改革要求不相适应</w:t>
      </w:r>
      <w:r>
        <w:rPr>
          <w:rFonts w:hint="eastAsia"/>
        </w:rPr>
        <w:t>。</w:t>
      </w:r>
    </w:p>
    <w:p w14:paraId="291FE968">
      <w:pPr>
        <w:bidi w:val="0"/>
      </w:pPr>
      <w:r>
        <w:rPr>
          <w:rFonts w:hint="eastAsia"/>
          <w:lang w:val="en-US" w:eastAsia="zh-CN"/>
        </w:rPr>
        <w:t>3.</w:t>
      </w:r>
      <w:r>
        <w:rPr>
          <w:rFonts w:hint="eastAsia"/>
        </w:rPr>
        <w:t>排查发现的多数限期整改隐患未按期完成整改闭环，以排查、巡查代替整改销号的情况仍然存在；服务费支付与第三方服务考核结果挂钩机制不健全，履约监督约束</w:t>
      </w:r>
      <w:r>
        <w:rPr>
          <w:rFonts w:hint="eastAsia"/>
          <w:lang w:val="en-US" w:eastAsia="zh-CN"/>
        </w:rPr>
        <w:t>有待加强</w:t>
      </w:r>
      <w:r>
        <w:rPr>
          <w:rFonts w:hint="eastAsia"/>
        </w:rPr>
        <w:t>。</w:t>
      </w:r>
    </w:p>
    <w:p w14:paraId="474975A0">
      <w:pPr>
        <w:keepNext/>
        <w:ind w:firstLine="643"/>
        <w:rPr>
          <w:rFonts w:hint="eastAsia" w:ascii="楷体_GB2312" w:hAnsi="楷体_GB2312" w:eastAsia="楷体_GB2312" w:cs="楷体_GB2312"/>
          <w:b/>
          <w:bCs/>
        </w:rPr>
      </w:pPr>
      <w:r>
        <w:rPr>
          <w:rFonts w:hint="eastAsia" w:ascii="楷体_GB2312" w:hAnsi="楷体_GB2312" w:eastAsia="楷体_GB2312" w:cs="楷体_GB2312"/>
          <w:b/>
          <w:bCs/>
        </w:rPr>
        <w:t>（二）相关建议</w:t>
      </w:r>
    </w:p>
    <w:p w14:paraId="0DE5F402">
      <w:pPr>
        <w:ind w:firstLine="640"/>
      </w:pPr>
      <w:r>
        <w:rPr>
          <w:rFonts w:hint="eastAsia"/>
          <w:lang w:val="en-US" w:eastAsia="zh-CN"/>
        </w:rPr>
        <w:t>1.</w:t>
      </w:r>
      <w:r>
        <w:t>项目采购及</w:t>
      </w:r>
      <w:r>
        <w:rPr>
          <w:rFonts w:hint="eastAsia"/>
          <w:lang w:val="en-US" w:eastAsia="zh-CN"/>
        </w:rPr>
        <w:t>合同</w:t>
      </w:r>
      <w:r>
        <w:t>签订阶段，</w:t>
      </w:r>
      <w:r>
        <w:rPr>
          <w:rFonts w:hint="eastAsia"/>
        </w:rPr>
        <w:t>明确安全服务</w:t>
      </w:r>
      <w:r>
        <w:t>具体数量考核要求</w:t>
      </w:r>
      <w:r>
        <w:rPr>
          <w:rFonts w:hint="eastAsia"/>
        </w:rPr>
        <w:t>，</w:t>
      </w:r>
      <w:r>
        <w:t>从源头解决服务</w:t>
      </w:r>
      <w:r>
        <w:rPr>
          <w:rFonts w:hint="eastAsia"/>
        </w:rPr>
        <w:t>无标准、考核无依据</w:t>
      </w:r>
      <w:r>
        <w:t>的问题。</w:t>
      </w:r>
    </w:p>
    <w:p w14:paraId="4A00C525">
      <w:pPr>
        <w:ind w:firstLine="640"/>
        <w:jc w:val="left"/>
      </w:pPr>
      <w:r>
        <w:rPr>
          <w:rFonts w:hint="eastAsia"/>
          <w:lang w:val="en-US" w:eastAsia="zh-CN"/>
        </w:rPr>
        <w:t>2.</w:t>
      </w:r>
      <w:r>
        <w:rPr>
          <w:rFonts w:hint="eastAsia"/>
        </w:rPr>
        <w:t>摒弃依托往年资金支出的粗放预算编制模式，结合年度服务任务、企业服务体量、市场服务价格，逐项测算各板块服务经费需求，形成完整的测算明细和核算依据，确保预算资金与年度实际服务任务精准匹配</w:t>
      </w:r>
      <w:r>
        <w:rPr>
          <w:rFonts w:hint="eastAsia"/>
          <w:lang w:eastAsia="zh-CN"/>
        </w:rPr>
        <w:t>，</w:t>
      </w:r>
      <w:r>
        <w:rPr>
          <w:rFonts w:hint="eastAsia"/>
          <w:lang w:val="en-US" w:eastAsia="zh-CN"/>
        </w:rPr>
        <w:t>与财政零基预算改革要求相适应</w:t>
      </w:r>
      <w:r>
        <w:rPr>
          <w:rFonts w:hint="eastAsia"/>
        </w:rPr>
        <w:t>。</w:t>
      </w:r>
    </w:p>
    <w:p w14:paraId="52F900DC">
      <w:pPr>
        <w:ind w:firstLine="640" w:firstLineChars="200"/>
        <w:jc w:val="left"/>
      </w:pPr>
      <w:r>
        <w:rPr>
          <w:rFonts w:hint="eastAsia"/>
          <w:lang w:val="en-US" w:eastAsia="zh-CN"/>
        </w:rPr>
        <w:t>3.</w:t>
      </w:r>
      <w:r>
        <w:rPr>
          <w:rFonts w:hint="eastAsia"/>
        </w:rPr>
        <w:t>加强合同执行监管，健全付费与考核挂钩机制，将服务费支付与第三方服务考核结果紧密衔接，联合相关</w:t>
      </w:r>
      <w:r>
        <w:rPr>
          <w:rFonts w:hint="eastAsia"/>
          <w:lang w:val="en-US" w:eastAsia="zh-CN"/>
        </w:rPr>
        <w:t>城市管理行政执法局、消防救援大队等</w:t>
      </w:r>
      <w:r>
        <w:rPr>
          <w:rFonts w:hint="eastAsia"/>
        </w:rPr>
        <w:t>执法部门督促隐患按期整改销号，确保约定服务事项落实到位。</w:t>
      </w:r>
    </w:p>
    <w:sectPr>
      <w:headerReference r:id="rId5" w:type="default"/>
      <w:footerReference r:id="rId6" w:type="default"/>
      <w:pgSz w:w="11906" w:h="16838"/>
      <w:pgMar w:top="1440" w:right="1587" w:bottom="1440" w:left="1587"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A24960C-246A-42A1-AA6A-6AFFB3ACD252}"/>
  </w:font>
  <w:font w:name="黑体">
    <w:panose1 w:val="02010609060101010101"/>
    <w:charset w:val="86"/>
    <w:family w:val="auto"/>
    <w:pitch w:val="default"/>
    <w:sig w:usb0="800002BF" w:usb1="38CF7CFA" w:usb2="00000016" w:usb3="00000000" w:csb0="00040001" w:csb1="00000000"/>
    <w:embedRegular r:id="rId2" w:fontKey="{8AFDB2EF-0424-4B0B-A9A8-AD574F849BE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3" w:fontKey="{C873CFCE-E9B1-47E1-A96A-5E58A11B8BA6}"/>
  </w:font>
  <w:font w:name="楷体_GB2312">
    <w:panose1 w:val="02010609030101010101"/>
    <w:charset w:val="86"/>
    <w:family w:val="modern"/>
    <w:pitch w:val="default"/>
    <w:sig w:usb0="00000001" w:usb1="080E0000" w:usb2="00000000" w:usb3="00000000" w:csb0="00040000" w:csb1="00000000"/>
    <w:embedRegular r:id="rId4" w:fontKey="{F01D9408-E0E1-46D0-998C-11A944B45F56}"/>
  </w:font>
  <w:font w:name="仿宋">
    <w:panose1 w:val="02010609060101010101"/>
    <w:charset w:val="86"/>
    <w:family w:val="auto"/>
    <w:pitch w:val="default"/>
    <w:sig w:usb0="800002BF" w:usb1="38CF7CFA" w:usb2="00000016" w:usb3="00000000" w:csb0="00040001" w:csb1="00000000"/>
    <w:embedRegular r:id="rId5" w:fontKey="{55048A2E-7823-423D-BA8E-B7C0B26EBF96}"/>
  </w:font>
  <w:font w:name="System">
    <w:altName w:val="宋体"/>
    <w:panose1 w:val="00000000000000000000"/>
    <w:charset w:val="86"/>
    <w:family w:val="auto"/>
    <w:pitch w:val="default"/>
    <w:sig w:usb0="00000000" w:usb1="00000000" w:usb2="00000010" w:usb3="00000000" w:csb0="00040000" w:csb1="00000000"/>
  </w:font>
  <w:font w:name="Microsoft JhengHei">
    <w:panose1 w:val="020B0604030504040204"/>
    <w:charset w:val="88"/>
    <w:family w:val="swiss"/>
    <w:pitch w:val="default"/>
    <w:sig w:usb0="000002A7" w:usb1="28CF4400" w:usb2="00000016" w:usb3="00000000" w:csb0="00100009" w:csb1="00000000"/>
  </w:font>
  <w:font w:name="方正兰亭黑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Times New Roman (正文 CS 字体)">
    <w:altName w:val="宋体"/>
    <w:panose1 w:val="00000000000000000000"/>
    <w:charset w:val="86"/>
    <w:family w:val="roman"/>
    <w:pitch w:val="default"/>
    <w:sig w:usb0="00000000" w:usb1="00000000" w:usb2="00000000" w:usb3="00000000" w:csb0="0000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80173">
    <w:pPr>
      <w:pStyle w:val="10"/>
      <w:ind w:firstLine="360"/>
      <w:jc w:val="center"/>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7E9646">
                          <w:pPr>
                            <w:pStyle w:val="10"/>
                            <w:ind w:firstLine="0" w:firstLineChars="0"/>
                          </w:pPr>
                          <w:r>
                            <w:t xml:space="preserve">— </w:t>
                          </w:r>
                          <w:r>
                            <w:fldChar w:fldCharType="begin"/>
                          </w:r>
                          <w:r>
                            <w:instrText xml:space="preserve"> PAGE  \* MERGEFORMAT </w:instrText>
                          </w:r>
                          <w:r>
                            <w:fldChar w:fldCharType="separate"/>
                          </w:r>
                          <w:r>
                            <w:t>43</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507E9646">
                    <w:pPr>
                      <w:pStyle w:val="10"/>
                      <w:ind w:firstLine="0" w:firstLineChars="0"/>
                    </w:pPr>
                    <w:r>
                      <w:t xml:space="preserve">— </w:t>
                    </w:r>
                    <w:r>
                      <w:fldChar w:fldCharType="begin"/>
                    </w:r>
                    <w:r>
                      <w:instrText xml:space="preserve"> PAGE  \* MERGEFORMAT </w:instrText>
                    </w:r>
                    <w:r>
                      <w:fldChar w:fldCharType="separate"/>
                    </w:r>
                    <w:r>
                      <w:t>43</w:t>
                    </w:r>
                    <w:r>
                      <w:fldChar w:fldCharType="end"/>
                    </w:r>
                    <w:r>
                      <w:t xml:space="preserve"> —</w:t>
                    </w:r>
                  </w:p>
                </w:txbxContent>
              </v:textbox>
            </v:shape>
          </w:pict>
        </mc:Fallback>
      </mc:AlternateContent>
    </w:r>
    <w:sdt>
      <w:sdtPr>
        <w:id w:val="147462904"/>
        <w:showingPlcHdr/>
      </w:sdtPr>
      <w:sdtContent>
        <w:r>
          <w:rPr>
            <w:rFonts w:hint="eastAsia"/>
          </w:rPr>
          <w:t xml:space="preserve">     </w:t>
        </w:r>
      </w:sdtContent>
    </w:sdt>
  </w:p>
  <w:p w14:paraId="531C85CC">
    <w:pPr>
      <w:pStyle w:val="10"/>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640"/>
      </w:pPr>
      <w:r>
        <w:separator/>
      </w:r>
    </w:p>
  </w:footnote>
  <w:footnote w:type="continuationSeparator" w:id="1">
    <w:p>
      <w:pPr>
        <w:spacing w:line="36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A00743">
    <w:pPr>
      <w:spacing w:line="14" w:lineRule="auto"/>
      <w:ind w:firstLine="40"/>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19"/>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E5NWQ1NTBjOWE4NzQ3MzU3MzZmM2Q4MWM2MzJhODkifQ=="/>
  </w:docVars>
  <w:rsids>
    <w:rsidRoot w:val="00172A27"/>
    <w:rsid w:val="00135135"/>
    <w:rsid w:val="00153D5F"/>
    <w:rsid w:val="00172A27"/>
    <w:rsid w:val="00202C07"/>
    <w:rsid w:val="00215AA4"/>
    <w:rsid w:val="00222B45"/>
    <w:rsid w:val="002D65ED"/>
    <w:rsid w:val="00321CCF"/>
    <w:rsid w:val="00334C97"/>
    <w:rsid w:val="00370DFA"/>
    <w:rsid w:val="003C3DC7"/>
    <w:rsid w:val="003F20C8"/>
    <w:rsid w:val="00463FFF"/>
    <w:rsid w:val="00497B8B"/>
    <w:rsid w:val="00540F0D"/>
    <w:rsid w:val="00594FF9"/>
    <w:rsid w:val="0061647E"/>
    <w:rsid w:val="006275A1"/>
    <w:rsid w:val="00627E6B"/>
    <w:rsid w:val="00754A32"/>
    <w:rsid w:val="007760B6"/>
    <w:rsid w:val="007940F9"/>
    <w:rsid w:val="007B37E6"/>
    <w:rsid w:val="007C2CDB"/>
    <w:rsid w:val="007F27CB"/>
    <w:rsid w:val="009016CD"/>
    <w:rsid w:val="00930983"/>
    <w:rsid w:val="009A0353"/>
    <w:rsid w:val="00AC1424"/>
    <w:rsid w:val="00B32474"/>
    <w:rsid w:val="00BF21B6"/>
    <w:rsid w:val="00C33A79"/>
    <w:rsid w:val="00C50B26"/>
    <w:rsid w:val="00C84172"/>
    <w:rsid w:val="00C91C98"/>
    <w:rsid w:val="00CA2F08"/>
    <w:rsid w:val="00CF22A3"/>
    <w:rsid w:val="00D2046D"/>
    <w:rsid w:val="00D86A4A"/>
    <w:rsid w:val="00D918FC"/>
    <w:rsid w:val="00E420F3"/>
    <w:rsid w:val="00E625CC"/>
    <w:rsid w:val="00E773D1"/>
    <w:rsid w:val="00ED3DD9"/>
    <w:rsid w:val="00F44147"/>
    <w:rsid w:val="00F865AD"/>
    <w:rsid w:val="00F9257D"/>
    <w:rsid w:val="00FD15DD"/>
    <w:rsid w:val="01172A03"/>
    <w:rsid w:val="011C07DF"/>
    <w:rsid w:val="012308D6"/>
    <w:rsid w:val="012D66CB"/>
    <w:rsid w:val="013C56FA"/>
    <w:rsid w:val="013F35AE"/>
    <w:rsid w:val="01544EC7"/>
    <w:rsid w:val="015772A4"/>
    <w:rsid w:val="01580640"/>
    <w:rsid w:val="015C2015"/>
    <w:rsid w:val="017A0B78"/>
    <w:rsid w:val="017D761E"/>
    <w:rsid w:val="01853164"/>
    <w:rsid w:val="01877B89"/>
    <w:rsid w:val="018856AF"/>
    <w:rsid w:val="018B1DB6"/>
    <w:rsid w:val="01C14B70"/>
    <w:rsid w:val="01C56B21"/>
    <w:rsid w:val="01C963F3"/>
    <w:rsid w:val="01CA3F1A"/>
    <w:rsid w:val="01D408F4"/>
    <w:rsid w:val="01DA343F"/>
    <w:rsid w:val="01DB6127"/>
    <w:rsid w:val="01E06160"/>
    <w:rsid w:val="01E40F90"/>
    <w:rsid w:val="01E560DF"/>
    <w:rsid w:val="01E76654"/>
    <w:rsid w:val="01E82327"/>
    <w:rsid w:val="01EF2341"/>
    <w:rsid w:val="01F17B62"/>
    <w:rsid w:val="01FD609D"/>
    <w:rsid w:val="01FF6727"/>
    <w:rsid w:val="0205655E"/>
    <w:rsid w:val="022B2C0A"/>
    <w:rsid w:val="022B6F99"/>
    <w:rsid w:val="02335531"/>
    <w:rsid w:val="02572D69"/>
    <w:rsid w:val="025D08EA"/>
    <w:rsid w:val="026914E5"/>
    <w:rsid w:val="02874419"/>
    <w:rsid w:val="028B36A9"/>
    <w:rsid w:val="029B7790"/>
    <w:rsid w:val="029C0574"/>
    <w:rsid w:val="02A23DA7"/>
    <w:rsid w:val="02A81D04"/>
    <w:rsid w:val="02B23EDB"/>
    <w:rsid w:val="02B31730"/>
    <w:rsid w:val="02B31B7A"/>
    <w:rsid w:val="02B52978"/>
    <w:rsid w:val="02B87D3D"/>
    <w:rsid w:val="02C170CB"/>
    <w:rsid w:val="02E83A34"/>
    <w:rsid w:val="02EB3A7F"/>
    <w:rsid w:val="02ED7EC0"/>
    <w:rsid w:val="02EE3C38"/>
    <w:rsid w:val="02F145DE"/>
    <w:rsid w:val="02F25028"/>
    <w:rsid w:val="02F4124E"/>
    <w:rsid w:val="02F92247"/>
    <w:rsid w:val="030A0A5B"/>
    <w:rsid w:val="031364F6"/>
    <w:rsid w:val="03172A98"/>
    <w:rsid w:val="03212322"/>
    <w:rsid w:val="03231B33"/>
    <w:rsid w:val="032924D2"/>
    <w:rsid w:val="032D650E"/>
    <w:rsid w:val="032F3120"/>
    <w:rsid w:val="0335191F"/>
    <w:rsid w:val="03492407"/>
    <w:rsid w:val="03525F75"/>
    <w:rsid w:val="03546191"/>
    <w:rsid w:val="036A3938"/>
    <w:rsid w:val="036A7EED"/>
    <w:rsid w:val="039A65F4"/>
    <w:rsid w:val="03AA3022"/>
    <w:rsid w:val="03AE6F9B"/>
    <w:rsid w:val="03B31109"/>
    <w:rsid w:val="03DA3946"/>
    <w:rsid w:val="03DF0E55"/>
    <w:rsid w:val="03F3354E"/>
    <w:rsid w:val="0414147C"/>
    <w:rsid w:val="04161E5D"/>
    <w:rsid w:val="042F4508"/>
    <w:rsid w:val="043F474B"/>
    <w:rsid w:val="044A3294"/>
    <w:rsid w:val="044F104F"/>
    <w:rsid w:val="046059A5"/>
    <w:rsid w:val="04675D48"/>
    <w:rsid w:val="04720A6C"/>
    <w:rsid w:val="0472769F"/>
    <w:rsid w:val="04784101"/>
    <w:rsid w:val="047A204C"/>
    <w:rsid w:val="047D5273"/>
    <w:rsid w:val="04820ADC"/>
    <w:rsid w:val="04820D65"/>
    <w:rsid w:val="04966EFB"/>
    <w:rsid w:val="04A722F0"/>
    <w:rsid w:val="04AB3B8E"/>
    <w:rsid w:val="04CC7F96"/>
    <w:rsid w:val="04D314F3"/>
    <w:rsid w:val="04DA1FD5"/>
    <w:rsid w:val="04DA4474"/>
    <w:rsid w:val="04E03757"/>
    <w:rsid w:val="04E05A64"/>
    <w:rsid w:val="04E92909"/>
    <w:rsid w:val="04EE7F1F"/>
    <w:rsid w:val="05044B12"/>
    <w:rsid w:val="0506170D"/>
    <w:rsid w:val="05232EBD"/>
    <w:rsid w:val="05273C9F"/>
    <w:rsid w:val="05280D03"/>
    <w:rsid w:val="052851DF"/>
    <w:rsid w:val="052C3508"/>
    <w:rsid w:val="05360CF3"/>
    <w:rsid w:val="054458AE"/>
    <w:rsid w:val="054B020C"/>
    <w:rsid w:val="05631463"/>
    <w:rsid w:val="05634469"/>
    <w:rsid w:val="057250D2"/>
    <w:rsid w:val="05733F36"/>
    <w:rsid w:val="057A1088"/>
    <w:rsid w:val="058A7B54"/>
    <w:rsid w:val="05917228"/>
    <w:rsid w:val="05926700"/>
    <w:rsid w:val="059D2DD2"/>
    <w:rsid w:val="05A17AD6"/>
    <w:rsid w:val="05A26C07"/>
    <w:rsid w:val="05AC4062"/>
    <w:rsid w:val="05BD438C"/>
    <w:rsid w:val="05BE3471"/>
    <w:rsid w:val="05C41971"/>
    <w:rsid w:val="05DF009E"/>
    <w:rsid w:val="05E355AA"/>
    <w:rsid w:val="05E82BC0"/>
    <w:rsid w:val="05EB7A15"/>
    <w:rsid w:val="05F72B03"/>
    <w:rsid w:val="060C68AF"/>
    <w:rsid w:val="060F4DFF"/>
    <w:rsid w:val="060F6837"/>
    <w:rsid w:val="06113064"/>
    <w:rsid w:val="061E4834"/>
    <w:rsid w:val="062E2CC9"/>
    <w:rsid w:val="062F6A41"/>
    <w:rsid w:val="06325012"/>
    <w:rsid w:val="06356E17"/>
    <w:rsid w:val="06403724"/>
    <w:rsid w:val="064216C6"/>
    <w:rsid w:val="06470AB2"/>
    <w:rsid w:val="06601CDF"/>
    <w:rsid w:val="06624721"/>
    <w:rsid w:val="066466EB"/>
    <w:rsid w:val="066944B7"/>
    <w:rsid w:val="06696793"/>
    <w:rsid w:val="066C37F1"/>
    <w:rsid w:val="06710E08"/>
    <w:rsid w:val="067526A6"/>
    <w:rsid w:val="06805BE5"/>
    <w:rsid w:val="06946CC5"/>
    <w:rsid w:val="069D3172"/>
    <w:rsid w:val="06A52BED"/>
    <w:rsid w:val="06B86512"/>
    <w:rsid w:val="06BC2C07"/>
    <w:rsid w:val="06C21663"/>
    <w:rsid w:val="06E46C11"/>
    <w:rsid w:val="06E77061"/>
    <w:rsid w:val="06E840BE"/>
    <w:rsid w:val="06F84D7D"/>
    <w:rsid w:val="06F97C92"/>
    <w:rsid w:val="06FA3850"/>
    <w:rsid w:val="06FE123E"/>
    <w:rsid w:val="0701218C"/>
    <w:rsid w:val="071311AA"/>
    <w:rsid w:val="073C02E7"/>
    <w:rsid w:val="073E2CE6"/>
    <w:rsid w:val="074A2B17"/>
    <w:rsid w:val="075E75DE"/>
    <w:rsid w:val="0768045D"/>
    <w:rsid w:val="076A3DB7"/>
    <w:rsid w:val="076B3AA9"/>
    <w:rsid w:val="07757DCC"/>
    <w:rsid w:val="077961C6"/>
    <w:rsid w:val="078064DC"/>
    <w:rsid w:val="07935945"/>
    <w:rsid w:val="07952C00"/>
    <w:rsid w:val="07C26FAE"/>
    <w:rsid w:val="07C80D97"/>
    <w:rsid w:val="07C83AD1"/>
    <w:rsid w:val="07CB6E0A"/>
    <w:rsid w:val="07DC141F"/>
    <w:rsid w:val="07DE1B77"/>
    <w:rsid w:val="07E01DA1"/>
    <w:rsid w:val="07E13D6B"/>
    <w:rsid w:val="07E2277C"/>
    <w:rsid w:val="07E44909"/>
    <w:rsid w:val="07E54A4F"/>
    <w:rsid w:val="07FD0DA9"/>
    <w:rsid w:val="07FE2B6F"/>
    <w:rsid w:val="07FF7B2E"/>
    <w:rsid w:val="080567A5"/>
    <w:rsid w:val="080A6FC5"/>
    <w:rsid w:val="080D2DB2"/>
    <w:rsid w:val="08206515"/>
    <w:rsid w:val="08247DAE"/>
    <w:rsid w:val="082A7523"/>
    <w:rsid w:val="082C2AA4"/>
    <w:rsid w:val="082D6FB0"/>
    <w:rsid w:val="08351AAF"/>
    <w:rsid w:val="08375A09"/>
    <w:rsid w:val="08386081"/>
    <w:rsid w:val="085B4511"/>
    <w:rsid w:val="08607386"/>
    <w:rsid w:val="087F5A00"/>
    <w:rsid w:val="08892894"/>
    <w:rsid w:val="0894259F"/>
    <w:rsid w:val="089808CE"/>
    <w:rsid w:val="08A2799E"/>
    <w:rsid w:val="08A63489"/>
    <w:rsid w:val="08AA7E6A"/>
    <w:rsid w:val="08C3644A"/>
    <w:rsid w:val="08DA2C94"/>
    <w:rsid w:val="08DD0F6E"/>
    <w:rsid w:val="08E60B79"/>
    <w:rsid w:val="08F5187C"/>
    <w:rsid w:val="08F6501C"/>
    <w:rsid w:val="08FC04BC"/>
    <w:rsid w:val="08FF26FB"/>
    <w:rsid w:val="090B5543"/>
    <w:rsid w:val="09185DB9"/>
    <w:rsid w:val="091A12E3"/>
    <w:rsid w:val="091A2537"/>
    <w:rsid w:val="092D5151"/>
    <w:rsid w:val="092E5D3F"/>
    <w:rsid w:val="092F054A"/>
    <w:rsid w:val="09345FBE"/>
    <w:rsid w:val="0935672D"/>
    <w:rsid w:val="09490806"/>
    <w:rsid w:val="096802A0"/>
    <w:rsid w:val="096B4234"/>
    <w:rsid w:val="096D4E25"/>
    <w:rsid w:val="09727A0F"/>
    <w:rsid w:val="097F383C"/>
    <w:rsid w:val="0984618D"/>
    <w:rsid w:val="0985716A"/>
    <w:rsid w:val="09861A27"/>
    <w:rsid w:val="098D7D07"/>
    <w:rsid w:val="099B68C7"/>
    <w:rsid w:val="09A17C56"/>
    <w:rsid w:val="09A552C3"/>
    <w:rsid w:val="09AD4120"/>
    <w:rsid w:val="09B2776D"/>
    <w:rsid w:val="09BA2AC6"/>
    <w:rsid w:val="09C737CB"/>
    <w:rsid w:val="09CD2C33"/>
    <w:rsid w:val="09CD35A1"/>
    <w:rsid w:val="09D05E45"/>
    <w:rsid w:val="09E04938"/>
    <w:rsid w:val="09EB44BA"/>
    <w:rsid w:val="09EB5350"/>
    <w:rsid w:val="09EF4ED5"/>
    <w:rsid w:val="09EF63D8"/>
    <w:rsid w:val="09F204B1"/>
    <w:rsid w:val="09F67E30"/>
    <w:rsid w:val="09FC615D"/>
    <w:rsid w:val="0A040C77"/>
    <w:rsid w:val="0A0A13DE"/>
    <w:rsid w:val="0A0A385C"/>
    <w:rsid w:val="0A200529"/>
    <w:rsid w:val="0A3367C8"/>
    <w:rsid w:val="0A432295"/>
    <w:rsid w:val="0A5E16A3"/>
    <w:rsid w:val="0A6047B4"/>
    <w:rsid w:val="0A6071C9"/>
    <w:rsid w:val="0A740EC6"/>
    <w:rsid w:val="0A7A51F2"/>
    <w:rsid w:val="0A7B32AF"/>
    <w:rsid w:val="0A7D3FED"/>
    <w:rsid w:val="0A83110A"/>
    <w:rsid w:val="0A831F83"/>
    <w:rsid w:val="0A8D1916"/>
    <w:rsid w:val="0A8E1F88"/>
    <w:rsid w:val="0A9231B5"/>
    <w:rsid w:val="0A99282A"/>
    <w:rsid w:val="0AA417AC"/>
    <w:rsid w:val="0AA76F6A"/>
    <w:rsid w:val="0AA81115"/>
    <w:rsid w:val="0AB72BF9"/>
    <w:rsid w:val="0ABD286D"/>
    <w:rsid w:val="0AC57974"/>
    <w:rsid w:val="0ACB31DC"/>
    <w:rsid w:val="0AD277DC"/>
    <w:rsid w:val="0ADA51CD"/>
    <w:rsid w:val="0ADD1BFA"/>
    <w:rsid w:val="0AE0030A"/>
    <w:rsid w:val="0B0362DE"/>
    <w:rsid w:val="0B05406A"/>
    <w:rsid w:val="0B20146A"/>
    <w:rsid w:val="0B2806EF"/>
    <w:rsid w:val="0B2A010A"/>
    <w:rsid w:val="0B3D37D4"/>
    <w:rsid w:val="0B3F3282"/>
    <w:rsid w:val="0B41349E"/>
    <w:rsid w:val="0B4E021A"/>
    <w:rsid w:val="0B5F56D3"/>
    <w:rsid w:val="0B5F6E0F"/>
    <w:rsid w:val="0B61513F"/>
    <w:rsid w:val="0B91162F"/>
    <w:rsid w:val="0B963D79"/>
    <w:rsid w:val="0BAA6873"/>
    <w:rsid w:val="0BAD4690"/>
    <w:rsid w:val="0BB7550F"/>
    <w:rsid w:val="0BBE064B"/>
    <w:rsid w:val="0BD7795F"/>
    <w:rsid w:val="0BE076B5"/>
    <w:rsid w:val="0BE1258C"/>
    <w:rsid w:val="0BE465E7"/>
    <w:rsid w:val="0BF21886"/>
    <w:rsid w:val="0BF23DA7"/>
    <w:rsid w:val="0BF62499"/>
    <w:rsid w:val="0BFF003E"/>
    <w:rsid w:val="0C0849EC"/>
    <w:rsid w:val="0C127A60"/>
    <w:rsid w:val="0C136C25"/>
    <w:rsid w:val="0C233558"/>
    <w:rsid w:val="0C2D1E06"/>
    <w:rsid w:val="0C3E6DF4"/>
    <w:rsid w:val="0C400913"/>
    <w:rsid w:val="0C430B50"/>
    <w:rsid w:val="0C562F1B"/>
    <w:rsid w:val="0C6531BD"/>
    <w:rsid w:val="0C70527F"/>
    <w:rsid w:val="0C837F8F"/>
    <w:rsid w:val="0C874EE1"/>
    <w:rsid w:val="0C8852C6"/>
    <w:rsid w:val="0C8A49D1"/>
    <w:rsid w:val="0C8E2713"/>
    <w:rsid w:val="0C9C64B3"/>
    <w:rsid w:val="0CA11C55"/>
    <w:rsid w:val="0CA937E0"/>
    <w:rsid w:val="0CB42FE4"/>
    <w:rsid w:val="0CB63A18"/>
    <w:rsid w:val="0CC52D02"/>
    <w:rsid w:val="0CC71E6B"/>
    <w:rsid w:val="0CDB347F"/>
    <w:rsid w:val="0CDE0823"/>
    <w:rsid w:val="0CDE0941"/>
    <w:rsid w:val="0CE00A95"/>
    <w:rsid w:val="0CF87B8D"/>
    <w:rsid w:val="0CFA1B57"/>
    <w:rsid w:val="0CFB767D"/>
    <w:rsid w:val="0D064AFD"/>
    <w:rsid w:val="0D071C33"/>
    <w:rsid w:val="0D073018"/>
    <w:rsid w:val="0D10175C"/>
    <w:rsid w:val="0D103290"/>
    <w:rsid w:val="0D287331"/>
    <w:rsid w:val="0D2E35AF"/>
    <w:rsid w:val="0D373BFF"/>
    <w:rsid w:val="0D392933"/>
    <w:rsid w:val="0D470FD5"/>
    <w:rsid w:val="0D4B5661"/>
    <w:rsid w:val="0D4D1A30"/>
    <w:rsid w:val="0D500B2D"/>
    <w:rsid w:val="0D521BE9"/>
    <w:rsid w:val="0D570D57"/>
    <w:rsid w:val="0D584ACF"/>
    <w:rsid w:val="0D755681"/>
    <w:rsid w:val="0D782A7C"/>
    <w:rsid w:val="0D7B090F"/>
    <w:rsid w:val="0D7B136B"/>
    <w:rsid w:val="0D7D357B"/>
    <w:rsid w:val="0D80268F"/>
    <w:rsid w:val="0D825EBE"/>
    <w:rsid w:val="0D883E02"/>
    <w:rsid w:val="0D905BAD"/>
    <w:rsid w:val="0D9D3D6A"/>
    <w:rsid w:val="0DB82C12"/>
    <w:rsid w:val="0DC7755F"/>
    <w:rsid w:val="0DD87DD7"/>
    <w:rsid w:val="0DE330F0"/>
    <w:rsid w:val="0DEF3493"/>
    <w:rsid w:val="0E042561"/>
    <w:rsid w:val="0E0662D9"/>
    <w:rsid w:val="0E073574"/>
    <w:rsid w:val="0E0E5B75"/>
    <w:rsid w:val="0E1A1D85"/>
    <w:rsid w:val="0E1B7FD7"/>
    <w:rsid w:val="0E1E1D62"/>
    <w:rsid w:val="0E1E4BF1"/>
    <w:rsid w:val="0E236E8B"/>
    <w:rsid w:val="0E2502F7"/>
    <w:rsid w:val="0E2D3866"/>
    <w:rsid w:val="0E2E30BB"/>
    <w:rsid w:val="0E3052CE"/>
    <w:rsid w:val="0E351326"/>
    <w:rsid w:val="0E373D32"/>
    <w:rsid w:val="0E4A3C2F"/>
    <w:rsid w:val="0E8F48E3"/>
    <w:rsid w:val="0E903CEC"/>
    <w:rsid w:val="0E926082"/>
    <w:rsid w:val="0E965A89"/>
    <w:rsid w:val="0EAA09AA"/>
    <w:rsid w:val="0EAF1D69"/>
    <w:rsid w:val="0EC41FF4"/>
    <w:rsid w:val="0ED32557"/>
    <w:rsid w:val="0ED92450"/>
    <w:rsid w:val="0EE7435D"/>
    <w:rsid w:val="0EE915AD"/>
    <w:rsid w:val="0EED6A4B"/>
    <w:rsid w:val="0EFD148A"/>
    <w:rsid w:val="0F0D1A26"/>
    <w:rsid w:val="0F0F1E1A"/>
    <w:rsid w:val="0F1E7653"/>
    <w:rsid w:val="0F307E62"/>
    <w:rsid w:val="0F435158"/>
    <w:rsid w:val="0F56503F"/>
    <w:rsid w:val="0F5B076B"/>
    <w:rsid w:val="0F815DA9"/>
    <w:rsid w:val="0F931DEF"/>
    <w:rsid w:val="0F9B0CA3"/>
    <w:rsid w:val="0FB41753"/>
    <w:rsid w:val="0FBA7927"/>
    <w:rsid w:val="0FC902B3"/>
    <w:rsid w:val="0FDE3844"/>
    <w:rsid w:val="0FE73EE9"/>
    <w:rsid w:val="0FF0260A"/>
    <w:rsid w:val="0FF7412C"/>
    <w:rsid w:val="10081B39"/>
    <w:rsid w:val="101C366C"/>
    <w:rsid w:val="103267C5"/>
    <w:rsid w:val="10401D14"/>
    <w:rsid w:val="10476743"/>
    <w:rsid w:val="1052464E"/>
    <w:rsid w:val="1054157E"/>
    <w:rsid w:val="106C2D6C"/>
    <w:rsid w:val="106D0892"/>
    <w:rsid w:val="106F1888"/>
    <w:rsid w:val="10710382"/>
    <w:rsid w:val="1072498F"/>
    <w:rsid w:val="10741E80"/>
    <w:rsid w:val="107604B7"/>
    <w:rsid w:val="107A4C70"/>
    <w:rsid w:val="10861954"/>
    <w:rsid w:val="1087479C"/>
    <w:rsid w:val="1089330A"/>
    <w:rsid w:val="108B0D18"/>
    <w:rsid w:val="109158BE"/>
    <w:rsid w:val="10A66AA7"/>
    <w:rsid w:val="10A71E20"/>
    <w:rsid w:val="10AF51A6"/>
    <w:rsid w:val="10B71B0D"/>
    <w:rsid w:val="10C37CB2"/>
    <w:rsid w:val="10CA7F0E"/>
    <w:rsid w:val="10E42E83"/>
    <w:rsid w:val="10E904CB"/>
    <w:rsid w:val="10F46E50"/>
    <w:rsid w:val="110C019E"/>
    <w:rsid w:val="110D76A1"/>
    <w:rsid w:val="112C7CAB"/>
    <w:rsid w:val="112C7CBB"/>
    <w:rsid w:val="116C2CA3"/>
    <w:rsid w:val="116D0724"/>
    <w:rsid w:val="116E6670"/>
    <w:rsid w:val="11702DBC"/>
    <w:rsid w:val="11784C6B"/>
    <w:rsid w:val="117A1736"/>
    <w:rsid w:val="118E187A"/>
    <w:rsid w:val="11936342"/>
    <w:rsid w:val="11A46535"/>
    <w:rsid w:val="11B03344"/>
    <w:rsid w:val="11BE4E6E"/>
    <w:rsid w:val="11CB3AC2"/>
    <w:rsid w:val="11D129C7"/>
    <w:rsid w:val="11D24E50"/>
    <w:rsid w:val="11D56E45"/>
    <w:rsid w:val="11DD6047"/>
    <w:rsid w:val="11E027E2"/>
    <w:rsid w:val="11E15093"/>
    <w:rsid w:val="11EB4164"/>
    <w:rsid w:val="11FC1ECD"/>
    <w:rsid w:val="1202502D"/>
    <w:rsid w:val="12064AFA"/>
    <w:rsid w:val="12072620"/>
    <w:rsid w:val="121F796A"/>
    <w:rsid w:val="122B037F"/>
    <w:rsid w:val="123C34B4"/>
    <w:rsid w:val="12492C39"/>
    <w:rsid w:val="124B69B1"/>
    <w:rsid w:val="126942CA"/>
    <w:rsid w:val="12742C70"/>
    <w:rsid w:val="12807B64"/>
    <w:rsid w:val="1293390F"/>
    <w:rsid w:val="129526FC"/>
    <w:rsid w:val="12960A04"/>
    <w:rsid w:val="12970412"/>
    <w:rsid w:val="129C0FBA"/>
    <w:rsid w:val="129C545E"/>
    <w:rsid w:val="12A324D4"/>
    <w:rsid w:val="12A61E39"/>
    <w:rsid w:val="12A701DD"/>
    <w:rsid w:val="12B46C9C"/>
    <w:rsid w:val="12BD1D56"/>
    <w:rsid w:val="12CA56EF"/>
    <w:rsid w:val="12E4573D"/>
    <w:rsid w:val="12E6167F"/>
    <w:rsid w:val="12E70326"/>
    <w:rsid w:val="12E96494"/>
    <w:rsid w:val="12EE1E39"/>
    <w:rsid w:val="12F1528F"/>
    <w:rsid w:val="12F6024A"/>
    <w:rsid w:val="12F76782"/>
    <w:rsid w:val="12FD78D0"/>
    <w:rsid w:val="12FF0EBB"/>
    <w:rsid w:val="130879A9"/>
    <w:rsid w:val="1319598D"/>
    <w:rsid w:val="131D659F"/>
    <w:rsid w:val="134C1466"/>
    <w:rsid w:val="135A4BB9"/>
    <w:rsid w:val="1367458F"/>
    <w:rsid w:val="13675A6C"/>
    <w:rsid w:val="136917E4"/>
    <w:rsid w:val="136E25AE"/>
    <w:rsid w:val="136F08F1"/>
    <w:rsid w:val="13781A7E"/>
    <w:rsid w:val="1380270E"/>
    <w:rsid w:val="13841326"/>
    <w:rsid w:val="138E7C95"/>
    <w:rsid w:val="13A63942"/>
    <w:rsid w:val="13BE7FF4"/>
    <w:rsid w:val="13BF21F2"/>
    <w:rsid w:val="13C06F2A"/>
    <w:rsid w:val="13C22CA3"/>
    <w:rsid w:val="13F83470"/>
    <w:rsid w:val="13FC352B"/>
    <w:rsid w:val="1404348D"/>
    <w:rsid w:val="14096B23"/>
    <w:rsid w:val="140E413A"/>
    <w:rsid w:val="1422183F"/>
    <w:rsid w:val="142E6621"/>
    <w:rsid w:val="144312BD"/>
    <w:rsid w:val="14780BF1"/>
    <w:rsid w:val="147E16A4"/>
    <w:rsid w:val="148748B0"/>
    <w:rsid w:val="14875E17"/>
    <w:rsid w:val="14A800EA"/>
    <w:rsid w:val="14B51D54"/>
    <w:rsid w:val="14BA1191"/>
    <w:rsid w:val="14C667C2"/>
    <w:rsid w:val="14C8253B"/>
    <w:rsid w:val="14F96B98"/>
    <w:rsid w:val="150C72E5"/>
    <w:rsid w:val="15125371"/>
    <w:rsid w:val="152B5687"/>
    <w:rsid w:val="153420AA"/>
    <w:rsid w:val="15383FDD"/>
    <w:rsid w:val="15500CFC"/>
    <w:rsid w:val="15511EAE"/>
    <w:rsid w:val="15512530"/>
    <w:rsid w:val="15685A60"/>
    <w:rsid w:val="156F0F54"/>
    <w:rsid w:val="157B34A2"/>
    <w:rsid w:val="1588725F"/>
    <w:rsid w:val="158E3FB1"/>
    <w:rsid w:val="15A13505"/>
    <w:rsid w:val="15A20FDE"/>
    <w:rsid w:val="15A303A4"/>
    <w:rsid w:val="15A9236C"/>
    <w:rsid w:val="15AB5967"/>
    <w:rsid w:val="15BC02A2"/>
    <w:rsid w:val="15D614F6"/>
    <w:rsid w:val="15E2587E"/>
    <w:rsid w:val="15E92769"/>
    <w:rsid w:val="16125CE9"/>
    <w:rsid w:val="16145F86"/>
    <w:rsid w:val="16225C7A"/>
    <w:rsid w:val="16287735"/>
    <w:rsid w:val="16291CDF"/>
    <w:rsid w:val="163069CD"/>
    <w:rsid w:val="16403C7B"/>
    <w:rsid w:val="1642632E"/>
    <w:rsid w:val="16460E1F"/>
    <w:rsid w:val="1650514A"/>
    <w:rsid w:val="165A2836"/>
    <w:rsid w:val="16657CE8"/>
    <w:rsid w:val="16767A1C"/>
    <w:rsid w:val="167811D0"/>
    <w:rsid w:val="1686445B"/>
    <w:rsid w:val="168A1E53"/>
    <w:rsid w:val="16A62408"/>
    <w:rsid w:val="16A9014A"/>
    <w:rsid w:val="16BD765C"/>
    <w:rsid w:val="16D9162F"/>
    <w:rsid w:val="16DC68B2"/>
    <w:rsid w:val="16E6783A"/>
    <w:rsid w:val="16E912AD"/>
    <w:rsid w:val="17102191"/>
    <w:rsid w:val="171D25E2"/>
    <w:rsid w:val="17257B4B"/>
    <w:rsid w:val="17345C65"/>
    <w:rsid w:val="17351149"/>
    <w:rsid w:val="17374989"/>
    <w:rsid w:val="173B2B09"/>
    <w:rsid w:val="174330D0"/>
    <w:rsid w:val="174F0F7F"/>
    <w:rsid w:val="17527900"/>
    <w:rsid w:val="17553D69"/>
    <w:rsid w:val="176B7AB8"/>
    <w:rsid w:val="177B2F13"/>
    <w:rsid w:val="177E5132"/>
    <w:rsid w:val="1780176A"/>
    <w:rsid w:val="178070FD"/>
    <w:rsid w:val="17822C14"/>
    <w:rsid w:val="178B503F"/>
    <w:rsid w:val="179810D4"/>
    <w:rsid w:val="17A23E6D"/>
    <w:rsid w:val="17BD3EAD"/>
    <w:rsid w:val="17CC3AC0"/>
    <w:rsid w:val="17D16A69"/>
    <w:rsid w:val="17D2722C"/>
    <w:rsid w:val="17DF2075"/>
    <w:rsid w:val="17E950AD"/>
    <w:rsid w:val="17EA0FC8"/>
    <w:rsid w:val="17ED43AE"/>
    <w:rsid w:val="17F378CF"/>
    <w:rsid w:val="18033DC7"/>
    <w:rsid w:val="180B0355"/>
    <w:rsid w:val="180B566D"/>
    <w:rsid w:val="180E05B3"/>
    <w:rsid w:val="181F046B"/>
    <w:rsid w:val="182865F3"/>
    <w:rsid w:val="182C4B8E"/>
    <w:rsid w:val="18317AB1"/>
    <w:rsid w:val="18354985"/>
    <w:rsid w:val="184373FC"/>
    <w:rsid w:val="18500EE4"/>
    <w:rsid w:val="18532FFB"/>
    <w:rsid w:val="185773FE"/>
    <w:rsid w:val="18615571"/>
    <w:rsid w:val="18673E19"/>
    <w:rsid w:val="186B3909"/>
    <w:rsid w:val="186B56B7"/>
    <w:rsid w:val="186F06BE"/>
    <w:rsid w:val="18806725"/>
    <w:rsid w:val="189B040B"/>
    <w:rsid w:val="18B925E5"/>
    <w:rsid w:val="18C94AD3"/>
    <w:rsid w:val="18D21BDA"/>
    <w:rsid w:val="18D3325C"/>
    <w:rsid w:val="18D744E5"/>
    <w:rsid w:val="18DA0A8E"/>
    <w:rsid w:val="18E957C3"/>
    <w:rsid w:val="18F1625E"/>
    <w:rsid w:val="18F66E9C"/>
    <w:rsid w:val="19033B41"/>
    <w:rsid w:val="19051FAA"/>
    <w:rsid w:val="190B21D4"/>
    <w:rsid w:val="190E6F1E"/>
    <w:rsid w:val="193440BB"/>
    <w:rsid w:val="19372091"/>
    <w:rsid w:val="193E2491"/>
    <w:rsid w:val="193E72AA"/>
    <w:rsid w:val="193E7EDA"/>
    <w:rsid w:val="194C3D23"/>
    <w:rsid w:val="195650F1"/>
    <w:rsid w:val="19572765"/>
    <w:rsid w:val="19581A1F"/>
    <w:rsid w:val="196D545F"/>
    <w:rsid w:val="197B401F"/>
    <w:rsid w:val="19990CDA"/>
    <w:rsid w:val="19A35324"/>
    <w:rsid w:val="19BE5FF6"/>
    <w:rsid w:val="19C134CB"/>
    <w:rsid w:val="19D9750D"/>
    <w:rsid w:val="19DD3222"/>
    <w:rsid w:val="19ED659F"/>
    <w:rsid w:val="1A076D30"/>
    <w:rsid w:val="1A0B4CF3"/>
    <w:rsid w:val="1A0F40F9"/>
    <w:rsid w:val="1A252E71"/>
    <w:rsid w:val="1A2C5E7B"/>
    <w:rsid w:val="1A2E64E4"/>
    <w:rsid w:val="1A2F1077"/>
    <w:rsid w:val="1A3411EE"/>
    <w:rsid w:val="1A3B555D"/>
    <w:rsid w:val="1A3B68E0"/>
    <w:rsid w:val="1A3E181D"/>
    <w:rsid w:val="1A4616AA"/>
    <w:rsid w:val="1A545102"/>
    <w:rsid w:val="1A5F283E"/>
    <w:rsid w:val="1A64450C"/>
    <w:rsid w:val="1A66082C"/>
    <w:rsid w:val="1A6E4C6F"/>
    <w:rsid w:val="1A7171D0"/>
    <w:rsid w:val="1A8E4A9F"/>
    <w:rsid w:val="1A8F17E2"/>
    <w:rsid w:val="1A9A7C01"/>
    <w:rsid w:val="1AA0476B"/>
    <w:rsid w:val="1AAC0209"/>
    <w:rsid w:val="1AB60E27"/>
    <w:rsid w:val="1AB62E35"/>
    <w:rsid w:val="1AC217DA"/>
    <w:rsid w:val="1AC23402"/>
    <w:rsid w:val="1ADA1D2D"/>
    <w:rsid w:val="1ADB711C"/>
    <w:rsid w:val="1ADD0F44"/>
    <w:rsid w:val="1ADD4F36"/>
    <w:rsid w:val="1AE2232B"/>
    <w:rsid w:val="1AE6371B"/>
    <w:rsid w:val="1AEC06BC"/>
    <w:rsid w:val="1AF90041"/>
    <w:rsid w:val="1AFD0A64"/>
    <w:rsid w:val="1B063DBD"/>
    <w:rsid w:val="1B0911B7"/>
    <w:rsid w:val="1B0C4A03"/>
    <w:rsid w:val="1B1B1850"/>
    <w:rsid w:val="1B1D787A"/>
    <w:rsid w:val="1B2B3823"/>
    <w:rsid w:val="1B495A57"/>
    <w:rsid w:val="1B503742"/>
    <w:rsid w:val="1B5E1503"/>
    <w:rsid w:val="1B75684C"/>
    <w:rsid w:val="1B943177"/>
    <w:rsid w:val="1BA210E4"/>
    <w:rsid w:val="1BAB227C"/>
    <w:rsid w:val="1BCA6A25"/>
    <w:rsid w:val="1BD05350"/>
    <w:rsid w:val="1BD46FA1"/>
    <w:rsid w:val="1BE51C24"/>
    <w:rsid w:val="1BF06C65"/>
    <w:rsid w:val="1BF70B1B"/>
    <w:rsid w:val="1C0302FC"/>
    <w:rsid w:val="1C056DCD"/>
    <w:rsid w:val="1C0876C1"/>
    <w:rsid w:val="1C0F0354"/>
    <w:rsid w:val="1C1D316C"/>
    <w:rsid w:val="1C1E14A0"/>
    <w:rsid w:val="1C44261F"/>
    <w:rsid w:val="1C444B9D"/>
    <w:rsid w:val="1C450955"/>
    <w:rsid w:val="1C475609"/>
    <w:rsid w:val="1C5059CF"/>
    <w:rsid w:val="1C597F1C"/>
    <w:rsid w:val="1C712845"/>
    <w:rsid w:val="1C7603E0"/>
    <w:rsid w:val="1C766D20"/>
    <w:rsid w:val="1C840B2F"/>
    <w:rsid w:val="1C8B617A"/>
    <w:rsid w:val="1C8E406A"/>
    <w:rsid w:val="1C9727F7"/>
    <w:rsid w:val="1C982AD2"/>
    <w:rsid w:val="1CA55860"/>
    <w:rsid w:val="1CA94A00"/>
    <w:rsid w:val="1CAC1EB3"/>
    <w:rsid w:val="1CAD7018"/>
    <w:rsid w:val="1CB765A7"/>
    <w:rsid w:val="1CBB2985"/>
    <w:rsid w:val="1CD347F0"/>
    <w:rsid w:val="1CD5617D"/>
    <w:rsid w:val="1D065D61"/>
    <w:rsid w:val="1D083E1C"/>
    <w:rsid w:val="1D146EEF"/>
    <w:rsid w:val="1D191ADA"/>
    <w:rsid w:val="1D2F5B57"/>
    <w:rsid w:val="1D397ADD"/>
    <w:rsid w:val="1D3F35B6"/>
    <w:rsid w:val="1D566569"/>
    <w:rsid w:val="1D5726AE"/>
    <w:rsid w:val="1D580E73"/>
    <w:rsid w:val="1D69418F"/>
    <w:rsid w:val="1D6D1ED1"/>
    <w:rsid w:val="1D6D23CE"/>
    <w:rsid w:val="1D6D3677"/>
    <w:rsid w:val="1D762D4C"/>
    <w:rsid w:val="1D963FF5"/>
    <w:rsid w:val="1DA21EAE"/>
    <w:rsid w:val="1DA93A37"/>
    <w:rsid w:val="1DAC5C6B"/>
    <w:rsid w:val="1DC762BD"/>
    <w:rsid w:val="1DCB145F"/>
    <w:rsid w:val="1DCF42FA"/>
    <w:rsid w:val="1DCF66E8"/>
    <w:rsid w:val="1DE33F41"/>
    <w:rsid w:val="1DE60019"/>
    <w:rsid w:val="1DE97B9E"/>
    <w:rsid w:val="1DEB7345"/>
    <w:rsid w:val="1DEF28E6"/>
    <w:rsid w:val="1DEF3F7C"/>
    <w:rsid w:val="1DF60E9B"/>
    <w:rsid w:val="1E2142AC"/>
    <w:rsid w:val="1E2317C9"/>
    <w:rsid w:val="1E307726"/>
    <w:rsid w:val="1E3314F9"/>
    <w:rsid w:val="1E332531"/>
    <w:rsid w:val="1E415B67"/>
    <w:rsid w:val="1E4C6AC4"/>
    <w:rsid w:val="1E4F41C5"/>
    <w:rsid w:val="1E544E3F"/>
    <w:rsid w:val="1E56301C"/>
    <w:rsid w:val="1E6C03DB"/>
    <w:rsid w:val="1E6D6FF8"/>
    <w:rsid w:val="1E884E97"/>
    <w:rsid w:val="1E893BB9"/>
    <w:rsid w:val="1E8F6EB7"/>
    <w:rsid w:val="1E964BAB"/>
    <w:rsid w:val="1E977E3D"/>
    <w:rsid w:val="1E9F255E"/>
    <w:rsid w:val="1EA2204E"/>
    <w:rsid w:val="1EA35AC9"/>
    <w:rsid w:val="1EAB15D6"/>
    <w:rsid w:val="1EAC2A66"/>
    <w:rsid w:val="1EAE2BD7"/>
    <w:rsid w:val="1EAF02C7"/>
    <w:rsid w:val="1EBD0C36"/>
    <w:rsid w:val="1ECE699F"/>
    <w:rsid w:val="1ECF1CE3"/>
    <w:rsid w:val="1ED8781E"/>
    <w:rsid w:val="1EDD6BE3"/>
    <w:rsid w:val="1EE93DB3"/>
    <w:rsid w:val="1EEF089D"/>
    <w:rsid w:val="1EF74148"/>
    <w:rsid w:val="1F002DF3"/>
    <w:rsid w:val="1F011A6A"/>
    <w:rsid w:val="1F06295F"/>
    <w:rsid w:val="1F267342"/>
    <w:rsid w:val="1F2B5BA0"/>
    <w:rsid w:val="1F3F0C31"/>
    <w:rsid w:val="1F53306F"/>
    <w:rsid w:val="1F6317DE"/>
    <w:rsid w:val="1F6501F2"/>
    <w:rsid w:val="1F6747C1"/>
    <w:rsid w:val="1F741DA9"/>
    <w:rsid w:val="1F763D86"/>
    <w:rsid w:val="1F884DA0"/>
    <w:rsid w:val="1F89361C"/>
    <w:rsid w:val="1F8B175F"/>
    <w:rsid w:val="1F8C2BC4"/>
    <w:rsid w:val="1F9A0F77"/>
    <w:rsid w:val="1F9C64CF"/>
    <w:rsid w:val="1FA35F64"/>
    <w:rsid w:val="1FAC00E1"/>
    <w:rsid w:val="1FB2006F"/>
    <w:rsid w:val="1FB801C0"/>
    <w:rsid w:val="1FC972B5"/>
    <w:rsid w:val="1FCF0C21"/>
    <w:rsid w:val="1FD47FE6"/>
    <w:rsid w:val="1FDD5F55"/>
    <w:rsid w:val="1FE4753B"/>
    <w:rsid w:val="1FF911A4"/>
    <w:rsid w:val="1FF94356"/>
    <w:rsid w:val="1FFB37C4"/>
    <w:rsid w:val="20062169"/>
    <w:rsid w:val="2014062E"/>
    <w:rsid w:val="20180397"/>
    <w:rsid w:val="202764B4"/>
    <w:rsid w:val="202E0ECE"/>
    <w:rsid w:val="20387569"/>
    <w:rsid w:val="203A6BC1"/>
    <w:rsid w:val="20473593"/>
    <w:rsid w:val="20477B83"/>
    <w:rsid w:val="2059673D"/>
    <w:rsid w:val="205F2F58"/>
    <w:rsid w:val="205F6F32"/>
    <w:rsid w:val="206257BA"/>
    <w:rsid w:val="20675279"/>
    <w:rsid w:val="206A12CB"/>
    <w:rsid w:val="206C2914"/>
    <w:rsid w:val="207E61A3"/>
    <w:rsid w:val="2080575F"/>
    <w:rsid w:val="208C2876"/>
    <w:rsid w:val="209E23A2"/>
    <w:rsid w:val="20A41B57"/>
    <w:rsid w:val="20A42B15"/>
    <w:rsid w:val="20A7756A"/>
    <w:rsid w:val="20AF2801"/>
    <w:rsid w:val="20B006C4"/>
    <w:rsid w:val="20B7094A"/>
    <w:rsid w:val="20C71F84"/>
    <w:rsid w:val="20CA13E8"/>
    <w:rsid w:val="20CE2C87"/>
    <w:rsid w:val="20E0084E"/>
    <w:rsid w:val="20E25803"/>
    <w:rsid w:val="20F12E19"/>
    <w:rsid w:val="20F46465"/>
    <w:rsid w:val="20F565F9"/>
    <w:rsid w:val="20FD2F21"/>
    <w:rsid w:val="21042B4C"/>
    <w:rsid w:val="21093BD0"/>
    <w:rsid w:val="21244451"/>
    <w:rsid w:val="212D23DE"/>
    <w:rsid w:val="21303941"/>
    <w:rsid w:val="21376286"/>
    <w:rsid w:val="21396212"/>
    <w:rsid w:val="213A1C39"/>
    <w:rsid w:val="214D4EB3"/>
    <w:rsid w:val="21553045"/>
    <w:rsid w:val="21627873"/>
    <w:rsid w:val="21696E53"/>
    <w:rsid w:val="217A776E"/>
    <w:rsid w:val="218D32B6"/>
    <w:rsid w:val="21A213C5"/>
    <w:rsid w:val="21AD074F"/>
    <w:rsid w:val="21B23633"/>
    <w:rsid w:val="21BB1F9D"/>
    <w:rsid w:val="21BF288A"/>
    <w:rsid w:val="21D25FEF"/>
    <w:rsid w:val="21D70261"/>
    <w:rsid w:val="21DE514B"/>
    <w:rsid w:val="21DF0B9E"/>
    <w:rsid w:val="21E029C7"/>
    <w:rsid w:val="21E80691"/>
    <w:rsid w:val="21E9106C"/>
    <w:rsid w:val="21F506E7"/>
    <w:rsid w:val="22081D62"/>
    <w:rsid w:val="220C0FC6"/>
    <w:rsid w:val="2228724C"/>
    <w:rsid w:val="22356D36"/>
    <w:rsid w:val="22431452"/>
    <w:rsid w:val="22456897"/>
    <w:rsid w:val="22462569"/>
    <w:rsid w:val="224E326E"/>
    <w:rsid w:val="2251418D"/>
    <w:rsid w:val="22795E8F"/>
    <w:rsid w:val="22826AA7"/>
    <w:rsid w:val="229B4DEB"/>
    <w:rsid w:val="229E2B2D"/>
    <w:rsid w:val="22A16179"/>
    <w:rsid w:val="22B1068E"/>
    <w:rsid w:val="22BD3733"/>
    <w:rsid w:val="22C9442E"/>
    <w:rsid w:val="22D60519"/>
    <w:rsid w:val="22E71CF5"/>
    <w:rsid w:val="22EA5D72"/>
    <w:rsid w:val="22F866E1"/>
    <w:rsid w:val="22FA21AD"/>
    <w:rsid w:val="230D3B7E"/>
    <w:rsid w:val="231D6147"/>
    <w:rsid w:val="2328102A"/>
    <w:rsid w:val="232F19D7"/>
    <w:rsid w:val="23447C27"/>
    <w:rsid w:val="23487227"/>
    <w:rsid w:val="234F1C70"/>
    <w:rsid w:val="23574571"/>
    <w:rsid w:val="23675615"/>
    <w:rsid w:val="236D4BB4"/>
    <w:rsid w:val="236E4B2D"/>
    <w:rsid w:val="238A3A61"/>
    <w:rsid w:val="239F4407"/>
    <w:rsid w:val="23A362BD"/>
    <w:rsid w:val="23A54519"/>
    <w:rsid w:val="23D16DD0"/>
    <w:rsid w:val="23D611EC"/>
    <w:rsid w:val="23DA7B95"/>
    <w:rsid w:val="23E83F57"/>
    <w:rsid w:val="23F724F4"/>
    <w:rsid w:val="23F8626D"/>
    <w:rsid w:val="23FC7BE9"/>
    <w:rsid w:val="24003A9F"/>
    <w:rsid w:val="24177977"/>
    <w:rsid w:val="241A3147"/>
    <w:rsid w:val="241C4E0D"/>
    <w:rsid w:val="24210C63"/>
    <w:rsid w:val="24221A17"/>
    <w:rsid w:val="242671BB"/>
    <w:rsid w:val="242B4894"/>
    <w:rsid w:val="243B24D1"/>
    <w:rsid w:val="244338EA"/>
    <w:rsid w:val="245109A3"/>
    <w:rsid w:val="2455546D"/>
    <w:rsid w:val="246445EC"/>
    <w:rsid w:val="24665E7D"/>
    <w:rsid w:val="24932428"/>
    <w:rsid w:val="24AC1FB6"/>
    <w:rsid w:val="24AF2DCF"/>
    <w:rsid w:val="24C62FAB"/>
    <w:rsid w:val="24CE7073"/>
    <w:rsid w:val="24D055DB"/>
    <w:rsid w:val="24D85F70"/>
    <w:rsid w:val="24E231A5"/>
    <w:rsid w:val="24F73776"/>
    <w:rsid w:val="251568FE"/>
    <w:rsid w:val="2525539A"/>
    <w:rsid w:val="252613FB"/>
    <w:rsid w:val="252724C2"/>
    <w:rsid w:val="252966D9"/>
    <w:rsid w:val="25351B01"/>
    <w:rsid w:val="25382DC5"/>
    <w:rsid w:val="254B6F95"/>
    <w:rsid w:val="25543D35"/>
    <w:rsid w:val="2562262E"/>
    <w:rsid w:val="25661FB9"/>
    <w:rsid w:val="25733DFD"/>
    <w:rsid w:val="258C59D8"/>
    <w:rsid w:val="258D1AAA"/>
    <w:rsid w:val="259A1563"/>
    <w:rsid w:val="259F425C"/>
    <w:rsid w:val="25A1676E"/>
    <w:rsid w:val="25BC3EA6"/>
    <w:rsid w:val="25E2762E"/>
    <w:rsid w:val="25EE7927"/>
    <w:rsid w:val="25EF3DCB"/>
    <w:rsid w:val="25F45F1A"/>
    <w:rsid w:val="25FF08CA"/>
    <w:rsid w:val="25FF0C78"/>
    <w:rsid w:val="26025181"/>
    <w:rsid w:val="260B2287"/>
    <w:rsid w:val="2617030E"/>
    <w:rsid w:val="26171906"/>
    <w:rsid w:val="262B1D6E"/>
    <w:rsid w:val="26302EB1"/>
    <w:rsid w:val="263E0B11"/>
    <w:rsid w:val="264D28A0"/>
    <w:rsid w:val="264E2C81"/>
    <w:rsid w:val="2654646D"/>
    <w:rsid w:val="265579A6"/>
    <w:rsid w:val="265F25D3"/>
    <w:rsid w:val="268B33C8"/>
    <w:rsid w:val="268D7BFE"/>
    <w:rsid w:val="269724A7"/>
    <w:rsid w:val="26993D37"/>
    <w:rsid w:val="26A7256E"/>
    <w:rsid w:val="26AB27A7"/>
    <w:rsid w:val="26B40D32"/>
    <w:rsid w:val="26C5317F"/>
    <w:rsid w:val="26CD1C32"/>
    <w:rsid w:val="26CE2B04"/>
    <w:rsid w:val="26D62895"/>
    <w:rsid w:val="26DB5235"/>
    <w:rsid w:val="26EF2F1C"/>
    <w:rsid w:val="26EF3720"/>
    <w:rsid w:val="26EF68EA"/>
    <w:rsid w:val="26EF6ADE"/>
    <w:rsid w:val="2718057C"/>
    <w:rsid w:val="271908BA"/>
    <w:rsid w:val="27196DA9"/>
    <w:rsid w:val="271D6716"/>
    <w:rsid w:val="271E423C"/>
    <w:rsid w:val="272555CB"/>
    <w:rsid w:val="272C39B8"/>
    <w:rsid w:val="2731261E"/>
    <w:rsid w:val="2748363B"/>
    <w:rsid w:val="27504C6A"/>
    <w:rsid w:val="275625D4"/>
    <w:rsid w:val="276A4D92"/>
    <w:rsid w:val="27871DE1"/>
    <w:rsid w:val="279369D8"/>
    <w:rsid w:val="27B66C03"/>
    <w:rsid w:val="27C85A08"/>
    <w:rsid w:val="27D63767"/>
    <w:rsid w:val="27DC037F"/>
    <w:rsid w:val="27E51657"/>
    <w:rsid w:val="27ED368D"/>
    <w:rsid w:val="27FF406E"/>
    <w:rsid w:val="28065902"/>
    <w:rsid w:val="280D54ED"/>
    <w:rsid w:val="280E2503"/>
    <w:rsid w:val="281E6E30"/>
    <w:rsid w:val="28215D92"/>
    <w:rsid w:val="282E52BA"/>
    <w:rsid w:val="28501F19"/>
    <w:rsid w:val="2857098C"/>
    <w:rsid w:val="285940BD"/>
    <w:rsid w:val="286079B7"/>
    <w:rsid w:val="286237F6"/>
    <w:rsid w:val="2866082C"/>
    <w:rsid w:val="28795BCE"/>
    <w:rsid w:val="287B7F9A"/>
    <w:rsid w:val="287D7C92"/>
    <w:rsid w:val="288151F1"/>
    <w:rsid w:val="288611FD"/>
    <w:rsid w:val="288A5341"/>
    <w:rsid w:val="28976054"/>
    <w:rsid w:val="28A605BD"/>
    <w:rsid w:val="28B22E8E"/>
    <w:rsid w:val="28C130D1"/>
    <w:rsid w:val="28CD0E0B"/>
    <w:rsid w:val="28D413C5"/>
    <w:rsid w:val="28E34CB0"/>
    <w:rsid w:val="28F60A4E"/>
    <w:rsid w:val="29000737"/>
    <w:rsid w:val="29002B12"/>
    <w:rsid w:val="29037B8D"/>
    <w:rsid w:val="2909285F"/>
    <w:rsid w:val="291601D6"/>
    <w:rsid w:val="295949AF"/>
    <w:rsid w:val="295E5B6D"/>
    <w:rsid w:val="29654064"/>
    <w:rsid w:val="296C1874"/>
    <w:rsid w:val="29711271"/>
    <w:rsid w:val="29910F9F"/>
    <w:rsid w:val="29936FCC"/>
    <w:rsid w:val="299A7E41"/>
    <w:rsid w:val="29B10129"/>
    <w:rsid w:val="29B96230"/>
    <w:rsid w:val="29BC2FD3"/>
    <w:rsid w:val="29BF6B0B"/>
    <w:rsid w:val="29CA6C15"/>
    <w:rsid w:val="29D97CA1"/>
    <w:rsid w:val="29E11C7D"/>
    <w:rsid w:val="29ED0DE1"/>
    <w:rsid w:val="29FF2103"/>
    <w:rsid w:val="2A010565"/>
    <w:rsid w:val="2A0213CD"/>
    <w:rsid w:val="2A164802"/>
    <w:rsid w:val="2A1E17AC"/>
    <w:rsid w:val="2A1E2046"/>
    <w:rsid w:val="2A247DBB"/>
    <w:rsid w:val="2A2B114A"/>
    <w:rsid w:val="2A2D09D5"/>
    <w:rsid w:val="2A497B4D"/>
    <w:rsid w:val="2A5B43A5"/>
    <w:rsid w:val="2A616B41"/>
    <w:rsid w:val="2A7508E1"/>
    <w:rsid w:val="2A7869AF"/>
    <w:rsid w:val="2A824725"/>
    <w:rsid w:val="2A9C3DF6"/>
    <w:rsid w:val="2AA42601"/>
    <w:rsid w:val="2AA72897"/>
    <w:rsid w:val="2AAC06F0"/>
    <w:rsid w:val="2AAF03E4"/>
    <w:rsid w:val="2AAF0F6A"/>
    <w:rsid w:val="2AB3056F"/>
    <w:rsid w:val="2ABF5C48"/>
    <w:rsid w:val="2ACA60C4"/>
    <w:rsid w:val="2AED4651"/>
    <w:rsid w:val="2B02634F"/>
    <w:rsid w:val="2B0B6B2D"/>
    <w:rsid w:val="2B110340"/>
    <w:rsid w:val="2B330D0F"/>
    <w:rsid w:val="2B3D7978"/>
    <w:rsid w:val="2B3F33F8"/>
    <w:rsid w:val="2B455813"/>
    <w:rsid w:val="2B552424"/>
    <w:rsid w:val="2B5A08D0"/>
    <w:rsid w:val="2B5B5A5F"/>
    <w:rsid w:val="2B653518"/>
    <w:rsid w:val="2B6E2A48"/>
    <w:rsid w:val="2B6F6851"/>
    <w:rsid w:val="2B7B6072"/>
    <w:rsid w:val="2B7C0966"/>
    <w:rsid w:val="2B7F1C93"/>
    <w:rsid w:val="2B830B12"/>
    <w:rsid w:val="2B8B1841"/>
    <w:rsid w:val="2B8F44A0"/>
    <w:rsid w:val="2B920D55"/>
    <w:rsid w:val="2B977972"/>
    <w:rsid w:val="2B9A67D4"/>
    <w:rsid w:val="2B9B099A"/>
    <w:rsid w:val="2BB62F3F"/>
    <w:rsid w:val="2BC96E6C"/>
    <w:rsid w:val="2BCA5C66"/>
    <w:rsid w:val="2BDF043E"/>
    <w:rsid w:val="2BDF21EC"/>
    <w:rsid w:val="2BF67536"/>
    <w:rsid w:val="2C0734F1"/>
    <w:rsid w:val="2C0B2222"/>
    <w:rsid w:val="2C105AAC"/>
    <w:rsid w:val="2C1D7C6F"/>
    <w:rsid w:val="2C2A71DF"/>
    <w:rsid w:val="2C2D3BF3"/>
    <w:rsid w:val="2C3171A3"/>
    <w:rsid w:val="2C324391"/>
    <w:rsid w:val="2C385DA0"/>
    <w:rsid w:val="2C3A38C6"/>
    <w:rsid w:val="2C3C6B42"/>
    <w:rsid w:val="2C547DC9"/>
    <w:rsid w:val="2C6004E8"/>
    <w:rsid w:val="2C681372"/>
    <w:rsid w:val="2C7F752B"/>
    <w:rsid w:val="2C8057F2"/>
    <w:rsid w:val="2C8436F3"/>
    <w:rsid w:val="2C88427C"/>
    <w:rsid w:val="2C892158"/>
    <w:rsid w:val="2CAA4AF5"/>
    <w:rsid w:val="2CAB47C4"/>
    <w:rsid w:val="2CAE7EE8"/>
    <w:rsid w:val="2CB76CC5"/>
    <w:rsid w:val="2CCC40A3"/>
    <w:rsid w:val="2CD47877"/>
    <w:rsid w:val="2CD631F0"/>
    <w:rsid w:val="2CDD22AB"/>
    <w:rsid w:val="2CE03A77"/>
    <w:rsid w:val="2CE1615C"/>
    <w:rsid w:val="2CE36F6F"/>
    <w:rsid w:val="2CEF46B1"/>
    <w:rsid w:val="2CEF52A5"/>
    <w:rsid w:val="2CF40EA6"/>
    <w:rsid w:val="2CFE161F"/>
    <w:rsid w:val="2D030DBB"/>
    <w:rsid w:val="2D1626D1"/>
    <w:rsid w:val="2D1B5374"/>
    <w:rsid w:val="2D2C6148"/>
    <w:rsid w:val="2D38423B"/>
    <w:rsid w:val="2D533E54"/>
    <w:rsid w:val="2D71149A"/>
    <w:rsid w:val="2D7130B5"/>
    <w:rsid w:val="2D742E08"/>
    <w:rsid w:val="2D790198"/>
    <w:rsid w:val="2D8A262B"/>
    <w:rsid w:val="2D8F379E"/>
    <w:rsid w:val="2D9470AC"/>
    <w:rsid w:val="2D9A3BB6"/>
    <w:rsid w:val="2D9F1EB6"/>
    <w:rsid w:val="2DA34768"/>
    <w:rsid w:val="2DC47E6D"/>
    <w:rsid w:val="2DEB69F1"/>
    <w:rsid w:val="2DEF06E0"/>
    <w:rsid w:val="2DF02AE0"/>
    <w:rsid w:val="2E047BD1"/>
    <w:rsid w:val="2E05104A"/>
    <w:rsid w:val="2E053A60"/>
    <w:rsid w:val="2E186047"/>
    <w:rsid w:val="2E3215A7"/>
    <w:rsid w:val="2E382ECE"/>
    <w:rsid w:val="2E4E00D9"/>
    <w:rsid w:val="2E7C1194"/>
    <w:rsid w:val="2E7F095A"/>
    <w:rsid w:val="2EA245EF"/>
    <w:rsid w:val="2EAE2349"/>
    <w:rsid w:val="2EC2235C"/>
    <w:rsid w:val="2ECD1756"/>
    <w:rsid w:val="2ED973C6"/>
    <w:rsid w:val="2EDF21BF"/>
    <w:rsid w:val="2EFB1AFF"/>
    <w:rsid w:val="2F080FBE"/>
    <w:rsid w:val="2F0B4310"/>
    <w:rsid w:val="2F191EB9"/>
    <w:rsid w:val="2F1E6805"/>
    <w:rsid w:val="2F1F7F8D"/>
    <w:rsid w:val="2F266BEB"/>
    <w:rsid w:val="2F3B7ABC"/>
    <w:rsid w:val="2F4131BE"/>
    <w:rsid w:val="2F4607D4"/>
    <w:rsid w:val="2F4A02C4"/>
    <w:rsid w:val="2F61116A"/>
    <w:rsid w:val="2F6A5077"/>
    <w:rsid w:val="2F807842"/>
    <w:rsid w:val="2F8B61E7"/>
    <w:rsid w:val="2F8C268B"/>
    <w:rsid w:val="2F9B4D95"/>
    <w:rsid w:val="2FA0365B"/>
    <w:rsid w:val="2FA96B3D"/>
    <w:rsid w:val="2FBC48E7"/>
    <w:rsid w:val="2FE46DA6"/>
    <w:rsid w:val="2FEC4ED7"/>
    <w:rsid w:val="2FEE015A"/>
    <w:rsid w:val="30192FED"/>
    <w:rsid w:val="30240D0F"/>
    <w:rsid w:val="302630E3"/>
    <w:rsid w:val="302E2617"/>
    <w:rsid w:val="302F7E5A"/>
    <w:rsid w:val="303B19BB"/>
    <w:rsid w:val="303C51B0"/>
    <w:rsid w:val="30442F65"/>
    <w:rsid w:val="30556F21"/>
    <w:rsid w:val="305877C3"/>
    <w:rsid w:val="305C3182"/>
    <w:rsid w:val="3062163D"/>
    <w:rsid w:val="306A66B7"/>
    <w:rsid w:val="307A24E3"/>
    <w:rsid w:val="30872E52"/>
    <w:rsid w:val="308C20BB"/>
    <w:rsid w:val="308E0FA3"/>
    <w:rsid w:val="309D296A"/>
    <w:rsid w:val="30AC28B9"/>
    <w:rsid w:val="30B37D24"/>
    <w:rsid w:val="30D81900"/>
    <w:rsid w:val="30E126BC"/>
    <w:rsid w:val="30E57CC3"/>
    <w:rsid w:val="30E81B43"/>
    <w:rsid w:val="30F524B2"/>
    <w:rsid w:val="30FA1D63"/>
    <w:rsid w:val="30FD4EC2"/>
    <w:rsid w:val="31077AEF"/>
    <w:rsid w:val="31083F93"/>
    <w:rsid w:val="31191F9F"/>
    <w:rsid w:val="311B4C72"/>
    <w:rsid w:val="312863E3"/>
    <w:rsid w:val="3135465C"/>
    <w:rsid w:val="314556E6"/>
    <w:rsid w:val="314A1AEA"/>
    <w:rsid w:val="314E2217"/>
    <w:rsid w:val="31503085"/>
    <w:rsid w:val="31524F05"/>
    <w:rsid w:val="31597D3A"/>
    <w:rsid w:val="31612E38"/>
    <w:rsid w:val="316311C9"/>
    <w:rsid w:val="31644F41"/>
    <w:rsid w:val="3166515D"/>
    <w:rsid w:val="316A7E21"/>
    <w:rsid w:val="317C672F"/>
    <w:rsid w:val="31874330"/>
    <w:rsid w:val="318A25A5"/>
    <w:rsid w:val="319C738B"/>
    <w:rsid w:val="319F68C2"/>
    <w:rsid w:val="31A81525"/>
    <w:rsid w:val="31AB407D"/>
    <w:rsid w:val="31B02CE2"/>
    <w:rsid w:val="31CA3138"/>
    <w:rsid w:val="31CD2AE7"/>
    <w:rsid w:val="31D2634F"/>
    <w:rsid w:val="31DC0F7C"/>
    <w:rsid w:val="31DC4E48"/>
    <w:rsid w:val="31F24947"/>
    <w:rsid w:val="31F43092"/>
    <w:rsid w:val="31F8678B"/>
    <w:rsid w:val="320025B8"/>
    <w:rsid w:val="32057D09"/>
    <w:rsid w:val="321150C9"/>
    <w:rsid w:val="32157CE1"/>
    <w:rsid w:val="321607EA"/>
    <w:rsid w:val="32254CD1"/>
    <w:rsid w:val="322D73F8"/>
    <w:rsid w:val="32317519"/>
    <w:rsid w:val="323324F4"/>
    <w:rsid w:val="3233535A"/>
    <w:rsid w:val="324B1015"/>
    <w:rsid w:val="32670981"/>
    <w:rsid w:val="327B2543"/>
    <w:rsid w:val="327F1EE7"/>
    <w:rsid w:val="32955B78"/>
    <w:rsid w:val="32A624F7"/>
    <w:rsid w:val="32AB3B37"/>
    <w:rsid w:val="32B23EE8"/>
    <w:rsid w:val="32B37F2E"/>
    <w:rsid w:val="32B72DD0"/>
    <w:rsid w:val="32B83797"/>
    <w:rsid w:val="32BA2E92"/>
    <w:rsid w:val="32BE537B"/>
    <w:rsid w:val="32BF4ECF"/>
    <w:rsid w:val="32C4157E"/>
    <w:rsid w:val="32C44BDA"/>
    <w:rsid w:val="32D007AA"/>
    <w:rsid w:val="32D305D1"/>
    <w:rsid w:val="33064502"/>
    <w:rsid w:val="330865C8"/>
    <w:rsid w:val="330B723C"/>
    <w:rsid w:val="331309CD"/>
    <w:rsid w:val="33155229"/>
    <w:rsid w:val="331A7FAD"/>
    <w:rsid w:val="331B0D7F"/>
    <w:rsid w:val="331C1300"/>
    <w:rsid w:val="331E37BD"/>
    <w:rsid w:val="332605FB"/>
    <w:rsid w:val="3328091C"/>
    <w:rsid w:val="33306A40"/>
    <w:rsid w:val="33437E6D"/>
    <w:rsid w:val="335F11D2"/>
    <w:rsid w:val="33661425"/>
    <w:rsid w:val="3366332D"/>
    <w:rsid w:val="33755E91"/>
    <w:rsid w:val="33786BE9"/>
    <w:rsid w:val="33805D0B"/>
    <w:rsid w:val="3381002D"/>
    <w:rsid w:val="3394375D"/>
    <w:rsid w:val="33AA05D1"/>
    <w:rsid w:val="33AB6BC3"/>
    <w:rsid w:val="33AE4986"/>
    <w:rsid w:val="33B62074"/>
    <w:rsid w:val="33BC29FD"/>
    <w:rsid w:val="33C158DC"/>
    <w:rsid w:val="33CC1B89"/>
    <w:rsid w:val="33CC7386"/>
    <w:rsid w:val="33DC6096"/>
    <w:rsid w:val="33F16905"/>
    <w:rsid w:val="34015F0C"/>
    <w:rsid w:val="340A6274"/>
    <w:rsid w:val="340F388A"/>
    <w:rsid w:val="340F73E6"/>
    <w:rsid w:val="341D288D"/>
    <w:rsid w:val="34224648"/>
    <w:rsid w:val="342E642D"/>
    <w:rsid w:val="34313F1B"/>
    <w:rsid w:val="343317B0"/>
    <w:rsid w:val="345C4FB7"/>
    <w:rsid w:val="346167A1"/>
    <w:rsid w:val="3466686B"/>
    <w:rsid w:val="34936269"/>
    <w:rsid w:val="34A674FA"/>
    <w:rsid w:val="34BC2CA3"/>
    <w:rsid w:val="34C53F49"/>
    <w:rsid w:val="34F66D4C"/>
    <w:rsid w:val="34F95DF4"/>
    <w:rsid w:val="35026356"/>
    <w:rsid w:val="3513391B"/>
    <w:rsid w:val="3522482D"/>
    <w:rsid w:val="35297F5E"/>
    <w:rsid w:val="352B0250"/>
    <w:rsid w:val="352E5727"/>
    <w:rsid w:val="3532368F"/>
    <w:rsid w:val="353847C5"/>
    <w:rsid w:val="35452F83"/>
    <w:rsid w:val="3548237A"/>
    <w:rsid w:val="3555332D"/>
    <w:rsid w:val="355552CD"/>
    <w:rsid w:val="35624D04"/>
    <w:rsid w:val="35654BBB"/>
    <w:rsid w:val="35702107"/>
    <w:rsid w:val="3578720D"/>
    <w:rsid w:val="359009FB"/>
    <w:rsid w:val="35905C98"/>
    <w:rsid w:val="35935DF5"/>
    <w:rsid w:val="35A65B28"/>
    <w:rsid w:val="35B069A7"/>
    <w:rsid w:val="35B933D5"/>
    <w:rsid w:val="35BC681D"/>
    <w:rsid w:val="35C12B65"/>
    <w:rsid w:val="35CB558F"/>
    <w:rsid w:val="35D44B0C"/>
    <w:rsid w:val="35DB28E9"/>
    <w:rsid w:val="35EE67C7"/>
    <w:rsid w:val="360F36CE"/>
    <w:rsid w:val="36116B41"/>
    <w:rsid w:val="361262E3"/>
    <w:rsid w:val="36415851"/>
    <w:rsid w:val="36522344"/>
    <w:rsid w:val="36556DEB"/>
    <w:rsid w:val="365D0BBE"/>
    <w:rsid w:val="3662413F"/>
    <w:rsid w:val="366F63E5"/>
    <w:rsid w:val="36711C69"/>
    <w:rsid w:val="36803C50"/>
    <w:rsid w:val="368065B3"/>
    <w:rsid w:val="36950DC3"/>
    <w:rsid w:val="3699482A"/>
    <w:rsid w:val="36A54032"/>
    <w:rsid w:val="36A76AFD"/>
    <w:rsid w:val="36B34C4D"/>
    <w:rsid w:val="36BC5DCD"/>
    <w:rsid w:val="36BE7E0C"/>
    <w:rsid w:val="36C46BAE"/>
    <w:rsid w:val="36CC313C"/>
    <w:rsid w:val="36D130B5"/>
    <w:rsid w:val="36D21C5C"/>
    <w:rsid w:val="36EA0E4B"/>
    <w:rsid w:val="37002EA1"/>
    <w:rsid w:val="37071330"/>
    <w:rsid w:val="37133692"/>
    <w:rsid w:val="37135440"/>
    <w:rsid w:val="371F66FD"/>
    <w:rsid w:val="37386C54"/>
    <w:rsid w:val="373A0C1E"/>
    <w:rsid w:val="373B0D46"/>
    <w:rsid w:val="37450DBE"/>
    <w:rsid w:val="37453966"/>
    <w:rsid w:val="375408C3"/>
    <w:rsid w:val="376E2676"/>
    <w:rsid w:val="377063EE"/>
    <w:rsid w:val="37707045"/>
    <w:rsid w:val="37781747"/>
    <w:rsid w:val="378F2234"/>
    <w:rsid w:val="37980946"/>
    <w:rsid w:val="379F700D"/>
    <w:rsid w:val="37A33238"/>
    <w:rsid w:val="37A461DA"/>
    <w:rsid w:val="37C618BA"/>
    <w:rsid w:val="37CA61B6"/>
    <w:rsid w:val="37DE308A"/>
    <w:rsid w:val="37E167BB"/>
    <w:rsid w:val="37E467CE"/>
    <w:rsid w:val="37E50B02"/>
    <w:rsid w:val="37EC2FF4"/>
    <w:rsid w:val="37F45271"/>
    <w:rsid w:val="37FA18E4"/>
    <w:rsid w:val="381D684B"/>
    <w:rsid w:val="382D42DF"/>
    <w:rsid w:val="384004B6"/>
    <w:rsid w:val="384529E0"/>
    <w:rsid w:val="386A72E1"/>
    <w:rsid w:val="386B4E07"/>
    <w:rsid w:val="38794034"/>
    <w:rsid w:val="387C5FA1"/>
    <w:rsid w:val="387E0FDF"/>
    <w:rsid w:val="38841848"/>
    <w:rsid w:val="388D77A1"/>
    <w:rsid w:val="38907B06"/>
    <w:rsid w:val="3894610C"/>
    <w:rsid w:val="389710F3"/>
    <w:rsid w:val="38A25366"/>
    <w:rsid w:val="38B95B73"/>
    <w:rsid w:val="38BD1B07"/>
    <w:rsid w:val="38BD5663"/>
    <w:rsid w:val="38C06F01"/>
    <w:rsid w:val="38DC3EDC"/>
    <w:rsid w:val="38E54D64"/>
    <w:rsid w:val="38F06BAD"/>
    <w:rsid w:val="390E55DB"/>
    <w:rsid w:val="390E5EBF"/>
    <w:rsid w:val="391B682D"/>
    <w:rsid w:val="392731AB"/>
    <w:rsid w:val="39290F4A"/>
    <w:rsid w:val="39294154"/>
    <w:rsid w:val="393D49F6"/>
    <w:rsid w:val="393E44F9"/>
    <w:rsid w:val="395E7871"/>
    <w:rsid w:val="39676D8A"/>
    <w:rsid w:val="397228F1"/>
    <w:rsid w:val="399A3FB3"/>
    <w:rsid w:val="399A619D"/>
    <w:rsid w:val="39A446DE"/>
    <w:rsid w:val="39A52A81"/>
    <w:rsid w:val="39A86F0F"/>
    <w:rsid w:val="39AF6354"/>
    <w:rsid w:val="39B030F4"/>
    <w:rsid w:val="39B06866"/>
    <w:rsid w:val="39B21140"/>
    <w:rsid w:val="39BA6041"/>
    <w:rsid w:val="39CB3B9A"/>
    <w:rsid w:val="39CF55CE"/>
    <w:rsid w:val="3A167D67"/>
    <w:rsid w:val="3A1846C8"/>
    <w:rsid w:val="3A303670"/>
    <w:rsid w:val="3A366C90"/>
    <w:rsid w:val="3A471BCE"/>
    <w:rsid w:val="3A476BFD"/>
    <w:rsid w:val="3A4D15F4"/>
    <w:rsid w:val="3A5B3385"/>
    <w:rsid w:val="3A6C4908"/>
    <w:rsid w:val="3A773F37"/>
    <w:rsid w:val="3A79752B"/>
    <w:rsid w:val="3AB11F12"/>
    <w:rsid w:val="3AB16808"/>
    <w:rsid w:val="3AB42A96"/>
    <w:rsid w:val="3AC75CE0"/>
    <w:rsid w:val="3AD96499"/>
    <w:rsid w:val="3ADB44C6"/>
    <w:rsid w:val="3AE8273F"/>
    <w:rsid w:val="3AF77401"/>
    <w:rsid w:val="3B043A1D"/>
    <w:rsid w:val="3B225C51"/>
    <w:rsid w:val="3B2A5086"/>
    <w:rsid w:val="3B3101AC"/>
    <w:rsid w:val="3B312338"/>
    <w:rsid w:val="3B33508B"/>
    <w:rsid w:val="3B6001A4"/>
    <w:rsid w:val="3B6049F6"/>
    <w:rsid w:val="3B7172BA"/>
    <w:rsid w:val="3B754B73"/>
    <w:rsid w:val="3B800BCA"/>
    <w:rsid w:val="3B8A6247"/>
    <w:rsid w:val="3B985F13"/>
    <w:rsid w:val="3BA3290D"/>
    <w:rsid w:val="3BB13F7E"/>
    <w:rsid w:val="3BB16FD5"/>
    <w:rsid w:val="3BC33E98"/>
    <w:rsid w:val="3BC767F9"/>
    <w:rsid w:val="3BCB542C"/>
    <w:rsid w:val="3BCC3E0F"/>
    <w:rsid w:val="3BCD4561"/>
    <w:rsid w:val="3BD50179"/>
    <w:rsid w:val="3BDC04F6"/>
    <w:rsid w:val="3BEA5D1C"/>
    <w:rsid w:val="3BFA51CD"/>
    <w:rsid w:val="3C011D0B"/>
    <w:rsid w:val="3C0161AE"/>
    <w:rsid w:val="3C1813A4"/>
    <w:rsid w:val="3C18367C"/>
    <w:rsid w:val="3C1F6635"/>
    <w:rsid w:val="3C287975"/>
    <w:rsid w:val="3C6A5B02"/>
    <w:rsid w:val="3C706E90"/>
    <w:rsid w:val="3C746980"/>
    <w:rsid w:val="3C762309"/>
    <w:rsid w:val="3C766F0E"/>
    <w:rsid w:val="3C9743CD"/>
    <w:rsid w:val="3C991F43"/>
    <w:rsid w:val="3CA029A3"/>
    <w:rsid w:val="3CB5093B"/>
    <w:rsid w:val="3CC00E20"/>
    <w:rsid w:val="3CC80A7A"/>
    <w:rsid w:val="3CCA6C49"/>
    <w:rsid w:val="3CD37F07"/>
    <w:rsid w:val="3CD572F8"/>
    <w:rsid w:val="3CE07B72"/>
    <w:rsid w:val="3CE86407"/>
    <w:rsid w:val="3CEB0E28"/>
    <w:rsid w:val="3CF37A38"/>
    <w:rsid w:val="3CF44601"/>
    <w:rsid w:val="3CF74EBC"/>
    <w:rsid w:val="3D06325D"/>
    <w:rsid w:val="3D074799"/>
    <w:rsid w:val="3D180CF2"/>
    <w:rsid w:val="3D510208"/>
    <w:rsid w:val="3D5433E9"/>
    <w:rsid w:val="3D5F13DF"/>
    <w:rsid w:val="3D670B00"/>
    <w:rsid w:val="3D6C33A0"/>
    <w:rsid w:val="3D6D1A2D"/>
    <w:rsid w:val="3D6D1CBD"/>
    <w:rsid w:val="3D6F0EF6"/>
    <w:rsid w:val="3D776FF9"/>
    <w:rsid w:val="3D962926"/>
    <w:rsid w:val="3DA83401"/>
    <w:rsid w:val="3DB77D88"/>
    <w:rsid w:val="3DC05237"/>
    <w:rsid w:val="3DC34C62"/>
    <w:rsid w:val="3DCA3852"/>
    <w:rsid w:val="3DE23776"/>
    <w:rsid w:val="3DFE1904"/>
    <w:rsid w:val="3E071ED4"/>
    <w:rsid w:val="3E0E4BB3"/>
    <w:rsid w:val="3E133F77"/>
    <w:rsid w:val="3E151A9D"/>
    <w:rsid w:val="3E160F33"/>
    <w:rsid w:val="3E194CE3"/>
    <w:rsid w:val="3E1E10A3"/>
    <w:rsid w:val="3E312EFA"/>
    <w:rsid w:val="3E493DC2"/>
    <w:rsid w:val="3E4D6C73"/>
    <w:rsid w:val="3E520807"/>
    <w:rsid w:val="3E563867"/>
    <w:rsid w:val="3E56715C"/>
    <w:rsid w:val="3E57011F"/>
    <w:rsid w:val="3E5D51F2"/>
    <w:rsid w:val="3E5F0F6A"/>
    <w:rsid w:val="3E632329"/>
    <w:rsid w:val="3E661CE8"/>
    <w:rsid w:val="3E6A111C"/>
    <w:rsid w:val="3E710C34"/>
    <w:rsid w:val="3E7359A9"/>
    <w:rsid w:val="3E7B60FB"/>
    <w:rsid w:val="3E8838BC"/>
    <w:rsid w:val="3E9E2047"/>
    <w:rsid w:val="3EA550E2"/>
    <w:rsid w:val="3EA97318"/>
    <w:rsid w:val="3EAC5DE4"/>
    <w:rsid w:val="3EAD3546"/>
    <w:rsid w:val="3EAD7F28"/>
    <w:rsid w:val="3EC47C62"/>
    <w:rsid w:val="3ECF3E9B"/>
    <w:rsid w:val="3ED05C61"/>
    <w:rsid w:val="3ED40106"/>
    <w:rsid w:val="3EE512BA"/>
    <w:rsid w:val="3EEA4650"/>
    <w:rsid w:val="3F0B43EB"/>
    <w:rsid w:val="3F116709"/>
    <w:rsid w:val="3F1334EB"/>
    <w:rsid w:val="3F153934"/>
    <w:rsid w:val="3F19736B"/>
    <w:rsid w:val="3F20694C"/>
    <w:rsid w:val="3F220916"/>
    <w:rsid w:val="3F3D1F80"/>
    <w:rsid w:val="3F530FDD"/>
    <w:rsid w:val="3F562D04"/>
    <w:rsid w:val="3F571060"/>
    <w:rsid w:val="3F760C61"/>
    <w:rsid w:val="3FAB2AC7"/>
    <w:rsid w:val="3FAF15BB"/>
    <w:rsid w:val="3FB4556D"/>
    <w:rsid w:val="3FC653D3"/>
    <w:rsid w:val="3FC65745"/>
    <w:rsid w:val="3FCA68B7"/>
    <w:rsid w:val="3FD26578"/>
    <w:rsid w:val="3FD61700"/>
    <w:rsid w:val="3FDD65EB"/>
    <w:rsid w:val="3FE76DFE"/>
    <w:rsid w:val="3FF33F15"/>
    <w:rsid w:val="3FF451C8"/>
    <w:rsid w:val="4000052B"/>
    <w:rsid w:val="400242A3"/>
    <w:rsid w:val="401A52AD"/>
    <w:rsid w:val="40204742"/>
    <w:rsid w:val="40215083"/>
    <w:rsid w:val="402904B9"/>
    <w:rsid w:val="402D1859"/>
    <w:rsid w:val="402E533E"/>
    <w:rsid w:val="402E6C5E"/>
    <w:rsid w:val="40307062"/>
    <w:rsid w:val="4041301D"/>
    <w:rsid w:val="4044435E"/>
    <w:rsid w:val="40471E59"/>
    <w:rsid w:val="40512B35"/>
    <w:rsid w:val="406805AA"/>
    <w:rsid w:val="40730659"/>
    <w:rsid w:val="407A208B"/>
    <w:rsid w:val="40880C4C"/>
    <w:rsid w:val="40917E0F"/>
    <w:rsid w:val="409C70EC"/>
    <w:rsid w:val="40A55471"/>
    <w:rsid w:val="40A954AF"/>
    <w:rsid w:val="40B84D47"/>
    <w:rsid w:val="40C45BBB"/>
    <w:rsid w:val="40CF0629"/>
    <w:rsid w:val="40E61F21"/>
    <w:rsid w:val="40FA6902"/>
    <w:rsid w:val="41022AB3"/>
    <w:rsid w:val="41091CFF"/>
    <w:rsid w:val="41097F65"/>
    <w:rsid w:val="41297BA8"/>
    <w:rsid w:val="41395AA3"/>
    <w:rsid w:val="4141495B"/>
    <w:rsid w:val="414A4154"/>
    <w:rsid w:val="415D3E87"/>
    <w:rsid w:val="416A2100"/>
    <w:rsid w:val="41872D8F"/>
    <w:rsid w:val="41A37485"/>
    <w:rsid w:val="41B674E0"/>
    <w:rsid w:val="41BC5D72"/>
    <w:rsid w:val="41C279BF"/>
    <w:rsid w:val="41C6641D"/>
    <w:rsid w:val="41D46270"/>
    <w:rsid w:val="41DA7286"/>
    <w:rsid w:val="41DE137F"/>
    <w:rsid w:val="41E719A3"/>
    <w:rsid w:val="41EB045F"/>
    <w:rsid w:val="41F10CC3"/>
    <w:rsid w:val="41F320F5"/>
    <w:rsid w:val="41F3318B"/>
    <w:rsid w:val="41F801F1"/>
    <w:rsid w:val="41FC3DF5"/>
    <w:rsid w:val="42044303"/>
    <w:rsid w:val="42072045"/>
    <w:rsid w:val="42187DAE"/>
    <w:rsid w:val="42393760"/>
    <w:rsid w:val="42425BDF"/>
    <w:rsid w:val="424402BA"/>
    <w:rsid w:val="424E00FE"/>
    <w:rsid w:val="42660B19"/>
    <w:rsid w:val="42703746"/>
    <w:rsid w:val="4279332F"/>
    <w:rsid w:val="428146D1"/>
    <w:rsid w:val="42892644"/>
    <w:rsid w:val="42A87384"/>
    <w:rsid w:val="42C00C38"/>
    <w:rsid w:val="42C05351"/>
    <w:rsid w:val="42C335FB"/>
    <w:rsid w:val="42C84132"/>
    <w:rsid w:val="42EA5F18"/>
    <w:rsid w:val="43012E33"/>
    <w:rsid w:val="43050073"/>
    <w:rsid w:val="430F2F5F"/>
    <w:rsid w:val="43197CA2"/>
    <w:rsid w:val="431A390E"/>
    <w:rsid w:val="432A2B01"/>
    <w:rsid w:val="43325021"/>
    <w:rsid w:val="43336B06"/>
    <w:rsid w:val="433F3E66"/>
    <w:rsid w:val="43455505"/>
    <w:rsid w:val="43482D0E"/>
    <w:rsid w:val="43484CE2"/>
    <w:rsid w:val="4352109E"/>
    <w:rsid w:val="435B532A"/>
    <w:rsid w:val="435C3CCA"/>
    <w:rsid w:val="435F56FF"/>
    <w:rsid w:val="43615785"/>
    <w:rsid w:val="43625B18"/>
    <w:rsid w:val="43662B9F"/>
    <w:rsid w:val="43784FA8"/>
    <w:rsid w:val="437D0AC8"/>
    <w:rsid w:val="437F151A"/>
    <w:rsid w:val="438A6A89"/>
    <w:rsid w:val="43A55671"/>
    <w:rsid w:val="43AD203C"/>
    <w:rsid w:val="43BC09C9"/>
    <w:rsid w:val="43BD1B67"/>
    <w:rsid w:val="43C071B6"/>
    <w:rsid w:val="43D63A7D"/>
    <w:rsid w:val="43D87FA5"/>
    <w:rsid w:val="43DF1137"/>
    <w:rsid w:val="43E83B69"/>
    <w:rsid w:val="43F62F4F"/>
    <w:rsid w:val="43F73250"/>
    <w:rsid w:val="43FE0B50"/>
    <w:rsid w:val="43FF57C3"/>
    <w:rsid w:val="440F1C8C"/>
    <w:rsid w:val="440F5161"/>
    <w:rsid w:val="44111043"/>
    <w:rsid w:val="441B1DD7"/>
    <w:rsid w:val="443F514F"/>
    <w:rsid w:val="44413C1E"/>
    <w:rsid w:val="444D7611"/>
    <w:rsid w:val="444E3F5B"/>
    <w:rsid w:val="44570DA3"/>
    <w:rsid w:val="44745C34"/>
    <w:rsid w:val="447D039C"/>
    <w:rsid w:val="448434D9"/>
    <w:rsid w:val="44883994"/>
    <w:rsid w:val="44B87626"/>
    <w:rsid w:val="44C77869"/>
    <w:rsid w:val="44C91833"/>
    <w:rsid w:val="44C91E46"/>
    <w:rsid w:val="44CD5094"/>
    <w:rsid w:val="44D07056"/>
    <w:rsid w:val="44DB1679"/>
    <w:rsid w:val="44E01379"/>
    <w:rsid w:val="44F627D3"/>
    <w:rsid w:val="45212773"/>
    <w:rsid w:val="45244CBC"/>
    <w:rsid w:val="452B1BA6"/>
    <w:rsid w:val="454710AE"/>
    <w:rsid w:val="455E01CE"/>
    <w:rsid w:val="455F7AA2"/>
    <w:rsid w:val="4574179F"/>
    <w:rsid w:val="45836BAC"/>
    <w:rsid w:val="458A0FC3"/>
    <w:rsid w:val="4595695A"/>
    <w:rsid w:val="45985D1C"/>
    <w:rsid w:val="459B0313"/>
    <w:rsid w:val="45A04342"/>
    <w:rsid w:val="45BE0C6C"/>
    <w:rsid w:val="45C21DFF"/>
    <w:rsid w:val="45D20C54"/>
    <w:rsid w:val="45D50E20"/>
    <w:rsid w:val="45ED27F5"/>
    <w:rsid w:val="45F80165"/>
    <w:rsid w:val="46003033"/>
    <w:rsid w:val="460074D7"/>
    <w:rsid w:val="462F0C2F"/>
    <w:rsid w:val="463336D0"/>
    <w:rsid w:val="464A2500"/>
    <w:rsid w:val="466873A1"/>
    <w:rsid w:val="46743C3C"/>
    <w:rsid w:val="467632F5"/>
    <w:rsid w:val="467A73AF"/>
    <w:rsid w:val="468D6613"/>
    <w:rsid w:val="469F0A9E"/>
    <w:rsid w:val="46A377BC"/>
    <w:rsid w:val="46A616B2"/>
    <w:rsid w:val="46A7128F"/>
    <w:rsid w:val="46AE0CE1"/>
    <w:rsid w:val="46C30AA8"/>
    <w:rsid w:val="46C6602A"/>
    <w:rsid w:val="46D218BC"/>
    <w:rsid w:val="46DA1AD6"/>
    <w:rsid w:val="46DD52A6"/>
    <w:rsid w:val="46E73BA5"/>
    <w:rsid w:val="46F74436"/>
    <w:rsid w:val="46F7499D"/>
    <w:rsid w:val="46FD4EEA"/>
    <w:rsid w:val="47095F17"/>
    <w:rsid w:val="471636A5"/>
    <w:rsid w:val="471F626F"/>
    <w:rsid w:val="472112DD"/>
    <w:rsid w:val="4724670E"/>
    <w:rsid w:val="472A4AAE"/>
    <w:rsid w:val="472D3407"/>
    <w:rsid w:val="4732546E"/>
    <w:rsid w:val="473D2594"/>
    <w:rsid w:val="47422AD1"/>
    <w:rsid w:val="47531D4A"/>
    <w:rsid w:val="4763732D"/>
    <w:rsid w:val="47721D0E"/>
    <w:rsid w:val="478854DE"/>
    <w:rsid w:val="479B2D0A"/>
    <w:rsid w:val="479E6FA7"/>
    <w:rsid w:val="47AA76FA"/>
    <w:rsid w:val="47AF2F63"/>
    <w:rsid w:val="47B2035D"/>
    <w:rsid w:val="47B55DC2"/>
    <w:rsid w:val="47B916EB"/>
    <w:rsid w:val="47B922BA"/>
    <w:rsid w:val="47CA7D9C"/>
    <w:rsid w:val="47CE2EEB"/>
    <w:rsid w:val="47E328E8"/>
    <w:rsid w:val="47E33B58"/>
    <w:rsid w:val="47E726FC"/>
    <w:rsid w:val="47E82E09"/>
    <w:rsid w:val="47F168D3"/>
    <w:rsid w:val="47F40975"/>
    <w:rsid w:val="47F971E5"/>
    <w:rsid w:val="47FB0E88"/>
    <w:rsid w:val="480118F4"/>
    <w:rsid w:val="480D1A37"/>
    <w:rsid w:val="48153C8D"/>
    <w:rsid w:val="4821441C"/>
    <w:rsid w:val="482E20D9"/>
    <w:rsid w:val="483007E9"/>
    <w:rsid w:val="48387A2E"/>
    <w:rsid w:val="483F6900"/>
    <w:rsid w:val="483F6EFA"/>
    <w:rsid w:val="48410F19"/>
    <w:rsid w:val="48423669"/>
    <w:rsid w:val="48566E6C"/>
    <w:rsid w:val="486677BF"/>
    <w:rsid w:val="486E4579"/>
    <w:rsid w:val="487846D6"/>
    <w:rsid w:val="487A3F88"/>
    <w:rsid w:val="487B0FC2"/>
    <w:rsid w:val="487D096B"/>
    <w:rsid w:val="48846625"/>
    <w:rsid w:val="48897310"/>
    <w:rsid w:val="488D5BD4"/>
    <w:rsid w:val="48961184"/>
    <w:rsid w:val="489627E2"/>
    <w:rsid w:val="489857A5"/>
    <w:rsid w:val="489E3831"/>
    <w:rsid w:val="48A04659"/>
    <w:rsid w:val="48A73C3A"/>
    <w:rsid w:val="48B05FD0"/>
    <w:rsid w:val="48B224D2"/>
    <w:rsid w:val="48DB38E3"/>
    <w:rsid w:val="48DD7F6F"/>
    <w:rsid w:val="48DE574A"/>
    <w:rsid w:val="48EA3B26"/>
    <w:rsid w:val="48EB7FCA"/>
    <w:rsid w:val="48F6071D"/>
    <w:rsid w:val="48FC3F85"/>
    <w:rsid w:val="4916491B"/>
    <w:rsid w:val="4929464F"/>
    <w:rsid w:val="492B1B46"/>
    <w:rsid w:val="49304306"/>
    <w:rsid w:val="49352AAB"/>
    <w:rsid w:val="494871CB"/>
    <w:rsid w:val="49583186"/>
    <w:rsid w:val="4977360C"/>
    <w:rsid w:val="497D499A"/>
    <w:rsid w:val="49804BB7"/>
    <w:rsid w:val="49861AA1"/>
    <w:rsid w:val="498F4DFA"/>
    <w:rsid w:val="499E6528"/>
    <w:rsid w:val="49A44E86"/>
    <w:rsid w:val="49A639A8"/>
    <w:rsid w:val="49AA35F7"/>
    <w:rsid w:val="49AB2384"/>
    <w:rsid w:val="49B4132B"/>
    <w:rsid w:val="49BB127F"/>
    <w:rsid w:val="49C820BA"/>
    <w:rsid w:val="49D163A6"/>
    <w:rsid w:val="49D27E9C"/>
    <w:rsid w:val="4A0975F4"/>
    <w:rsid w:val="4A1B668D"/>
    <w:rsid w:val="4A214B31"/>
    <w:rsid w:val="4A264E50"/>
    <w:rsid w:val="4A45195C"/>
    <w:rsid w:val="4A4D0FD6"/>
    <w:rsid w:val="4A5B2032"/>
    <w:rsid w:val="4A5D7315"/>
    <w:rsid w:val="4A622219"/>
    <w:rsid w:val="4A653DAC"/>
    <w:rsid w:val="4A686EA2"/>
    <w:rsid w:val="4A817DD7"/>
    <w:rsid w:val="4A8823AE"/>
    <w:rsid w:val="4AAD2AF0"/>
    <w:rsid w:val="4AC22FAD"/>
    <w:rsid w:val="4AC72371"/>
    <w:rsid w:val="4ADD6D8E"/>
    <w:rsid w:val="4AE023EC"/>
    <w:rsid w:val="4AE14134"/>
    <w:rsid w:val="4AE31C8B"/>
    <w:rsid w:val="4AF01898"/>
    <w:rsid w:val="4AF34F14"/>
    <w:rsid w:val="4B0F3FC0"/>
    <w:rsid w:val="4B1C36B9"/>
    <w:rsid w:val="4B1F3BEC"/>
    <w:rsid w:val="4B1F3F5B"/>
    <w:rsid w:val="4B3A2E94"/>
    <w:rsid w:val="4B430C4B"/>
    <w:rsid w:val="4B431506"/>
    <w:rsid w:val="4B4D6D1A"/>
    <w:rsid w:val="4B596F3E"/>
    <w:rsid w:val="4B684537"/>
    <w:rsid w:val="4B7A359C"/>
    <w:rsid w:val="4B8A7F56"/>
    <w:rsid w:val="4B8F758A"/>
    <w:rsid w:val="4B955A8D"/>
    <w:rsid w:val="4BA23930"/>
    <w:rsid w:val="4BBD33CE"/>
    <w:rsid w:val="4BCD39B7"/>
    <w:rsid w:val="4BE2549B"/>
    <w:rsid w:val="4BF0495B"/>
    <w:rsid w:val="4C03387D"/>
    <w:rsid w:val="4C03678D"/>
    <w:rsid w:val="4C061609"/>
    <w:rsid w:val="4C07336D"/>
    <w:rsid w:val="4C0C006E"/>
    <w:rsid w:val="4C112226"/>
    <w:rsid w:val="4C19038E"/>
    <w:rsid w:val="4C1C66ED"/>
    <w:rsid w:val="4C2D08FA"/>
    <w:rsid w:val="4C3F7B8D"/>
    <w:rsid w:val="4C5E0AB3"/>
    <w:rsid w:val="4C6A56AA"/>
    <w:rsid w:val="4C6B24D1"/>
    <w:rsid w:val="4C6C50A2"/>
    <w:rsid w:val="4C870D4D"/>
    <w:rsid w:val="4C89761F"/>
    <w:rsid w:val="4C9C19A8"/>
    <w:rsid w:val="4C9E3B46"/>
    <w:rsid w:val="4C9F5870"/>
    <w:rsid w:val="4CA12076"/>
    <w:rsid w:val="4CB046C0"/>
    <w:rsid w:val="4CC14A01"/>
    <w:rsid w:val="4CC74F06"/>
    <w:rsid w:val="4CC823D1"/>
    <w:rsid w:val="4CC90623"/>
    <w:rsid w:val="4CD46FC7"/>
    <w:rsid w:val="4CDB2544"/>
    <w:rsid w:val="4CDE78BC"/>
    <w:rsid w:val="4CE06C84"/>
    <w:rsid w:val="4CE9613D"/>
    <w:rsid w:val="4CEC18C2"/>
    <w:rsid w:val="4CED47EB"/>
    <w:rsid w:val="4CF3744D"/>
    <w:rsid w:val="4CF66490"/>
    <w:rsid w:val="4CFA4C80"/>
    <w:rsid w:val="4D137AF0"/>
    <w:rsid w:val="4D162586"/>
    <w:rsid w:val="4D203FBB"/>
    <w:rsid w:val="4D2910C1"/>
    <w:rsid w:val="4D2C295F"/>
    <w:rsid w:val="4D2E0486"/>
    <w:rsid w:val="4D592F49"/>
    <w:rsid w:val="4D5C3245"/>
    <w:rsid w:val="4D6B1B17"/>
    <w:rsid w:val="4D6E6445"/>
    <w:rsid w:val="4D7560B4"/>
    <w:rsid w:val="4D7C38E7"/>
    <w:rsid w:val="4D7F43BD"/>
    <w:rsid w:val="4D8013E4"/>
    <w:rsid w:val="4D926C66"/>
    <w:rsid w:val="4D956757"/>
    <w:rsid w:val="4D996326"/>
    <w:rsid w:val="4DA07959"/>
    <w:rsid w:val="4DA25F0B"/>
    <w:rsid w:val="4DA91E14"/>
    <w:rsid w:val="4DB3192F"/>
    <w:rsid w:val="4DBB4908"/>
    <w:rsid w:val="4DC354CC"/>
    <w:rsid w:val="4DC70853"/>
    <w:rsid w:val="4DD21759"/>
    <w:rsid w:val="4DE90EB2"/>
    <w:rsid w:val="4E013989"/>
    <w:rsid w:val="4E0538DC"/>
    <w:rsid w:val="4E086F29"/>
    <w:rsid w:val="4E0D4FD5"/>
    <w:rsid w:val="4E0E5DB3"/>
    <w:rsid w:val="4E0F3E9D"/>
    <w:rsid w:val="4E113C23"/>
    <w:rsid w:val="4E21063A"/>
    <w:rsid w:val="4E227075"/>
    <w:rsid w:val="4E41222E"/>
    <w:rsid w:val="4E492B6F"/>
    <w:rsid w:val="4E4C234C"/>
    <w:rsid w:val="4E6D46A9"/>
    <w:rsid w:val="4E750330"/>
    <w:rsid w:val="4E7C16C5"/>
    <w:rsid w:val="4E824F2D"/>
    <w:rsid w:val="4E937B85"/>
    <w:rsid w:val="4E944C60"/>
    <w:rsid w:val="4E984929"/>
    <w:rsid w:val="4EAA72A2"/>
    <w:rsid w:val="4EB30663"/>
    <w:rsid w:val="4EB32BB1"/>
    <w:rsid w:val="4EB470B0"/>
    <w:rsid w:val="4EC17110"/>
    <w:rsid w:val="4EC9739C"/>
    <w:rsid w:val="4ED13125"/>
    <w:rsid w:val="4ED50C91"/>
    <w:rsid w:val="4ED65773"/>
    <w:rsid w:val="4EDD2F20"/>
    <w:rsid w:val="4EDD6644"/>
    <w:rsid w:val="4EE837D4"/>
    <w:rsid w:val="4EE85483"/>
    <w:rsid w:val="4EEF00E8"/>
    <w:rsid w:val="4EF45C02"/>
    <w:rsid w:val="4EFB1244"/>
    <w:rsid w:val="4EFD19A1"/>
    <w:rsid w:val="4F073684"/>
    <w:rsid w:val="4F22226C"/>
    <w:rsid w:val="4F341265"/>
    <w:rsid w:val="4F390EE0"/>
    <w:rsid w:val="4F400944"/>
    <w:rsid w:val="4F422A08"/>
    <w:rsid w:val="4F567DBC"/>
    <w:rsid w:val="4F5D5052"/>
    <w:rsid w:val="4F5D6240"/>
    <w:rsid w:val="4F60651A"/>
    <w:rsid w:val="4F737FE7"/>
    <w:rsid w:val="4F7E2395"/>
    <w:rsid w:val="4F7F2918"/>
    <w:rsid w:val="4F8265E1"/>
    <w:rsid w:val="4F9547EC"/>
    <w:rsid w:val="4FA312A5"/>
    <w:rsid w:val="4FA827DD"/>
    <w:rsid w:val="4FAC0CFF"/>
    <w:rsid w:val="4FAD1032"/>
    <w:rsid w:val="4FC11A85"/>
    <w:rsid w:val="4FC652ED"/>
    <w:rsid w:val="4FCC3E6A"/>
    <w:rsid w:val="4FCE41A2"/>
    <w:rsid w:val="4FD25A40"/>
    <w:rsid w:val="4FD32E26"/>
    <w:rsid w:val="4FE319FB"/>
    <w:rsid w:val="4FE439C5"/>
    <w:rsid w:val="4FE50DDC"/>
    <w:rsid w:val="4FF108B5"/>
    <w:rsid w:val="4FF31E84"/>
    <w:rsid w:val="4FF520B1"/>
    <w:rsid w:val="4FFA0AF3"/>
    <w:rsid w:val="4FFC0D0F"/>
    <w:rsid w:val="500130CE"/>
    <w:rsid w:val="500D175F"/>
    <w:rsid w:val="501222E0"/>
    <w:rsid w:val="501A1195"/>
    <w:rsid w:val="50243DC2"/>
    <w:rsid w:val="503E7F27"/>
    <w:rsid w:val="50452355"/>
    <w:rsid w:val="504E6C0A"/>
    <w:rsid w:val="50597F0F"/>
    <w:rsid w:val="505B0DE1"/>
    <w:rsid w:val="50773E9C"/>
    <w:rsid w:val="50792360"/>
    <w:rsid w:val="507B7E86"/>
    <w:rsid w:val="50830AE8"/>
    <w:rsid w:val="50854860"/>
    <w:rsid w:val="508A55B1"/>
    <w:rsid w:val="509666CA"/>
    <w:rsid w:val="50A0029B"/>
    <w:rsid w:val="50AD7F65"/>
    <w:rsid w:val="50BD049E"/>
    <w:rsid w:val="50BE719E"/>
    <w:rsid w:val="50C057AC"/>
    <w:rsid w:val="50C7131D"/>
    <w:rsid w:val="50CC4849"/>
    <w:rsid w:val="50D03E04"/>
    <w:rsid w:val="50D61560"/>
    <w:rsid w:val="50DA28B5"/>
    <w:rsid w:val="50DF2ABC"/>
    <w:rsid w:val="50E92977"/>
    <w:rsid w:val="50F2344B"/>
    <w:rsid w:val="50F3229B"/>
    <w:rsid w:val="50F4312F"/>
    <w:rsid w:val="50F639B0"/>
    <w:rsid w:val="50F65359"/>
    <w:rsid w:val="50F6575E"/>
    <w:rsid w:val="51042AB0"/>
    <w:rsid w:val="5107796B"/>
    <w:rsid w:val="51260579"/>
    <w:rsid w:val="512A3E35"/>
    <w:rsid w:val="512A6795"/>
    <w:rsid w:val="51436CD2"/>
    <w:rsid w:val="5149499E"/>
    <w:rsid w:val="514D3803"/>
    <w:rsid w:val="51510BE7"/>
    <w:rsid w:val="51592CE5"/>
    <w:rsid w:val="517406A1"/>
    <w:rsid w:val="5188302A"/>
    <w:rsid w:val="5188408A"/>
    <w:rsid w:val="518C55E7"/>
    <w:rsid w:val="51B77244"/>
    <w:rsid w:val="51C07B1A"/>
    <w:rsid w:val="51CB489B"/>
    <w:rsid w:val="51D23006"/>
    <w:rsid w:val="51EE0B2B"/>
    <w:rsid w:val="51F7568B"/>
    <w:rsid w:val="51F779E0"/>
    <w:rsid w:val="520E6AD8"/>
    <w:rsid w:val="52186F93"/>
    <w:rsid w:val="522168D4"/>
    <w:rsid w:val="522A0680"/>
    <w:rsid w:val="522D1120"/>
    <w:rsid w:val="52322221"/>
    <w:rsid w:val="523429E2"/>
    <w:rsid w:val="524D5852"/>
    <w:rsid w:val="525C3D4D"/>
    <w:rsid w:val="525F7333"/>
    <w:rsid w:val="52642B9B"/>
    <w:rsid w:val="52672C7F"/>
    <w:rsid w:val="52734B8D"/>
    <w:rsid w:val="52887419"/>
    <w:rsid w:val="528D3D0D"/>
    <w:rsid w:val="528F220C"/>
    <w:rsid w:val="528F5E6A"/>
    <w:rsid w:val="529A036B"/>
    <w:rsid w:val="52A22A79"/>
    <w:rsid w:val="52AA4A52"/>
    <w:rsid w:val="52AB4326"/>
    <w:rsid w:val="52BF7DD2"/>
    <w:rsid w:val="52C82FDB"/>
    <w:rsid w:val="52D46A51"/>
    <w:rsid w:val="52D62BF7"/>
    <w:rsid w:val="52E77A54"/>
    <w:rsid w:val="52E93588"/>
    <w:rsid w:val="52EE40C7"/>
    <w:rsid w:val="52EF3659"/>
    <w:rsid w:val="52FA1183"/>
    <w:rsid w:val="52FC2E1D"/>
    <w:rsid w:val="52FC56E5"/>
    <w:rsid w:val="530A29B2"/>
    <w:rsid w:val="530E2D51"/>
    <w:rsid w:val="530E3C91"/>
    <w:rsid w:val="5315776B"/>
    <w:rsid w:val="53172474"/>
    <w:rsid w:val="532F4F57"/>
    <w:rsid w:val="533D5686"/>
    <w:rsid w:val="533F6E7B"/>
    <w:rsid w:val="534E1C07"/>
    <w:rsid w:val="539146B2"/>
    <w:rsid w:val="53B55546"/>
    <w:rsid w:val="53BB630E"/>
    <w:rsid w:val="53CE050A"/>
    <w:rsid w:val="53D24C9F"/>
    <w:rsid w:val="53D53362"/>
    <w:rsid w:val="53F94B65"/>
    <w:rsid w:val="53FF1393"/>
    <w:rsid w:val="54005B5D"/>
    <w:rsid w:val="54101C22"/>
    <w:rsid w:val="54143355"/>
    <w:rsid w:val="54171148"/>
    <w:rsid w:val="541C372E"/>
    <w:rsid w:val="542145C6"/>
    <w:rsid w:val="5422686A"/>
    <w:rsid w:val="542919A7"/>
    <w:rsid w:val="543C792C"/>
    <w:rsid w:val="544607AB"/>
    <w:rsid w:val="544D3CF3"/>
    <w:rsid w:val="5452706E"/>
    <w:rsid w:val="5454754E"/>
    <w:rsid w:val="54583FED"/>
    <w:rsid w:val="54680721"/>
    <w:rsid w:val="54773FDF"/>
    <w:rsid w:val="54893B97"/>
    <w:rsid w:val="54940185"/>
    <w:rsid w:val="549B5D98"/>
    <w:rsid w:val="549E2395"/>
    <w:rsid w:val="54A02118"/>
    <w:rsid w:val="54AA699E"/>
    <w:rsid w:val="54AB3A77"/>
    <w:rsid w:val="54AC2F51"/>
    <w:rsid w:val="54AF6350"/>
    <w:rsid w:val="54C16083"/>
    <w:rsid w:val="54C55687"/>
    <w:rsid w:val="54C715B7"/>
    <w:rsid w:val="54C96FEB"/>
    <w:rsid w:val="54D51B2F"/>
    <w:rsid w:val="54D77655"/>
    <w:rsid w:val="54D93F05"/>
    <w:rsid w:val="54E420A1"/>
    <w:rsid w:val="54F32D2F"/>
    <w:rsid w:val="550308EC"/>
    <w:rsid w:val="551B2554"/>
    <w:rsid w:val="551B5793"/>
    <w:rsid w:val="552503C0"/>
    <w:rsid w:val="552979ED"/>
    <w:rsid w:val="552D196B"/>
    <w:rsid w:val="55313209"/>
    <w:rsid w:val="553920BD"/>
    <w:rsid w:val="554E3DBB"/>
    <w:rsid w:val="55591087"/>
    <w:rsid w:val="55592260"/>
    <w:rsid w:val="555D2250"/>
    <w:rsid w:val="556270A3"/>
    <w:rsid w:val="556B1CD4"/>
    <w:rsid w:val="55835564"/>
    <w:rsid w:val="55874A03"/>
    <w:rsid w:val="558A46C7"/>
    <w:rsid w:val="558C5CC2"/>
    <w:rsid w:val="55924656"/>
    <w:rsid w:val="55A169B1"/>
    <w:rsid w:val="55AE22C9"/>
    <w:rsid w:val="55B772C4"/>
    <w:rsid w:val="55C754C8"/>
    <w:rsid w:val="55CD4E1A"/>
    <w:rsid w:val="55D0598E"/>
    <w:rsid w:val="55D12672"/>
    <w:rsid w:val="55EB09B2"/>
    <w:rsid w:val="5600044A"/>
    <w:rsid w:val="56233F5F"/>
    <w:rsid w:val="56241FDF"/>
    <w:rsid w:val="562B1747"/>
    <w:rsid w:val="562F6479"/>
    <w:rsid w:val="564E3947"/>
    <w:rsid w:val="565244CD"/>
    <w:rsid w:val="565A7C9C"/>
    <w:rsid w:val="565C42B5"/>
    <w:rsid w:val="56634E2A"/>
    <w:rsid w:val="566969D2"/>
    <w:rsid w:val="566E2442"/>
    <w:rsid w:val="56772FD6"/>
    <w:rsid w:val="568A395B"/>
    <w:rsid w:val="569B7575"/>
    <w:rsid w:val="56AD46D0"/>
    <w:rsid w:val="56B17902"/>
    <w:rsid w:val="56B23ED5"/>
    <w:rsid w:val="56B539C6"/>
    <w:rsid w:val="56BD2F71"/>
    <w:rsid w:val="56C105BC"/>
    <w:rsid w:val="56CF0829"/>
    <w:rsid w:val="56DC71A4"/>
    <w:rsid w:val="56E4265F"/>
    <w:rsid w:val="56F00EA2"/>
    <w:rsid w:val="57003974"/>
    <w:rsid w:val="57014E5D"/>
    <w:rsid w:val="5701661B"/>
    <w:rsid w:val="57044ED0"/>
    <w:rsid w:val="57062C50"/>
    <w:rsid w:val="57077B11"/>
    <w:rsid w:val="570C5CDB"/>
    <w:rsid w:val="570D437C"/>
    <w:rsid w:val="57212E09"/>
    <w:rsid w:val="572B301B"/>
    <w:rsid w:val="572B3C88"/>
    <w:rsid w:val="57315742"/>
    <w:rsid w:val="57476EA3"/>
    <w:rsid w:val="575B5CA0"/>
    <w:rsid w:val="57623B4D"/>
    <w:rsid w:val="576D42A0"/>
    <w:rsid w:val="577C44E3"/>
    <w:rsid w:val="578859AA"/>
    <w:rsid w:val="57887A5B"/>
    <w:rsid w:val="578E4E34"/>
    <w:rsid w:val="579B414A"/>
    <w:rsid w:val="579C7FFE"/>
    <w:rsid w:val="57A324D8"/>
    <w:rsid w:val="57AC1E66"/>
    <w:rsid w:val="57AF477F"/>
    <w:rsid w:val="57BD6483"/>
    <w:rsid w:val="57BE33FB"/>
    <w:rsid w:val="57C13904"/>
    <w:rsid w:val="57CA20E6"/>
    <w:rsid w:val="57D003BF"/>
    <w:rsid w:val="57D615EB"/>
    <w:rsid w:val="57E44562"/>
    <w:rsid w:val="57EA027A"/>
    <w:rsid w:val="5821437D"/>
    <w:rsid w:val="584F18E4"/>
    <w:rsid w:val="58621EB5"/>
    <w:rsid w:val="58764AA1"/>
    <w:rsid w:val="5882581D"/>
    <w:rsid w:val="588D1703"/>
    <w:rsid w:val="589954B5"/>
    <w:rsid w:val="58AE70E0"/>
    <w:rsid w:val="58B31C4F"/>
    <w:rsid w:val="58BF3936"/>
    <w:rsid w:val="58C91C75"/>
    <w:rsid w:val="58D97D92"/>
    <w:rsid w:val="58E65065"/>
    <w:rsid w:val="58EB36CF"/>
    <w:rsid w:val="58F64D6A"/>
    <w:rsid w:val="58F669E4"/>
    <w:rsid w:val="58F670FB"/>
    <w:rsid w:val="58FE297A"/>
    <w:rsid w:val="59050C34"/>
    <w:rsid w:val="592B7F6F"/>
    <w:rsid w:val="59303909"/>
    <w:rsid w:val="59351195"/>
    <w:rsid w:val="594601A8"/>
    <w:rsid w:val="595C637A"/>
    <w:rsid w:val="59653481"/>
    <w:rsid w:val="59656476"/>
    <w:rsid w:val="596B7BA3"/>
    <w:rsid w:val="597D4298"/>
    <w:rsid w:val="598467D2"/>
    <w:rsid w:val="599609D8"/>
    <w:rsid w:val="5999798B"/>
    <w:rsid w:val="59A75542"/>
    <w:rsid w:val="59C503C4"/>
    <w:rsid w:val="59CE5CF4"/>
    <w:rsid w:val="59CF76F4"/>
    <w:rsid w:val="59E019BE"/>
    <w:rsid w:val="59E44CEE"/>
    <w:rsid w:val="59E85E60"/>
    <w:rsid w:val="59EF3319"/>
    <w:rsid w:val="59FE7B22"/>
    <w:rsid w:val="5A04713E"/>
    <w:rsid w:val="5A0F1748"/>
    <w:rsid w:val="5A104F79"/>
    <w:rsid w:val="5A1631D9"/>
    <w:rsid w:val="5A221372"/>
    <w:rsid w:val="5A22555D"/>
    <w:rsid w:val="5A25307F"/>
    <w:rsid w:val="5A2F1CE1"/>
    <w:rsid w:val="5A334F54"/>
    <w:rsid w:val="5A36306F"/>
    <w:rsid w:val="5A3D5D31"/>
    <w:rsid w:val="5A3E2B3C"/>
    <w:rsid w:val="5A421A14"/>
    <w:rsid w:val="5A463D28"/>
    <w:rsid w:val="5A587B11"/>
    <w:rsid w:val="5A5E2F89"/>
    <w:rsid w:val="5A65222C"/>
    <w:rsid w:val="5A655F97"/>
    <w:rsid w:val="5A673229"/>
    <w:rsid w:val="5A8312D8"/>
    <w:rsid w:val="5A9B2E00"/>
    <w:rsid w:val="5AA63D51"/>
    <w:rsid w:val="5AAF76DC"/>
    <w:rsid w:val="5AB53F94"/>
    <w:rsid w:val="5AC1193A"/>
    <w:rsid w:val="5ACC4024"/>
    <w:rsid w:val="5AD92379"/>
    <w:rsid w:val="5AE46C88"/>
    <w:rsid w:val="5AF01194"/>
    <w:rsid w:val="5AF13B60"/>
    <w:rsid w:val="5AFE1C82"/>
    <w:rsid w:val="5B0026A2"/>
    <w:rsid w:val="5B0078AD"/>
    <w:rsid w:val="5B025E7D"/>
    <w:rsid w:val="5B3A093D"/>
    <w:rsid w:val="5B3F6F57"/>
    <w:rsid w:val="5B417F1E"/>
    <w:rsid w:val="5B4541C1"/>
    <w:rsid w:val="5B5F7A7D"/>
    <w:rsid w:val="5B6245B1"/>
    <w:rsid w:val="5B67354E"/>
    <w:rsid w:val="5B743E4F"/>
    <w:rsid w:val="5B7C0F56"/>
    <w:rsid w:val="5B8F6EDB"/>
    <w:rsid w:val="5B952750"/>
    <w:rsid w:val="5B9D6A58"/>
    <w:rsid w:val="5B9E26E1"/>
    <w:rsid w:val="5BA74A5A"/>
    <w:rsid w:val="5BB37972"/>
    <w:rsid w:val="5BBC1247"/>
    <w:rsid w:val="5BC7625F"/>
    <w:rsid w:val="5BCA594B"/>
    <w:rsid w:val="5BE74621"/>
    <w:rsid w:val="5BEA2363"/>
    <w:rsid w:val="5BF117E5"/>
    <w:rsid w:val="5C007E73"/>
    <w:rsid w:val="5C055360"/>
    <w:rsid w:val="5C0D184A"/>
    <w:rsid w:val="5C125416"/>
    <w:rsid w:val="5C1318BA"/>
    <w:rsid w:val="5C18017C"/>
    <w:rsid w:val="5C220805"/>
    <w:rsid w:val="5C2667BC"/>
    <w:rsid w:val="5C274094"/>
    <w:rsid w:val="5C333469"/>
    <w:rsid w:val="5C384E7D"/>
    <w:rsid w:val="5C3E6C72"/>
    <w:rsid w:val="5C425CFC"/>
    <w:rsid w:val="5C4A5F64"/>
    <w:rsid w:val="5C4D1EFF"/>
    <w:rsid w:val="5C502358"/>
    <w:rsid w:val="5C551AB2"/>
    <w:rsid w:val="5C774029"/>
    <w:rsid w:val="5C781102"/>
    <w:rsid w:val="5C7B7D43"/>
    <w:rsid w:val="5C842293"/>
    <w:rsid w:val="5C8D14E4"/>
    <w:rsid w:val="5C8F6A67"/>
    <w:rsid w:val="5C9D4C71"/>
    <w:rsid w:val="5CB10FE2"/>
    <w:rsid w:val="5CD64696"/>
    <w:rsid w:val="5CE64FF6"/>
    <w:rsid w:val="5CE6554F"/>
    <w:rsid w:val="5CF25472"/>
    <w:rsid w:val="5CFF0140"/>
    <w:rsid w:val="5D116E4B"/>
    <w:rsid w:val="5D1256CE"/>
    <w:rsid w:val="5D3A7E33"/>
    <w:rsid w:val="5D3F048D"/>
    <w:rsid w:val="5D4F6E91"/>
    <w:rsid w:val="5D656145"/>
    <w:rsid w:val="5D740D85"/>
    <w:rsid w:val="5D7A14C5"/>
    <w:rsid w:val="5D7C6FEB"/>
    <w:rsid w:val="5D7E46F9"/>
    <w:rsid w:val="5D8A795A"/>
    <w:rsid w:val="5D9229BB"/>
    <w:rsid w:val="5DA84284"/>
    <w:rsid w:val="5DAF0E1C"/>
    <w:rsid w:val="5DB26B6E"/>
    <w:rsid w:val="5DBF15BE"/>
    <w:rsid w:val="5DC5226B"/>
    <w:rsid w:val="5DCF6066"/>
    <w:rsid w:val="5DD00333"/>
    <w:rsid w:val="5DD010E5"/>
    <w:rsid w:val="5DD46E27"/>
    <w:rsid w:val="5DE828D3"/>
    <w:rsid w:val="5DEC4568"/>
    <w:rsid w:val="5DED7EE9"/>
    <w:rsid w:val="5DEF27DD"/>
    <w:rsid w:val="5DF1335E"/>
    <w:rsid w:val="5DF85808"/>
    <w:rsid w:val="5E001B6F"/>
    <w:rsid w:val="5E054B47"/>
    <w:rsid w:val="5E061250"/>
    <w:rsid w:val="5E103114"/>
    <w:rsid w:val="5E19543D"/>
    <w:rsid w:val="5E2256A1"/>
    <w:rsid w:val="5E280F21"/>
    <w:rsid w:val="5E2A2EEB"/>
    <w:rsid w:val="5E4041A1"/>
    <w:rsid w:val="5E572F91"/>
    <w:rsid w:val="5E5F0DE7"/>
    <w:rsid w:val="5E69150B"/>
    <w:rsid w:val="5E6E456D"/>
    <w:rsid w:val="5E780B84"/>
    <w:rsid w:val="5E8821CE"/>
    <w:rsid w:val="5E8C7702"/>
    <w:rsid w:val="5E952055"/>
    <w:rsid w:val="5E9C155B"/>
    <w:rsid w:val="5EA25CB4"/>
    <w:rsid w:val="5EA65FA5"/>
    <w:rsid w:val="5EAA3856"/>
    <w:rsid w:val="5EB031BD"/>
    <w:rsid w:val="5EB10C74"/>
    <w:rsid w:val="5EB7183C"/>
    <w:rsid w:val="5EB81C90"/>
    <w:rsid w:val="5ED86786"/>
    <w:rsid w:val="5EDA6373"/>
    <w:rsid w:val="5EDD0749"/>
    <w:rsid w:val="5EE21CAD"/>
    <w:rsid w:val="5EFE576E"/>
    <w:rsid w:val="5F067545"/>
    <w:rsid w:val="5F184544"/>
    <w:rsid w:val="5F292100"/>
    <w:rsid w:val="5F297DB3"/>
    <w:rsid w:val="5F2A22CD"/>
    <w:rsid w:val="5F2C54A2"/>
    <w:rsid w:val="5F323C87"/>
    <w:rsid w:val="5F45342D"/>
    <w:rsid w:val="5F5656E7"/>
    <w:rsid w:val="5F63348B"/>
    <w:rsid w:val="5F656FDC"/>
    <w:rsid w:val="5F6C644B"/>
    <w:rsid w:val="5F7623AC"/>
    <w:rsid w:val="5F860D1E"/>
    <w:rsid w:val="5F897C20"/>
    <w:rsid w:val="5F984963"/>
    <w:rsid w:val="5FA1715B"/>
    <w:rsid w:val="5FA244F5"/>
    <w:rsid w:val="5FA7482E"/>
    <w:rsid w:val="5FA945AD"/>
    <w:rsid w:val="5FAB292D"/>
    <w:rsid w:val="5FB94EA3"/>
    <w:rsid w:val="5FCB425A"/>
    <w:rsid w:val="5FD53A9A"/>
    <w:rsid w:val="5FDC6467"/>
    <w:rsid w:val="5FDC6D68"/>
    <w:rsid w:val="5FE01773"/>
    <w:rsid w:val="5FE24773"/>
    <w:rsid w:val="5FEA632B"/>
    <w:rsid w:val="5FF756B7"/>
    <w:rsid w:val="5FFE6E0D"/>
    <w:rsid w:val="600A1AD5"/>
    <w:rsid w:val="601C5F42"/>
    <w:rsid w:val="602529FA"/>
    <w:rsid w:val="60261490"/>
    <w:rsid w:val="6045400C"/>
    <w:rsid w:val="60566219"/>
    <w:rsid w:val="605B738C"/>
    <w:rsid w:val="60695F4D"/>
    <w:rsid w:val="60730FCA"/>
    <w:rsid w:val="607441FE"/>
    <w:rsid w:val="608C5797"/>
    <w:rsid w:val="609334A3"/>
    <w:rsid w:val="609E371C"/>
    <w:rsid w:val="60A24908"/>
    <w:rsid w:val="60A51191"/>
    <w:rsid w:val="60AF66E0"/>
    <w:rsid w:val="60C23B27"/>
    <w:rsid w:val="60D43420"/>
    <w:rsid w:val="60D6106E"/>
    <w:rsid w:val="60D72E04"/>
    <w:rsid w:val="60E27AAD"/>
    <w:rsid w:val="60E42582"/>
    <w:rsid w:val="60EF159F"/>
    <w:rsid w:val="611015E4"/>
    <w:rsid w:val="61107F4E"/>
    <w:rsid w:val="611C3D61"/>
    <w:rsid w:val="6120276E"/>
    <w:rsid w:val="612C7B33"/>
    <w:rsid w:val="612D4112"/>
    <w:rsid w:val="61317F8C"/>
    <w:rsid w:val="6143039D"/>
    <w:rsid w:val="61436FDD"/>
    <w:rsid w:val="614A252A"/>
    <w:rsid w:val="614A5603"/>
    <w:rsid w:val="614F54B5"/>
    <w:rsid w:val="615A37B0"/>
    <w:rsid w:val="615B27D9"/>
    <w:rsid w:val="615F7CCC"/>
    <w:rsid w:val="61623D8F"/>
    <w:rsid w:val="61695AD8"/>
    <w:rsid w:val="617F354E"/>
    <w:rsid w:val="618D7518"/>
    <w:rsid w:val="618F680B"/>
    <w:rsid w:val="6191654D"/>
    <w:rsid w:val="6199436A"/>
    <w:rsid w:val="619F57D3"/>
    <w:rsid w:val="61B432DB"/>
    <w:rsid w:val="61B825EF"/>
    <w:rsid w:val="61D76693"/>
    <w:rsid w:val="61E24A24"/>
    <w:rsid w:val="61E35D28"/>
    <w:rsid w:val="61F5736C"/>
    <w:rsid w:val="61F97E1B"/>
    <w:rsid w:val="61FF0CA7"/>
    <w:rsid w:val="620121B5"/>
    <w:rsid w:val="62165F89"/>
    <w:rsid w:val="6219587C"/>
    <w:rsid w:val="6221251B"/>
    <w:rsid w:val="62391B02"/>
    <w:rsid w:val="623A1223"/>
    <w:rsid w:val="623C3E38"/>
    <w:rsid w:val="62400B63"/>
    <w:rsid w:val="6240702B"/>
    <w:rsid w:val="624D0F56"/>
    <w:rsid w:val="6267026A"/>
    <w:rsid w:val="62736998"/>
    <w:rsid w:val="627806C9"/>
    <w:rsid w:val="627D59EF"/>
    <w:rsid w:val="628538BE"/>
    <w:rsid w:val="628864B6"/>
    <w:rsid w:val="629B43B7"/>
    <w:rsid w:val="62A6247D"/>
    <w:rsid w:val="62AD7A49"/>
    <w:rsid w:val="62B334AF"/>
    <w:rsid w:val="62BD432E"/>
    <w:rsid w:val="62BE1E54"/>
    <w:rsid w:val="62C25536"/>
    <w:rsid w:val="62EC717B"/>
    <w:rsid w:val="62EE3D6A"/>
    <w:rsid w:val="62FB4E56"/>
    <w:rsid w:val="63057A83"/>
    <w:rsid w:val="631B72A6"/>
    <w:rsid w:val="631E6BCA"/>
    <w:rsid w:val="632C6236"/>
    <w:rsid w:val="63377A7A"/>
    <w:rsid w:val="633D0FCB"/>
    <w:rsid w:val="63444462"/>
    <w:rsid w:val="634C56B2"/>
    <w:rsid w:val="635C033B"/>
    <w:rsid w:val="63637EE3"/>
    <w:rsid w:val="637075F2"/>
    <w:rsid w:val="63753CCF"/>
    <w:rsid w:val="6394426C"/>
    <w:rsid w:val="63AD5074"/>
    <w:rsid w:val="63B079EF"/>
    <w:rsid w:val="63CD1FBC"/>
    <w:rsid w:val="63CD585D"/>
    <w:rsid w:val="63D14C33"/>
    <w:rsid w:val="63D90550"/>
    <w:rsid w:val="63EE0517"/>
    <w:rsid w:val="63F1388A"/>
    <w:rsid w:val="63F24C96"/>
    <w:rsid w:val="64061D04"/>
    <w:rsid w:val="64113AF8"/>
    <w:rsid w:val="641A649B"/>
    <w:rsid w:val="64224CCA"/>
    <w:rsid w:val="643A076D"/>
    <w:rsid w:val="6454481E"/>
    <w:rsid w:val="64570A13"/>
    <w:rsid w:val="64572560"/>
    <w:rsid w:val="645837F4"/>
    <w:rsid w:val="645B1C35"/>
    <w:rsid w:val="645C36D2"/>
    <w:rsid w:val="645F419B"/>
    <w:rsid w:val="646E75D0"/>
    <w:rsid w:val="64855C0F"/>
    <w:rsid w:val="64882A58"/>
    <w:rsid w:val="64981580"/>
    <w:rsid w:val="649B069F"/>
    <w:rsid w:val="64A70DF2"/>
    <w:rsid w:val="64AD3F2E"/>
    <w:rsid w:val="64B905AF"/>
    <w:rsid w:val="64BD0E51"/>
    <w:rsid w:val="64C80459"/>
    <w:rsid w:val="64CE5EB8"/>
    <w:rsid w:val="64D20805"/>
    <w:rsid w:val="64E41ED7"/>
    <w:rsid w:val="64E5191A"/>
    <w:rsid w:val="64EF55D2"/>
    <w:rsid w:val="64F00543"/>
    <w:rsid w:val="64F64031"/>
    <w:rsid w:val="64F76765"/>
    <w:rsid w:val="64F8789F"/>
    <w:rsid w:val="65135B60"/>
    <w:rsid w:val="65143FAD"/>
    <w:rsid w:val="65165BA6"/>
    <w:rsid w:val="651C4271"/>
    <w:rsid w:val="65297D03"/>
    <w:rsid w:val="654827B7"/>
    <w:rsid w:val="654F7F9F"/>
    <w:rsid w:val="65516FAF"/>
    <w:rsid w:val="65706A30"/>
    <w:rsid w:val="657B6126"/>
    <w:rsid w:val="657C422B"/>
    <w:rsid w:val="65890DF1"/>
    <w:rsid w:val="658C4D68"/>
    <w:rsid w:val="65AB4911"/>
    <w:rsid w:val="65AD1C7E"/>
    <w:rsid w:val="65AF3460"/>
    <w:rsid w:val="65BD2836"/>
    <w:rsid w:val="65BD2897"/>
    <w:rsid w:val="65C37EAD"/>
    <w:rsid w:val="65DA7269"/>
    <w:rsid w:val="65E16A4F"/>
    <w:rsid w:val="65E7179B"/>
    <w:rsid w:val="65FD4DA6"/>
    <w:rsid w:val="65FF6A0B"/>
    <w:rsid w:val="66100C18"/>
    <w:rsid w:val="661354E8"/>
    <w:rsid w:val="661D3D64"/>
    <w:rsid w:val="66235B6E"/>
    <w:rsid w:val="66291A75"/>
    <w:rsid w:val="662A12A5"/>
    <w:rsid w:val="662A52E5"/>
    <w:rsid w:val="662B5A52"/>
    <w:rsid w:val="6639277A"/>
    <w:rsid w:val="66460AC9"/>
    <w:rsid w:val="66473B24"/>
    <w:rsid w:val="664C2EAD"/>
    <w:rsid w:val="66521231"/>
    <w:rsid w:val="665948F7"/>
    <w:rsid w:val="66664CDC"/>
    <w:rsid w:val="667408C9"/>
    <w:rsid w:val="667D2BB4"/>
    <w:rsid w:val="668D23F9"/>
    <w:rsid w:val="6693422C"/>
    <w:rsid w:val="669E6224"/>
    <w:rsid w:val="66A153A8"/>
    <w:rsid w:val="66B477F6"/>
    <w:rsid w:val="66B577CF"/>
    <w:rsid w:val="66CE0A06"/>
    <w:rsid w:val="66E61EF3"/>
    <w:rsid w:val="66F47DED"/>
    <w:rsid w:val="67065B78"/>
    <w:rsid w:val="67102057"/>
    <w:rsid w:val="67110D14"/>
    <w:rsid w:val="67136644"/>
    <w:rsid w:val="67302F28"/>
    <w:rsid w:val="673C3DA6"/>
    <w:rsid w:val="674E6CF5"/>
    <w:rsid w:val="67531C6C"/>
    <w:rsid w:val="676B40F0"/>
    <w:rsid w:val="676D1A2F"/>
    <w:rsid w:val="676D6F95"/>
    <w:rsid w:val="67701B98"/>
    <w:rsid w:val="67723C3F"/>
    <w:rsid w:val="678802FD"/>
    <w:rsid w:val="678B49FB"/>
    <w:rsid w:val="678E20CB"/>
    <w:rsid w:val="67903975"/>
    <w:rsid w:val="679118E5"/>
    <w:rsid w:val="679A7B08"/>
    <w:rsid w:val="679B09B6"/>
    <w:rsid w:val="67AB0BF9"/>
    <w:rsid w:val="67AF7FBD"/>
    <w:rsid w:val="67D372AE"/>
    <w:rsid w:val="67DC07C5"/>
    <w:rsid w:val="67DE460B"/>
    <w:rsid w:val="67E364E5"/>
    <w:rsid w:val="67EC0720"/>
    <w:rsid w:val="67ED42D2"/>
    <w:rsid w:val="67FC7120"/>
    <w:rsid w:val="6806777A"/>
    <w:rsid w:val="68073211"/>
    <w:rsid w:val="680A2B1D"/>
    <w:rsid w:val="680A69C3"/>
    <w:rsid w:val="68150474"/>
    <w:rsid w:val="68151FD4"/>
    <w:rsid w:val="681B6AFA"/>
    <w:rsid w:val="6832736D"/>
    <w:rsid w:val="68330BEE"/>
    <w:rsid w:val="683B2945"/>
    <w:rsid w:val="683D381B"/>
    <w:rsid w:val="684A5B95"/>
    <w:rsid w:val="685132CA"/>
    <w:rsid w:val="6867588A"/>
    <w:rsid w:val="68701E42"/>
    <w:rsid w:val="68762B6E"/>
    <w:rsid w:val="688D02FE"/>
    <w:rsid w:val="688E3087"/>
    <w:rsid w:val="689908BE"/>
    <w:rsid w:val="689C529D"/>
    <w:rsid w:val="68A015B4"/>
    <w:rsid w:val="68A35DBC"/>
    <w:rsid w:val="68B842A8"/>
    <w:rsid w:val="68BB130F"/>
    <w:rsid w:val="68E6785F"/>
    <w:rsid w:val="68ED1E45"/>
    <w:rsid w:val="68F34CA7"/>
    <w:rsid w:val="68FF2D8A"/>
    <w:rsid w:val="69020094"/>
    <w:rsid w:val="690C1F68"/>
    <w:rsid w:val="691163F0"/>
    <w:rsid w:val="69170C2B"/>
    <w:rsid w:val="691E68CF"/>
    <w:rsid w:val="69222AC7"/>
    <w:rsid w:val="69274D10"/>
    <w:rsid w:val="69331BD5"/>
    <w:rsid w:val="69417DFF"/>
    <w:rsid w:val="69433F4E"/>
    <w:rsid w:val="694A1AEF"/>
    <w:rsid w:val="694F730E"/>
    <w:rsid w:val="6958573D"/>
    <w:rsid w:val="695A2407"/>
    <w:rsid w:val="6960637F"/>
    <w:rsid w:val="696B37C1"/>
    <w:rsid w:val="697134A0"/>
    <w:rsid w:val="69731BEA"/>
    <w:rsid w:val="69861FB1"/>
    <w:rsid w:val="69A15A21"/>
    <w:rsid w:val="69A45BFE"/>
    <w:rsid w:val="69CD5D2A"/>
    <w:rsid w:val="69D448DF"/>
    <w:rsid w:val="69DA187A"/>
    <w:rsid w:val="69E16C41"/>
    <w:rsid w:val="69F202C1"/>
    <w:rsid w:val="69F908EC"/>
    <w:rsid w:val="69F95D51"/>
    <w:rsid w:val="69FC398E"/>
    <w:rsid w:val="69FD74BC"/>
    <w:rsid w:val="69FF6A36"/>
    <w:rsid w:val="69FF6FDA"/>
    <w:rsid w:val="6A077C02"/>
    <w:rsid w:val="6A1B317D"/>
    <w:rsid w:val="6A1E2CD3"/>
    <w:rsid w:val="6A294057"/>
    <w:rsid w:val="6A2A1FA9"/>
    <w:rsid w:val="6A3D5D54"/>
    <w:rsid w:val="6A494325"/>
    <w:rsid w:val="6A4964A7"/>
    <w:rsid w:val="6A58493C"/>
    <w:rsid w:val="6A5B0F96"/>
    <w:rsid w:val="6A644542"/>
    <w:rsid w:val="6A7B66E6"/>
    <w:rsid w:val="6A89565C"/>
    <w:rsid w:val="6A9264D1"/>
    <w:rsid w:val="6A962FC7"/>
    <w:rsid w:val="6A9D6465"/>
    <w:rsid w:val="6AA7186A"/>
    <w:rsid w:val="6AB71FA4"/>
    <w:rsid w:val="6AC83870"/>
    <w:rsid w:val="6AC846C4"/>
    <w:rsid w:val="6ACA3A8C"/>
    <w:rsid w:val="6AD519BD"/>
    <w:rsid w:val="6AE6019A"/>
    <w:rsid w:val="6AF44665"/>
    <w:rsid w:val="6AF6662F"/>
    <w:rsid w:val="6AFA59F3"/>
    <w:rsid w:val="6B0F5943"/>
    <w:rsid w:val="6B1E5B86"/>
    <w:rsid w:val="6B321FEB"/>
    <w:rsid w:val="6B3C600C"/>
    <w:rsid w:val="6B517D09"/>
    <w:rsid w:val="6B544008"/>
    <w:rsid w:val="6B7339C7"/>
    <w:rsid w:val="6B8C3E9C"/>
    <w:rsid w:val="6B9D1A33"/>
    <w:rsid w:val="6BA35B0F"/>
    <w:rsid w:val="6BA42652"/>
    <w:rsid w:val="6BBB59D8"/>
    <w:rsid w:val="6BCF6E80"/>
    <w:rsid w:val="6BDA5F51"/>
    <w:rsid w:val="6BE36B63"/>
    <w:rsid w:val="6BEB5FCA"/>
    <w:rsid w:val="6BF16DF6"/>
    <w:rsid w:val="6BF519B3"/>
    <w:rsid w:val="6C08424E"/>
    <w:rsid w:val="6C140E73"/>
    <w:rsid w:val="6C287E7B"/>
    <w:rsid w:val="6C2C7E2E"/>
    <w:rsid w:val="6C2E204E"/>
    <w:rsid w:val="6C390E1B"/>
    <w:rsid w:val="6C3C2767"/>
    <w:rsid w:val="6C41255C"/>
    <w:rsid w:val="6C467142"/>
    <w:rsid w:val="6C483634"/>
    <w:rsid w:val="6C4B4782"/>
    <w:rsid w:val="6C4C52F4"/>
    <w:rsid w:val="6C5829F8"/>
    <w:rsid w:val="6C5A7E3D"/>
    <w:rsid w:val="6C604368"/>
    <w:rsid w:val="6C6D54C0"/>
    <w:rsid w:val="6C7A1FD0"/>
    <w:rsid w:val="6C7D068A"/>
    <w:rsid w:val="6C835F4E"/>
    <w:rsid w:val="6C841A18"/>
    <w:rsid w:val="6C924135"/>
    <w:rsid w:val="6C993735"/>
    <w:rsid w:val="6C9D188C"/>
    <w:rsid w:val="6CAC0B2C"/>
    <w:rsid w:val="6CB53FE8"/>
    <w:rsid w:val="6CC22541"/>
    <w:rsid w:val="6CCC4204"/>
    <w:rsid w:val="6CD87B3B"/>
    <w:rsid w:val="6CDB3DB5"/>
    <w:rsid w:val="6CE30E35"/>
    <w:rsid w:val="6CE94BDC"/>
    <w:rsid w:val="6CF22D7E"/>
    <w:rsid w:val="6CF84455"/>
    <w:rsid w:val="6D124B44"/>
    <w:rsid w:val="6D455E49"/>
    <w:rsid w:val="6D465A91"/>
    <w:rsid w:val="6D4C13F2"/>
    <w:rsid w:val="6D4F777F"/>
    <w:rsid w:val="6D714693"/>
    <w:rsid w:val="6D7D3A31"/>
    <w:rsid w:val="6D8134CB"/>
    <w:rsid w:val="6D8B090B"/>
    <w:rsid w:val="6D8D155E"/>
    <w:rsid w:val="6D936D70"/>
    <w:rsid w:val="6D995997"/>
    <w:rsid w:val="6DA36865"/>
    <w:rsid w:val="6DA87988"/>
    <w:rsid w:val="6DAA410D"/>
    <w:rsid w:val="6DAB7F9D"/>
    <w:rsid w:val="6DB76099"/>
    <w:rsid w:val="6DBD1B60"/>
    <w:rsid w:val="6DC1102D"/>
    <w:rsid w:val="6DD1419E"/>
    <w:rsid w:val="6DD707A9"/>
    <w:rsid w:val="6DDB7D5E"/>
    <w:rsid w:val="6DE43CE3"/>
    <w:rsid w:val="6DE546DD"/>
    <w:rsid w:val="6DE6721B"/>
    <w:rsid w:val="6DE97B69"/>
    <w:rsid w:val="6DEC5AC7"/>
    <w:rsid w:val="6E083615"/>
    <w:rsid w:val="6E0F511C"/>
    <w:rsid w:val="6E14501E"/>
    <w:rsid w:val="6E155830"/>
    <w:rsid w:val="6E1715BC"/>
    <w:rsid w:val="6E216EC0"/>
    <w:rsid w:val="6E29162D"/>
    <w:rsid w:val="6E2C4ACE"/>
    <w:rsid w:val="6E4C7581"/>
    <w:rsid w:val="6E583D78"/>
    <w:rsid w:val="6E5C0E9F"/>
    <w:rsid w:val="6E69145D"/>
    <w:rsid w:val="6E6E485E"/>
    <w:rsid w:val="6E827A5B"/>
    <w:rsid w:val="6E895A0C"/>
    <w:rsid w:val="6E8E36E5"/>
    <w:rsid w:val="6E8E4388"/>
    <w:rsid w:val="6E90727C"/>
    <w:rsid w:val="6E9300A7"/>
    <w:rsid w:val="6E9A527D"/>
    <w:rsid w:val="6EA74DAF"/>
    <w:rsid w:val="6EB72579"/>
    <w:rsid w:val="6EB833B6"/>
    <w:rsid w:val="6EBE5584"/>
    <w:rsid w:val="6EBF142E"/>
    <w:rsid w:val="6ED44ED9"/>
    <w:rsid w:val="6EDA1DC4"/>
    <w:rsid w:val="6EE13182"/>
    <w:rsid w:val="6EE70955"/>
    <w:rsid w:val="6EE91D09"/>
    <w:rsid w:val="6EF56BFD"/>
    <w:rsid w:val="6EF94382"/>
    <w:rsid w:val="6EFA2466"/>
    <w:rsid w:val="6EFF440A"/>
    <w:rsid w:val="6F06705D"/>
    <w:rsid w:val="6F0F4163"/>
    <w:rsid w:val="6F165C23"/>
    <w:rsid w:val="6F231884"/>
    <w:rsid w:val="6F27734B"/>
    <w:rsid w:val="6F3B6E8A"/>
    <w:rsid w:val="6F4436E1"/>
    <w:rsid w:val="6F4C4987"/>
    <w:rsid w:val="6F563B40"/>
    <w:rsid w:val="6F633C29"/>
    <w:rsid w:val="6F6822D7"/>
    <w:rsid w:val="6F7C0724"/>
    <w:rsid w:val="6F92228B"/>
    <w:rsid w:val="6F9708F3"/>
    <w:rsid w:val="6F9D4AB4"/>
    <w:rsid w:val="6FA128E1"/>
    <w:rsid w:val="6FAA342C"/>
    <w:rsid w:val="6FAD014A"/>
    <w:rsid w:val="6FB02714"/>
    <w:rsid w:val="6FB51FDE"/>
    <w:rsid w:val="6FB53110"/>
    <w:rsid w:val="6FC43C76"/>
    <w:rsid w:val="6FC45F7F"/>
    <w:rsid w:val="6FCE2905"/>
    <w:rsid w:val="6FCF2619"/>
    <w:rsid w:val="6FDB225A"/>
    <w:rsid w:val="6FDD2F72"/>
    <w:rsid w:val="6FE4739E"/>
    <w:rsid w:val="6FEA08BF"/>
    <w:rsid w:val="6FEE472F"/>
    <w:rsid w:val="6FFA26F8"/>
    <w:rsid w:val="6FFB6A12"/>
    <w:rsid w:val="6FFE7D34"/>
    <w:rsid w:val="700E1EDE"/>
    <w:rsid w:val="70177904"/>
    <w:rsid w:val="70282E7C"/>
    <w:rsid w:val="70313C65"/>
    <w:rsid w:val="703219A0"/>
    <w:rsid w:val="70363C29"/>
    <w:rsid w:val="703A33B1"/>
    <w:rsid w:val="70476FB4"/>
    <w:rsid w:val="70493D7C"/>
    <w:rsid w:val="704A2CAF"/>
    <w:rsid w:val="704C254A"/>
    <w:rsid w:val="705A348D"/>
    <w:rsid w:val="705F3615"/>
    <w:rsid w:val="706104A4"/>
    <w:rsid w:val="706A1A49"/>
    <w:rsid w:val="706C362B"/>
    <w:rsid w:val="706D6302"/>
    <w:rsid w:val="706E6C67"/>
    <w:rsid w:val="707B3132"/>
    <w:rsid w:val="709F6C37"/>
    <w:rsid w:val="70A02B99"/>
    <w:rsid w:val="70A86760"/>
    <w:rsid w:val="70A971E8"/>
    <w:rsid w:val="70AF7F0C"/>
    <w:rsid w:val="70BC3E77"/>
    <w:rsid w:val="70CB3C99"/>
    <w:rsid w:val="70D36142"/>
    <w:rsid w:val="70D94A29"/>
    <w:rsid w:val="70E87E48"/>
    <w:rsid w:val="70EE06F2"/>
    <w:rsid w:val="70F84783"/>
    <w:rsid w:val="71014508"/>
    <w:rsid w:val="710319ED"/>
    <w:rsid w:val="710368EC"/>
    <w:rsid w:val="710650F2"/>
    <w:rsid w:val="71136C9D"/>
    <w:rsid w:val="711517D9"/>
    <w:rsid w:val="711B4805"/>
    <w:rsid w:val="711E5374"/>
    <w:rsid w:val="7125222D"/>
    <w:rsid w:val="71297032"/>
    <w:rsid w:val="712B79BA"/>
    <w:rsid w:val="712E5597"/>
    <w:rsid w:val="714072D4"/>
    <w:rsid w:val="7141437C"/>
    <w:rsid w:val="714D2D21"/>
    <w:rsid w:val="715A2300"/>
    <w:rsid w:val="715B116D"/>
    <w:rsid w:val="719248F0"/>
    <w:rsid w:val="71946D98"/>
    <w:rsid w:val="71A010A2"/>
    <w:rsid w:val="71A06ECC"/>
    <w:rsid w:val="71A52A63"/>
    <w:rsid w:val="71A62431"/>
    <w:rsid w:val="71A656EE"/>
    <w:rsid w:val="71B13CBE"/>
    <w:rsid w:val="71B7463E"/>
    <w:rsid w:val="71B87967"/>
    <w:rsid w:val="71BD6F28"/>
    <w:rsid w:val="71C1345D"/>
    <w:rsid w:val="71C24DD6"/>
    <w:rsid w:val="71CD5C10"/>
    <w:rsid w:val="71D70E52"/>
    <w:rsid w:val="71DA7474"/>
    <w:rsid w:val="71E116BB"/>
    <w:rsid w:val="71EC1440"/>
    <w:rsid w:val="71F61ADC"/>
    <w:rsid w:val="71FD448F"/>
    <w:rsid w:val="720B597F"/>
    <w:rsid w:val="7219357A"/>
    <w:rsid w:val="72270B56"/>
    <w:rsid w:val="7236187A"/>
    <w:rsid w:val="72436D2C"/>
    <w:rsid w:val="72551B35"/>
    <w:rsid w:val="72583074"/>
    <w:rsid w:val="72646574"/>
    <w:rsid w:val="72790C00"/>
    <w:rsid w:val="728907A9"/>
    <w:rsid w:val="72946D17"/>
    <w:rsid w:val="72970DE5"/>
    <w:rsid w:val="729C539E"/>
    <w:rsid w:val="72AB0DC6"/>
    <w:rsid w:val="72CE61D2"/>
    <w:rsid w:val="72D336FA"/>
    <w:rsid w:val="72D7068F"/>
    <w:rsid w:val="72DB43BD"/>
    <w:rsid w:val="72E11B04"/>
    <w:rsid w:val="72EF0BFA"/>
    <w:rsid w:val="72FB6205"/>
    <w:rsid w:val="73076EFF"/>
    <w:rsid w:val="730E18EC"/>
    <w:rsid w:val="731004AA"/>
    <w:rsid w:val="73104F88"/>
    <w:rsid w:val="73112589"/>
    <w:rsid w:val="73131D48"/>
    <w:rsid w:val="7318110C"/>
    <w:rsid w:val="732500EE"/>
    <w:rsid w:val="732E0F33"/>
    <w:rsid w:val="73367C6E"/>
    <w:rsid w:val="73430825"/>
    <w:rsid w:val="7349576A"/>
    <w:rsid w:val="736507F6"/>
    <w:rsid w:val="736C3B18"/>
    <w:rsid w:val="73740A39"/>
    <w:rsid w:val="737C685B"/>
    <w:rsid w:val="738B6445"/>
    <w:rsid w:val="739474B6"/>
    <w:rsid w:val="739A5FC5"/>
    <w:rsid w:val="73AF0292"/>
    <w:rsid w:val="73B70B6D"/>
    <w:rsid w:val="73C3376E"/>
    <w:rsid w:val="73CA690F"/>
    <w:rsid w:val="73CC74DB"/>
    <w:rsid w:val="73D357DF"/>
    <w:rsid w:val="73EA1F81"/>
    <w:rsid w:val="73F95119"/>
    <w:rsid w:val="73FA41DD"/>
    <w:rsid w:val="741170F1"/>
    <w:rsid w:val="74284B1A"/>
    <w:rsid w:val="743467DF"/>
    <w:rsid w:val="743B05C1"/>
    <w:rsid w:val="743C5BB1"/>
    <w:rsid w:val="743D093A"/>
    <w:rsid w:val="743D56C4"/>
    <w:rsid w:val="744E66D9"/>
    <w:rsid w:val="745F6056"/>
    <w:rsid w:val="746C550D"/>
    <w:rsid w:val="746F23FF"/>
    <w:rsid w:val="74751CF3"/>
    <w:rsid w:val="747D62BF"/>
    <w:rsid w:val="747F3D41"/>
    <w:rsid w:val="74846437"/>
    <w:rsid w:val="74880483"/>
    <w:rsid w:val="74951232"/>
    <w:rsid w:val="74C638FD"/>
    <w:rsid w:val="74CB5A00"/>
    <w:rsid w:val="74D36D2F"/>
    <w:rsid w:val="74D77BEF"/>
    <w:rsid w:val="74D86B7F"/>
    <w:rsid w:val="74DD7C41"/>
    <w:rsid w:val="74E53270"/>
    <w:rsid w:val="74E67714"/>
    <w:rsid w:val="74E72BA9"/>
    <w:rsid w:val="74F17E67"/>
    <w:rsid w:val="75017085"/>
    <w:rsid w:val="750351F2"/>
    <w:rsid w:val="7513602F"/>
    <w:rsid w:val="75220C15"/>
    <w:rsid w:val="75226C5F"/>
    <w:rsid w:val="75267B11"/>
    <w:rsid w:val="75271ADB"/>
    <w:rsid w:val="75272066"/>
    <w:rsid w:val="752D5343"/>
    <w:rsid w:val="753F2F80"/>
    <w:rsid w:val="754346FC"/>
    <w:rsid w:val="754C10F5"/>
    <w:rsid w:val="75614FED"/>
    <w:rsid w:val="756E3E36"/>
    <w:rsid w:val="75746531"/>
    <w:rsid w:val="757D16FB"/>
    <w:rsid w:val="757E170D"/>
    <w:rsid w:val="757F36C5"/>
    <w:rsid w:val="75874CE7"/>
    <w:rsid w:val="75893E7A"/>
    <w:rsid w:val="758F65B0"/>
    <w:rsid w:val="75906143"/>
    <w:rsid w:val="75963CF6"/>
    <w:rsid w:val="75A31161"/>
    <w:rsid w:val="75A5300A"/>
    <w:rsid w:val="75AB5E8A"/>
    <w:rsid w:val="75B25848"/>
    <w:rsid w:val="75C90F3B"/>
    <w:rsid w:val="76010E26"/>
    <w:rsid w:val="760865B3"/>
    <w:rsid w:val="760A7B8A"/>
    <w:rsid w:val="760D77C7"/>
    <w:rsid w:val="761050D9"/>
    <w:rsid w:val="76106B47"/>
    <w:rsid w:val="76115C78"/>
    <w:rsid w:val="761620F6"/>
    <w:rsid w:val="761B163F"/>
    <w:rsid w:val="76222714"/>
    <w:rsid w:val="762C1BC5"/>
    <w:rsid w:val="76351EB7"/>
    <w:rsid w:val="764D12A6"/>
    <w:rsid w:val="76524586"/>
    <w:rsid w:val="76592B3A"/>
    <w:rsid w:val="765D3495"/>
    <w:rsid w:val="766510B3"/>
    <w:rsid w:val="7695028C"/>
    <w:rsid w:val="769C1C03"/>
    <w:rsid w:val="769E7367"/>
    <w:rsid w:val="76AF73D6"/>
    <w:rsid w:val="76B61BCF"/>
    <w:rsid w:val="76B64EC4"/>
    <w:rsid w:val="76B94B5B"/>
    <w:rsid w:val="76C13171"/>
    <w:rsid w:val="76C6463F"/>
    <w:rsid w:val="76CF057A"/>
    <w:rsid w:val="76D34710"/>
    <w:rsid w:val="76D5584F"/>
    <w:rsid w:val="76D77B85"/>
    <w:rsid w:val="76DE3136"/>
    <w:rsid w:val="76E35774"/>
    <w:rsid w:val="76E41A31"/>
    <w:rsid w:val="76F64001"/>
    <w:rsid w:val="76FB2934"/>
    <w:rsid w:val="77012E5F"/>
    <w:rsid w:val="77023986"/>
    <w:rsid w:val="770F11B3"/>
    <w:rsid w:val="771441E8"/>
    <w:rsid w:val="771705B9"/>
    <w:rsid w:val="771A18D8"/>
    <w:rsid w:val="771D4F43"/>
    <w:rsid w:val="77222583"/>
    <w:rsid w:val="77262058"/>
    <w:rsid w:val="773A6B7E"/>
    <w:rsid w:val="7746253D"/>
    <w:rsid w:val="774813A4"/>
    <w:rsid w:val="77545A4D"/>
    <w:rsid w:val="77551C38"/>
    <w:rsid w:val="775D17E4"/>
    <w:rsid w:val="77843214"/>
    <w:rsid w:val="778C3E77"/>
    <w:rsid w:val="77A05C98"/>
    <w:rsid w:val="77A1084B"/>
    <w:rsid w:val="77AF0CAF"/>
    <w:rsid w:val="77B04017"/>
    <w:rsid w:val="77B07B65"/>
    <w:rsid w:val="77B57EFA"/>
    <w:rsid w:val="77BF5FFA"/>
    <w:rsid w:val="77C818D0"/>
    <w:rsid w:val="77CB7519"/>
    <w:rsid w:val="77D3547F"/>
    <w:rsid w:val="77D36B23"/>
    <w:rsid w:val="77D45F4A"/>
    <w:rsid w:val="77E75706"/>
    <w:rsid w:val="77F03EB0"/>
    <w:rsid w:val="77F63BA3"/>
    <w:rsid w:val="78010029"/>
    <w:rsid w:val="781F674E"/>
    <w:rsid w:val="78263FA6"/>
    <w:rsid w:val="7826607A"/>
    <w:rsid w:val="782B0BEB"/>
    <w:rsid w:val="782B48B7"/>
    <w:rsid w:val="784039E8"/>
    <w:rsid w:val="784513E1"/>
    <w:rsid w:val="784D3606"/>
    <w:rsid w:val="78554942"/>
    <w:rsid w:val="78776E21"/>
    <w:rsid w:val="78947EC2"/>
    <w:rsid w:val="78982FFA"/>
    <w:rsid w:val="789B7B8A"/>
    <w:rsid w:val="78A94FEE"/>
    <w:rsid w:val="78B707B2"/>
    <w:rsid w:val="78C0027C"/>
    <w:rsid w:val="78C37D6C"/>
    <w:rsid w:val="78CF3543"/>
    <w:rsid w:val="78D36201"/>
    <w:rsid w:val="78DD0E2E"/>
    <w:rsid w:val="78E803C2"/>
    <w:rsid w:val="78F3797F"/>
    <w:rsid w:val="78F56EEB"/>
    <w:rsid w:val="79054FA9"/>
    <w:rsid w:val="7908577F"/>
    <w:rsid w:val="79164340"/>
    <w:rsid w:val="791B3704"/>
    <w:rsid w:val="79221CC8"/>
    <w:rsid w:val="792B62DE"/>
    <w:rsid w:val="793379E4"/>
    <w:rsid w:val="793C2872"/>
    <w:rsid w:val="79442C5B"/>
    <w:rsid w:val="79451DD3"/>
    <w:rsid w:val="794A72DB"/>
    <w:rsid w:val="7968023E"/>
    <w:rsid w:val="7974205D"/>
    <w:rsid w:val="798B4E50"/>
    <w:rsid w:val="799C6753"/>
    <w:rsid w:val="799D7DB6"/>
    <w:rsid w:val="79A429F2"/>
    <w:rsid w:val="79B50E56"/>
    <w:rsid w:val="79B853F7"/>
    <w:rsid w:val="79BE57B4"/>
    <w:rsid w:val="79C13F1B"/>
    <w:rsid w:val="79C51FFB"/>
    <w:rsid w:val="79C61184"/>
    <w:rsid w:val="79D924C0"/>
    <w:rsid w:val="79DB71FB"/>
    <w:rsid w:val="79E3549E"/>
    <w:rsid w:val="79F00974"/>
    <w:rsid w:val="7A0D5743"/>
    <w:rsid w:val="7A173C13"/>
    <w:rsid w:val="7A326F58"/>
    <w:rsid w:val="7A375084"/>
    <w:rsid w:val="7A3C3BF9"/>
    <w:rsid w:val="7A3E76AA"/>
    <w:rsid w:val="7A4171C2"/>
    <w:rsid w:val="7A4356C1"/>
    <w:rsid w:val="7A440A39"/>
    <w:rsid w:val="7A4819C0"/>
    <w:rsid w:val="7A4D5F33"/>
    <w:rsid w:val="7A4F25A1"/>
    <w:rsid w:val="7A643AFA"/>
    <w:rsid w:val="7A662F96"/>
    <w:rsid w:val="7A7430CC"/>
    <w:rsid w:val="7A7521C0"/>
    <w:rsid w:val="7A770E0E"/>
    <w:rsid w:val="7AA167F5"/>
    <w:rsid w:val="7AA77622"/>
    <w:rsid w:val="7AAE4CD2"/>
    <w:rsid w:val="7AB010D8"/>
    <w:rsid w:val="7ABB3FE8"/>
    <w:rsid w:val="7ABB4C43"/>
    <w:rsid w:val="7AC21DAC"/>
    <w:rsid w:val="7ACF0C4A"/>
    <w:rsid w:val="7AE1332B"/>
    <w:rsid w:val="7AE606AF"/>
    <w:rsid w:val="7AE651E7"/>
    <w:rsid w:val="7AF10BE4"/>
    <w:rsid w:val="7AF45BF4"/>
    <w:rsid w:val="7B124FE4"/>
    <w:rsid w:val="7B137904"/>
    <w:rsid w:val="7B1A4BD7"/>
    <w:rsid w:val="7B1E36BA"/>
    <w:rsid w:val="7B253A17"/>
    <w:rsid w:val="7B2C1BF9"/>
    <w:rsid w:val="7B2E60AC"/>
    <w:rsid w:val="7B330BD4"/>
    <w:rsid w:val="7B3A6105"/>
    <w:rsid w:val="7B5433EF"/>
    <w:rsid w:val="7B6273C9"/>
    <w:rsid w:val="7B691CFA"/>
    <w:rsid w:val="7B7D2570"/>
    <w:rsid w:val="7B7E149C"/>
    <w:rsid w:val="7B871525"/>
    <w:rsid w:val="7B884B1F"/>
    <w:rsid w:val="7B8A3C44"/>
    <w:rsid w:val="7B8A3E82"/>
    <w:rsid w:val="7B8C0CE8"/>
    <w:rsid w:val="7B8F3F36"/>
    <w:rsid w:val="7B98103C"/>
    <w:rsid w:val="7B997594"/>
    <w:rsid w:val="7BA95CEC"/>
    <w:rsid w:val="7BAD0F8C"/>
    <w:rsid w:val="7BC1014C"/>
    <w:rsid w:val="7BC524DD"/>
    <w:rsid w:val="7BC71922"/>
    <w:rsid w:val="7BCD2F2C"/>
    <w:rsid w:val="7BD06A28"/>
    <w:rsid w:val="7BD3295E"/>
    <w:rsid w:val="7BD83B2F"/>
    <w:rsid w:val="7BDD1820"/>
    <w:rsid w:val="7BEA7189"/>
    <w:rsid w:val="7BED75DA"/>
    <w:rsid w:val="7BF56199"/>
    <w:rsid w:val="7BFC5A6F"/>
    <w:rsid w:val="7BFD5343"/>
    <w:rsid w:val="7C013085"/>
    <w:rsid w:val="7C0F5A6A"/>
    <w:rsid w:val="7C1E01D6"/>
    <w:rsid w:val="7C2D7844"/>
    <w:rsid w:val="7C3F595C"/>
    <w:rsid w:val="7C435851"/>
    <w:rsid w:val="7C440ADF"/>
    <w:rsid w:val="7C460F9A"/>
    <w:rsid w:val="7C4B4E4D"/>
    <w:rsid w:val="7C5331B5"/>
    <w:rsid w:val="7C5721AA"/>
    <w:rsid w:val="7C672525"/>
    <w:rsid w:val="7C687E75"/>
    <w:rsid w:val="7C701AE6"/>
    <w:rsid w:val="7C752D98"/>
    <w:rsid w:val="7C900969"/>
    <w:rsid w:val="7C9A7858"/>
    <w:rsid w:val="7CA3413D"/>
    <w:rsid w:val="7CB83C1B"/>
    <w:rsid w:val="7CBA6442"/>
    <w:rsid w:val="7CC0084B"/>
    <w:rsid w:val="7CC36CEE"/>
    <w:rsid w:val="7CD02F2E"/>
    <w:rsid w:val="7CD158CD"/>
    <w:rsid w:val="7CD61CB4"/>
    <w:rsid w:val="7CDD6705"/>
    <w:rsid w:val="7CDF0A3A"/>
    <w:rsid w:val="7CE00EED"/>
    <w:rsid w:val="7CE107C1"/>
    <w:rsid w:val="7CE75426"/>
    <w:rsid w:val="7CE87DA1"/>
    <w:rsid w:val="7CEC1640"/>
    <w:rsid w:val="7CF24121"/>
    <w:rsid w:val="7D150009"/>
    <w:rsid w:val="7D1A2BCE"/>
    <w:rsid w:val="7D2863F0"/>
    <w:rsid w:val="7D4A49D8"/>
    <w:rsid w:val="7D5A510A"/>
    <w:rsid w:val="7D5B0573"/>
    <w:rsid w:val="7D6E3B94"/>
    <w:rsid w:val="7D845D1C"/>
    <w:rsid w:val="7D886EB4"/>
    <w:rsid w:val="7D91028E"/>
    <w:rsid w:val="7D9905BF"/>
    <w:rsid w:val="7DA1133E"/>
    <w:rsid w:val="7DA77BAE"/>
    <w:rsid w:val="7DAC0DCF"/>
    <w:rsid w:val="7DD75558"/>
    <w:rsid w:val="7DE06CCB"/>
    <w:rsid w:val="7DE93C93"/>
    <w:rsid w:val="7DF033B2"/>
    <w:rsid w:val="7DFB58B2"/>
    <w:rsid w:val="7E000F39"/>
    <w:rsid w:val="7E0238C8"/>
    <w:rsid w:val="7E02424E"/>
    <w:rsid w:val="7E063173"/>
    <w:rsid w:val="7E1C41A7"/>
    <w:rsid w:val="7E226BB4"/>
    <w:rsid w:val="7E257D31"/>
    <w:rsid w:val="7E4B4A8C"/>
    <w:rsid w:val="7E4D1E6C"/>
    <w:rsid w:val="7E595634"/>
    <w:rsid w:val="7E815F3E"/>
    <w:rsid w:val="7E8A5D25"/>
    <w:rsid w:val="7E927020"/>
    <w:rsid w:val="7E9700A4"/>
    <w:rsid w:val="7EB4296F"/>
    <w:rsid w:val="7EB77732"/>
    <w:rsid w:val="7EBE0B7C"/>
    <w:rsid w:val="7ED24865"/>
    <w:rsid w:val="7EDD3224"/>
    <w:rsid w:val="7EE03426"/>
    <w:rsid w:val="7EE10907"/>
    <w:rsid w:val="7EE34CC4"/>
    <w:rsid w:val="7EE65C2A"/>
    <w:rsid w:val="7EE7797D"/>
    <w:rsid w:val="7F0F09B5"/>
    <w:rsid w:val="7F264BB1"/>
    <w:rsid w:val="7F2B391A"/>
    <w:rsid w:val="7F3B065C"/>
    <w:rsid w:val="7F3B60CB"/>
    <w:rsid w:val="7F3C401D"/>
    <w:rsid w:val="7F411960"/>
    <w:rsid w:val="7F440D73"/>
    <w:rsid w:val="7F45305F"/>
    <w:rsid w:val="7F570C65"/>
    <w:rsid w:val="7F6549E1"/>
    <w:rsid w:val="7F6F47AA"/>
    <w:rsid w:val="7F73429A"/>
    <w:rsid w:val="7F89586C"/>
    <w:rsid w:val="7F8C1CDC"/>
    <w:rsid w:val="7F8D1B23"/>
    <w:rsid w:val="7F8F6BFA"/>
    <w:rsid w:val="7F9B734D"/>
    <w:rsid w:val="7F9B73E9"/>
    <w:rsid w:val="7FA30658"/>
    <w:rsid w:val="7FAC155A"/>
    <w:rsid w:val="7FAD2B87"/>
    <w:rsid w:val="7FB16B71"/>
    <w:rsid w:val="7FBC31A1"/>
    <w:rsid w:val="7FC80528"/>
    <w:rsid w:val="7FE2105C"/>
    <w:rsid w:val="7FE6395F"/>
    <w:rsid w:val="7FE9455C"/>
    <w:rsid w:val="7FF2742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420" w:firstLineChars="200"/>
      <w:jc w:val="both"/>
    </w:pPr>
    <w:rPr>
      <w:rFonts w:ascii="Times New Roman" w:hAnsi="Times New Roman" w:eastAsia="仿宋_GB2312" w:cs="Times New Roman"/>
      <w:kern w:val="2"/>
      <w:sz w:val="32"/>
      <w:szCs w:val="24"/>
      <w:lang w:val="en-US" w:eastAsia="zh-CN" w:bidi="ar-SA"/>
    </w:rPr>
  </w:style>
  <w:style w:type="paragraph" w:styleId="2">
    <w:name w:val="heading 1"/>
    <w:basedOn w:val="1"/>
    <w:next w:val="1"/>
    <w:autoRedefine/>
    <w:qFormat/>
    <w:uiPriority w:val="9"/>
    <w:pPr>
      <w:keepNext/>
      <w:keepLines/>
      <w:outlineLvl w:val="0"/>
    </w:pPr>
    <w:rPr>
      <w:rFonts w:eastAsia="黑体"/>
      <w:kern w:val="44"/>
      <w:szCs w:val="32"/>
    </w:rPr>
  </w:style>
  <w:style w:type="paragraph" w:styleId="3">
    <w:name w:val="heading 2"/>
    <w:basedOn w:val="1"/>
    <w:next w:val="4"/>
    <w:autoRedefine/>
    <w:qFormat/>
    <w:uiPriority w:val="0"/>
    <w:pPr>
      <w:outlineLvl w:val="1"/>
    </w:pPr>
    <w:rPr>
      <w:rFonts w:eastAsia="楷体_GB2312"/>
      <w:b/>
      <w:bCs/>
      <w:szCs w:val="32"/>
    </w:rPr>
  </w:style>
  <w:style w:type="paragraph" w:styleId="5">
    <w:name w:val="heading 3"/>
    <w:basedOn w:val="1"/>
    <w:next w:val="1"/>
    <w:autoRedefine/>
    <w:unhideWhenUsed/>
    <w:qFormat/>
    <w:uiPriority w:val="0"/>
    <w:pPr>
      <w:keepNext/>
      <w:keepLines/>
      <w:outlineLvl w:val="2"/>
    </w:pPr>
    <w:rPr>
      <w:b/>
      <w:bCs/>
      <w:szCs w:val="32"/>
    </w:rPr>
  </w:style>
  <w:style w:type="paragraph" w:styleId="6">
    <w:name w:val="heading 4"/>
    <w:basedOn w:val="1"/>
    <w:next w:val="1"/>
    <w:autoRedefine/>
    <w:semiHidden/>
    <w:unhideWhenUsed/>
    <w:qFormat/>
    <w:uiPriority w:val="0"/>
    <w:pPr>
      <w:keepNext/>
      <w:keepLines/>
      <w:spacing w:line="372" w:lineRule="auto"/>
      <w:outlineLvl w:val="3"/>
    </w:pPr>
    <w:rPr>
      <w:rFonts w:ascii="Arial" w:hAnsi="Arial" w:eastAsia="黑体"/>
      <w:b/>
      <w:sz w:val="28"/>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autoSpaceDE w:val="0"/>
      <w:autoSpaceDN w:val="0"/>
      <w:adjustRightInd w:val="0"/>
      <w:textAlignment w:val="baseline"/>
    </w:pPr>
    <w:rPr>
      <w:szCs w:val="20"/>
    </w:rPr>
  </w:style>
  <w:style w:type="paragraph" w:styleId="7">
    <w:name w:val="caption"/>
    <w:basedOn w:val="1"/>
    <w:next w:val="1"/>
    <w:unhideWhenUsed/>
    <w:qFormat/>
    <w:uiPriority w:val="0"/>
    <w:pPr>
      <w:keepNext/>
      <w:keepLines/>
      <w:ind w:firstLine="0" w:firstLineChars="0"/>
      <w:jc w:val="center"/>
    </w:pPr>
    <w:rPr>
      <w:rFonts w:eastAsia="仿宋"/>
      <w:b/>
      <w:sz w:val="24"/>
    </w:rPr>
  </w:style>
  <w:style w:type="paragraph" w:styleId="8">
    <w:name w:val="annotation text"/>
    <w:basedOn w:val="1"/>
    <w:qFormat/>
    <w:uiPriority w:val="0"/>
    <w:pPr>
      <w:jc w:val="left"/>
    </w:pPr>
  </w:style>
  <w:style w:type="paragraph" w:styleId="9">
    <w:name w:val="toc 3"/>
    <w:basedOn w:val="1"/>
    <w:next w:val="1"/>
    <w:autoRedefine/>
    <w:qFormat/>
    <w:uiPriority w:val="0"/>
    <w:pPr>
      <w:ind w:left="840" w:leftChars="400"/>
    </w:pPr>
  </w:style>
  <w:style w:type="paragraph" w:styleId="10">
    <w:name w:val="footer"/>
    <w:basedOn w:val="1"/>
    <w:autoRedefine/>
    <w:qFormat/>
    <w:uiPriority w:val="0"/>
    <w:pPr>
      <w:tabs>
        <w:tab w:val="center" w:pos="4153"/>
        <w:tab w:val="right" w:pos="8306"/>
      </w:tabs>
      <w:snapToGrid w:val="0"/>
      <w:jc w:val="left"/>
    </w:pPr>
    <w:rPr>
      <w:sz w:val="18"/>
      <w:szCs w:val="18"/>
    </w:rPr>
  </w:style>
  <w:style w:type="paragraph" w:styleId="11">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toc 1"/>
    <w:basedOn w:val="1"/>
    <w:next w:val="1"/>
    <w:autoRedefine/>
    <w:qFormat/>
    <w:uiPriority w:val="39"/>
    <w:pPr>
      <w:ind w:firstLine="0" w:firstLineChars="0"/>
    </w:pPr>
    <w:rPr>
      <w:rFonts w:eastAsia="黑体"/>
      <w:b/>
      <w:sz w:val="30"/>
    </w:rPr>
  </w:style>
  <w:style w:type="paragraph" w:styleId="13">
    <w:name w:val="Subtitle"/>
    <w:basedOn w:val="1"/>
    <w:next w:val="1"/>
    <w:autoRedefine/>
    <w:qFormat/>
    <w:uiPriority w:val="11"/>
    <w:pPr>
      <w:spacing w:before="240" w:after="60" w:line="312" w:lineRule="auto"/>
      <w:jc w:val="center"/>
      <w:outlineLvl w:val="1"/>
    </w:pPr>
    <w:rPr>
      <w:rFonts w:asciiTheme="minorHAnsi" w:hAnsiTheme="minorHAnsi" w:eastAsiaTheme="minorEastAsia" w:cstheme="minorBidi"/>
      <w:b/>
      <w:bCs/>
      <w:kern w:val="28"/>
      <w:szCs w:val="32"/>
    </w:rPr>
  </w:style>
  <w:style w:type="paragraph" w:styleId="14">
    <w:name w:val="footnote text"/>
    <w:basedOn w:val="1"/>
    <w:qFormat/>
    <w:uiPriority w:val="0"/>
    <w:pPr>
      <w:snapToGrid w:val="0"/>
      <w:jc w:val="left"/>
    </w:pPr>
    <w:rPr>
      <w:sz w:val="18"/>
    </w:rPr>
  </w:style>
  <w:style w:type="paragraph" w:styleId="15">
    <w:name w:val="toc 2"/>
    <w:basedOn w:val="1"/>
    <w:next w:val="1"/>
    <w:autoRedefine/>
    <w:qFormat/>
    <w:uiPriority w:val="39"/>
    <w:pPr>
      <w:ind w:firstLine="640"/>
    </w:pPr>
    <w:rPr>
      <w:rFonts w:eastAsia="楷体_GB2312"/>
      <w:sz w:val="30"/>
    </w:rPr>
  </w:style>
  <w:style w:type="paragraph" w:styleId="16">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17">
    <w:name w:val="Normal (Web)"/>
    <w:basedOn w:val="1"/>
    <w:qFormat/>
    <w:uiPriority w:val="0"/>
    <w:pPr>
      <w:spacing w:beforeAutospacing="1" w:afterAutospacing="1"/>
      <w:jc w:val="left"/>
    </w:pPr>
    <w:rPr>
      <w:kern w:val="0"/>
      <w:sz w:val="24"/>
    </w:rPr>
  </w:style>
  <w:style w:type="paragraph" w:styleId="18">
    <w:name w:val="Title"/>
    <w:basedOn w:val="1"/>
    <w:next w:val="1"/>
    <w:autoRedefine/>
    <w:qFormat/>
    <w:uiPriority w:val="0"/>
    <w:pPr>
      <w:spacing w:before="240" w:after="60"/>
      <w:jc w:val="center"/>
      <w:outlineLvl w:val="0"/>
    </w:pPr>
    <w:rPr>
      <w:rFonts w:ascii="Arial" w:hAnsi="Arial"/>
      <w:b/>
    </w:rPr>
  </w:style>
  <w:style w:type="table" w:styleId="20">
    <w:name w:val="Table Grid"/>
    <w:basedOn w:val="1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0"/>
    <w:rPr>
      <w:b/>
    </w:rPr>
  </w:style>
  <w:style w:type="character" w:styleId="23">
    <w:name w:val="Hyperlink"/>
    <w:basedOn w:val="21"/>
    <w:unhideWhenUsed/>
    <w:qFormat/>
    <w:uiPriority w:val="99"/>
    <w:rPr>
      <w:color w:val="0563C1" w:themeColor="hyperlink"/>
      <w:u w:val="single"/>
      <w14:textFill>
        <w14:solidFill>
          <w14:schemeClr w14:val="hlink"/>
        </w14:solidFill>
      </w14:textFill>
    </w:rPr>
  </w:style>
  <w:style w:type="character" w:styleId="24">
    <w:name w:val="footnote reference"/>
    <w:basedOn w:val="21"/>
    <w:qFormat/>
    <w:uiPriority w:val="0"/>
    <w:rPr>
      <w:vertAlign w:val="superscript"/>
    </w:rPr>
  </w:style>
  <w:style w:type="paragraph" w:customStyle="1" w:styleId="25">
    <w:name w:val="表格文字"/>
    <w:basedOn w:val="26"/>
    <w:next w:val="1"/>
    <w:autoRedefine/>
    <w:qFormat/>
    <w:uiPriority w:val="0"/>
    <w:pPr>
      <w:spacing w:line="240" w:lineRule="auto"/>
      <w:ind w:firstLine="0" w:firstLineChars="0"/>
    </w:pPr>
    <w:rPr>
      <w:rFonts w:eastAsia="仿宋" w:cs="Wingdings"/>
      <w:sz w:val="24"/>
    </w:rPr>
  </w:style>
  <w:style w:type="paragraph" w:customStyle="1" w:styleId="26">
    <w:name w:val="独立格式"/>
    <w:basedOn w:val="13"/>
    <w:autoRedefine/>
    <w:qFormat/>
    <w:uiPriority w:val="1"/>
    <w:pPr>
      <w:spacing w:before="0" w:after="0" w:line="360" w:lineRule="auto"/>
      <w:outlineLvl w:val="9"/>
    </w:pPr>
    <w:rPr>
      <w:rFonts w:ascii="Times New Roman" w:hAnsi="Times New Roman" w:eastAsia="System" w:cs="Times New Roman"/>
      <w:b w:val="0"/>
      <w:bCs w:val="0"/>
      <w:kern w:val="2"/>
      <w:szCs w:val="52"/>
    </w:rPr>
  </w:style>
  <w:style w:type="character" w:customStyle="1" w:styleId="27">
    <w:name w:val="NormalCharacter"/>
    <w:autoRedefine/>
    <w:semiHidden/>
    <w:qFormat/>
    <w:uiPriority w:val="0"/>
    <w:rPr>
      <w:rFonts w:ascii="Times New Roman" w:hAnsi="Times New Roman" w:eastAsia="仿宋_GB2312" w:cs="Times New Roman"/>
      <w:kern w:val="2"/>
      <w:sz w:val="32"/>
      <w:szCs w:val="24"/>
      <w:lang w:val="en-US" w:eastAsia="zh-CN" w:bidi="ar-SA"/>
    </w:rPr>
  </w:style>
  <w:style w:type="paragraph" w:customStyle="1" w:styleId="28">
    <w:name w:val="表头格式"/>
    <w:basedOn w:val="1"/>
    <w:qFormat/>
    <w:uiPriority w:val="0"/>
    <w:pPr>
      <w:ind w:firstLine="0" w:firstLineChars="0"/>
      <w:jc w:val="center"/>
    </w:pPr>
    <w:rPr>
      <w:rFonts w:hint="eastAsia" w:ascii="仿宋" w:hAnsi="仿宋" w:eastAsia="仿宋" w:cs="仿宋"/>
      <w:b/>
      <w:bCs/>
      <w:sz w:val="24"/>
    </w:rPr>
  </w:style>
  <w:style w:type="paragraph" w:customStyle="1" w:styleId="29">
    <w:name w:val="标题 21"/>
    <w:basedOn w:val="1"/>
    <w:autoRedefine/>
    <w:qFormat/>
    <w:uiPriority w:val="1"/>
    <w:pPr>
      <w:ind w:left="871"/>
      <w:outlineLvl w:val="2"/>
    </w:pPr>
    <w:rPr>
      <w:rFonts w:ascii="Microsoft JhengHei" w:hAnsi="Microsoft JhengHei" w:eastAsia="Microsoft JhengHei" w:cs="Microsoft JhengHei"/>
      <w:b/>
      <w:bCs/>
      <w:szCs w:val="32"/>
    </w:rPr>
  </w:style>
  <w:style w:type="table" w:customStyle="1" w:styleId="30">
    <w:name w:val="Table Normal"/>
    <w:autoRedefine/>
    <w:semiHidden/>
    <w:unhideWhenUsed/>
    <w:qFormat/>
    <w:uiPriority w:val="2"/>
    <w:tblPr>
      <w:tblCellMar>
        <w:top w:w="0" w:type="dxa"/>
        <w:left w:w="0" w:type="dxa"/>
        <w:bottom w:w="0" w:type="dxa"/>
        <w:right w:w="0" w:type="dxa"/>
      </w:tblCellMar>
    </w:tblPr>
  </w:style>
  <w:style w:type="paragraph" w:customStyle="1" w:styleId="31">
    <w:name w:val="表格名称"/>
    <w:basedOn w:val="1"/>
    <w:autoRedefine/>
    <w:qFormat/>
    <w:uiPriority w:val="0"/>
    <w:pPr>
      <w:keepNext/>
      <w:spacing w:before="50" w:beforeLines="50"/>
      <w:jc w:val="center"/>
    </w:pPr>
    <w:rPr>
      <w:rFonts w:eastAsia="仿宋" w:cs="Wingdings"/>
      <w:b/>
      <w:sz w:val="28"/>
    </w:rPr>
  </w:style>
  <w:style w:type="paragraph" w:styleId="32">
    <w:name w:val="List Paragraph"/>
    <w:basedOn w:val="1"/>
    <w:autoRedefine/>
    <w:qFormat/>
    <w:uiPriority w:val="34"/>
  </w:style>
  <w:style w:type="character" w:customStyle="1" w:styleId="33">
    <w:name w:val="font21"/>
    <w:basedOn w:val="21"/>
    <w:autoRedefine/>
    <w:qFormat/>
    <w:uiPriority w:val="0"/>
    <w:rPr>
      <w:rFonts w:hint="eastAsia" w:ascii="宋体" w:hAnsi="宋体" w:eastAsia="宋体" w:cs="宋体"/>
      <w:color w:val="000000"/>
      <w:sz w:val="22"/>
      <w:szCs w:val="22"/>
      <w:u w:val="none"/>
    </w:rPr>
  </w:style>
  <w:style w:type="character" w:customStyle="1" w:styleId="34">
    <w:name w:val="font11"/>
    <w:basedOn w:val="21"/>
    <w:autoRedefine/>
    <w:qFormat/>
    <w:uiPriority w:val="0"/>
    <w:rPr>
      <w:rFonts w:hint="eastAsia" w:ascii="宋体" w:hAnsi="宋体" w:eastAsia="宋体" w:cs="宋体"/>
      <w:color w:val="000000"/>
      <w:sz w:val="22"/>
      <w:szCs w:val="22"/>
      <w:u w:val="none"/>
    </w:rPr>
  </w:style>
  <w:style w:type="character" w:customStyle="1" w:styleId="35">
    <w:name w:val="font31"/>
    <w:basedOn w:val="21"/>
    <w:autoRedefine/>
    <w:qFormat/>
    <w:uiPriority w:val="0"/>
    <w:rPr>
      <w:rFonts w:hint="eastAsia" w:ascii="宋体" w:hAnsi="宋体" w:eastAsia="宋体" w:cs="宋体"/>
      <w:color w:val="000000"/>
      <w:sz w:val="22"/>
      <w:szCs w:val="22"/>
      <w:u w:val="none"/>
    </w:rPr>
  </w:style>
  <w:style w:type="character" w:customStyle="1" w:styleId="36">
    <w:name w:val="font01"/>
    <w:basedOn w:val="21"/>
    <w:qFormat/>
    <w:uiPriority w:val="0"/>
    <w:rPr>
      <w:rFonts w:hint="default" w:ascii="方正兰亭黑_GBK" w:hAnsi="方正兰亭黑_GBK" w:eastAsia="方正兰亭黑_GBK" w:cs="方正兰亭黑_GBK"/>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d34b018d-32b6-4d9c-90ce-7854c16b043d</errorID>
      <errorWord>：</errorWord>
      <group>L1_Format</group>
      <groupName>格式问题</groupName>
      <ability>L2_HalfPunc_CN</ability>
      <abilityName>全半角检查</abilityName>
      <candidateList>
        <item>:</item>
      </candidateList>
      <explain>文本全半角错误。</explain>
      <paraID>633D85F7</paraID>
      <start>2</start>
      <end>3</end>
      <status>modified</status>
      <modifiedWord>:</modifiedWord>
      <trackRevisions>false</trackRevisions>
    </reviewItem>
    <reviewItem>
      <errorID>298db999-b561-4576-bfdc-e0cc748a617f</errorID>
      <errorWord>详实</errorWord>
      <group>L1_Word</group>
      <groupName>字词问题</groupName>
      <ability>L2_Typo</ability>
      <abilityName>字词错误</abilityName>
      <candidateList>
        <item>翔实</item>
      </candidateList>
      <explain/>
      <paraID> BF2F8F9</paraID>
      <start>59</start>
      <end>61</end>
      <status>modified</status>
      <modifiedWord>翔实</modifiedWord>
      <trackRevisions>false</trackRevisions>
    </reviewItem>
    <reviewItem>
      <errorID>e12f2ee6-4ef9-4f1f-929e-1be5fc26c1a8</errorID>
      <errorWord>全过程约束</errorWord>
      <group>L1_Political</group>
      <groupName>政治性问题</groupName>
      <ability>L2_Keyword</ability>
      <abilityName>固定表述</abilityName>
      <candidateList>
        <item>全过程监督</item>
      </candidateList>
      <explain>词汇“全过程监督”在特定场景下为固定表述形式，请确认此处的“全过程约束”是否存在不当。</explain>
      <paraID> BF2F8F9</paraID>
      <start>174</start>
      <end>179</end>
      <status>modified</status>
      <modifiedWord>全过程监督</modifiedWord>
      <trackRevisions>false</trackRevisions>
    </reviewItem>
    <reviewItem>
      <errorID>08ab73ec-bd05-42eb-9c60-7cc8f64d4389</errorID>
      <errorWord>双一流</errorWord>
      <group>L1_Political</group>
      <groupName>政治性问题</groupName>
      <ability>L2_Keyword</ability>
      <abilityName>固定表述</abilityName>
      <candidateList>
        <item>“双一流”</item>
      </candidateList>
      <explain>注意检查当前固定表述标点是否使用规范。</explain>
      <paraID>373F0488</paraID>
      <start>176</start>
      <end>179</end>
      <status>unmodified</status>
      <modifiedWord/>
      <trackRevisions>false</trackRevisions>
    </reviewItem>
    <reviewItem>
      <errorID>1b9f6273-6d4c-4a7f-807e-e25ff87ccf7a</errorID>
      <errorWord>50%-80%</errorWord>
      <group>L1_Knowledge</group>
      <groupName>知识性问题</groupName>
      <ability>L2_Knowledge</ability>
      <abilityName>其他知识</abilityName>
      <candidateList>
        <item>50%—80%</item>
      </candidateList>
      <explain>1. “50%-80%”中的单位“%”仅出现在后一个数字上，容易引起歧义；根据《现代汉语标点符号数字用法规范手册》，数字表示范围两边需要使用统一的格式。2. 根据标点国标 4.13 中的规则，数字、时间或地域连接符应使用（视觉上更长的）“—”或“～”。</explain>
      <paraID>467B12BF</paraID>
      <start>29</start>
      <end>36</end>
      <status>unmodified</status>
      <modifiedWord/>
      <trackRevisions>false</trackRevisions>
    </reviewItem>
    <reviewItem>
      <errorID>870dcfd8-ce13-4da5-b72f-5624d813c4f8</errorID>
      <errorWord>达</errorWord>
      <group>L1_Word</group>
      <groupName>字词问题</groupName>
      <ability>L2_Typo</ability>
      <abilityName>字词错误</abilityName>
      <candidateList>
        <item>达到</item>
      </candidateList>
      <explain/>
      <paraID>5DEF7788</paraID>
      <start>77</start>
      <end>78</end>
      <status>ignored</status>
      <modifiedWord/>
      <trackRevisions>false</trackRevisions>
    </reviewItem>
    <reviewItem>
      <errorID>0132b4b6-977f-4b1e-9138-17c1ae991a72</errorID>
      <errorWord>双一流</errorWord>
      <group>L1_Political</group>
      <groupName>政治性问题</groupName>
      <ability>L2_Keyword</ability>
      <abilityName>固定表述</abilityName>
      <candidateList>
        <item>“双一流”</item>
      </candidateList>
      <explain>注意检查当前固定表述标点是否使用规范。</explain>
      <paraID>63647E89</paraID>
      <start>12</start>
      <end>15</end>
      <status>ignored</status>
      <modifiedWord/>
      <trackRevisions>false</trackRevisions>
    </reviewItem>
    <reviewItem>
      <errorID>a6c5da03-8ec7-4eff-9570-3a01a4265906</errorID>
      <errorWord>亟需</errorWord>
      <group>L1_Word</group>
      <groupName>字词问题</groupName>
      <ability>L2_Typo</ability>
      <abilityName>字词错误</abilityName>
      <candidateList>
        <item>亟须</item>
      </candidateList>
      <explain/>
      <paraID>661D8DBD</paraID>
      <start>42</start>
      <end>44</end>
      <status>unmodified</status>
      <modifiedWord/>
      <trackRevisions>false</trackRevisions>
    </reviewItem>
    <reviewItem>
      <errorID>9f1f63bb-8570-4791-ab5f-6209ffe429e6</errorID>
      <errorWord>内涵化发展</errorWord>
      <group>L1_Word</group>
      <groupName>字词问题</groupName>
      <ability>L2_Typo</ability>
      <abilityName>字词错误</abilityName>
      <candidateList>
        <item>内涵式发展</item>
      </candidateList>
      <explain/>
      <paraID>15A23B81</paraID>
      <start>186</start>
      <end>191</end>
      <status>modified</status>
      <modifiedWord>内涵式发展</modifiedWord>
      <trackRevisions>false</trackRevisions>
    </reviewItem>
    <reviewItem>
      <errorID>a4f3a0d6-87cf-4e25-b275-7d64d987ef9d</errorID>
      <errorWord>-</errorWord>
      <group>L1_Format</group>
      <groupName>格式问题</groupName>
      <ability>L2_HalfPunc_CN</ability>
      <abilityName>全半角检查</abilityName>
      <candidateList>
        <item>－</item>
      </candidateList>
      <explain>文本全半角错误。</explain>
      <paraID>51117676</paraID>
      <start>11</start>
      <end>12</end>
      <status>unmodified</status>
      <modifiedWord/>
      <trackRevisions>false</trackRevisions>
    </reviewItem>
    <reviewItem>
      <errorID>be9ecbd8-494c-4d81-a861-5c93ba8fb2c7</errorID>
      <errorWord>-</errorWord>
      <group>L1_Format</group>
      <groupName>格式问题</groupName>
      <ability>L2_HalfPunc_CN</ability>
      <abilityName>全半角检查</abilityName>
      <candidateList>
        <item>－</item>
      </candidateList>
      <explain>文本全半角错误。</explain>
      <paraID>51117676</paraID>
      <start>98</start>
      <end>99</end>
      <status>unmodified</status>
      <modifiedWord/>
      <trackRevisions>false</trackRevisions>
    </reviewItem>
    <reviewItem>
      <errorID>4154d480-5758-4d74-b3ab-35f365d412d8</errorID>
      <errorWord>大思政课</errorWord>
      <group>L1_Political</group>
      <groupName>政治性问题</groupName>
      <ability>L2_Keyword</ability>
      <abilityName>固定表述</abilityName>
      <candidateList>
        <item>“大思政课”</item>
      </candidateList>
      <explain>注意检查当前固定表述标点是否使用规范。</explain>
      <paraID>125EAF15</paraID>
      <start>47</start>
      <end>51</end>
      <status>unmodified</status>
      <modifiedWord/>
      <trackRevisions>false</trackRevisions>
    </reviewItem>
    <reviewItem>
      <errorID>afe30871-2003-4495-b839-5cff0a48b806</errorID>
      <errorWord>政</errorWord>
      <group>L1_Word</group>
      <groupName>字词问题</groupName>
      <ability>L2_Typo</ability>
      <abilityName>字词错误</abilityName>
      <candidateList>
        <item>政课</item>
      </candidateList>
      <explain/>
      <paraID>125EAF15</paraID>
      <start>77</start>
      <end>78</end>
      <status>unmodified</status>
      <modifiedWord/>
      <trackRevisions>false</trackRevisions>
    </reviewItem>
    <reviewItem>
      <errorID>e3f4405a-3f07-4feb-bd58-faf1c5614ac8</errorID>
      <errorWord>双一流</errorWord>
      <group>L1_Political</group>
      <groupName>政治性问题</groupName>
      <ability>L2_Keyword</ability>
      <abilityName>固定表述</abilityName>
      <candidateList>
        <item>“双一流”</item>
      </candidateList>
      <explain>注意检查当前固定表述标点是否使用规范。</explain>
      <paraID>7621BC51</paraID>
      <start>5</start>
      <end>8</end>
      <status>unmodified</status>
      <modifiedWord/>
      <trackRevisions>false</trackRevisions>
    </reviewItem>
    <reviewItem>
      <errorID>63d038ff-1e53-4fa0-879d-496b791f744d</errorID>
      <errorWord>双一流</errorWord>
      <group>L1_Political</group>
      <groupName>政治性问题</groupName>
      <ability>L2_Keyword</ability>
      <abilityName>固定表述</abilityName>
      <candidateList>
        <item>“双一流”</item>
      </candidateList>
      <explain>注意检查当前固定表述标点是否使用规范。</explain>
      <paraID>7CE9AE66</paraID>
      <start>7</start>
      <end>10</end>
      <status>unmodified</status>
      <modifiedWord/>
      <trackRevisions>false</trackRevisions>
    </reviewItem>
    <reviewItem>
      <errorID>a0c96a50-c713-428c-9b4a-1bcd1333b3d6</errorID>
      <errorWord>展</errorWord>
      <group>L1_Word</group>
      <groupName>字词问题</groupName>
      <ability>L2_Typo</ability>
      <abilityName>字词错误</abilityName>
      <candidateList>
        <item>展等</item>
      </candidateList>
      <explain/>
      <paraID>4D309DF2</paraID>
      <start>75</start>
      <end>76</end>
      <status>unmodified</status>
      <modifiedWord/>
      <trackRevisions>false</trackRevisions>
    </reviewItem>
    <reviewItem>
      <errorID>bef0eca3-bfde-4ad1-9b37-4ab01a55aaa4</errorID>
      <errorWord>双师型教师</errorWord>
      <group>L1_Political</group>
      <groupName>政治性问题</groupName>
      <ability>L2_Keyword</ability>
      <abilityName>固定表述</abilityName>
      <candidateList>
        <item>“双师型”教师</item>
      </candidateList>
      <explain>注意检查当前固定表述标点是否使用规范。</explain>
      <paraID>44BEEA2E</paraID>
      <start>38</start>
      <end>43</end>
      <status>unmodified</status>
      <modifiedWord/>
      <trackRevisions>false</trackRevisions>
    </reviewItem>
    <reviewItem>
      <errorID>01501d36-a84c-4687-a154-8808a8962142</errorID>
      <errorWord>双一流</errorWord>
      <group>L1_Political</group>
      <groupName>政治性问题</groupName>
      <ability>L2_Keyword</ability>
      <abilityName>固定表述</abilityName>
      <candidateList>
        <item>“双一流”</item>
      </candidateList>
      <explain>注意检查当前固定表述标点是否使用规范。</explain>
      <paraID>5C2E6ADF</paraID>
      <start>0</start>
      <end>3</end>
      <status>unmodified</status>
      <modifiedWord/>
      <trackRevisions>false</trackRevisions>
    </reviewItem>
    <reviewItem>
      <errorID>19e3caa0-bc5b-4e46-9477-31d684b08930</errorID>
      <errorWord>:</errorWord>
      <group>L1_Format</group>
      <groupName>格式问题</groupName>
      <ability>L2_HalfPunc_CN</ability>
      <abilityName>全半角检查</abilityName>
      <candidateList>
        <item>：</item>
      </candidateList>
      <explain>文本全半角错误。</explain>
      <paraID>254E87C2</paraID>
      <start>3</start>
      <end>4</end>
      <status>unmodified</status>
      <modifiedWord/>
      <trackRevisions>false</trackRevisions>
    </reviewItem>
    <reviewItem>
      <errorID>8788e84f-e7da-4a7e-aefe-e34e15497323</errorID>
      <errorWord>:</errorWord>
      <group>L1_Format</group>
      <groupName>格式问题</groupName>
      <ability>L2_HalfPunc_CN</ability>
      <abilityName>全半角检查</abilityName>
      <candidateList>
        <item>：</item>
      </candidateList>
      <explain>文本全半角错误。</explain>
      <paraID>60E88993</paraID>
      <start>3</start>
      <end>4</end>
      <status>unmodified</status>
      <modifiedWord/>
      <trackRevisions>false</trackRevisions>
    </reviewItem>
    <reviewItem>
      <errorID>879beea8-d496-4f1d-a521-de41256fbf97</errorID>
      <errorWord>:</errorWord>
      <group>L1_Format</group>
      <groupName>格式问题</groupName>
      <ability>L2_HalfPunc_CN</ability>
      <abilityName>全半角检查</abilityName>
      <candidateList>
        <item>：</item>
      </candidateList>
      <explain>文本全半角错误。</explain>
      <paraID>2BF774D4</paraID>
      <start>3</start>
      <end>4</end>
      <status>unmodified</status>
      <modifiedWord/>
      <trackRevisions>false</trackRevisions>
    </reviewItem>
    <reviewItem>
      <errorID>d4a27893-6b96-479a-9822-1aff9c707b7d</errorID>
      <errorWord>:</errorWord>
      <group>L1_Format</group>
      <groupName>格式问题</groupName>
      <ability>L2_HalfPunc_CN</ability>
      <abilityName>全半角检查</abilityName>
      <candidateList>
        <item>：</item>
      </candidateList>
      <explain>文本全半角错误。</explain>
      <paraID>25552411</paraID>
      <start>3</start>
      <end>4</end>
      <status>unmodified</status>
      <modifiedWord/>
      <trackRevisions>false</trackRevisions>
    </reviewItem>
    <reviewItem>
      <errorID>25746353-d8c2-4a93-8030-ca05dc6f0d91</errorID>
      <errorWord>;</errorWord>
      <group>L1_Format</group>
      <groupName>格式问题</groupName>
      <ability>L2_HalfPunc_CN</ability>
      <abilityName>全半角检查</abilityName>
      <candidateList>
        <item>；</item>
      </candidateList>
      <explain>文本全半角错误。</explain>
      <paraID>25F75A8C</paraID>
      <start>27</start>
      <end>28</end>
      <status>unmodified</status>
      <modifiedWord/>
      <trackRevisions>false</trackRevisions>
    </reviewItem>
    <reviewItem>
      <errorID>52b09b8b-5a81-4d4f-9d67-ec70c3a21cbd</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28003A6F</paraID>
      <start>14</start>
      <end>15</end>
      <status>unmodified</status>
      <modifiedWord/>
      <trackRevisions>false</trackRevisions>
    </reviewItem>
    <reviewItem>
      <errorID>c59fb3a4-139c-4ada-9375-6a87c09716ed</errorID>
      <errorWord>全过程约束</errorWord>
      <group>L1_Political</group>
      <groupName>政治性问题</groupName>
      <ability>L2_Keyword</ability>
      <abilityName>固定表述</abilityName>
      <candidateList>
        <item>全过程监督</item>
      </candidateList>
      <explain>词汇“全过程监督”在特定场景下为固定表述形式，请确认此处的“全过程约束”是否存在不当。</explain>
      <paraID>683F8E6F</paraID>
      <start>172</start>
      <end>177</end>
      <status>modified</status>
      <modifiedWord>全过程监督</modifiedWord>
      <trackRevisions>false</trackRevisions>
    </reviewItem>
    <reviewItem>
      <errorID>e29c42a3-fc68-4974-8430-ddd6b2b8b5d7</errorID>
      <errorWord>双一流</errorWord>
      <group>L1_Political</group>
      <groupName>政治性问题</groupName>
      <ability>L2_Keyword</ability>
      <abilityName>固定表述</abilityName>
      <candidateList>
        <item>“双一流”</item>
      </candidateList>
      <explain>注意检查当前固定表述标点是否使用规范。</explain>
      <paraID>6A6EFBCB</paraID>
      <start>176</start>
      <end>179</end>
      <status>unmodified</status>
      <modifiedWord/>
      <trackRevisions>false</trackRevisions>
    </reviewItem>
    <reviewItem>
      <errorID>b1d5a940-1234-406a-96fc-d57a66554a49</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DB5077B</paraID>
      <start>77</start>
      <end>78</end>
      <status>unmodified</status>
      <modifiedWord/>
      <trackRevisions>false</trackRevisions>
    </reviewItem>
    <reviewItem>
      <errorID>634b6a88-796e-48cf-9b91-27550379f4a4</errorID>
      <errorWord>-</errorWord>
      <group>L1_Format</group>
      <groupName>格式问题</groupName>
      <ability>L2_HalfPunc_CN</ability>
      <abilityName>全半角检查</abilityName>
      <candidateList>
        <item>－</item>
      </candidateList>
      <explain>文本全半角错误。</explain>
      <paraID> DB5077B</paraID>
      <start>150</start>
      <end>151</end>
      <status>unmodified</status>
      <modifiedWord/>
      <trackRevisions>false</trackRevisions>
    </reviewItem>
    <reviewItem>
      <errorID>a3eb57dc-738e-4446-b7a0-39cbc0cc441d</errorID>
      <errorWord>-</errorWord>
      <group>L1_Format</group>
      <groupName>格式问题</groupName>
      <ability>L2_HalfPunc_CN</ability>
      <abilityName>全半角检查</abilityName>
      <candidateList>
        <item>－</item>
      </candidateList>
      <explain>文本全半角错误。</explain>
      <paraID> DB5077B</paraID>
      <start>153</start>
      <end>154</end>
      <status>unmodified</status>
      <modifiedWord/>
      <trackRevisions>false</trackRevisions>
    </reviewItem>
    <reviewItem>
      <errorID>e387e730-1c39-4969-b734-85df99598687</errorID>
      <errorWord>-</errorWord>
      <group>L1_Format</group>
      <groupName>格式问题</groupName>
      <ability>L2_HalfPunc_CN</ability>
      <abilityName>全半角检查</abilityName>
      <candidateList>
        <item>－</item>
      </candidateList>
      <explain>文本全半角错误。</explain>
      <paraID> DB5077B</paraID>
      <start>156</start>
      <end>157</end>
      <status>unmodified</status>
      <modifiedWord/>
      <trackRevisions>false</trackRevisions>
    </reviewItem>
    <reviewItem>
      <errorID>ab1bcaab-5a93-4cc2-b236-22c1dae27628</errorID>
      <errorWord>详实</errorWord>
      <group>L1_Word</group>
      <groupName>字词问题</groupName>
      <ability>L2_Typo</ability>
      <abilityName>字词错误</abilityName>
      <candidateList>
        <item>翔实</item>
      </candidateList>
      <explain/>
      <paraID>1E30A0A6</paraID>
      <start>237</start>
      <end>239</end>
      <status>modified</status>
      <modifiedWord>翔实</modifiedWord>
      <trackRevisions>false</trackRevisions>
    </reviewItem>
    <reviewItem>
      <errorID>202e2dca-9317-485b-a4d8-4fc17284e5c8</errorID>
      <errorWord>100%-90%</errorWord>
      <group>L1_Knowledge</group>
      <groupName>知识性问题</groupName>
      <ability>L2_Knowledge</ability>
      <abilityName>其他知识</abilityName>
      <candidateList>
        <item>100%—90%</item>
      </candidateList>
      <explain>1. “100%-90%”中的单位“%”仅出现在后一个数字上，容易引起歧义；根据《现代汉语标点符号数字用法规范手册》，数字表示范围两边需要使用统一的格式。2. 根据标点国标 4.13 中的规则，数字、时间或地域连接符应使用（视觉上更长的）“—”或“～”。</explain>
      <paraID>1EBE5370</paraID>
      <start>55</start>
      <end>63</end>
      <status>unmodified</status>
      <modifiedWord/>
      <trackRevisions>false</trackRevisions>
    </reviewItem>
    <reviewItem>
      <errorID>58425a19-df40-4538-b4dd-6da7dced8e86</errorID>
      <errorWord>90%-80%</errorWord>
      <group>L1_Knowledge</group>
      <groupName>知识性问题</groupName>
      <ability>L2_Knowledge</ability>
      <abilityName>其他知识</abilityName>
      <candidateList>
        <item>90%—80%</item>
      </candidateList>
      <explain>1. “90%-80%”中的单位“%”仅出现在后一个数字上，容易引起歧义；根据《现代汉语标点符号数字用法规范手册》，数字表示范围两边需要使用统一的格式。2. 根据标点国标 4.13 中的规则，数字、时间或地域连接符应使用（视觉上更长的）“—”或“～”。</explain>
      <paraID>1EBE5370</paraID>
      <start>91</start>
      <end>98</end>
      <status>unmodified</status>
      <modifiedWord/>
      <trackRevisions>false</trackRevisions>
    </reviewItem>
    <reviewItem>
      <errorID>96416c1e-d66a-440f-acec-6898bd4b7387</errorID>
      <errorWord>80%-60%</errorWord>
      <group>L1_Knowledge</group>
      <groupName>知识性问题</groupName>
      <ability>L2_Knowledge</ability>
      <abilityName>其他知识</abilityName>
      <candidateList>
        <item>80%—60%</item>
      </candidateList>
      <explain>1. “80%-60%”中的单位“%”仅出现在后一个数字上，容易引起歧义；根据《现代汉语标点符号数字用法规范手册》，数字表示范围两边需要使用统一的格式。2. 根据标点国标 4.13 中的规则，数字、时间或地域连接符应使用（视觉上更长的）“—”或“～”。</explain>
      <paraID>1EBE5370</paraID>
      <start>125</start>
      <end>132</end>
      <status>unmodified</status>
      <modifiedWord/>
      <trackRevisions>false</trackRevisions>
    </reviewItem>
    <reviewItem>
      <errorID>8810b411-7c71-46bf-b245-018584e8c3db</errorID>
      <errorWord>大</errorWord>
      <group>L1_Word</group>
      <groupName>字词问题</groupName>
      <ability>L2_Typo</ability>
      <abilityName>字词错误</abilityName>
      <candidateList>
        <item>大学</item>
      </candidateList>
      <explain/>
      <paraID>1EBE5370</paraID>
      <start>224</start>
      <end>226</end>
      <status>modified</status>
      <modifiedWord>大学</modifiedWord>
      <trackRevisions>false</trackRevisions>
    </reviewItem>
    <reviewItem>
      <errorID>7d18a8dc-fdc6-48fa-9188-09313848eda1</errorID>
      <errorWord>：</errorWord>
      <group>L1_Format</group>
      <groupName>格式问题</groupName>
      <ability>L2_HalfPunc_CN</ability>
      <abilityName>全半角检查</abilityName>
      <candidateList>
        <item>:</item>
      </candidateList>
      <explain>文本全半角错误。</explain>
      <paraID>1DBD5DE0</paraID>
      <start>23</start>
      <end>24</end>
      <status>unmodified</status>
      <modifiedWord/>
      <trackRevisions>false</trackRevisions>
    </reviewItem>
    <reviewItem>
      <errorID>8eb0c743-44d6-4081-9147-dcd2f160c855</errorID>
      <errorWord>双一流</errorWord>
      <group>L1_Political</group>
      <groupName>政治性问题</groupName>
      <ability>L2_Keyword</ability>
      <abilityName>固定表述</abilityName>
      <candidateList>
        <item>“双一流”</item>
      </candidateList>
      <explain>注意检查当前固定表述标点是否使用规范。</explain>
      <paraID>572BC164</paraID>
      <start>8</start>
      <end>11</end>
      <status>unmodified</status>
      <modifiedWord/>
      <trackRevisions>false</trackRevisions>
    </reviewItem>
    <reviewItem>
      <errorID>258a0885-0650-4d72-b341-f40e4935e5d4</errorID>
      <errorWord>双一流</errorWord>
      <group>L1_Political</group>
      <groupName>政治性问题</groupName>
      <ability>L2_Keyword</ability>
      <abilityName>固定表述</abilityName>
      <candidateList>
        <item>“双一流”</item>
      </candidateList>
      <explain>注意检查当前固定表述标点是否使用规范。</explain>
      <paraID>3EA4ED32</paraID>
      <start>8</start>
      <end>11</end>
      <status>unmodified</status>
      <modifiedWord/>
      <trackRevisions>false</trackRevisions>
    </reviewItem>
    <reviewItem>
      <errorID>3c17c230-f1ab-4c7d-b679-6faeb67b00a4</errorID>
      <errorWord>双一流</errorWord>
      <group>L1_Political</group>
      <groupName>政治性问题</groupName>
      <ability>L2_Keyword</ability>
      <abilityName>固定表述</abilityName>
      <candidateList>
        <item>“双一流”</item>
      </candidateList>
      <explain>注意检查当前固定表述标点是否使用规范。</explain>
      <paraID>332B9FDC</paraID>
      <start>8</start>
      <end>11</end>
      <status>unmodified</status>
      <modifiedWord/>
      <trackRevisions>false</trackRevisions>
    </reviewItem>
    <reviewItem>
      <errorID>d316b80e-f867-4f4e-9bab-9323956854aa</errorID>
      <errorWord>双一流</errorWord>
      <group>L1_Political</group>
      <groupName>政治性问题</groupName>
      <ability>L2_Keyword</ability>
      <abilityName>固定表述</abilityName>
      <candidateList>
        <item>“双一流”</item>
      </candidateList>
      <explain>注意检查当前固定表述标点是否使用规范。</explain>
      <paraID>4419C6EA</paraID>
      <start>12</start>
      <end>15</end>
      <status>unmodified</status>
      <modifiedWord/>
      <trackRevisions>false</trackRevisions>
    </reviewItem>
    <reviewItem>
      <errorID>daabe77f-1ec1-4bc0-aa3e-6223debe150a</errorID>
      <errorWord>为</errorWord>
      <group>L1_Word</group>
      <groupName>字词问题</groupName>
      <ability>L2_Typo</ability>
      <abilityName>字词错误</abilityName>
      <candidateList>
        <item>未</item>
      </candidateList>
      <explain/>
      <paraID>4419C6EA</paraID>
      <start>220</start>
      <end>221</end>
      <status>modified</status>
      <modifiedWord>未</modifiedWord>
      <trackRevisions>false</trackRevisions>
    </reviewItem>
    <reviewItem>
      <errorID>68c6a3f9-1989-4181-a599-c7238ea29cb8</errorID>
      <errorWord>双一流</errorWord>
      <group>L1_Political</group>
      <groupName>政治性问题</groupName>
      <ability>L2_Keyword</ability>
      <abilityName>固定表述</abilityName>
      <candidateList>
        <item>“双一流”</item>
      </candidateList>
      <explain>注意检查当前固定表述标点是否使用规范。</explain>
      <paraID> 98BFDC1</paraID>
      <start>35</start>
      <end>38</end>
      <status>unmodified</status>
      <modifiedWord/>
      <trackRevisions>false</trackRevisions>
    </reviewItem>
    <reviewItem>
      <errorID>0efd55ef-85ea-4fa3-8e94-410f4f01c6ca</errorID>
      <errorWord>双一流</errorWord>
      <group>L1_Political</group>
      <groupName>政治性问题</groupName>
      <ability>L2_Keyword</ability>
      <abilityName>固定表述</abilityName>
      <candidateList>
        <item>“双一流”</item>
      </candidateList>
      <explain>注意检查当前固定表述标点是否使用规范。</explain>
      <paraID>309C7A61</paraID>
      <start>5</start>
      <end>8</end>
      <status>unmodified</status>
      <modifiedWord/>
      <trackRevisions>false</trackRevisions>
    </reviewItem>
    <reviewItem>
      <errorID>eb16bd0a-15e2-4651-a95a-52921c950f23</errorID>
      <errorWord>(</errorWord>
      <group>L1_Punc</group>
      <groupName>标点问题</groupName>
      <ability>L2_Punc_CN</ability>
      <abilityName>标点符号检查</abilityName>
      <candidateList/>
      <explain>同一形式括号套用。</explain>
      <paraID> 25E3610</paraID>
      <start>8</start>
      <end>9</end>
      <status>unmodified</status>
      <modifiedWord/>
      <trackRevisions>false</trackRevisions>
    </reviewItem>
    <reviewItem>
      <errorID>c64bc29a-ebb9-4583-ae32-43941f8c27e4</errorID>
      <errorWord>（</errorWord>
      <group>L1_Punc</group>
      <groupName>标点问题</groupName>
      <ability>L2_Punc_CN</ability>
      <abilityName>标点符号检查</abilityName>
      <candidateList/>
      <explain>同一形式括号套用。</explain>
      <paraID> 25E3610</paraID>
      <start>10</start>
      <end>11</end>
      <status>unmodified</status>
      <modifiedWord/>
      <trackRevisions>false</trackRevisions>
    </reviewItem>
    <reviewItem>
      <errorID>ffca5c15-2131-403d-b98f-9b22ac1281ab</errorID>
      <errorWord>）</errorWord>
      <group>L1_Punc</group>
      <groupName>标点问题</groupName>
      <ability>L2_Punc_CN</ability>
      <abilityName>标点符号检查</abilityName>
      <candidateList/>
      <explain>同一形式括号套用。</explain>
      <paraID> 25E3610</paraID>
      <start>12</start>
      <end>13</end>
      <status>unmodified</status>
      <modifiedWord/>
      <trackRevisions>false</trackRevisions>
    </reviewItem>
    <reviewItem>
      <errorID>6a0266a2-a932-478a-8b0a-5bd05f450d0b</errorID>
      <errorWord>)</errorWord>
      <group>L1_Punc</group>
      <groupName>标点问题</groupName>
      <ability>L2_Punc_CN</ability>
      <abilityName>标点符号检查</abilityName>
      <candidateList/>
      <explain>同一形式括号套用。</explain>
      <paraID> 25E3610</paraID>
      <start>13</start>
      <end>14</end>
      <status>unmodified</status>
      <modifiedWord/>
      <trackRevisions>false</trackRevisions>
    </reviewItem>
    <reviewItem>
      <errorID>306714ff-b5e9-44d9-a7e5-b4ef423e0125</errorID>
      <errorWord>双一流</errorWord>
      <group>L1_Political</group>
      <groupName>政治性问题</groupName>
      <ability>L2_Keyword</ability>
      <abilityName>固定表述</abilityName>
      <candidateList>
        <item>“双一流”</item>
      </candidateList>
      <explain>注意检查当前固定表述标点是否使用规范。</explain>
      <paraID>5B8DAE4E</paraID>
      <start>8</start>
      <end>11</end>
      <status>unmodified</status>
      <modifiedWord/>
      <trackRevisions>false</trackRevisions>
    </reviewItem>
    <reviewItem>
      <errorID>e19877d5-ca40-4a0a-aed8-b2a7a906cc25</errorID>
      <errorWord>双一流</errorWord>
      <group>L1_Political</group>
      <groupName>政治性问题</groupName>
      <ability>L2_Keyword</ability>
      <abilityName>固定表述</abilityName>
      <candidateList>
        <item>“双一流”</item>
      </candidateList>
      <explain>注意检查当前固定表述标点是否使用规范。</explain>
      <paraID>160A91FF</paraID>
      <start>16</start>
      <end>19</end>
      <status>unmodified</status>
      <modifiedWord/>
      <trackRevisions>false</trackRevisions>
    </reviewItem>
    <reviewItem>
      <errorID>235a6605-67af-4183-ad9b-87be0ca7b1ca</errorID>
      <errorWord>时效</errorWord>
      <group>L1_Word</group>
      <groupName>字词问题</groupName>
      <ability>L2_Typo</ability>
      <abilityName>字词错误</abilityName>
      <candidateList>
        <item>实效</item>
      </candidateList>
      <explain/>
      <paraID>50A89EE5</paraID>
      <start>52</start>
      <end>54</end>
      <status>unmodified</status>
      <modifiedWord/>
      <trackRevisions>false</trackRevisions>
    </reviewItem>
    <reviewItem>
      <errorID>173af3c0-7067-4699-9efa-386233445399</errorID>
      <errorWord>50%-80%</errorWord>
      <group>L1_Knowledge</group>
      <groupName>知识性问题</groupName>
      <ability>L2_Knowledge</ability>
      <abilityName>其他知识</abilityName>
      <candidateList>
        <item>50%—80%</item>
      </candidateList>
      <explain>1. “50%-80%”中的单位“%”仅出现在后一个数字上，容易引起歧义；根据《现代汉语标点符号数字用法规范手册》，数字表示范围两边需要使用统一的格式。2. 根据标点国标 4.13 中的规则，数字、时间或地域连接符应使用（视觉上更长的）“—”或“～”。</explain>
      <paraID>6D7429D9</paraID>
      <start>29</start>
      <end>36</end>
      <status>unmodified</status>
      <modifiedWord/>
      <trackRevisions>false</trackRevisions>
    </reviewItem>
    <reviewItem>
      <errorID>1f0d5de0-7205-4597-b0ff-d71bae821916</errorID>
      <errorWord>达</errorWord>
      <group>L1_Word</group>
      <groupName>字词问题</groupName>
      <ability>L2_Typo</ability>
      <abilityName>字词错误</abilityName>
      <candidateList>
        <item>达到</item>
      </candidateList>
      <explain/>
      <paraID>2D915F72</paraID>
      <start>77</start>
      <end>78</end>
      <status>ignored</status>
      <modifiedWord/>
      <trackRevisions>false</trackRevisions>
    </reviewItem>
    <reviewItem>
      <errorID>c24a5a2a-c4e8-4b5a-885a-9d80eb2b6537</errorID>
      <errorWord>双一流</errorWord>
      <group>L1_Political</group>
      <groupName>政治性问题</groupName>
      <ability>L2_Keyword</ability>
      <abilityName>固定表述</abilityName>
      <candidateList>
        <item>“双一流”</item>
      </candidateList>
      <explain>注意检查当前固定表述标点是否使用规范。</explain>
      <paraID>1E8808D8</paraID>
      <start>12</start>
      <end>15</end>
      <status>ignored</status>
      <modifiedWord/>
      <trackRevisions>false</trackRevisions>
    </reviewItem>
    <reviewItem>
      <errorID>7bd41f5d-3f68-4991-907f-3ccab938dc9f</errorID>
      <errorWord>双一流</errorWord>
      <group>L1_Political</group>
      <groupName>政治性问题</groupName>
      <ability>L2_Keyword</ability>
      <abilityName>固定表述</abilityName>
      <candidateList>
        <item>“双一流”</item>
      </candidateList>
      <explain>注意检查当前固定表述标点是否使用规范。</explain>
      <paraID> 2227BA8</paraID>
      <start>0</start>
      <end>3</end>
      <status>ignored</status>
      <modifiedWord/>
      <trackRevisions>false</trackRevisions>
    </reviewItem>
    <reviewItem>
      <errorID>a29d92f0-d03d-44d6-9e8b-c706aa962a95</errorID>
      <errorWord>亟需</errorWord>
      <group>L1_Word</group>
      <groupName>字词问题</groupName>
      <ability>L2_Typo</ability>
      <abilityName>字词错误</abilityName>
      <candidateList>
        <item>亟须</item>
      </candidateList>
      <explain/>
      <paraID>6CB6D96D</paraID>
      <start>42</start>
      <end>44</end>
      <status>unmodified</status>
      <modifiedWord/>
      <trackRevisions>false</trackRevisions>
    </reviewItem>
    <reviewItem>
      <errorID>e64b40ab-cb65-4110-9ea6-8dbd8cc54877</errorID>
      <errorWord>实</errorWord>
      <group>L1_Word</group>
      <groupName>字词问题</groupName>
      <ability>L2_Typo</ability>
      <abilityName>字词错误</abilityName>
      <candidateList>
        <item>实际</item>
      </candidateList>
      <explain/>
      <paraID>7BE12F81</paraID>
      <start>44</start>
      <end>46</end>
      <status>modified</status>
      <modifiedWord>实际</modifiedWord>
      <trackRevisions>false</trackRevisions>
    </reviewItem>
    <reviewItem>
      <errorID>ba8ce514-f668-4e60-b8a7-18e18fe97251</errorID>
      <errorWord>：</errorWord>
      <group>L1_Format</group>
      <groupName>格式问题</groupName>
      <ability>L2_HalfPunc_CN</ability>
      <abilityName>全半角检查</abilityName>
      <candidateList>
        <item>:</item>
      </candidateList>
      <explain>文本全半角错误。</explain>
      <paraID>1D0B8B17</paraID>
      <start>3</start>
      <end>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360CA80-76F3-4A37-B533-F8FCE1A6B6C1}">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Pages>
  <Words>1632</Words>
  <Characters>1729</Characters>
  <Lines>208</Lines>
  <Paragraphs>58</Paragraphs>
  <TotalTime>37</TotalTime>
  <ScaleCrop>false</ScaleCrop>
  <LinksUpToDate>false</LinksUpToDate>
  <CharactersWithSpaces>1742</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杨勇</cp:lastModifiedBy>
  <cp:lastPrinted>2026-08-29T09:53:00Z</cp:lastPrinted>
  <dcterms:modified xsi:type="dcterms:W3CDTF">2026-10-14T07:39:48Z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81D5B0592CB14A1AA447710BF26C987D_13</vt:lpwstr>
  </property>
  <property fmtid="{D5CDD505-2E9C-101B-9397-08002B2CF9AE}" pid="4" name="KSOTemplateDocerSaveRecord">
    <vt:lpwstr>eyJoZGlkIjoiYWMwNTIzNzM2YzNlMmFhZWM2Yzc3ZWFmMzIyZjM0N2YiLCJ1c2VySWQiOiI3Nzc5MjM1NjEifQ==</vt:lpwstr>
  </property>
</Properties>
</file>