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2F5A2">
      <w:pPr>
        <w:rPr>
          <w:rFonts w:ascii="仿宋_GB2312" w:hAnsi="仿宋_GB2312" w:eastAsia="仿宋_GB2312" w:cs="仿宋_GB2312"/>
          <w:sz w:val="36"/>
          <w:szCs w:val="36"/>
        </w:rPr>
      </w:pPr>
      <w:r>
        <w:rPr>
          <w:rFonts w:hint="eastAsia" w:ascii="仿宋_GB2312" w:hAnsi="仿宋_GB2312" w:eastAsia="仿宋_GB2312" w:cs="仿宋_GB2312"/>
          <w:sz w:val="36"/>
          <w:szCs w:val="36"/>
        </w:rPr>
        <w:t xml:space="preserve"> </w:t>
      </w:r>
    </w:p>
    <w:p w14:paraId="46F46DF8">
      <w:pPr>
        <w:rPr>
          <w:rFonts w:ascii="仿宋_GB2312" w:hAnsi="仿宋_GB2312" w:eastAsia="仿宋_GB2312" w:cs="仿宋_GB2312"/>
          <w:sz w:val="36"/>
          <w:szCs w:val="36"/>
        </w:rPr>
      </w:pPr>
    </w:p>
    <w:p w14:paraId="6E9F038C">
      <w:pPr>
        <w:rPr>
          <w:rFonts w:ascii="仿宋_GB2312" w:hAnsi="仿宋_GB2312" w:eastAsia="仿宋_GB2312" w:cs="仿宋_GB2312"/>
          <w:sz w:val="36"/>
          <w:szCs w:val="36"/>
        </w:rPr>
      </w:pPr>
    </w:p>
    <w:p w14:paraId="2ADE15A8">
      <w:pPr>
        <w:rPr>
          <w:rFonts w:ascii="仿宋_GB2312" w:hAnsi="仿宋_GB2312" w:eastAsia="仿宋_GB2312" w:cs="仿宋_GB2312"/>
          <w:sz w:val="36"/>
          <w:szCs w:val="36"/>
        </w:rPr>
      </w:pPr>
    </w:p>
    <w:p w14:paraId="146A49E7">
      <w:pPr>
        <w:rPr>
          <w:rFonts w:ascii="仿宋_GB2312" w:hAnsi="仿宋_GB2312" w:eastAsia="仿宋_GB2312" w:cs="仿宋_GB2312"/>
          <w:sz w:val="36"/>
          <w:szCs w:val="36"/>
        </w:rPr>
      </w:pPr>
    </w:p>
    <w:p w14:paraId="0F4C679C">
      <w:pPr>
        <w:adjustRightInd w:val="0"/>
        <w:snapToGrid w:val="0"/>
        <w:jc w:val="center"/>
        <w:rPr>
          <w:rFonts w:ascii="宋体" w:hAnsi="宋体"/>
          <w:bCs/>
          <w:sz w:val="72"/>
          <w:szCs w:val="72"/>
        </w:rPr>
      </w:pPr>
      <w:r>
        <w:rPr>
          <w:rFonts w:hint="eastAsia" w:ascii="宋体" w:hAnsi="宋体"/>
          <w:bCs/>
          <w:sz w:val="72"/>
          <w:szCs w:val="72"/>
        </w:rPr>
        <w:t>建设项目环境影响报告表</w:t>
      </w:r>
    </w:p>
    <w:p w14:paraId="1E3ADC4B">
      <w:pPr>
        <w:adjustRightInd w:val="0"/>
        <w:snapToGrid w:val="0"/>
        <w:spacing w:before="192" w:beforeLines="80"/>
        <w:jc w:val="center"/>
        <w:rPr>
          <w:rFonts w:ascii="楷体" w:hAnsi="楷体" w:eastAsia="楷体"/>
          <w:bCs/>
          <w:sz w:val="48"/>
          <w:szCs w:val="48"/>
        </w:rPr>
      </w:pPr>
      <w:r>
        <w:rPr>
          <w:rFonts w:hint="eastAsia" w:ascii="楷体" w:hAnsi="楷体" w:eastAsia="楷体"/>
          <w:bCs/>
          <w:sz w:val="48"/>
          <w:szCs w:val="48"/>
        </w:rPr>
        <w:t>（污染影响类）</w:t>
      </w:r>
    </w:p>
    <w:p w14:paraId="3445F173">
      <w:pPr>
        <w:adjustRightInd w:val="0"/>
        <w:snapToGrid w:val="0"/>
        <w:spacing w:line="288" w:lineRule="auto"/>
        <w:jc w:val="center"/>
        <w:rPr>
          <w:rFonts w:ascii="华文仿宋" w:hAnsi="华文仿宋" w:eastAsia="华文仿宋" w:cs="华文仿宋"/>
          <w:kern w:val="44"/>
          <w:sz w:val="44"/>
          <w:szCs w:val="44"/>
        </w:rPr>
      </w:pPr>
    </w:p>
    <w:p w14:paraId="111F5F87">
      <w:pPr>
        <w:jc w:val="center"/>
        <w:rPr>
          <w:rFonts w:eastAsia="仿宋"/>
          <w:sz w:val="52"/>
          <w:szCs w:val="52"/>
        </w:rPr>
      </w:pPr>
    </w:p>
    <w:p w14:paraId="305E6479">
      <w:pPr>
        <w:ind w:firstLine="1040"/>
        <w:rPr>
          <w:rFonts w:eastAsia="仿宋"/>
          <w:sz w:val="44"/>
          <w:szCs w:val="44"/>
        </w:rPr>
      </w:pPr>
    </w:p>
    <w:p w14:paraId="305A7076">
      <w:pPr>
        <w:ind w:firstLine="1040"/>
        <w:rPr>
          <w:rFonts w:eastAsia="仿宋"/>
          <w:sz w:val="44"/>
          <w:szCs w:val="44"/>
        </w:rPr>
      </w:pPr>
    </w:p>
    <w:p w14:paraId="7173072D">
      <w:pPr>
        <w:ind w:firstLine="1040"/>
        <w:rPr>
          <w:rFonts w:eastAsia="仿宋"/>
          <w:sz w:val="44"/>
          <w:szCs w:val="44"/>
        </w:rPr>
      </w:pPr>
    </w:p>
    <w:p w14:paraId="7A75C148">
      <w:pPr>
        <w:rPr>
          <w:rFonts w:eastAsia="仿宋"/>
          <w:sz w:val="44"/>
          <w:szCs w:val="44"/>
        </w:rPr>
      </w:pPr>
    </w:p>
    <w:p w14:paraId="213E40AA">
      <w:pPr>
        <w:rPr>
          <w:rFonts w:eastAsia="仿宋"/>
          <w:sz w:val="44"/>
          <w:szCs w:val="44"/>
        </w:rPr>
      </w:pPr>
    </w:p>
    <w:p w14:paraId="4C8901FE">
      <w:pPr>
        <w:adjustRightInd w:val="0"/>
        <w:snapToGrid w:val="0"/>
        <w:spacing w:line="288" w:lineRule="auto"/>
        <w:ind w:firstLine="540" w:firstLineChars="150"/>
        <w:rPr>
          <w:rFonts w:ascii="仿宋" w:hAnsi="仿宋" w:eastAsia="仿宋"/>
          <w:sz w:val="36"/>
          <w:szCs w:val="36"/>
          <w:u w:val="single"/>
        </w:rPr>
      </w:pPr>
      <w:r>
        <w:rPr>
          <w:rFonts w:hint="eastAsia" w:ascii="仿宋" w:hAnsi="仿宋" w:eastAsia="仿宋"/>
          <w:sz w:val="36"/>
          <w:szCs w:val="36"/>
        </w:rPr>
        <w:t>项目名称：</w:t>
      </w:r>
      <w:r>
        <w:rPr>
          <w:rFonts w:hint="eastAsia" w:ascii="仿宋" w:hAnsi="仿宋" w:eastAsia="仿宋"/>
          <w:sz w:val="36"/>
          <w:szCs w:val="36"/>
          <w:u w:val="single"/>
        </w:rPr>
        <w:t>内蒙古宏佰汇泰再生资源回收利用有限公</w:t>
      </w:r>
    </w:p>
    <w:p w14:paraId="28DDBF41">
      <w:pPr>
        <w:adjustRightInd w:val="0"/>
        <w:snapToGrid w:val="0"/>
        <w:spacing w:line="288" w:lineRule="auto"/>
        <w:ind w:firstLine="2340" w:firstLineChars="650"/>
        <w:rPr>
          <w:rFonts w:ascii="仿宋" w:hAnsi="仿宋" w:eastAsia="仿宋"/>
          <w:sz w:val="36"/>
          <w:szCs w:val="36"/>
          <w:u w:val="single"/>
        </w:rPr>
      </w:pPr>
      <w:r>
        <w:rPr>
          <w:rFonts w:hint="eastAsia" w:ascii="仿宋" w:hAnsi="仿宋" w:eastAsia="仿宋"/>
          <w:sz w:val="36"/>
          <w:szCs w:val="36"/>
          <w:u w:val="single"/>
        </w:rPr>
        <w:t>司免烧环保砖扩建项目</w:t>
      </w:r>
    </w:p>
    <w:p w14:paraId="7F76865F">
      <w:pPr>
        <w:adjustRightInd w:val="0"/>
        <w:snapToGrid w:val="0"/>
        <w:spacing w:line="288" w:lineRule="auto"/>
        <w:ind w:firstLine="540" w:firstLineChars="150"/>
        <w:rPr>
          <w:rFonts w:ascii="仿宋" w:hAnsi="仿宋" w:eastAsia="仿宋"/>
          <w:sz w:val="36"/>
          <w:szCs w:val="36"/>
          <w:u w:val="single"/>
        </w:rPr>
      </w:pPr>
      <w:r>
        <w:rPr>
          <w:rFonts w:hint="eastAsia" w:ascii="仿宋" w:hAnsi="仿宋" w:eastAsia="仿宋"/>
          <w:sz w:val="36"/>
          <w:szCs w:val="36"/>
        </w:rPr>
        <w:t>建设单位（盖章）：</w:t>
      </w:r>
      <w:r>
        <w:rPr>
          <w:rFonts w:hint="eastAsia" w:ascii="仿宋" w:hAnsi="仿宋" w:eastAsia="仿宋"/>
          <w:sz w:val="36"/>
          <w:szCs w:val="36"/>
          <w:u w:val="single"/>
        </w:rPr>
        <w:t>内蒙古宏佰汇泰再生资源回收利</w:t>
      </w:r>
    </w:p>
    <w:p w14:paraId="11947D7B">
      <w:pPr>
        <w:adjustRightInd w:val="0"/>
        <w:snapToGrid w:val="0"/>
        <w:spacing w:line="288" w:lineRule="auto"/>
        <w:ind w:firstLine="3780" w:firstLineChars="1050"/>
        <w:rPr>
          <w:rFonts w:ascii="仿宋" w:hAnsi="仿宋" w:eastAsia="仿宋"/>
          <w:sz w:val="36"/>
          <w:szCs w:val="36"/>
          <w:u w:val="single"/>
        </w:rPr>
      </w:pPr>
      <w:r>
        <w:rPr>
          <w:rFonts w:hint="eastAsia" w:ascii="仿宋" w:hAnsi="仿宋" w:eastAsia="仿宋"/>
          <w:sz w:val="36"/>
          <w:szCs w:val="36"/>
          <w:u w:val="single"/>
        </w:rPr>
        <w:t>用有限公司</w:t>
      </w:r>
    </w:p>
    <w:p w14:paraId="1A11D41A">
      <w:pPr>
        <w:adjustRightInd w:val="0"/>
        <w:snapToGrid w:val="0"/>
        <w:spacing w:line="288" w:lineRule="auto"/>
        <w:ind w:firstLine="540" w:firstLineChars="150"/>
        <w:rPr>
          <w:rFonts w:ascii="仿宋" w:hAnsi="仿宋" w:eastAsia="仿宋"/>
          <w:sz w:val="36"/>
          <w:szCs w:val="36"/>
          <w:u w:val="single"/>
        </w:rPr>
      </w:pPr>
      <w:r>
        <w:rPr>
          <w:rFonts w:hint="eastAsia" w:ascii="仿宋" w:hAnsi="仿宋" w:eastAsia="仿宋"/>
          <w:sz w:val="36"/>
          <w:szCs w:val="36"/>
        </w:rPr>
        <w:t>编制日期：</w:t>
      </w:r>
      <w:r>
        <w:rPr>
          <w:rFonts w:hint="eastAsia" w:ascii="仿宋" w:hAnsi="仿宋" w:eastAsia="仿宋"/>
          <w:sz w:val="36"/>
          <w:szCs w:val="36"/>
          <w:u w:val="single"/>
        </w:rPr>
        <w:t>2025年</w:t>
      </w:r>
      <w:r>
        <w:rPr>
          <w:rFonts w:hint="eastAsia" w:ascii="仿宋" w:hAnsi="仿宋" w:eastAsia="仿宋"/>
          <w:sz w:val="36"/>
          <w:szCs w:val="36"/>
          <w:u w:val="single"/>
          <w:lang w:val="en-US" w:eastAsia="zh-CN"/>
        </w:rPr>
        <w:t>10</w:t>
      </w:r>
      <w:r>
        <w:rPr>
          <w:rFonts w:hint="eastAsia" w:ascii="仿宋" w:hAnsi="仿宋" w:eastAsia="仿宋"/>
          <w:sz w:val="36"/>
          <w:szCs w:val="36"/>
          <w:u w:val="single"/>
        </w:rPr>
        <w:t>月</w:t>
      </w:r>
    </w:p>
    <w:p w14:paraId="26D9DBF2">
      <w:pPr>
        <w:adjustRightInd w:val="0"/>
        <w:snapToGrid w:val="0"/>
        <w:spacing w:line="288" w:lineRule="auto"/>
        <w:ind w:firstLine="1040"/>
        <w:rPr>
          <w:rFonts w:ascii="仿宋_GB2312" w:eastAsia="仿宋_GB2312"/>
          <w:sz w:val="36"/>
          <w:szCs w:val="36"/>
          <w:u w:val="single"/>
        </w:rPr>
      </w:pPr>
      <w:bookmarkStart w:id="0" w:name="_Hlk57884087"/>
    </w:p>
    <w:p w14:paraId="61F77D3E">
      <w:pPr>
        <w:adjustRightInd w:val="0"/>
        <w:snapToGrid w:val="0"/>
        <w:spacing w:line="288" w:lineRule="auto"/>
        <w:ind w:firstLine="1040"/>
        <w:rPr>
          <w:rFonts w:ascii="仿宋_GB2312" w:eastAsia="仿宋_GB2312"/>
          <w:sz w:val="36"/>
          <w:szCs w:val="36"/>
        </w:rPr>
      </w:pPr>
    </w:p>
    <w:p w14:paraId="349D8E5B">
      <w:pPr>
        <w:adjustRightInd w:val="0"/>
        <w:snapToGrid w:val="0"/>
        <w:spacing w:line="288" w:lineRule="auto"/>
        <w:ind w:firstLine="1040"/>
        <w:rPr>
          <w:rFonts w:ascii="仿宋_GB2312" w:eastAsia="仿宋_GB2312"/>
          <w:sz w:val="36"/>
          <w:szCs w:val="36"/>
        </w:rPr>
      </w:pPr>
    </w:p>
    <w:bookmarkEnd w:id="0"/>
    <w:p w14:paraId="32A3ED62">
      <w:pPr>
        <w:adjustRightInd w:val="0"/>
        <w:snapToGrid w:val="0"/>
        <w:spacing w:line="288" w:lineRule="auto"/>
        <w:jc w:val="center"/>
        <w:rPr>
          <w:rFonts w:ascii="楷体" w:hAnsi="楷体" w:eastAsia="楷体"/>
          <w:sz w:val="36"/>
          <w:szCs w:val="36"/>
        </w:rPr>
      </w:pPr>
      <w:r>
        <w:rPr>
          <w:rFonts w:hint="eastAsia" w:ascii="楷体" w:hAnsi="楷体" w:eastAsia="楷体"/>
          <w:sz w:val="36"/>
          <w:szCs w:val="36"/>
        </w:rPr>
        <w:t>中华人民共和国生态环境部制</w:t>
      </w:r>
    </w:p>
    <w:p w14:paraId="7D14E0C1">
      <w:pPr>
        <w:adjustRightInd w:val="0"/>
        <w:snapToGrid w:val="0"/>
        <w:jc w:val="center"/>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45626172">
      <w:pPr>
        <w:adjustRightInd w:val="0"/>
        <w:snapToGrid w:val="0"/>
        <w:jc w:val="center"/>
        <w:rPr>
          <w:rFonts w:ascii="仿宋_GB2312" w:eastAsia="仿宋_GB2312"/>
          <w:sz w:val="36"/>
          <w:szCs w:val="36"/>
        </w:rPr>
      </w:pPr>
    </w:p>
    <w:p w14:paraId="43EF0393">
      <w:pPr>
        <w:adjustRightInd w:val="0"/>
        <w:snapToGrid w:val="0"/>
        <w:rPr>
          <w:rFonts w:ascii="仿宋_GB2312" w:eastAsia="仿宋_GB2312"/>
          <w:sz w:val="36"/>
          <w:szCs w:val="36"/>
        </w:rPr>
      </w:pPr>
    </w:p>
    <w:p w14:paraId="56C68416">
      <w:pPr>
        <w:adjustRightInd w:val="0"/>
        <w:snapToGrid w:val="0"/>
        <w:rPr>
          <w:rFonts w:ascii="仿宋_GB2312" w:eastAsia="仿宋_GB2312"/>
          <w:sz w:val="36"/>
          <w:szCs w:val="36"/>
        </w:rPr>
      </w:pPr>
    </w:p>
    <w:p w14:paraId="54AB5E26">
      <w:pPr>
        <w:adjustRightInd w:val="0"/>
        <w:snapToGrid w:val="0"/>
        <w:rPr>
          <w:rFonts w:ascii="仿宋_GB2312" w:eastAsia="仿宋_GB2312"/>
          <w:sz w:val="36"/>
          <w:szCs w:val="36"/>
        </w:rPr>
        <w:sectPr>
          <w:pgSz w:w="11906" w:h="16838"/>
          <w:pgMar w:top="1701" w:right="1531" w:bottom="1701" w:left="1531" w:header="851" w:footer="1077" w:gutter="0"/>
          <w:pgNumType w:start="3"/>
          <w:cols w:space="720" w:num="1"/>
          <w:docGrid w:linePitch="312" w:charSpace="0"/>
        </w:sectPr>
      </w:pPr>
    </w:p>
    <w:p w14:paraId="4AA24816">
      <w:pPr>
        <w:pStyle w:val="33"/>
        <w:jc w:val="center"/>
        <w:outlineLvl w:val="0"/>
        <w:rPr>
          <w:rFonts w:ascii="黑体" w:hAnsi="黑体" w:eastAsia="黑体"/>
          <w:snapToGrid w:val="0"/>
          <w:sz w:val="30"/>
          <w:szCs w:val="30"/>
        </w:rPr>
      </w:pPr>
      <w:bookmarkStart w:id="1" w:name="_Toc171495051"/>
      <w:bookmarkStart w:id="2" w:name="_Hlk127723383"/>
      <w:r>
        <w:rPr>
          <w:rFonts w:hint="eastAsia" w:ascii="黑体" w:hAnsi="黑体" w:eastAsia="黑体"/>
          <w:snapToGrid w:val="0"/>
          <w:sz w:val="30"/>
          <w:szCs w:val="30"/>
        </w:rPr>
        <w:t>一、建设项目基本情况</w:t>
      </w:r>
      <w:bookmarkEnd w:id="1"/>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829"/>
        <w:gridCol w:w="2268"/>
        <w:gridCol w:w="1844"/>
        <w:gridCol w:w="2934"/>
      </w:tblGrid>
      <w:tr w14:paraId="5DF8F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30" w:type="pct"/>
            <w:tcMar>
              <w:top w:w="16" w:type="dxa"/>
              <w:left w:w="16" w:type="dxa"/>
              <w:right w:w="16" w:type="dxa"/>
            </w:tcMar>
            <w:vAlign w:val="center"/>
          </w:tcPr>
          <w:p w14:paraId="42F12D52">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建设项目名称</w:t>
            </w:r>
          </w:p>
        </w:tc>
        <w:tc>
          <w:tcPr>
            <w:tcW w:w="3970" w:type="pct"/>
            <w:gridSpan w:val="3"/>
            <w:vAlign w:val="center"/>
          </w:tcPr>
          <w:p w14:paraId="20468F93">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内蒙古宏佰汇泰再生资源回收利用有限公司免烧环保砖扩建项目</w:t>
            </w:r>
          </w:p>
        </w:tc>
      </w:tr>
      <w:tr w14:paraId="5FBF2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30" w:type="pct"/>
            <w:tcMar>
              <w:top w:w="16" w:type="dxa"/>
              <w:left w:w="16" w:type="dxa"/>
              <w:right w:w="16" w:type="dxa"/>
            </w:tcMar>
            <w:vAlign w:val="center"/>
          </w:tcPr>
          <w:p w14:paraId="06586738">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项目代码</w:t>
            </w:r>
          </w:p>
        </w:tc>
        <w:tc>
          <w:tcPr>
            <w:tcW w:w="3970" w:type="pct"/>
            <w:gridSpan w:val="3"/>
            <w:vAlign w:val="center"/>
          </w:tcPr>
          <w:p w14:paraId="048CBDDE">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p>
        </w:tc>
      </w:tr>
      <w:tr w14:paraId="5811E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30" w:type="pct"/>
            <w:tcMar>
              <w:top w:w="16" w:type="dxa"/>
              <w:left w:w="16" w:type="dxa"/>
              <w:right w:w="16" w:type="dxa"/>
            </w:tcMar>
            <w:vAlign w:val="center"/>
          </w:tcPr>
          <w:p w14:paraId="5A0C7D92">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建设单位联系人</w:t>
            </w:r>
          </w:p>
        </w:tc>
        <w:tc>
          <w:tcPr>
            <w:tcW w:w="1278" w:type="pct"/>
            <w:vAlign w:val="center"/>
          </w:tcPr>
          <w:p w14:paraId="51E97000">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王艳飞</w:t>
            </w:r>
          </w:p>
        </w:tc>
        <w:tc>
          <w:tcPr>
            <w:tcW w:w="1039" w:type="pct"/>
            <w:vAlign w:val="center"/>
          </w:tcPr>
          <w:p w14:paraId="3FBEA07C">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联系方式</w:t>
            </w:r>
          </w:p>
        </w:tc>
        <w:tc>
          <w:tcPr>
            <w:tcW w:w="1652" w:type="pct"/>
            <w:vAlign w:val="center"/>
          </w:tcPr>
          <w:p w14:paraId="444125D4">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13848679109</w:t>
            </w:r>
          </w:p>
        </w:tc>
      </w:tr>
      <w:tr w14:paraId="18066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30" w:type="pct"/>
            <w:tcMar>
              <w:top w:w="16" w:type="dxa"/>
              <w:left w:w="16" w:type="dxa"/>
              <w:right w:w="16" w:type="dxa"/>
            </w:tcMar>
            <w:vAlign w:val="center"/>
          </w:tcPr>
          <w:p w14:paraId="796277DC">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建设地点</w:t>
            </w:r>
          </w:p>
        </w:tc>
        <w:tc>
          <w:tcPr>
            <w:tcW w:w="3970" w:type="pct"/>
            <w:gridSpan w:val="3"/>
            <w:vAlign w:val="center"/>
          </w:tcPr>
          <w:p w14:paraId="1080B4E7">
            <w:pPr>
              <w:adjustRightInd w:val="0"/>
              <w:snapToGrid w:val="0"/>
              <w:jc w:val="center"/>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内蒙古自治区鄂尔多斯市伊金霍洛旗乌兰木伦镇</w:t>
            </w:r>
          </w:p>
        </w:tc>
      </w:tr>
      <w:tr w14:paraId="373E9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30" w:type="pct"/>
            <w:tcMar>
              <w:top w:w="16" w:type="dxa"/>
              <w:left w:w="16" w:type="dxa"/>
              <w:right w:w="16" w:type="dxa"/>
            </w:tcMar>
            <w:vAlign w:val="center"/>
          </w:tcPr>
          <w:p w14:paraId="2FB50894">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地理坐标</w:t>
            </w:r>
          </w:p>
        </w:tc>
        <w:tc>
          <w:tcPr>
            <w:tcW w:w="3970" w:type="pct"/>
            <w:gridSpan w:val="3"/>
            <w:vAlign w:val="center"/>
          </w:tcPr>
          <w:p w14:paraId="2959AEE4">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110°10′35.510″，39°18′1.667″</w:t>
            </w:r>
          </w:p>
        </w:tc>
      </w:tr>
      <w:tr w14:paraId="5FFFF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030" w:type="pct"/>
            <w:tcMar>
              <w:top w:w="16" w:type="dxa"/>
              <w:left w:w="16" w:type="dxa"/>
              <w:right w:w="16" w:type="dxa"/>
            </w:tcMar>
            <w:vAlign w:val="center"/>
          </w:tcPr>
          <w:p w14:paraId="65B42D04">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国民经济</w:t>
            </w:r>
          </w:p>
          <w:p w14:paraId="578F15CB">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行业类别</w:t>
            </w:r>
          </w:p>
        </w:tc>
        <w:tc>
          <w:tcPr>
            <w:tcW w:w="1278" w:type="pct"/>
            <w:vAlign w:val="center"/>
          </w:tcPr>
          <w:p w14:paraId="08A84FBA">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N7723固体废物治理</w:t>
            </w:r>
          </w:p>
        </w:tc>
        <w:tc>
          <w:tcPr>
            <w:tcW w:w="1039" w:type="pct"/>
            <w:vAlign w:val="center"/>
          </w:tcPr>
          <w:p w14:paraId="72CE33F6">
            <w:pPr>
              <w:adjustRightInd w:val="0"/>
              <w:snapToGrid w:val="0"/>
              <w:jc w:val="center"/>
              <w:rPr>
                <w:color w:val="000000" w:themeColor="text1"/>
                <w:sz w:val="24"/>
                <w:highlight w:val="none"/>
                <w14:textFill>
                  <w14:solidFill>
                    <w14:schemeClr w14:val="tx1"/>
                  </w14:solidFill>
                </w14:textFill>
              </w:rPr>
            </w:pPr>
            <w:bookmarkStart w:id="3" w:name="_Hlk49843745"/>
            <w:r>
              <w:rPr>
                <w:color w:val="000000" w:themeColor="text1"/>
                <w:sz w:val="24"/>
                <w:highlight w:val="none"/>
                <w14:textFill>
                  <w14:solidFill>
                    <w14:schemeClr w14:val="tx1"/>
                  </w14:solidFill>
                </w14:textFill>
              </w:rPr>
              <w:t>建设项目</w:t>
            </w:r>
          </w:p>
          <w:p w14:paraId="7FE7E925">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行业类别</w:t>
            </w:r>
            <w:bookmarkEnd w:id="3"/>
          </w:p>
        </w:tc>
        <w:tc>
          <w:tcPr>
            <w:tcW w:w="1652" w:type="pct"/>
            <w:vAlign w:val="center"/>
          </w:tcPr>
          <w:p w14:paraId="450E7586">
            <w:pPr>
              <w:adjustRightInd w:val="0"/>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四十七、生态保护和环境治理业；103</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一般工业固体废物（含污水处理污泥）、建筑施工废弃物处置及综合利用</w:t>
            </w:r>
          </w:p>
        </w:tc>
      </w:tr>
      <w:tr w14:paraId="630262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030" w:type="pct"/>
            <w:tcMar>
              <w:top w:w="16" w:type="dxa"/>
              <w:left w:w="16" w:type="dxa"/>
              <w:right w:w="16" w:type="dxa"/>
            </w:tcMar>
            <w:vAlign w:val="center"/>
          </w:tcPr>
          <w:p w14:paraId="714C467F">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建设性质</w:t>
            </w:r>
          </w:p>
        </w:tc>
        <w:tc>
          <w:tcPr>
            <w:tcW w:w="1278" w:type="pct"/>
            <w:vAlign w:val="center"/>
          </w:tcPr>
          <w:p w14:paraId="7E60FC40">
            <w:pPr>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新建（迁建）</w:t>
            </w:r>
          </w:p>
          <w:p w14:paraId="2695F473">
            <w:pPr>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□改建</w:t>
            </w:r>
          </w:p>
          <w:p w14:paraId="5F201481">
            <w:pPr>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扩建</w:t>
            </w:r>
          </w:p>
          <w:p w14:paraId="36FD952E">
            <w:pPr>
              <w:jc w:val="left"/>
              <w:rPr>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□技术改造</w:t>
            </w:r>
          </w:p>
        </w:tc>
        <w:tc>
          <w:tcPr>
            <w:tcW w:w="1039" w:type="pct"/>
            <w:vAlign w:val="center"/>
          </w:tcPr>
          <w:p w14:paraId="512EE97C">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建设项目</w:t>
            </w:r>
          </w:p>
          <w:p w14:paraId="6401E881">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申报情形</w:t>
            </w:r>
          </w:p>
        </w:tc>
        <w:tc>
          <w:tcPr>
            <w:tcW w:w="1652" w:type="pct"/>
            <w:vAlign w:val="center"/>
          </w:tcPr>
          <w:p w14:paraId="6D6ABAF0">
            <w:pPr>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sym w:font="Wingdings" w:char="F0FE"/>
            </w:r>
            <w:r>
              <w:rPr>
                <w:rFonts w:ascii="宋体" w:hAnsi="宋体"/>
                <w:color w:val="000000" w:themeColor="text1"/>
                <w:sz w:val="24"/>
                <w:highlight w:val="none"/>
                <w14:textFill>
                  <w14:solidFill>
                    <w14:schemeClr w14:val="tx1"/>
                  </w14:solidFill>
                </w14:textFill>
              </w:rPr>
              <w:t>首次申报项目</w:t>
            </w:r>
          </w:p>
          <w:p w14:paraId="4546A204">
            <w:pPr>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□不予批准后再次申报项目</w:t>
            </w:r>
          </w:p>
          <w:p w14:paraId="348CD3D9">
            <w:pPr>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sym w:font="Wingdings 2" w:char="00A3"/>
            </w:r>
            <w:r>
              <w:rPr>
                <w:rFonts w:ascii="宋体" w:hAnsi="宋体"/>
                <w:color w:val="000000" w:themeColor="text1"/>
                <w:sz w:val="24"/>
                <w:highlight w:val="none"/>
                <w14:textFill>
                  <w14:solidFill>
                    <w14:schemeClr w14:val="tx1"/>
                  </w14:solidFill>
                </w14:textFill>
              </w:rPr>
              <w:t>超五年重新审核项目</w:t>
            </w:r>
          </w:p>
          <w:p w14:paraId="0CC8DB1B">
            <w:pPr>
              <w:jc w:val="left"/>
              <w:rPr>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□重大变动重新报批项目</w:t>
            </w:r>
          </w:p>
        </w:tc>
      </w:tr>
      <w:tr w14:paraId="22A9FD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030" w:type="pct"/>
            <w:tcMar>
              <w:top w:w="16" w:type="dxa"/>
              <w:left w:w="16" w:type="dxa"/>
              <w:right w:w="16" w:type="dxa"/>
            </w:tcMar>
            <w:vAlign w:val="center"/>
          </w:tcPr>
          <w:p w14:paraId="6090A9F6">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项目审批（核准/备案）部门（选填）</w:t>
            </w:r>
          </w:p>
        </w:tc>
        <w:tc>
          <w:tcPr>
            <w:tcW w:w="1278" w:type="pct"/>
            <w:vAlign w:val="center"/>
          </w:tcPr>
          <w:p w14:paraId="7D5113E1">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p>
        </w:tc>
        <w:tc>
          <w:tcPr>
            <w:tcW w:w="1039" w:type="pct"/>
            <w:vAlign w:val="center"/>
          </w:tcPr>
          <w:p w14:paraId="550B6AC7">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项目审批（核准/</w:t>
            </w:r>
          </w:p>
          <w:p w14:paraId="5492154D">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备案）文号（选填）</w:t>
            </w:r>
          </w:p>
        </w:tc>
        <w:tc>
          <w:tcPr>
            <w:tcW w:w="1652" w:type="pct"/>
            <w:vAlign w:val="center"/>
          </w:tcPr>
          <w:p w14:paraId="35AC972F">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p>
        </w:tc>
      </w:tr>
      <w:tr w14:paraId="01093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30" w:type="pct"/>
            <w:tcMar>
              <w:top w:w="16" w:type="dxa"/>
              <w:left w:w="16" w:type="dxa"/>
              <w:right w:w="16" w:type="dxa"/>
            </w:tcMar>
            <w:vAlign w:val="center"/>
          </w:tcPr>
          <w:p w14:paraId="2F3D7D78">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总投资（万元）</w:t>
            </w:r>
          </w:p>
        </w:tc>
        <w:tc>
          <w:tcPr>
            <w:tcW w:w="1278" w:type="pct"/>
            <w:vAlign w:val="center"/>
          </w:tcPr>
          <w:p w14:paraId="5DB7038A">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1500</w:t>
            </w:r>
          </w:p>
        </w:tc>
        <w:tc>
          <w:tcPr>
            <w:tcW w:w="1039" w:type="pct"/>
            <w:tcMar>
              <w:top w:w="16" w:type="dxa"/>
              <w:left w:w="16" w:type="dxa"/>
              <w:right w:w="16" w:type="dxa"/>
            </w:tcMar>
            <w:vAlign w:val="center"/>
          </w:tcPr>
          <w:p w14:paraId="2E5B2ECB">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环保投资（万元）</w:t>
            </w:r>
          </w:p>
        </w:tc>
        <w:tc>
          <w:tcPr>
            <w:tcW w:w="1652" w:type="pct"/>
            <w:vAlign w:val="center"/>
          </w:tcPr>
          <w:p w14:paraId="5FD6860E">
            <w:pPr>
              <w:pStyle w:val="52"/>
              <w:spacing w:line="240" w:lineRule="auto"/>
              <w:ind w:firstLine="0" w:firstLineChars="0"/>
              <w:jc w:val="center"/>
              <w:rPr>
                <w:color w:val="000000" w:themeColor="text1"/>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33.7</w:t>
            </w:r>
          </w:p>
        </w:tc>
      </w:tr>
      <w:tr w14:paraId="418FC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30" w:type="pct"/>
            <w:tcMar>
              <w:top w:w="16" w:type="dxa"/>
              <w:left w:w="16" w:type="dxa"/>
              <w:right w:w="16" w:type="dxa"/>
            </w:tcMar>
            <w:vAlign w:val="center"/>
          </w:tcPr>
          <w:p w14:paraId="7631234D">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环保投资占比（%）</w:t>
            </w:r>
          </w:p>
        </w:tc>
        <w:tc>
          <w:tcPr>
            <w:tcW w:w="1278" w:type="pct"/>
            <w:vAlign w:val="center"/>
          </w:tcPr>
          <w:p w14:paraId="4CF21844">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2.25</w:t>
            </w:r>
            <w:r>
              <w:rPr>
                <w:color w:val="000000" w:themeColor="text1"/>
                <w:kern w:val="0"/>
                <w:sz w:val="24"/>
                <w:highlight w:val="none"/>
                <w14:textFill>
                  <w14:solidFill>
                    <w14:schemeClr w14:val="tx1"/>
                  </w14:solidFill>
                </w14:textFill>
              </w:rPr>
              <w:t>%</w:t>
            </w:r>
          </w:p>
        </w:tc>
        <w:tc>
          <w:tcPr>
            <w:tcW w:w="1039" w:type="pct"/>
            <w:tcMar>
              <w:top w:w="16" w:type="dxa"/>
              <w:left w:w="16" w:type="dxa"/>
              <w:right w:w="16" w:type="dxa"/>
            </w:tcMar>
            <w:vAlign w:val="center"/>
          </w:tcPr>
          <w:p w14:paraId="752308F2">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施工工期</w:t>
            </w:r>
          </w:p>
        </w:tc>
        <w:tc>
          <w:tcPr>
            <w:tcW w:w="1652" w:type="pct"/>
            <w:vAlign w:val="center"/>
          </w:tcPr>
          <w:p w14:paraId="7D3C2A30">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4个月</w:t>
            </w:r>
          </w:p>
        </w:tc>
      </w:tr>
      <w:tr w14:paraId="7F8D6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30" w:type="pct"/>
            <w:tcMar>
              <w:top w:w="16" w:type="dxa"/>
              <w:left w:w="16" w:type="dxa"/>
              <w:right w:w="16" w:type="dxa"/>
            </w:tcMar>
            <w:vAlign w:val="center"/>
          </w:tcPr>
          <w:p w14:paraId="2DE05F88">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是否开工建设</w:t>
            </w:r>
          </w:p>
        </w:tc>
        <w:tc>
          <w:tcPr>
            <w:tcW w:w="1278" w:type="pct"/>
            <w:vAlign w:val="center"/>
          </w:tcPr>
          <w:p w14:paraId="796C6130">
            <w:pPr>
              <w:adjustRightInd w:val="0"/>
              <w:snapToGrid w:val="0"/>
              <w:rPr>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sym w:font="Wingdings" w:char="F0FE"/>
            </w:r>
            <w:r>
              <w:rPr>
                <w:color w:val="000000" w:themeColor="text1"/>
                <w:sz w:val="24"/>
                <w:highlight w:val="none"/>
                <w14:textFill>
                  <w14:solidFill>
                    <w14:schemeClr w14:val="tx1"/>
                  </w14:solidFill>
                </w14:textFill>
              </w:rPr>
              <w:t>否</w:t>
            </w:r>
          </w:p>
          <w:p w14:paraId="583370D6">
            <w:pPr>
              <w:adjustRightInd w:val="0"/>
              <w:snapToGrid w:val="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sym w:font="Wingdings 2" w:char="00A3"/>
            </w:r>
            <w:r>
              <w:rPr>
                <w:color w:val="000000" w:themeColor="text1"/>
                <w:sz w:val="24"/>
                <w:highlight w:val="none"/>
                <w14:textFill>
                  <w14:solidFill>
                    <w14:schemeClr w14:val="tx1"/>
                  </w14:solidFill>
                </w14:textFill>
              </w:rPr>
              <w:t>是：</w:t>
            </w:r>
            <w:r>
              <w:rPr>
                <w:color w:val="000000" w:themeColor="text1"/>
                <w:sz w:val="24"/>
                <w:highlight w:val="none"/>
                <w:u w:val="single"/>
                <w14:textFill>
                  <w14:solidFill>
                    <w14:schemeClr w14:val="tx1"/>
                  </w14:solidFill>
                </w14:textFill>
              </w:rPr>
              <w:t xml:space="preserve">            </w:t>
            </w:r>
          </w:p>
        </w:tc>
        <w:tc>
          <w:tcPr>
            <w:tcW w:w="1039" w:type="pct"/>
            <w:tcMar>
              <w:top w:w="16" w:type="dxa"/>
              <w:left w:w="16" w:type="dxa"/>
              <w:right w:w="16" w:type="dxa"/>
            </w:tcMar>
            <w:vAlign w:val="center"/>
          </w:tcPr>
          <w:p w14:paraId="525C09B0">
            <w:pPr>
              <w:adjustRightInd w:val="0"/>
              <w:snapToGrid w:val="0"/>
              <w:jc w:val="center"/>
              <w:rPr>
                <w:color w:val="000000" w:themeColor="text1"/>
                <w:spacing w:val="-6"/>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用地</w:t>
            </w:r>
          </w:p>
          <w:p w14:paraId="711305BC">
            <w:pPr>
              <w:adjustRightInd w:val="0"/>
              <w:snapToGrid w:val="0"/>
              <w:jc w:val="center"/>
              <w:rPr>
                <w:color w:val="000000" w:themeColor="text1"/>
                <w:sz w:val="24"/>
                <w:highlight w:val="none"/>
                <w14:textFill>
                  <w14:solidFill>
                    <w14:schemeClr w14:val="tx1"/>
                  </w14:solidFill>
                </w14:textFill>
              </w:rPr>
            </w:pPr>
            <w:r>
              <w:rPr>
                <w:color w:val="000000" w:themeColor="text1"/>
                <w:spacing w:val="-6"/>
                <w:sz w:val="24"/>
                <w:highlight w:val="none"/>
                <w14:textFill>
                  <w14:solidFill>
                    <w14:schemeClr w14:val="tx1"/>
                  </w14:solidFill>
                </w14:textFill>
              </w:rPr>
              <w:t>面积（</w:t>
            </w:r>
            <w:bookmarkStart w:id="4" w:name="_Hlk113972340"/>
            <w:r>
              <w:rPr>
                <w:color w:val="000000" w:themeColor="text1"/>
                <w:spacing w:val="-6"/>
                <w:sz w:val="24"/>
                <w:highlight w:val="none"/>
                <w14:textFill>
                  <w14:solidFill>
                    <w14:schemeClr w14:val="tx1"/>
                  </w14:solidFill>
                </w14:textFill>
              </w:rPr>
              <w:t>m</w:t>
            </w:r>
            <w:r>
              <w:rPr>
                <w:color w:val="000000" w:themeColor="text1"/>
                <w:spacing w:val="-6"/>
                <w:sz w:val="24"/>
                <w:highlight w:val="none"/>
                <w:vertAlign w:val="superscript"/>
                <w14:textFill>
                  <w14:solidFill>
                    <w14:schemeClr w14:val="tx1"/>
                  </w14:solidFill>
                </w14:textFill>
              </w:rPr>
              <w:t>2</w:t>
            </w:r>
            <w:bookmarkEnd w:id="4"/>
            <w:r>
              <w:rPr>
                <w:color w:val="000000" w:themeColor="text1"/>
                <w:spacing w:val="-6"/>
                <w:sz w:val="24"/>
                <w:highlight w:val="none"/>
                <w14:textFill>
                  <w14:solidFill>
                    <w14:schemeClr w14:val="tx1"/>
                  </w14:solidFill>
                </w14:textFill>
              </w:rPr>
              <w:t>）</w:t>
            </w:r>
          </w:p>
        </w:tc>
        <w:tc>
          <w:tcPr>
            <w:tcW w:w="1652" w:type="pct"/>
            <w:vAlign w:val="center"/>
          </w:tcPr>
          <w:p w14:paraId="16816E91">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4000（厂区内，无新增占地）</w:t>
            </w:r>
          </w:p>
        </w:tc>
      </w:tr>
      <w:tr w14:paraId="15520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30" w:type="pct"/>
            <w:vAlign w:val="center"/>
          </w:tcPr>
          <w:p w14:paraId="7C2729CE">
            <w:pPr>
              <w:autoSpaceDE w:val="0"/>
              <w:autoSpaceDN w:val="0"/>
              <w:adjustRightInd w:val="0"/>
              <w:snapToGrid w:val="0"/>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专项评价设置情况</w:t>
            </w:r>
          </w:p>
        </w:tc>
        <w:tc>
          <w:tcPr>
            <w:tcW w:w="3970" w:type="pct"/>
            <w:gridSpan w:val="3"/>
            <w:vAlign w:val="center"/>
          </w:tcPr>
          <w:p w14:paraId="19CE55F9">
            <w:pPr>
              <w:autoSpaceDE w:val="0"/>
              <w:autoSpaceDN w:val="0"/>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根据《建设项目环境影响报告表编制技术指南（污染影响类）（试行）》，本项目专项评价工作设置情况见下表。</w:t>
            </w:r>
          </w:p>
          <w:p w14:paraId="4503B419">
            <w:pPr>
              <w:autoSpaceDE w:val="0"/>
              <w:autoSpaceDN w:val="0"/>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表1</w:t>
            </w:r>
            <w:r>
              <w:rPr>
                <w:color w:val="000000" w:themeColor="text1"/>
                <w:kern w:val="0"/>
                <w:szCs w:val="21"/>
                <w:highlight w:val="none"/>
                <w14:textFill>
                  <w14:solidFill>
                    <w14:schemeClr w14:val="tx1"/>
                  </w14:solidFill>
                </w14:textFill>
              </w:rPr>
              <w:t xml:space="preserve">-1 </w:t>
            </w:r>
            <w:r>
              <w:rPr>
                <w:rFonts w:hint="eastAsia"/>
                <w:color w:val="000000" w:themeColor="text1"/>
                <w:kern w:val="0"/>
                <w:szCs w:val="21"/>
                <w:highlight w:val="none"/>
                <w14:textFill>
                  <w14:solidFill>
                    <w14:schemeClr w14:val="tx1"/>
                  </w14:solidFill>
                </w14:textFill>
              </w:rPr>
              <w:t>本项目与专项评价设置原则对照表</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3559"/>
              <w:gridCol w:w="2367"/>
            </w:tblGrid>
            <w:tr w14:paraId="0477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5" w:type="dxa"/>
                  <w:vAlign w:val="center"/>
                </w:tcPr>
                <w:p w14:paraId="6F905565">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专项评价的类别</w:t>
                  </w:r>
                </w:p>
              </w:tc>
              <w:tc>
                <w:tcPr>
                  <w:tcW w:w="3559" w:type="dxa"/>
                  <w:vAlign w:val="center"/>
                </w:tcPr>
                <w:p w14:paraId="71FD62DF">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设置原则</w:t>
                  </w:r>
                </w:p>
              </w:tc>
              <w:tc>
                <w:tcPr>
                  <w:tcW w:w="2367" w:type="dxa"/>
                  <w:vAlign w:val="center"/>
                </w:tcPr>
                <w:p w14:paraId="223B6ADE">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w:t>
                  </w:r>
                </w:p>
              </w:tc>
            </w:tr>
            <w:tr w14:paraId="6285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5" w:type="dxa"/>
                  <w:vAlign w:val="center"/>
                </w:tcPr>
                <w:p w14:paraId="50F3DD67">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大气</w:t>
                  </w:r>
                </w:p>
              </w:tc>
              <w:tc>
                <w:tcPr>
                  <w:tcW w:w="3559" w:type="dxa"/>
                  <w:vAlign w:val="center"/>
                </w:tcPr>
                <w:p w14:paraId="64FF0EDD">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排放废气含有毒有害污染物</w:t>
                  </w:r>
                  <w:r>
                    <w:rPr>
                      <w:color w:val="000000" w:themeColor="text1"/>
                      <w:szCs w:val="21"/>
                      <w:highlight w:val="none"/>
                      <w:vertAlign w:val="superscript"/>
                      <w14:textFill>
                        <w14:solidFill>
                          <w14:schemeClr w14:val="tx1"/>
                        </w14:solidFill>
                      </w14:textFill>
                    </w:rPr>
                    <w:t>1</w:t>
                  </w:r>
                  <w:r>
                    <w:rPr>
                      <w:color w:val="000000" w:themeColor="text1"/>
                      <w:szCs w:val="21"/>
                      <w:highlight w:val="none"/>
                      <w14:textFill>
                        <w14:solidFill>
                          <w14:schemeClr w14:val="tx1"/>
                        </w14:solidFill>
                      </w14:textFill>
                    </w:rPr>
                    <w:t>、二噁英、苯并[a]芘、氰化物、氯气且厂界外500米范围内有环境空气保护目标</w:t>
                  </w:r>
                  <w:r>
                    <w:rPr>
                      <w:color w:val="000000" w:themeColor="text1"/>
                      <w:szCs w:val="21"/>
                      <w:highlight w:val="none"/>
                      <w:vertAlign w:val="superscript"/>
                      <w14:textFill>
                        <w14:solidFill>
                          <w14:schemeClr w14:val="tx1"/>
                        </w14:solidFill>
                      </w14:textFill>
                    </w:rPr>
                    <w:t>2</w:t>
                  </w:r>
                  <w:r>
                    <w:rPr>
                      <w:color w:val="000000" w:themeColor="text1"/>
                      <w:szCs w:val="21"/>
                      <w:highlight w:val="none"/>
                      <w14:textFill>
                        <w14:solidFill>
                          <w14:schemeClr w14:val="tx1"/>
                        </w14:solidFill>
                      </w14:textFill>
                    </w:rPr>
                    <w:t>的建设项目</w:t>
                  </w:r>
                </w:p>
              </w:tc>
              <w:tc>
                <w:tcPr>
                  <w:tcW w:w="2367" w:type="dxa"/>
                  <w:shd w:val="clear" w:color="auto" w:fill="auto"/>
                  <w:vAlign w:val="center"/>
                </w:tcPr>
                <w:p w14:paraId="0903A69B">
                  <w:pPr>
                    <w:spacing w:line="36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本项目排放废气</w:t>
                  </w:r>
                  <w:r>
                    <w:rPr>
                      <w:rFonts w:hint="eastAsia"/>
                      <w:color w:val="000000" w:themeColor="text1"/>
                      <w:szCs w:val="21"/>
                      <w:highlight w:val="none"/>
                      <w14:textFill>
                        <w14:solidFill>
                          <w14:schemeClr w14:val="tx1"/>
                        </w14:solidFill>
                      </w14:textFill>
                    </w:rPr>
                    <w:t>不</w:t>
                  </w:r>
                  <w:r>
                    <w:rPr>
                      <w:color w:val="000000" w:themeColor="text1"/>
                      <w:szCs w:val="21"/>
                      <w:highlight w:val="none"/>
                      <w14:textFill>
                        <w14:solidFill>
                          <w14:schemeClr w14:val="tx1"/>
                        </w14:solidFill>
                      </w14:textFill>
                    </w:rPr>
                    <w:t>含有毒有害污染物</w:t>
                  </w:r>
                  <w:r>
                    <w:rPr>
                      <w:color w:val="000000" w:themeColor="text1"/>
                      <w:szCs w:val="21"/>
                      <w:highlight w:val="none"/>
                      <w:vertAlign w:val="superscript"/>
                      <w14:textFill>
                        <w14:solidFill>
                          <w14:schemeClr w14:val="tx1"/>
                        </w14:solidFill>
                      </w14:textFill>
                    </w:rPr>
                    <w:t>1</w:t>
                  </w:r>
                  <w:r>
                    <w:rPr>
                      <w:color w:val="000000" w:themeColor="text1"/>
                      <w:szCs w:val="21"/>
                      <w:highlight w:val="none"/>
                      <w14:textFill>
                        <w14:solidFill>
                          <w14:schemeClr w14:val="tx1"/>
                        </w14:solidFill>
                      </w14:textFill>
                    </w:rPr>
                    <w:t>、二噁英、苯并[a]芘、氰化物、氯气</w:t>
                  </w:r>
                </w:p>
              </w:tc>
            </w:tr>
            <w:tr w14:paraId="5F76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5" w:type="dxa"/>
                  <w:vAlign w:val="center"/>
                </w:tcPr>
                <w:p w14:paraId="1698DE12">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地表水</w:t>
                  </w:r>
                </w:p>
              </w:tc>
              <w:tc>
                <w:tcPr>
                  <w:tcW w:w="3559" w:type="dxa"/>
                  <w:vAlign w:val="center"/>
                </w:tcPr>
                <w:p w14:paraId="545490E9">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新增工业废水直排建设项目（槽罐车外送污水处理厂的除外）；</w:t>
                  </w:r>
                </w:p>
                <w:p w14:paraId="7B32F47D">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新增废水直排的污水集中处理厂</w:t>
                  </w:r>
                </w:p>
              </w:tc>
              <w:tc>
                <w:tcPr>
                  <w:tcW w:w="2367" w:type="dxa"/>
                  <w:shd w:val="clear" w:color="auto" w:fill="auto"/>
                  <w:vAlign w:val="center"/>
                </w:tcPr>
                <w:p w14:paraId="385A8758">
                  <w:pPr>
                    <w:spacing w:line="360" w:lineRule="exact"/>
                    <w:jc w:val="center"/>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本项目工业废水不外排</w:t>
                  </w:r>
                </w:p>
              </w:tc>
            </w:tr>
            <w:tr w14:paraId="4799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5" w:type="dxa"/>
                  <w:vAlign w:val="center"/>
                </w:tcPr>
                <w:p w14:paraId="64E82664">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环境风险</w:t>
                  </w:r>
                </w:p>
              </w:tc>
              <w:tc>
                <w:tcPr>
                  <w:tcW w:w="3559" w:type="dxa"/>
                  <w:vAlign w:val="center"/>
                </w:tcPr>
                <w:p w14:paraId="6F046F33">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有毒有害和易燃易爆危险物质存储量超过临界量</w:t>
                  </w:r>
                  <w:r>
                    <w:rPr>
                      <w:color w:val="000000" w:themeColor="text1"/>
                      <w:szCs w:val="21"/>
                      <w:highlight w:val="none"/>
                      <w:vertAlign w:val="superscript"/>
                      <w14:textFill>
                        <w14:solidFill>
                          <w14:schemeClr w14:val="tx1"/>
                        </w14:solidFill>
                      </w14:textFill>
                    </w:rPr>
                    <w:t>3</w:t>
                  </w:r>
                  <w:r>
                    <w:rPr>
                      <w:color w:val="000000" w:themeColor="text1"/>
                      <w:szCs w:val="21"/>
                      <w:highlight w:val="none"/>
                      <w14:textFill>
                        <w14:solidFill>
                          <w14:schemeClr w14:val="tx1"/>
                        </w14:solidFill>
                      </w14:textFill>
                    </w:rPr>
                    <w:t>的建设项目</w:t>
                  </w:r>
                </w:p>
              </w:tc>
              <w:tc>
                <w:tcPr>
                  <w:tcW w:w="2367" w:type="dxa"/>
                  <w:shd w:val="clear" w:color="auto" w:fill="auto"/>
                  <w:vAlign w:val="center"/>
                </w:tcPr>
                <w:p w14:paraId="3084EF7E">
                  <w:pPr>
                    <w:spacing w:line="360" w:lineRule="exact"/>
                    <w:jc w:val="center"/>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本项目涉及的风险物质为设备维修产生的少量废机油，未超过临界量</w:t>
                  </w:r>
                </w:p>
              </w:tc>
            </w:tr>
            <w:tr w14:paraId="79EB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5" w:type="dxa"/>
                  <w:vAlign w:val="center"/>
                </w:tcPr>
                <w:p w14:paraId="554F4EE6">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生态</w:t>
                  </w:r>
                </w:p>
              </w:tc>
              <w:tc>
                <w:tcPr>
                  <w:tcW w:w="3559" w:type="dxa"/>
                  <w:vAlign w:val="center"/>
                </w:tcPr>
                <w:p w14:paraId="51E03F3F">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取水口下游500米范围内有重要水生生物的自然产卵场、索饵场、越冬场和洄游通道的新增河道取水的污染类建设项目</w:t>
                  </w:r>
                </w:p>
              </w:tc>
              <w:tc>
                <w:tcPr>
                  <w:tcW w:w="2367" w:type="dxa"/>
                  <w:shd w:val="clear" w:color="auto" w:fill="auto"/>
                  <w:vAlign w:val="center"/>
                </w:tcPr>
                <w:p w14:paraId="27A32BDE">
                  <w:pPr>
                    <w:spacing w:line="36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w:t>
                  </w:r>
                  <w:r>
                    <w:rPr>
                      <w:rFonts w:hint="eastAsia"/>
                      <w:color w:val="000000" w:themeColor="text1"/>
                      <w:szCs w:val="21"/>
                      <w:highlight w:val="none"/>
                      <w14:textFill>
                        <w14:solidFill>
                          <w14:schemeClr w14:val="tx1"/>
                        </w14:solidFill>
                      </w14:textFill>
                    </w:rPr>
                    <w:t>不涉及</w:t>
                  </w:r>
                  <w:r>
                    <w:rPr>
                      <w:color w:val="000000" w:themeColor="text1"/>
                      <w:szCs w:val="21"/>
                      <w:highlight w:val="none"/>
                      <w14:textFill>
                        <w14:solidFill>
                          <w14:schemeClr w14:val="tx1"/>
                        </w14:solidFill>
                      </w14:textFill>
                    </w:rPr>
                    <w:t>河道取水</w:t>
                  </w:r>
                </w:p>
              </w:tc>
            </w:tr>
            <w:tr w14:paraId="3F8C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5" w:type="dxa"/>
                  <w:vAlign w:val="center"/>
                </w:tcPr>
                <w:p w14:paraId="34ACDC25">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海洋</w:t>
                  </w:r>
                </w:p>
              </w:tc>
              <w:tc>
                <w:tcPr>
                  <w:tcW w:w="3559" w:type="dxa"/>
                  <w:vAlign w:val="center"/>
                </w:tcPr>
                <w:p w14:paraId="39555EE1">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直接向海排放污染物的海洋工程建设项目</w:t>
                  </w:r>
                </w:p>
              </w:tc>
              <w:tc>
                <w:tcPr>
                  <w:tcW w:w="2367" w:type="dxa"/>
                  <w:shd w:val="clear" w:color="auto" w:fill="auto"/>
                  <w:vAlign w:val="center"/>
                </w:tcPr>
                <w:p w14:paraId="667ABF6B">
                  <w:pPr>
                    <w:spacing w:line="36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w:t>
                  </w:r>
                  <w:r>
                    <w:rPr>
                      <w:rFonts w:hint="eastAsia"/>
                      <w:color w:val="000000" w:themeColor="text1"/>
                      <w:szCs w:val="21"/>
                      <w:highlight w:val="none"/>
                      <w14:textFill>
                        <w14:solidFill>
                          <w14:schemeClr w14:val="tx1"/>
                        </w14:solidFill>
                      </w14:textFill>
                    </w:rPr>
                    <w:t>不属于</w:t>
                  </w:r>
                  <w:r>
                    <w:rPr>
                      <w:color w:val="000000" w:themeColor="text1"/>
                      <w:szCs w:val="21"/>
                      <w:highlight w:val="none"/>
                      <w14:textFill>
                        <w14:solidFill>
                          <w14:schemeClr w14:val="tx1"/>
                        </w14:solidFill>
                      </w14:textFill>
                    </w:rPr>
                    <w:t>海洋工程建设项目</w:t>
                  </w:r>
                </w:p>
              </w:tc>
            </w:tr>
            <w:tr w14:paraId="5485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1" w:type="dxa"/>
                  <w:gridSpan w:val="3"/>
                  <w:vAlign w:val="center"/>
                </w:tcPr>
                <w:p w14:paraId="67244260">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注：1.废气中有毒有害污染物指纳入《有毒有害大气污染物名录》的污染物（不包括无排放标准的污染物）。</w:t>
                  </w:r>
                </w:p>
                <w:p w14:paraId="18B03707">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2.环境空气保护目标指自然保护区、风景名胜区、居住区、文化区和农村地区中人群较集中的区域。</w:t>
                  </w:r>
                </w:p>
                <w:p w14:paraId="75EE86EB">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3.临界量及其计算方法可参考《建设项目环境风险评价技术导则》（HJ 169）附录 B、附录 C。</w:t>
                  </w:r>
                </w:p>
              </w:tc>
            </w:tr>
          </w:tbl>
          <w:p w14:paraId="1EF97D4C">
            <w:pPr>
              <w:autoSpaceDE w:val="0"/>
              <w:autoSpaceDN w:val="0"/>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综上，本项目不涉及表中所列情形，因此本项目不设置专项评价。</w:t>
            </w:r>
          </w:p>
        </w:tc>
      </w:tr>
      <w:tr w14:paraId="17106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30" w:type="pct"/>
            <w:vAlign w:val="center"/>
          </w:tcPr>
          <w:p w14:paraId="6346E2C9">
            <w:pPr>
              <w:autoSpaceDE w:val="0"/>
              <w:autoSpaceDN w:val="0"/>
              <w:adjustRightInd w:val="0"/>
              <w:snapToGrid w:val="0"/>
              <w:jc w:val="center"/>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规划情况</w:t>
            </w:r>
          </w:p>
        </w:tc>
        <w:tc>
          <w:tcPr>
            <w:tcW w:w="3970" w:type="pct"/>
            <w:gridSpan w:val="3"/>
            <w:vAlign w:val="center"/>
          </w:tcPr>
          <w:p w14:paraId="4D1DCB8D">
            <w:pPr>
              <w:autoSpaceDE w:val="0"/>
              <w:autoSpaceDN w:val="0"/>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lang w:bidi="ar"/>
                <w14:textFill>
                  <w14:solidFill>
                    <w14:schemeClr w14:val="tx1"/>
                  </w14:solidFill>
                </w14:textFill>
              </w:rPr>
              <w:t>乌兰木伦镇国土空间规划由鄂尔多斯市人民政府以《鄂尔多斯市人民政府关于伊金霍洛旗乌兰木伦镇等6个镇国土空间规划（2021-2035年）的批复》（鄂府发〔2024〕75号）批复</w:t>
            </w:r>
            <w:r>
              <w:rPr>
                <w:color w:val="000000" w:themeColor="text1"/>
                <w:highlight w:val="none"/>
                <w14:textFill>
                  <w14:solidFill>
                    <w14:schemeClr w14:val="tx1"/>
                  </w14:solidFill>
                </w14:textFill>
              </w:rPr>
              <w:t>。</w:t>
            </w:r>
          </w:p>
        </w:tc>
      </w:tr>
      <w:tr w14:paraId="6E2A6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0" w:type="pct"/>
            <w:vAlign w:val="center"/>
          </w:tcPr>
          <w:p w14:paraId="2476EC25">
            <w:pPr>
              <w:adjustRightInd w:val="0"/>
              <w:snapToGrid w:val="0"/>
              <w:jc w:val="center"/>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规划环境影响评价情况</w:t>
            </w:r>
          </w:p>
        </w:tc>
        <w:tc>
          <w:tcPr>
            <w:tcW w:w="3970" w:type="pct"/>
            <w:gridSpan w:val="3"/>
            <w:vAlign w:val="center"/>
          </w:tcPr>
          <w:p w14:paraId="49302A30">
            <w:pPr>
              <w:autoSpaceDE w:val="0"/>
              <w:autoSpaceDN w:val="0"/>
              <w:adjustRightInd w:val="0"/>
              <w:snapToGrid w:val="0"/>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无</w:t>
            </w:r>
          </w:p>
        </w:tc>
      </w:tr>
      <w:tr w14:paraId="74FC8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30" w:type="pct"/>
            <w:vAlign w:val="center"/>
          </w:tcPr>
          <w:p w14:paraId="3C313B15">
            <w:pPr>
              <w:autoSpaceDE w:val="0"/>
              <w:autoSpaceDN w:val="0"/>
              <w:adjustRightInd w:val="0"/>
              <w:snapToGrid w:val="0"/>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规划及规划环境影响评价符合性分析</w:t>
            </w:r>
          </w:p>
        </w:tc>
        <w:tc>
          <w:tcPr>
            <w:tcW w:w="3970" w:type="pct"/>
            <w:gridSpan w:val="3"/>
            <w:vAlign w:val="center"/>
          </w:tcPr>
          <w:p w14:paraId="632AF5E4">
            <w:pPr>
              <w:pStyle w:val="33"/>
              <w:adjustRightInd w:val="0"/>
              <w:snapToGrid w:val="0"/>
              <w:spacing w:before="0" w:beforeAutospacing="0" w:after="0" w:afterAutospacing="0" w:line="360" w:lineRule="auto"/>
              <w:ind w:firstLine="480" w:firstLine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1、与乌兰木伦镇国土空间规划（2021-2035年）</w:t>
            </w:r>
            <w:r>
              <w:rPr>
                <w:rFonts w:ascii="Times New Roman" w:hAnsi="Times New Roman" w:cs="Times New Roman"/>
                <w:color w:val="000000" w:themeColor="text1"/>
                <w:kern w:val="0"/>
                <w:highlight w:val="none"/>
                <w14:textFill>
                  <w14:solidFill>
                    <w14:schemeClr w14:val="tx1"/>
                  </w14:solidFill>
                </w14:textFill>
              </w:rPr>
              <w:t>符合性分析</w:t>
            </w:r>
          </w:p>
          <w:p w14:paraId="72E08608">
            <w:pPr>
              <w:pStyle w:val="33"/>
              <w:adjustRightInd w:val="0"/>
              <w:snapToGrid w:val="0"/>
              <w:spacing w:before="0" w:beforeAutospacing="0" w:after="0" w:afterAutospacing="0" w:line="360" w:lineRule="auto"/>
              <w:ind w:firstLine="480" w:firstLineChars="200"/>
              <w:jc w:val="both"/>
              <w:rPr>
                <w:rFonts w:ascii="Times New Roman" w:hAnsi="Times New Roman" w:cs="Times New Roman"/>
                <w:color w:val="000000" w:themeColor="text1"/>
                <w:highlight w:val="none"/>
                <w14:textFill>
                  <w14:solidFill>
                    <w14:schemeClr w14:val="tx1"/>
                  </w14:solidFill>
                </w14:textFill>
              </w:rPr>
            </w:pPr>
            <w:r>
              <w:rPr>
                <w:rFonts w:hint="eastAsia" w:cs="宋体"/>
                <w:color w:val="000000" w:themeColor="text1"/>
                <w:kern w:val="0"/>
                <w:szCs w:val="24"/>
                <w:highlight w:val="none"/>
                <w:lang w:bidi="ar"/>
                <w14:textFill>
                  <w14:solidFill>
                    <w14:schemeClr w14:val="tx1"/>
                  </w14:solidFill>
                </w14:textFill>
              </w:rPr>
              <w:t>本项目所在区域位于</w:t>
            </w:r>
            <w:r>
              <w:rPr>
                <w:rFonts w:hint="eastAsia" w:cs="宋体"/>
                <w:color w:val="000000" w:themeColor="text1"/>
                <w:highlight w:val="none"/>
                <w14:textFill>
                  <w14:solidFill>
                    <w14:schemeClr w14:val="tx1"/>
                  </w14:solidFill>
                </w14:textFill>
              </w:rPr>
              <w:t>内蒙古自治区鄂尔多斯市伊金霍洛旗乌兰木伦镇。</w:t>
            </w:r>
            <w:r>
              <w:rPr>
                <w:rFonts w:hint="eastAsia" w:cs="宋体"/>
                <w:color w:val="000000" w:themeColor="text1"/>
                <w:kern w:val="0"/>
                <w:szCs w:val="24"/>
                <w:highlight w:val="none"/>
                <w:lang w:bidi="ar"/>
                <w14:textFill>
                  <w14:solidFill>
                    <w14:schemeClr w14:val="tx1"/>
                  </w14:solidFill>
                </w14:textFill>
              </w:rPr>
              <w:t>根据《乌兰木伦镇人民政府关于同意内蒙古宏佰汇泰再生资源回收利用有限公司免烧环保砖扩建项目建设的函》（见附件4）：</w:t>
            </w:r>
            <w:r>
              <w:rPr>
                <w:rFonts w:ascii="Times New Roman" w:hAnsi="Times New Roman" w:cs="Times New Roman"/>
                <w:color w:val="000000" w:themeColor="text1"/>
                <w:highlight w:val="none"/>
                <w14:textFill>
                  <w14:solidFill>
                    <w14:schemeClr w14:val="tx1"/>
                  </w14:solidFill>
                </w14:textFill>
              </w:rPr>
              <w:t>乌兰木伦镇</w:t>
            </w:r>
            <w:r>
              <w:rPr>
                <w:rFonts w:hint="eastAsia" w:cs="宋体"/>
                <w:color w:val="000000" w:themeColor="text1"/>
                <w:kern w:val="0"/>
                <w:szCs w:val="24"/>
                <w:highlight w:val="none"/>
                <w:lang w:bidi="ar"/>
                <w14:textFill>
                  <w14:solidFill>
                    <w14:schemeClr w14:val="tx1"/>
                  </w14:solidFill>
                </w14:textFill>
              </w:rPr>
              <w:t>原则同意该项目建设</w:t>
            </w:r>
            <w:r>
              <w:rPr>
                <w:rFonts w:ascii="Times New Roman" w:hAnsi="Times New Roman" w:cs="Times New Roman"/>
                <w:color w:val="000000" w:themeColor="text1"/>
                <w:highlight w:val="none"/>
                <w14:textFill>
                  <w14:solidFill>
                    <w14:schemeClr w14:val="tx1"/>
                  </w14:solidFill>
                </w14:textFill>
              </w:rPr>
              <w:t>。</w:t>
            </w:r>
          </w:p>
          <w:p w14:paraId="2370C204">
            <w:pPr>
              <w:pStyle w:val="33"/>
              <w:adjustRightInd w:val="0"/>
              <w:snapToGrid w:val="0"/>
              <w:spacing w:before="0" w:beforeAutospacing="0" w:after="0" w:afterAutospacing="0" w:line="360" w:lineRule="auto"/>
              <w:ind w:firstLine="480" w:firstLineChars="200"/>
              <w:jc w:val="both"/>
              <w:rPr>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因此，项目的建设符合《乌兰木伦镇国土空间规划（2021-2035年）》。</w:t>
            </w:r>
          </w:p>
        </w:tc>
      </w:tr>
      <w:tr w14:paraId="68E728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30" w:type="pct"/>
            <w:vAlign w:val="center"/>
          </w:tcPr>
          <w:p w14:paraId="0AA0B1C0">
            <w:pPr>
              <w:autoSpaceDE w:val="0"/>
              <w:autoSpaceDN w:val="0"/>
              <w:adjustRightInd w:val="0"/>
              <w:snapToGrid w:val="0"/>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其他符合性分析</w:t>
            </w:r>
          </w:p>
        </w:tc>
        <w:tc>
          <w:tcPr>
            <w:tcW w:w="3970" w:type="pct"/>
            <w:gridSpan w:val="3"/>
            <w:vAlign w:val="center"/>
          </w:tcPr>
          <w:p w14:paraId="77761D24">
            <w:pPr>
              <w:adjustRightInd w:val="0"/>
              <w:snapToGrid w:val="0"/>
              <w:spacing w:line="360" w:lineRule="auto"/>
              <w:ind w:firstLine="482" w:firstLineChars="200"/>
              <w:rPr>
                <w:b/>
                <w:color w:val="000000" w:themeColor="text1"/>
                <w:kern w:val="0"/>
                <w:sz w:val="24"/>
                <w:highlight w:val="none"/>
                <w14:textFill>
                  <w14:solidFill>
                    <w14:schemeClr w14:val="tx1"/>
                  </w14:solidFill>
                </w14:textFill>
              </w:rPr>
            </w:pPr>
            <w:r>
              <w:rPr>
                <w:b/>
                <w:color w:val="000000" w:themeColor="text1"/>
                <w:kern w:val="0"/>
                <w:sz w:val="24"/>
                <w:highlight w:val="none"/>
                <w14:textFill>
                  <w14:solidFill>
                    <w14:schemeClr w14:val="tx1"/>
                  </w14:solidFill>
                </w14:textFill>
              </w:rPr>
              <w:t>1、产业政策符合性</w:t>
            </w:r>
          </w:p>
          <w:p w14:paraId="48579B74">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根据《产业结构调整指导目录（20</w:t>
            </w:r>
            <w:r>
              <w:rPr>
                <w:rFonts w:hint="eastAsia"/>
                <w:color w:val="000000" w:themeColor="text1"/>
                <w:kern w:val="0"/>
                <w:sz w:val="24"/>
                <w:highlight w:val="none"/>
                <w14:textFill>
                  <w14:solidFill>
                    <w14:schemeClr w14:val="tx1"/>
                  </w14:solidFill>
                </w14:textFill>
              </w:rPr>
              <w:t>24</w:t>
            </w:r>
            <w:r>
              <w:rPr>
                <w:color w:val="000000" w:themeColor="text1"/>
                <w:kern w:val="0"/>
                <w:sz w:val="24"/>
                <w:highlight w:val="none"/>
                <w14:textFill>
                  <w14:solidFill>
                    <w14:schemeClr w14:val="tx1"/>
                  </w14:solidFill>
                </w14:textFill>
              </w:rPr>
              <w:t>年本）》，</w:t>
            </w:r>
            <w:r>
              <w:rPr>
                <w:rFonts w:hint="eastAsia"/>
                <w:color w:val="000000" w:themeColor="text1"/>
                <w:kern w:val="0"/>
                <w:sz w:val="24"/>
                <w:highlight w:val="none"/>
                <w14:textFill>
                  <w14:solidFill>
                    <w14:schemeClr w14:val="tx1"/>
                  </w14:solidFill>
                </w14:textFill>
              </w:rPr>
              <w:t>本项目属于鼓励类“四十二、环境保护与资源节约综合利用 8.废弃物循环利用”，</w:t>
            </w:r>
            <w:r>
              <w:rPr>
                <w:color w:val="000000" w:themeColor="text1"/>
                <w:kern w:val="0"/>
                <w:sz w:val="24"/>
                <w:highlight w:val="none"/>
                <w14:textFill>
                  <w14:solidFill>
                    <w14:schemeClr w14:val="tx1"/>
                  </w14:solidFill>
                </w14:textFill>
              </w:rPr>
              <w:t>符合国家的产业政策及要求。</w:t>
            </w:r>
          </w:p>
          <w:p w14:paraId="191386A0">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因此，项目符合国家及地方产业政策要求。</w:t>
            </w:r>
          </w:p>
          <w:p w14:paraId="0C9AD410">
            <w:pPr>
              <w:adjustRightInd w:val="0"/>
              <w:snapToGrid w:val="0"/>
              <w:spacing w:line="360" w:lineRule="auto"/>
              <w:ind w:firstLine="482" w:firstLineChars="200"/>
              <w:rPr>
                <w:b/>
                <w:color w:val="000000" w:themeColor="text1"/>
                <w:kern w:val="0"/>
                <w:sz w:val="24"/>
                <w:highlight w:val="none"/>
                <w14:textFill>
                  <w14:solidFill>
                    <w14:schemeClr w14:val="tx1"/>
                  </w14:solidFill>
                </w14:textFill>
              </w:rPr>
            </w:pPr>
            <w:bookmarkStart w:id="5" w:name="_Hlk151454637"/>
            <w:r>
              <w:rPr>
                <w:b/>
                <w:color w:val="000000" w:themeColor="text1"/>
                <w:kern w:val="0"/>
                <w:sz w:val="24"/>
                <w:highlight w:val="none"/>
                <w14:textFill>
                  <w14:solidFill>
                    <w14:schemeClr w14:val="tx1"/>
                  </w14:solidFill>
                </w14:textFill>
              </w:rPr>
              <w:t>2、选址合理性</w:t>
            </w:r>
          </w:p>
          <w:p w14:paraId="7B74C2BD">
            <w:pPr>
              <w:adjustRightInd w:val="0"/>
              <w:snapToGrid w:val="0"/>
              <w:spacing w:line="360" w:lineRule="auto"/>
              <w:ind w:firstLine="480" w:firstLineChars="200"/>
              <w:rPr>
                <w:bCs/>
                <w:color w:val="000000" w:themeColor="text1"/>
                <w:sz w:val="24"/>
                <w:highlight w:val="none"/>
                <w14:textFill>
                  <w14:solidFill>
                    <w14:schemeClr w14:val="tx1"/>
                  </w14:solidFill>
                </w14:textFill>
              </w:rPr>
            </w:pPr>
            <w:bookmarkStart w:id="6" w:name="_Hlk151454383"/>
            <w:r>
              <w:rPr>
                <w:rFonts w:hint="eastAsia"/>
                <w:color w:val="000000" w:themeColor="text1"/>
                <w:kern w:val="0"/>
                <w:sz w:val="24"/>
                <w:highlight w:val="none"/>
                <w14:textFill>
                  <w14:solidFill>
                    <w14:schemeClr w14:val="tx1"/>
                  </w14:solidFill>
                </w14:textFill>
              </w:rPr>
              <w:t>本项目位于内蒙古自治区鄂尔多斯市伊金霍洛旗乌兰木伦镇内蒙古宏佰汇泰再生资源回收利用有限公司现有厂区内，不新增占地。项目周边交通便利，基础设施完善，不在生态红线范围内，用地范围无</w:t>
            </w:r>
            <w:r>
              <w:rPr>
                <w:rFonts w:hint="eastAsia"/>
                <w:bCs/>
                <w:color w:val="000000" w:themeColor="text1"/>
                <w:sz w:val="24"/>
                <w:highlight w:val="none"/>
                <w14:textFill>
                  <w14:solidFill>
                    <w14:schemeClr w14:val="tx1"/>
                  </w14:solidFill>
                </w14:textFill>
              </w:rPr>
              <w:t>国家公园、自然保护区、风景名胜区、世界文化和自然遗产地、海洋特别保护区、饮用水水源保护区、自然公园、文物古迹等敏感区范围内。</w:t>
            </w:r>
          </w:p>
          <w:p w14:paraId="33DBAE91">
            <w:pPr>
              <w:autoSpaceDE w:val="0"/>
              <w:autoSpaceDN w:val="0"/>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项目运营期对周边环境的影响主要是项目运营期产生的废气、废水、噪声和固体废弃物。本项目不新增生活污水，生产废水经沉淀池沉淀后循环使用；项目产生的废气采取相应的环保措施后能达标排放；噪声采取合理布局、选用低噪声设备、厂房隔声、基础减振</w:t>
            </w:r>
            <w:r>
              <w:rPr>
                <w:rFonts w:hint="eastAsia"/>
                <w:bCs/>
                <w:color w:val="000000" w:themeColor="text1"/>
                <w:sz w:val="24"/>
                <w:highlight w:val="none"/>
                <w:lang w:eastAsia="zh-CN"/>
                <w14:textFill>
                  <w14:solidFill>
                    <w14:schemeClr w14:val="tx1"/>
                  </w14:solidFill>
                </w14:textFill>
              </w:rPr>
              <w:t>等措施，</w:t>
            </w:r>
            <w:r>
              <w:rPr>
                <w:rFonts w:hint="eastAsia"/>
                <w:bCs/>
                <w:color w:val="000000" w:themeColor="text1"/>
                <w:sz w:val="24"/>
                <w:highlight w:val="none"/>
                <w14:textFill>
                  <w14:solidFill>
                    <w14:schemeClr w14:val="tx1"/>
                  </w14:solidFill>
                </w14:textFill>
              </w:rPr>
              <w:t>且项目周边50m范围内无声环境敏感目标，运营期噪声对周边环境的影响不大；项目产生的固废均能妥善处置，不外排。</w:t>
            </w:r>
          </w:p>
          <w:p w14:paraId="3FAB834C">
            <w:pPr>
              <w:autoSpaceDE w:val="0"/>
              <w:autoSpaceDN w:val="0"/>
              <w:adjustRightInd w:val="0"/>
              <w:snapToGrid w:val="0"/>
              <w:spacing w:line="360" w:lineRule="auto"/>
              <w:ind w:firstLine="480" w:firstLineChars="200"/>
              <w:rPr>
                <w:bCs/>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企业在严格落实各项环保措施要求后，确保各项污染物达标排放的情况下，对周围环境产生的影响</w:t>
            </w:r>
            <w:r>
              <w:rPr>
                <w:rFonts w:hint="eastAsia"/>
                <w:color w:val="000000" w:themeColor="text1"/>
                <w:kern w:val="0"/>
                <w:sz w:val="24"/>
                <w:highlight w:val="none"/>
                <w14:textFill>
                  <w14:solidFill>
                    <w14:schemeClr w14:val="tx1"/>
                  </w14:solidFill>
                </w14:textFill>
              </w:rPr>
              <w:t>不大</w:t>
            </w:r>
            <w:r>
              <w:rPr>
                <w:color w:val="000000" w:themeColor="text1"/>
                <w:kern w:val="0"/>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从环保角度分析</w:t>
            </w:r>
            <w:r>
              <w:rPr>
                <w:color w:val="000000" w:themeColor="text1"/>
                <w:sz w:val="24"/>
                <w:highlight w:val="none"/>
                <w14:textFill>
                  <w14:solidFill>
                    <w14:schemeClr w14:val="tx1"/>
                  </w14:solidFill>
                </w14:textFill>
              </w:rPr>
              <w:t>，本项目选址合理。</w:t>
            </w:r>
          </w:p>
          <w:bookmarkEnd w:id="5"/>
          <w:bookmarkEnd w:id="6"/>
          <w:p w14:paraId="32EB9DF3">
            <w:pPr>
              <w:adjustRightInd w:val="0"/>
              <w:snapToGrid w:val="0"/>
              <w:spacing w:line="360" w:lineRule="auto"/>
              <w:ind w:firstLine="482" w:firstLineChars="200"/>
              <w:rPr>
                <w:b/>
                <w:color w:val="000000" w:themeColor="text1"/>
                <w:kern w:val="0"/>
                <w:sz w:val="24"/>
                <w:highlight w:val="none"/>
                <w14:textFill>
                  <w14:solidFill>
                    <w14:schemeClr w14:val="tx1"/>
                  </w14:solidFill>
                </w14:textFill>
              </w:rPr>
            </w:pPr>
            <w:r>
              <w:rPr>
                <w:b/>
                <w:color w:val="000000" w:themeColor="text1"/>
                <w:kern w:val="0"/>
                <w:sz w:val="24"/>
                <w:highlight w:val="none"/>
                <w14:textFill>
                  <w14:solidFill>
                    <w14:schemeClr w14:val="tx1"/>
                  </w14:solidFill>
                </w14:textFill>
              </w:rPr>
              <w:t>3、“三线一单”符合性分析</w:t>
            </w:r>
          </w:p>
          <w:p w14:paraId="78BBD4A2">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鄂尔多斯市生态环境局关于印发《鄂尔多斯市生态环境分区管控动态更新成果（2023年版）》的通知和《鄂尔多斯市生态环境准入清单》，全市按优先保护、重点管控、一般管控三大类划分为171个环境管控单元。其中，优先保护单元76个，面积占比64.35%；重点管控单元86个，面积占比28.10%；一般管控单元9个，面积占比7.56%。</w:t>
            </w:r>
          </w:p>
          <w:p w14:paraId="10AD39D0">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生态保护红线</w:t>
            </w:r>
          </w:p>
          <w:p w14:paraId="519C3CCF">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本项目建设地点位于</w:t>
            </w:r>
            <w:r>
              <w:rPr>
                <w:rFonts w:hint="eastAsia"/>
                <w:color w:val="000000" w:themeColor="text1"/>
                <w:sz w:val="24"/>
                <w:highlight w:val="none"/>
                <w14:textFill>
                  <w14:solidFill>
                    <w14:schemeClr w14:val="tx1"/>
                  </w14:solidFill>
                </w14:textFill>
              </w:rPr>
              <w:t>内蒙古自治区鄂尔多斯市</w:t>
            </w:r>
            <w:r>
              <w:rPr>
                <w:rFonts w:hint="eastAsia"/>
                <w:color w:val="000000" w:themeColor="text1"/>
                <w:kern w:val="0"/>
                <w:sz w:val="24"/>
                <w:highlight w:val="none"/>
                <w14:textFill>
                  <w14:solidFill>
                    <w14:schemeClr w14:val="tx1"/>
                  </w14:solidFill>
                </w14:textFill>
              </w:rPr>
              <w:t>伊金霍洛旗乌兰木伦镇内蒙古宏佰汇泰再生资源回收利用有限公司现有厂区内</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经内蒙古自治区生态环境厅“</w:t>
            </w:r>
            <w:r>
              <w:rPr>
                <w:rFonts w:hint="eastAsia"/>
                <w:color w:val="000000" w:themeColor="text1"/>
                <w:sz w:val="24"/>
                <w:highlight w:val="none"/>
                <w14:textFill>
                  <w14:solidFill>
                    <w14:schemeClr w14:val="tx1"/>
                  </w14:solidFill>
                </w14:textFill>
              </w:rPr>
              <w:t>内蒙古自治区“三线一单”公众端应用平台</w:t>
            </w:r>
            <w:r>
              <w:rPr>
                <w:color w:val="000000" w:themeColor="text1"/>
                <w:sz w:val="24"/>
                <w:highlight w:val="none"/>
                <w14:textFill>
                  <w14:solidFill>
                    <w14:schemeClr w14:val="tx1"/>
                  </w14:solidFill>
                </w14:textFill>
              </w:rPr>
              <w:t>”查询，本项目</w:t>
            </w:r>
            <w:r>
              <w:rPr>
                <w:rFonts w:hint="eastAsia"/>
                <w:color w:val="000000" w:themeColor="text1"/>
                <w:sz w:val="24"/>
                <w:highlight w:val="none"/>
                <w14:textFill>
                  <w14:solidFill>
                    <w14:schemeClr w14:val="tx1"/>
                  </w14:solidFill>
                </w14:textFill>
              </w:rPr>
              <w:t>涉及管控单元1个，为重点管控</w:t>
            </w:r>
            <w:r>
              <w:rPr>
                <w:color w:val="000000" w:themeColor="text1"/>
                <w:sz w:val="24"/>
                <w:highlight w:val="none"/>
                <w14:textFill>
                  <w14:solidFill>
                    <w14:schemeClr w14:val="tx1"/>
                  </w14:solidFill>
                </w14:textFill>
              </w:rPr>
              <w:t>单元</w:t>
            </w:r>
            <w:r>
              <w:rPr>
                <w:rFonts w:hint="eastAsia"/>
                <w:color w:val="000000" w:themeColor="text1"/>
                <w:sz w:val="24"/>
                <w:highlight w:val="none"/>
                <w14:textFill>
                  <w14:solidFill>
                    <w14:schemeClr w14:val="tx1"/>
                  </w14:solidFill>
                </w14:textFill>
              </w:rPr>
              <w:t>-伊金霍洛旗城镇边界（ZH15062720013）</w:t>
            </w:r>
            <w:r>
              <w:rPr>
                <w:color w:val="000000" w:themeColor="text1"/>
                <w:sz w:val="24"/>
                <w:highlight w:val="none"/>
                <w14:textFill>
                  <w14:solidFill>
                    <w14:schemeClr w14:val="tx1"/>
                  </w14:solidFill>
                </w14:textFill>
              </w:rPr>
              <w:t>，项目选址及其评价</w:t>
            </w:r>
            <w:r>
              <w:rPr>
                <w:rFonts w:hint="eastAsia"/>
                <w:color w:val="000000" w:themeColor="text1"/>
                <w:sz w:val="24"/>
                <w:highlight w:val="none"/>
                <w14:textFill>
                  <w14:solidFill>
                    <w14:schemeClr w14:val="tx1"/>
                  </w14:solidFill>
                </w14:textFill>
              </w:rPr>
              <w:t>范围</w:t>
            </w:r>
            <w:r>
              <w:rPr>
                <w:color w:val="000000" w:themeColor="text1"/>
                <w:sz w:val="24"/>
                <w:highlight w:val="none"/>
                <w14:textFill>
                  <w14:solidFill>
                    <w14:schemeClr w14:val="tx1"/>
                  </w14:solidFill>
                </w14:textFill>
              </w:rPr>
              <w:t>不涉及自然保护区、风景名胜区、</w:t>
            </w:r>
            <w:r>
              <w:rPr>
                <w:rFonts w:hint="eastAsia"/>
                <w:color w:val="000000" w:themeColor="text1"/>
                <w:sz w:val="24"/>
                <w:highlight w:val="none"/>
                <w:lang w:eastAsia="zh-CN"/>
                <w14:textFill>
                  <w14:solidFill>
                    <w14:schemeClr w14:val="tx1"/>
                  </w14:solidFill>
                </w14:textFill>
              </w:rPr>
              <w:t>世界文化和自然</w:t>
            </w:r>
            <w:r>
              <w:rPr>
                <w:rFonts w:hint="eastAsia"/>
                <w:color w:val="000000" w:themeColor="text1"/>
                <w:sz w:val="24"/>
                <w:highlight w:val="none"/>
                <w14:textFill>
                  <w14:solidFill>
                    <w14:schemeClr w14:val="tx1"/>
                  </w14:solidFill>
                </w14:textFill>
              </w:rPr>
              <w:t>遗产地、自然</w:t>
            </w:r>
            <w:r>
              <w:rPr>
                <w:color w:val="000000" w:themeColor="text1"/>
                <w:sz w:val="24"/>
                <w:highlight w:val="none"/>
                <w14:textFill>
                  <w14:solidFill>
                    <w14:schemeClr w14:val="tx1"/>
                  </w14:solidFill>
                </w14:textFill>
              </w:rPr>
              <w:t>公园、</w:t>
            </w:r>
            <w:r>
              <w:rPr>
                <w:rFonts w:hint="eastAsia"/>
                <w:color w:val="000000" w:themeColor="text1"/>
                <w:sz w:val="24"/>
                <w:highlight w:val="none"/>
                <w14:textFill>
                  <w14:solidFill>
                    <w14:schemeClr w14:val="tx1"/>
                  </w14:solidFill>
                </w14:textFill>
              </w:rPr>
              <w:t>集中式饮用水水源地</w:t>
            </w:r>
            <w:r>
              <w:rPr>
                <w:color w:val="000000" w:themeColor="text1"/>
                <w:sz w:val="24"/>
                <w:highlight w:val="none"/>
                <w14:textFill>
                  <w14:solidFill>
                    <w14:schemeClr w14:val="tx1"/>
                  </w14:solidFill>
                </w14:textFill>
              </w:rPr>
              <w:t>等敏感区，不在生态保护红线内，符合生态保护红线要求。</w:t>
            </w:r>
          </w:p>
          <w:p w14:paraId="367DCA60">
            <w:pPr>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mc:AlternateContent>
                <mc:Choice Requires="wpg">
                  <w:drawing>
                    <wp:inline distT="0" distB="0" distL="114300" distR="114300">
                      <wp:extent cx="4340860" cy="2614295"/>
                      <wp:effectExtent l="0" t="0" r="2540" b="14605"/>
                      <wp:docPr id="3" name="组合 3"/>
                      <wp:cNvGraphicFramePr/>
                      <a:graphic xmlns:a="http://schemas.openxmlformats.org/drawingml/2006/main">
                        <a:graphicData uri="http://schemas.microsoft.com/office/word/2010/wordprocessingGroup">
                          <wpg:wgp>
                            <wpg:cNvGrpSpPr/>
                            <wpg:grpSpPr>
                              <a:xfrm>
                                <a:off x="0" y="0"/>
                                <a:ext cx="4340860" cy="2614295"/>
                                <a:chOff x="8548" y="87603"/>
                                <a:chExt cx="7312" cy="5228"/>
                              </a:xfrm>
                            </wpg:grpSpPr>
                            <pic:pic xmlns:pic="http://schemas.openxmlformats.org/drawingml/2006/picture">
                              <pic:nvPicPr>
                                <pic:cNvPr id="22" name="图片 22" descr="85287a58-f005-4d63-a84c-2eb214680e7f"/>
                                <pic:cNvPicPr>
                                  <a:picLocks noChangeAspect="1"/>
                                </pic:cNvPicPr>
                              </pic:nvPicPr>
                              <pic:blipFill>
                                <a:blip r:embed="rId10"/>
                                <a:stretch>
                                  <a:fillRect/>
                                </a:stretch>
                              </pic:blipFill>
                              <pic:spPr>
                                <a:xfrm>
                                  <a:off x="8548" y="87603"/>
                                  <a:ext cx="7312" cy="5228"/>
                                </a:xfrm>
                                <a:prstGeom prst="rect">
                                  <a:avLst/>
                                </a:prstGeom>
                              </pic:spPr>
                            </pic:pic>
                            <wpg:grpSp>
                              <wpg:cNvPr id="4" name="组合 39"/>
                              <wpg:cNvGrpSpPr/>
                              <wpg:grpSpPr>
                                <a:xfrm>
                                  <a:off x="12161" y="90366"/>
                                  <a:ext cx="1452" cy="1549"/>
                                  <a:chOff x="12161" y="81181"/>
                                  <a:chExt cx="1452" cy="1549"/>
                                </a:xfrm>
                              </wpg:grpSpPr>
                              <wps:wsp>
                                <wps:cNvPr id="21" name="五角星 21"/>
                                <wps:cNvSpPr/>
                                <wps:spPr>
                                  <a:xfrm flipH="1">
                                    <a:off x="12701" y="81181"/>
                                    <a:ext cx="244" cy="180"/>
                                  </a:xfrm>
                                  <a:prstGeom prst="star5">
                                    <a:avLst/>
                                  </a:prstGeom>
                                  <a:solidFill>
                                    <a:srgbClr val="FF0000"/>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矩形标注 26"/>
                                <wps:cNvSpPr/>
                                <wps:spPr>
                                  <a:xfrm>
                                    <a:off x="12161" y="82245"/>
                                    <a:ext cx="1452" cy="485"/>
                                  </a:xfrm>
                                  <a:prstGeom prst="wedgeRectCallout">
                                    <a:avLst>
                                      <a:gd name="adj1" fmla="val -5303"/>
                                      <a:gd name="adj2" fmla="val -229175"/>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942949B">
                                      <w:pPr>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inline>
                  </w:drawing>
                </mc:Choice>
                <mc:Fallback>
                  <w:pict>
                    <v:group id="_x0000_s1026" o:spid="_x0000_s1026" o:spt="203" style="height:205.85pt;width:341.8pt;" coordorigin="8548,87603" coordsize="7312,5228" o:gfxdata="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">
                      <o:lock v:ext="edit" aspectratio="f"/>
                      <v:shape id="_x0000_s1026" o:spid="_x0000_s1026" o:spt="75" alt="85287a58-f005-4d63-a84c-2eb214680e7f" type="#_x0000_t75" style="position:absolute;left:8548;top:87603;height:5228;width:7312;" filled="f" o:preferrelative="t" stroked="f" coordsize="21600,21600" o:gfxdata="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AY/Ub4A&#10;AADbAAAADwAAAAAAAAABACAAAAAiAAAAZHJzL2Rvd25yZXYueG1sUEsBAhQAFAAAAAgAh07iQDMv&#10;BZ47AAAAOQAAABAAAAAAAAAAAQAgAAAADQEAAGRycy9zaGFwZXhtbC54bWxQSwUGAAAAAAYABgBb&#10;AQAAtwMAAAAA&#10;">
                        <v:fill on="f" focussize="0,0"/>
                        <v:stroke on="f"/>
                        <v:imagedata r:id="rId10" o:title=""/>
                        <o:lock v:ext="edit" aspectratio="t"/>
                      </v:shape>
                      <v:group id="组合 39" o:spid="_x0000_s1026" o:spt="203" style="position:absolute;left:12161;top:90366;height:1549;width:1452;" coordorigin="12161,81181" coordsize="1452,1549"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style="position:absolute;left:12701;top:81181;flip:x;height:180;width:244;v-text-anchor:middle;" fillcolor="#FF0000" filled="t" stroked="t" coordsize="244,180" o:gfxdata="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fcFqr4A&#10;AADbAAAADwAAAAAAAAABACAAAAAiAAAAZHJzL2Rvd25yZXYueG1sUEsBAhQAFAAAAAgAh07iQDMv&#10;BZ47AAAAOQAAABAAAAAAAAAAAQAgAAAADQEAAGRycy9zaGFwZXhtbC54bWxQSwUGAAAAAAYABgBb&#10;AQAAtwMAAAAA&#10;" path="m0,68l93,68,122,0,150,68,243,68,168,111,197,179,122,137,46,179,75,111xe">
                          <v:path o:connectlocs="122,0;0,68;46,179;197,179;243,68" o:connectangles="247,164,82,82,0"/>
                          <v:fill on="t" focussize="0,0"/>
                          <v:stroke color="#000000 [3213]" miterlimit="8" joinstyle="miter"/>
                          <v:imagedata o:title=""/>
                          <o:lock v:ext="edit" aspectratio="f"/>
                        </v:shape>
                        <v:shape id="_x0000_s1026" o:spid="_x0000_s1026" o:spt="61" type="#_x0000_t61" style="position:absolute;left:12161;top:82245;height:485;width:1452;v-text-anchor:middle;" filled="f" stroked="t" coordsize="21600,21600" o:gfxdata="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FYTL4A&#10;AADbAAAADwAAAAAAAAABACAAAAAiAAAAZHJzL2Rvd25yZXYueG1sUEsBAhQAFAAAAAgAh07iQDMv&#10;BZ47AAAAOQAAABAAAAAAAAAAAQAgAAAADQEAAGRycy9zaGFwZXhtbC54bWxQSwUGAAAAAAYABgBb&#10;AQAAtwMAAAAA&#10;" adj="9655,-38702">
                          <v:fill on="f" focussize="0,0"/>
                          <v:stroke color="#000000 [3213]" miterlimit="8" joinstyle="miter"/>
                          <v:imagedata o:title=""/>
                          <o:lock v:ext="edit" aspectratio="f"/>
                          <v:textbox>
                            <w:txbxContent>
                              <w:p w14:paraId="5942949B">
                                <w:pPr>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本项目位置</w:t>
                                </w:r>
                              </w:p>
                            </w:txbxContent>
                          </v:textbox>
                        </v:shape>
                      </v:group>
                      <w10:wrap type="none"/>
                      <w10:anchorlock/>
                    </v:group>
                  </w:pict>
                </mc:Fallback>
              </mc:AlternateContent>
            </w:r>
          </w:p>
          <w:p w14:paraId="1AA6966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图1-1  本项目在鄂尔多斯市环境管控单元图中位置</w:t>
            </w:r>
          </w:p>
          <w:p w14:paraId="04F43216">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环境质量底线</w:t>
            </w:r>
          </w:p>
          <w:p w14:paraId="3C2FFF54">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所在区域大气环境质量满足《环境空气质量标准》（GB3095-2012）二级的要求；声环境质量满足《声环境质量标准》（GB3096-2008）2类标准。本项目运营后会产生一定的污染物，如废气、废水、噪声和固体废物，但在采取相应的污染防治措施后，各项污染物均能达标排放或妥善处置，不会明显降低区域环境功能区质量要求，因此项目符合环境质量底线要求。</w:t>
            </w:r>
          </w:p>
          <w:p w14:paraId="4D7D38A9">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资源利用上线</w:t>
            </w:r>
          </w:p>
          <w:p w14:paraId="4A1D4ACC">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本项目不属于高耗能、高污染的项目，</w:t>
            </w:r>
            <w:r>
              <w:rPr>
                <w:bCs/>
                <w:color w:val="000000" w:themeColor="text1"/>
                <w:sz w:val="24"/>
                <w:highlight w:val="none"/>
                <w14:textFill>
                  <w14:solidFill>
                    <w14:schemeClr w14:val="tx1"/>
                  </w14:solidFill>
                </w14:textFill>
              </w:rPr>
              <w:t>本项</w:t>
            </w:r>
            <w:r>
              <w:rPr>
                <w:rFonts w:hint="eastAsia"/>
                <w:bCs/>
                <w:color w:val="000000" w:themeColor="text1"/>
                <w:sz w:val="24"/>
                <w:highlight w:val="none"/>
                <w:lang w:eastAsia="zh-CN"/>
                <w14:textFill>
                  <w14:solidFill>
                    <w14:schemeClr w14:val="tx1"/>
                  </w14:solidFill>
                </w14:textFill>
              </w:rPr>
              <w:t>目在</w:t>
            </w:r>
            <w:r>
              <w:rPr>
                <w:bCs/>
                <w:color w:val="000000" w:themeColor="text1"/>
                <w:sz w:val="24"/>
                <w:highlight w:val="none"/>
                <w14:textFill>
                  <w14:solidFill>
                    <w14:schemeClr w14:val="tx1"/>
                  </w14:solidFill>
                </w14:textFill>
              </w:rPr>
              <w:t>运营过程中将消耗一定的水、电等资源，资源消耗量相对于区域资源利用总量较少，同时符合清洁生产中能源消耗相关要求。因此，本项目资源消耗符合资源利用上线要求。</w:t>
            </w:r>
          </w:p>
          <w:p w14:paraId="121E547A">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生态环境准入清单</w:t>
            </w:r>
          </w:p>
          <w:p w14:paraId="3DE74501">
            <w:pPr>
              <w:autoSpaceDE w:val="0"/>
              <w:autoSpaceDN w:val="0"/>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根据鄂尔多斯市生态环境局关于印发《鄂尔多斯市生态环境分区管控动态更新成果（2023年版）》的通知、</w:t>
            </w:r>
            <w:r>
              <w:rPr>
                <w:color w:val="000000" w:themeColor="text1"/>
                <w:sz w:val="24"/>
                <w:highlight w:val="none"/>
                <w14:textFill>
                  <w14:solidFill>
                    <w14:schemeClr w14:val="tx1"/>
                  </w14:solidFill>
                </w14:textFill>
              </w:rPr>
              <w:t>《鄂尔多斯市生态环境准入清单》</w:t>
            </w:r>
            <w:r>
              <w:rPr>
                <w:rFonts w:hint="eastAsia"/>
                <w:color w:val="000000" w:themeColor="text1"/>
                <w:sz w:val="24"/>
                <w:highlight w:val="none"/>
                <w14:textFill>
                  <w14:solidFill>
                    <w14:schemeClr w14:val="tx1"/>
                  </w14:solidFill>
                </w14:textFill>
              </w:rPr>
              <w:t>以及内蒙古自治区生态环境厅“内蒙古自治区“三线一单”公众端应</w:t>
            </w:r>
            <w:r>
              <w:rPr>
                <w:color w:val="000000" w:themeColor="text1"/>
                <w:sz w:val="24"/>
                <w:highlight w:val="none"/>
                <w14:textFill>
                  <w14:solidFill>
                    <w14:schemeClr w14:val="tx1"/>
                  </w14:solidFill>
                </w14:textFill>
              </w:rPr>
              <w:t>用平台”查询结果，本项目</w:t>
            </w:r>
            <w:r>
              <w:rPr>
                <w:rFonts w:hint="eastAsia"/>
                <w:color w:val="000000" w:themeColor="text1"/>
                <w:sz w:val="24"/>
                <w:highlight w:val="none"/>
                <w14:textFill>
                  <w14:solidFill>
                    <w14:schemeClr w14:val="tx1"/>
                  </w14:solidFill>
                </w14:textFill>
              </w:rPr>
              <w:t>涉及管控单元1个，为重点管控</w:t>
            </w:r>
            <w:r>
              <w:rPr>
                <w:color w:val="000000" w:themeColor="text1"/>
                <w:sz w:val="24"/>
                <w:highlight w:val="none"/>
                <w14:textFill>
                  <w14:solidFill>
                    <w14:schemeClr w14:val="tx1"/>
                  </w14:solidFill>
                </w14:textFill>
              </w:rPr>
              <w:t>单元</w:t>
            </w:r>
            <w:r>
              <w:rPr>
                <w:rFonts w:hint="eastAsia"/>
                <w:color w:val="000000" w:themeColor="text1"/>
                <w:sz w:val="24"/>
                <w:highlight w:val="none"/>
                <w14:textFill>
                  <w14:solidFill>
                    <w14:schemeClr w14:val="tx1"/>
                  </w14:solidFill>
                </w14:textFill>
              </w:rPr>
              <w:t>-伊金霍洛旗城镇边界（ZH15062720013）</w:t>
            </w:r>
            <w:r>
              <w:rPr>
                <w:color w:val="000000" w:themeColor="text1"/>
                <w:sz w:val="24"/>
                <w:highlight w:val="none"/>
                <w14:textFill>
                  <w14:solidFill>
                    <w14:schemeClr w14:val="tx1"/>
                  </w14:solidFill>
                </w14:textFill>
              </w:rPr>
              <w:t>，本项目与该管控单元管控要求符合性分析见下表，本项目在“内蒙古自治区“三线一单”公众端应用平台”研判智能分析结果图见附图4。</w:t>
            </w:r>
          </w:p>
          <w:p w14:paraId="40617FA0">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表1-2  本项目与管控单元管控要求符合性分析表</w:t>
            </w:r>
          </w:p>
          <w:tbl>
            <w:tblPr>
              <w:tblStyle w:val="37"/>
              <w:tblW w:w="6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675"/>
              <w:gridCol w:w="3214"/>
              <w:gridCol w:w="1703"/>
              <w:gridCol w:w="375"/>
            </w:tblGrid>
            <w:tr w14:paraId="29D2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89" w:type="dxa"/>
                  <w:vAlign w:val="center"/>
                </w:tcPr>
                <w:p w14:paraId="47C6D8E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环境管控单元名称及编码</w:t>
                  </w:r>
                </w:p>
              </w:tc>
              <w:tc>
                <w:tcPr>
                  <w:tcW w:w="3889" w:type="dxa"/>
                  <w:gridSpan w:val="2"/>
                  <w:vAlign w:val="center"/>
                </w:tcPr>
                <w:p w14:paraId="5417B6B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管控要求</w:t>
                  </w:r>
                </w:p>
              </w:tc>
              <w:tc>
                <w:tcPr>
                  <w:tcW w:w="1703" w:type="dxa"/>
                  <w:vAlign w:val="center"/>
                </w:tcPr>
                <w:p w14:paraId="7A55C9F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w:t>
                  </w:r>
                </w:p>
              </w:tc>
              <w:tc>
                <w:tcPr>
                  <w:tcW w:w="375" w:type="dxa"/>
                  <w:vAlign w:val="center"/>
                </w:tcPr>
                <w:p w14:paraId="4986936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符合性</w:t>
                  </w:r>
                </w:p>
              </w:tc>
            </w:tr>
            <w:tr w14:paraId="46CA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89" w:type="dxa"/>
                  <w:vMerge w:val="restart"/>
                </w:tcPr>
                <w:p w14:paraId="20DA9EB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伊金霍洛旗城镇边界（ZH15062720013）</w:t>
                  </w:r>
                </w:p>
              </w:tc>
              <w:tc>
                <w:tcPr>
                  <w:tcW w:w="675" w:type="dxa"/>
                </w:tcPr>
                <w:p w14:paraId="5D6EA0F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空间布局约束</w:t>
                  </w:r>
                </w:p>
              </w:tc>
              <w:tc>
                <w:tcPr>
                  <w:tcW w:w="3214" w:type="dxa"/>
                </w:tcPr>
                <w:p w14:paraId="2DE1EFE7">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城市建成区禁止新建35蒸吨/小时以下燃煤锅炉。2.禁止在居民区和学校、医院、疗养院、养老院等单位周边新建、改建、扩建可能造成土壤污染的建设项目。禁止在人口聚居区域内新(改、扩)建涉重金属及恶气体排放企业。</w:t>
                  </w:r>
                </w:p>
                <w:p w14:paraId="3D3E47FC">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3.有计划关闭超采区已批自备水井，禁止超采区工农业生产及服务业新增取用地下水。</w:t>
                  </w:r>
                </w:p>
              </w:tc>
              <w:tc>
                <w:tcPr>
                  <w:tcW w:w="1703" w:type="dxa"/>
                </w:tcPr>
                <w:p w14:paraId="0FCD6CA5">
                  <w:pPr>
                    <w:pStyle w:val="14"/>
                    <w:spacing w:after="0"/>
                    <w:ind w:left="0" w:leftChars="0" w:firstLine="0" w:firstLineChars="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1.本项目不新建燃煤锅炉。</w:t>
                  </w:r>
                </w:p>
                <w:p w14:paraId="0C78DE96">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2.本项目厂区内分区防渗，不会造成土壤污染，不涉及</w:t>
                  </w:r>
                  <w:r>
                    <w:rPr>
                      <w:color w:val="000000" w:themeColor="text1"/>
                      <w:szCs w:val="21"/>
                      <w:highlight w:val="none"/>
                      <w14:textFill>
                        <w14:solidFill>
                          <w14:schemeClr w14:val="tx1"/>
                        </w14:solidFill>
                      </w14:textFill>
                    </w:rPr>
                    <w:t>重金属及恶气体排放。</w:t>
                  </w:r>
                </w:p>
                <w:p w14:paraId="4A056AF9">
                  <w:pPr>
                    <w:rPr>
                      <w:color w:val="000000" w:themeColor="text1"/>
                      <w:highlight w:val="none"/>
                      <w14:textFill>
                        <w14:solidFill>
                          <w14:schemeClr w14:val="tx1"/>
                        </w14:solidFill>
                      </w14:textFill>
                    </w:rPr>
                  </w:pPr>
                  <w:r>
                    <w:rPr>
                      <w:rStyle w:val="44"/>
                      <w:rFonts w:hint="eastAsia"/>
                      <w:color w:val="000000" w:themeColor="text1"/>
                      <w:highlight w:val="none"/>
                      <w14:textFill>
                        <w14:solidFill>
                          <w14:schemeClr w14:val="tx1"/>
                        </w14:solidFill>
                      </w14:textFill>
                    </w:rPr>
                    <w:t>3.本项目生产用水来自污水处理厂中水，不新增生活用水。不取用地下水。</w:t>
                  </w:r>
                </w:p>
              </w:tc>
              <w:tc>
                <w:tcPr>
                  <w:tcW w:w="375" w:type="dxa"/>
                </w:tcPr>
                <w:p w14:paraId="379FBF05">
                  <w:pPr>
                    <w:pStyle w:val="14"/>
                    <w:spacing w:after="0"/>
                    <w:ind w:left="0" w:leftChars="0" w:firstLine="0" w:firstLineChars="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符合</w:t>
                  </w:r>
                </w:p>
              </w:tc>
            </w:tr>
            <w:tr w14:paraId="5396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89" w:type="dxa"/>
                  <w:vMerge w:val="continue"/>
                </w:tcPr>
                <w:p w14:paraId="1637E5EC">
                  <w:pPr>
                    <w:jc w:val="center"/>
                    <w:rPr>
                      <w:color w:val="000000" w:themeColor="text1"/>
                      <w:szCs w:val="21"/>
                      <w:highlight w:val="none"/>
                      <w14:textFill>
                        <w14:solidFill>
                          <w14:schemeClr w14:val="tx1"/>
                        </w14:solidFill>
                      </w14:textFill>
                    </w:rPr>
                  </w:pPr>
                </w:p>
              </w:tc>
              <w:tc>
                <w:tcPr>
                  <w:tcW w:w="675" w:type="dxa"/>
                </w:tcPr>
                <w:p w14:paraId="750003D4">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污染物排放管控</w:t>
                  </w:r>
                </w:p>
              </w:tc>
              <w:tc>
                <w:tcPr>
                  <w:tcW w:w="3214" w:type="dxa"/>
                </w:tcPr>
                <w:p w14:paraId="1E3B3F1C">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1.提升城镇生活污水收集管网覆盖率，逐步实施雨污管网分流改造、管网更新、破损修复</w:t>
                  </w:r>
                  <w:r>
                    <w:rPr>
                      <w:rFonts w:hint="eastAsia"/>
                      <w:color w:val="000000" w:themeColor="text1"/>
                      <w:szCs w:val="21"/>
                      <w:highlight w:val="none"/>
                      <w:lang w:eastAsia="zh-CN"/>
                      <w14:textFill>
                        <w14:solidFill>
                          <w14:schemeClr w14:val="tx1"/>
                        </w14:solidFill>
                      </w14:textFill>
                    </w:rPr>
                    <w:t>改造</w:t>
                  </w:r>
                  <w:r>
                    <w:rPr>
                      <w:color w:val="000000" w:themeColor="text1"/>
                      <w:szCs w:val="21"/>
                      <w:highlight w:val="none"/>
                      <w14:textFill>
                        <w14:solidFill>
                          <w14:schemeClr w14:val="tx1"/>
                        </w14:solidFill>
                      </w14:textFill>
                    </w:rPr>
                    <w:t>、中水回用等工程。城镇生活污水实现“应收尽收、应处尽处”。</w:t>
                  </w:r>
                </w:p>
              </w:tc>
              <w:tc>
                <w:tcPr>
                  <w:tcW w:w="1703" w:type="dxa"/>
                </w:tcPr>
                <w:p w14:paraId="26C63BA6">
                  <w:pPr>
                    <w:pStyle w:val="14"/>
                    <w:spacing w:after="0"/>
                    <w:ind w:left="0" w:leftChars="0" w:firstLine="0" w:firstLineChars="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本项目不新增生活污水；生产废水经沉淀池沉淀后循环使用。</w:t>
                  </w:r>
                </w:p>
              </w:tc>
              <w:tc>
                <w:tcPr>
                  <w:tcW w:w="375" w:type="dxa"/>
                </w:tcPr>
                <w:p w14:paraId="38DCABEE">
                  <w:pPr>
                    <w:pStyle w:val="14"/>
                    <w:spacing w:after="0"/>
                    <w:ind w:left="0" w:leftChars="0" w:firstLine="0" w:firstLineChars="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符合</w:t>
                  </w:r>
                </w:p>
              </w:tc>
            </w:tr>
            <w:tr w14:paraId="50CE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89" w:type="dxa"/>
                  <w:vMerge w:val="continue"/>
                </w:tcPr>
                <w:p w14:paraId="6EE9F6F2">
                  <w:pPr>
                    <w:jc w:val="center"/>
                    <w:rPr>
                      <w:color w:val="000000" w:themeColor="text1"/>
                      <w:szCs w:val="21"/>
                      <w:highlight w:val="none"/>
                      <w14:textFill>
                        <w14:solidFill>
                          <w14:schemeClr w14:val="tx1"/>
                        </w14:solidFill>
                      </w14:textFill>
                    </w:rPr>
                  </w:pPr>
                </w:p>
              </w:tc>
              <w:tc>
                <w:tcPr>
                  <w:tcW w:w="675" w:type="dxa"/>
                </w:tcPr>
                <w:p w14:paraId="419CFFF9">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资源开发效率</w:t>
                  </w:r>
                </w:p>
              </w:tc>
              <w:tc>
                <w:tcPr>
                  <w:tcW w:w="3214" w:type="dxa"/>
                </w:tcPr>
                <w:p w14:paraId="75E62898">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1.强化水资源论证管理，优化水源配置，鼓励优先配置利用非常规水源2.严控地下水超采，执行地下水“五控”制度。</w:t>
                  </w:r>
                </w:p>
              </w:tc>
              <w:tc>
                <w:tcPr>
                  <w:tcW w:w="1703" w:type="dxa"/>
                </w:tcPr>
                <w:p w14:paraId="652830BC">
                  <w:pPr>
                    <w:pStyle w:val="14"/>
                    <w:spacing w:after="0"/>
                    <w:ind w:left="0" w:leftChars="0" w:firstLine="0" w:firstLineChars="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1、本项目生产用水来源于污水处理厂中水，不新增生活用水；</w:t>
                  </w:r>
                </w:p>
                <w:p w14:paraId="79230155">
                  <w:pP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2、本项目不涉及地下水取用。</w:t>
                  </w:r>
                </w:p>
              </w:tc>
              <w:tc>
                <w:tcPr>
                  <w:tcW w:w="375" w:type="dxa"/>
                </w:tcPr>
                <w:p w14:paraId="1533DB80">
                  <w:pPr>
                    <w:pStyle w:val="14"/>
                    <w:spacing w:after="0"/>
                    <w:ind w:left="0" w:leftChars="0" w:firstLine="0" w:firstLineChars="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符合</w:t>
                  </w:r>
                </w:p>
              </w:tc>
            </w:tr>
          </w:tbl>
          <w:p w14:paraId="08BBE100">
            <w:pPr>
              <w:autoSpaceDE w:val="0"/>
              <w:autoSpaceDN w:val="0"/>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综上所述，项目的建设符合</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三线一单</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的相关要求。</w:t>
            </w:r>
          </w:p>
          <w:p w14:paraId="3EF8E295">
            <w:pPr>
              <w:autoSpaceDE w:val="0"/>
              <w:autoSpaceDN w:val="0"/>
              <w:adjustRightInd w:val="0"/>
              <w:snapToGrid w:val="0"/>
              <w:spacing w:line="360" w:lineRule="auto"/>
              <w:ind w:firstLine="480" w:firstLineChars="200"/>
              <w:rPr>
                <w:color w:val="000000" w:themeColor="text1"/>
                <w:kern w:val="0"/>
                <w:sz w:val="24"/>
                <w:highlight w:val="none"/>
                <w14:textFill>
                  <w14:solidFill>
                    <w14:schemeClr w14:val="tx1"/>
                  </w14:solidFill>
                </w14:textFill>
              </w:rPr>
            </w:pPr>
          </w:p>
          <w:p w14:paraId="0755C4D0">
            <w:pPr>
              <w:autoSpaceDE w:val="0"/>
              <w:autoSpaceDN w:val="0"/>
              <w:adjustRightInd w:val="0"/>
              <w:snapToGrid w:val="0"/>
              <w:spacing w:line="360" w:lineRule="auto"/>
              <w:ind w:firstLine="480" w:firstLineChars="200"/>
              <w:rPr>
                <w:color w:val="000000" w:themeColor="text1"/>
                <w:kern w:val="0"/>
                <w:sz w:val="24"/>
                <w:highlight w:val="none"/>
                <w14:textFill>
                  <w14:solidFill>
                    <w14:schemeClr w14:val="tx1"/>
                  </w14:solidFill>
                </w14:textFill>
              </w:rPr>
            </w:pPr>
          </w:p>
        </w:tc>
      </w:tr>
    </w:tbl>
    <w:p w14:paraId="64482328">
      <w:pPr>
        <w:spacing w:line="360" w:lineRule="auto"/>
        <w:outlineLvl w:val="0"/>
        <w:rPr>
          <w:rFonts w:eastAsia="黑体"/>
          <w:sz w:val="30"/>
        </w:rPr>
        <w:sectPr>
          <w:footerReference r:id="rId5" w:type="default"/>
          <w:pgSz w:w="11906" w:h="16838"/>
          <w:pgMar w:top="1701" w:right="1531" w:bottom="1701" w:left="1531" w:header="851" w:footer="1077" w:gutter="0"/>
          <w:pgNumType w:start="1"/>
          <w:cols w:space="720" w:num="1"/>
          <w:docGrid w:linePitch="312" w:charSpace="0"/>
        </w:sectPr>
      </w:pPr>
    </w:p>
    <w:p w14:paraId="4048F010">
      <w:pPr>
        <w:pStyle w:val="33"/>
        <w:jc w:val="center"/>
        <w:outlineLvl w:val="0"/>
        <w:rPr>
          <w:rFonts w:ascii="黑体" w:hAnsi="黑体" w:eastAsia="黑体" w:cs="Times New Roman"/>
          <w:snapToGrid w:val="0"/>
          <w:sz w:val="30"/>
          <w:szCs w:val="30"/>
        </w:rPr>
      </w:pPr>
      <w:bookmarkStart w:id="7" w:name="_Toc171495052"/>
      <w:r>
        <w:rPr>
          <w:rFonts w:ascii="黑体" w:hAnsi="黑体" w:eastAsia="黑体" w:cs="Times New Roman"/>
          <w:snapToGrid w:val="0"/>
          <w:sz w:val="30"/>
          <w:szCs w:val="30"/>
        </w:rPr>
        <w:t>二、建设项目工程分析</w:t>
      </w:r>
      <w:bookmarkEnd w:id="7"/>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1"/>
        <w:gridCol w:w="8153"/>
      </w:tblGrid>
      <w:tr w14:paraId="599B3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9" w:hRule="atLeast"/>
          <w:jc w:val="center"/>
        </w:trPr>
        <w:tc>
          <w:tcPr>
            <w:tcW w:w="661" w:type="dxa"/>
            <w:vAlign w:val="center"/>
          </w:tcPr>
          <w:p w14:paraId="5B72B816">
            <w:pPr>
              <w:pStyle w:val="33"/>
              <w:adjustRightInd w:val="0"/>
              <w:snapToGrid w:val="0"/>
              <w:spacing w:before="0" w:beforeAutospacing="0" w:after="0" w:afterAutospacing="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Cs w:val="24"/>
                <w14:textFill>
                  <w14:solidFill>
                    <w14:schemeClr w14:val="tx1"/>
                  </w14:solidFill>
                </w14:textFill>
              </w:rPr>
              <w:t>建设内容</w:t>
            </w:r>
          </w:p>
        </w:tc>
        <w:tc>
          <w:tcPr>
            <w:tcW w:w="8153" w:type="dxa"/>
          </w:tcPr>
          <w:p w14:paraId="5A7BF2DA">
            <w:pPr>
              <w:pStyle w:val="52"/>
              <w:spacing w:before="120" w:beforeLines="50"/>
              <w:ind w:firstLine="482"/>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1、项目由来</w:t>
            </w:r>
          </w:p>
          <w:p w14:paraId="6C6299C4">
            <w:pPr>
              <w:pStyle w:val="52"/>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内蒙古宏佰汇泰再生资源回收利用有限公司现有工程为内蒙古宏佰汇泰再生资源回收利用有限公司年生产1000万块免烧环保砖项目</w:t>
            </w:r>
            <w:r>
              <w:rPr>
                <w:rFonts w:hint="eastAsia"/>
                <w:bCs/>
                <w:color w:val="000000" w:themeColor="text1"/>
                <w:sz w:val="24"/>
                <w:lang w:eastAsia="zh-CN"/>
                <w14:textFill>
                  <w14:solidFill>
                    <w14:schemeClr w14:val="tx1"/>
                  </w14:solidFill>
                </w14:textFill>
              </w:rPr>
              <w:t>。该项目</w:t>
            </w:r>
            <w:r>
              <w:rPr>
                <w:rFonts w:hint="eastAsia"/>
                <w:bCs/>
                <w:color w:val="000000" w:themeColor="text1"/>
                <w:sz w:val="24"/>
                <w14:textFill>
                  <w14:solidFill>
                    <w14:schemeClr w14:val="tx1"/>
                  </w14:solidFill>
                </w14:textFill>
              </w:rPr>
              <w:t>于2023年7月31日取得《鄂尔多斯市生态环境局伊金霍洛旗分局关于内蒙古宏佰汇泰再生资源回收利用有限公司年生产1000万块免烧环保砖项目环境影响报告表的批复》（鄂伊环审字</w:t>
            </w:r>
            <w:r>
              <w:rPr>
                <w:rFonts w:hint="eastAsia"/>
                <w:bCs/>
                <w:color w:val="000000" w:themeColor="text1"/>
                <w:sz w:val="24"/>
                <w:lang w:eastAsia="zh-CN"/>
                <w14:textFill>
                  <w14:solidFill>
                    <w14:schemeClr w14:val="tx1"/>
                  </w14:solidFill>
                </w14:textFill>
              </w:rPr>
              <w:t>〔2023〕55号</w:t>
            </w:r>
            <w:r>
              <w:rPr>
                <w:rFonts w:hint="eastAsia"/>
                <w:bCs/>
                <w:color w:val="000000" w:themeColor="text1"/>
                <w:sz w:val="24"/>
                <w14:textFill>
                  <w14:solidFill>
                    <w14:schemeClr w14:val="tx1"/>
                  </w14:solidFill>
                </w14:textFill>
              </w:rPr>
              <w:t>），2025年5月23日取得排污许可证，证书编号:91150627MACDKQCJ2E001Q，2025年5月26日进行竣工环境保护验收监测，并出具自主验收意见。该项目主要建设内容为生产车间一座、原料车间一座、公用工程、辅助工程以及配套环保设施等，年生产1000万块免烧环保砖。</w:t>
            </w:r>
          </w:p>
          <w:p w14:paraId="14BECD11">
            <w:pPr>
              <w:pStyle w:val="52"/>
              <w:ind w:firstLine="48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原有生产线的产量已经无法满足市场需求，为满足市场需求，提升产品质量，</w:t>
            </w:r>
            <w:r>
              <w:rPr>
                <w:rFonts w:hint="eastAsia"/>
                <w:color w:val="000000" w:themeColor="text1"/>
                <w:sz w:val="24"/>
                <w14:textFill>
                  <w14:solidFill>
                    <w14:schemeClr w14:val="tx1"/>
                  </w14:solidFill>
                </w14:textFill>
              </w:rPr>
              <w:t>经综合考虑，内蒙古宏佰汇泰再生资源回收利用有限公司决定在现有厂区内实施“内蒙古宏佰汇泰再生资源回收利用有限公司免烧环保砖扩建项目”，年产1200万块免烧环保砖。</w:t>
            </w:r>
          </w:p>
          <w:p w14:paraId="1BD86AFD">
            <w:pPr>
              <w:pStyle w:val="52"/>
              <w:ind w:firstLine="480"/>
              <w:rPr>
                <w:color w:val="000000" w:themeColor="text1"/>
                <w:sz w:val="24"/>
                <w14:textFill>
                  <w14:solidFill>
                    <w14:schemeClr w14:val="tx1"/>
                  </w14:solidFill>
                </w14:textFill>
              </w:rPr>
            </w:pPr>
            <w:bookmarkStart w:id="8" w:name="_Hlk113972241"/>
            <w:r>
              <w:rPr>
                <w:color w:val="000000" w:themeColor="text1"/>
                <w:sz w:val="24"/>
                <w14:textFill>
                  <w14:solidFill>
                    <w14:schemeClr w14:val="tx1"/>
                  </w14:solidFill>
                </w14:textFill>
              </w:rPr>
              <w:t>按照《中华人民共和国环境保护法》《中华人民共和国环境影响评价法》以及《建设项目环境保护管理条例》的相关规定，</w:t>
            </w:r>
            <w:r>
              <w:rPr>
                <w:rFonts w:hint="eastAsia"/>
                <w:bCs/>
                <w:color w:val="000000" w:themeColor="text1"/>
                <w:sz w:val="24"/>
                <w14:textFill>
                  <w14:solidFill>
                    <w14:schemeClr w14:val="tx1"/>
                  </w14:solidFill>
                </w14:textFill>
              </w:rPr>
              <w:t>内蒙古宏佰汇泰再生资源回收利用有限公司</w:t>
            </w:r>
            <w:r>
              <w:rPr>
                <w:color w:val="000000" w:themeColor="text1"/>
                <w:sz w:val="24"/>
                <w14:textFill>
                  <w14:solidFill>
                    <w14:schemeClr w14:val="tx1"/>
                  </w14:solidFill>
                </w14:textFill>
              </w:rPr>
              <w:t>委托</w:t>
            </w:r>
            <w:r>
              <w:rPr>
                <w:rFonts w:hint="eastAsia"/>
                <w:color w:val="000000" w:themeColor="text1"/>
                <w:sz w:val="24"/>
                <w14:textFill>
                  <w14:solidFill>
                    <w14:schemeClr w14:val="tx1"/>
                  </w14:solidFill>
                </w14:textFill>
              </w:rPr>
              <w:t>内蒙古博鑫宇环保咨询有限公司</w:t>
            </w:r>
            <w:r>
              <w:rPr>
                <w:color w:val="000000" w:themeColor="text1"/>
                <w:sz w:val="24"/>
                <w14:textFill>
                  <w14:solidFill>
                    <w14:schemeClr w14:val="tx1"/>
                  </w14:solidFill>
                </w14:textFill>
              </w:rPr>
              <w:t>承担该项目的环境影响评价工作。根据《建设项目环境影响评价分类管理名录》（2021年版），本项目属于</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四十七、生态保护和环境治理业103一般工业固体废物（含污水处理污泥）、建筑施工废弃物处置及综合利用</w:t>
            </w:r>
            <w:r>
              <w:rPr>
                <w:rFonts w:hint="eastAsia"/>
                <w:color w:val="000000" w:themeColor="text1"/>
                <w:sz w:val="24"/>
                <w14:textFill>
                  <w14:solidFill>
                    <w14:schemeClr w14:val="tx1"/>
                  </w14:solidFill>
                </w14:textFill>
              </w:rPr>
              <w:t>”中的“其他”</w:t>
            </w:r>
            <w:r>
              <w:rPr>
                <w:color w:val="000000" w:themeColor="text1"/>
                <w:sz w:val="24"/>
                <w14:textFill>
                  <w14:solidFill>
                    <w14:schemeClr w14:val="tx1"/>
                  </w14:solidFill>
                </w14:textFill>
              </w:rPr>
              <w:t>，需编制环境影响报告表。接受委托后，我方组织有关技术人员对现场进行了勘查，根据建设单位提供的基本资料、法律法</w:t>
            </w:r>
            <w:r>
              <w:rPr>
                <w:rFonts w:hint="eastAsia"/>
                <w:color w:val="000000" w:themeColor="text1"/>
                <w:sz w:val="24"/>
                <w:lang w:eastAsia="zh-CN"/>
                <w14:textFill>
                  <w14:solidFill>
                    <w14:schemeClr w14:val="tx1"/>
                  </w14:solidFill>
                </w14:textFill>
              </w:rPr>
              <w:t>规和</w:t>
            </w:r>
            <w:r>
              <w:rPr>
                <w:color w:val="000000" w:themeColor="text1"/>
                <w:sz w:val="24"/>
                <w14:textFill>
                  <w14:solidFill>
                    <w14:schemeClr w14:val="tx1"/>
                  </w14:solidFill>
                </w14:textFill>
              </w:rPr>
              <w:t>技术导则及其他资料，编制该项目的环境影响报告表。</w:t>
            </w:r>
          </w:p>
          <w:p w14:paraId="23CEA28E">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2、现有项目概况</w:t>
            </w:r>
          </w:p>
          <w:p w14:paraId="01B25768">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现有工程为“</w:t>
            </w:r>
            <w:r>
              <w:rPr>
                <w:rFonts w:hint="eastAsia"/>
                <w:bCs/>
                <w:color w:val="000000" w:themeColor="text1"/>
                <w:sz w:val="24"/>
                <w14:textFill>
                  <w14:solidFill>
                    <w14:schemeClr w14:val="tx1"/>
                  </w14:solidFill>
                </w14:textFill>
              </w:rPr>
              <w:t>内蒙古宏佰汇泰再生资源回收利用有限公司年生产1000万块免烧环保砖项目</w:t>
            </w:r>
            <w:r>
              <w:rPr>
                <w:rFonts w:hint="eastAsia"/>
                <w:color w:val="000000" w:themeColor="text1"/>
                <w:sz w:val="24"/>
                <w14:textFill>
                  <w14:solidFill>
                    <w14:schemeClr w14:val="tx1"/>
                  </w14:solidFill>
                </w14:textFill>
              </w:rPr>
              <w:t>”，位于内蒙古鄂尔多斯市伊金霍洛旗乌兰木伦镇汽车城园区1号商户，占地面积8867m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。项目已完成竣工环境保护自主验收。</w:t>
            </w:r>
          </w:p>
          <w:p w14:paraId="1529FDF4">
            <w:pPr>
              <w:pStyle w:val="52"/>
              <w:spacing w:line="240" w:lineRule="auto"/>
              <w:ind w:firstLine="0" w:firstLineChars="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表2-1  现有工程建设概况</w:t>
            </w:r>
          </w:p>
          <w:tbl>
            <w:tblPr>
              <w:tblStyle w:val="36"/>
              <w:tblW w:w="775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77"/>
              <w:gridCol w:w="866"/>
              <w:gridCol w:w="1414"/>
              <w:gridCol w:w="4695"/>
            </w:tblGrid>
            <w:tr w14:paraId="4EE78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tcBorders>
                    <w:tl2br w:val="nil"/>
                    <w:tr2bl w:val="nil"/>
                  </w:tcBorders>
                  <w:vAlign w:val="center"/>
                </w:tcPr>
                <w:p w14:paraId="564CD306">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工程类别</w:t>
                  </w:r>
                </w:p>
              </w:tc>
              <w:tc>
                <w:tcPr>
                  <w:tcW w:w="2280" w:type="dxa"/>
                  <w:gridSpan w:val="2"/>
                  <w:tcBorders>
                    <w:tl2br w:val="nil"/>
                    <w:tr2bl w:val="nil"/>
                  </w:tcBorders>
                  <w:vAlign w:val="center"/>
                </w:tcPr>
                <w:p w14:paraId="3D831028">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工程名称</w:t>
                  </w:r>
                </w:p>
              </w:tc>
              <w:tc>
                <w:tcPr>
                  <w:tcW w:w="4695" w:type="dxa"/>
                  <w:tcBorders>
                    <w:tl2br w:val="nil"/>
                    <w:tr2bl w:val="nil"/>
                  </w:tcBorders>
                  <w:vAlign w:val="center"/>
                </w:tcPr>
                <w:p w14:paraId="3C7287FF">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实际建设内容</w:t>
                  </w:r>
                </w:p>
              </w:tc>
            </w:tr>
            <w:tr w14:paraId="463458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tcBorders>
                    <w:tl2br w:val="nil"/>
                    <w:tr2bl w:val="nil"/>
                  </w:tcBorders>
                  <w:vAlign w:val="center"/>
                </w:tcPr>
                <w:p w14:paraId="0CB2B097">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主体工程</w:t>
                  </w:r>
                </w:p>
              </w:tc>
              <w:tc>
                <w:tcPr>
                  <w:tcW w:w="2280" w:type="dxa"/>
                  <w:gridSpan w:val="2"/>
                  <w:tcBorders>
                    <w:tl2br w:val="nil"/>
                    <w:tr2bl w:val="nil"/>
                  </w:tcBorders>
                  <w:vAlign w:val="center"/>
                </w:tcPr>
                <w:p w14:paraId="1FA80C3B">
                  <w:pPr>
                    <w:spacing w:line="240" w:lineRule="atLeast"/>
                    <w:jc w:val="center"/>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生产</w:t>
                  </w:r>
                  <w:r>
                    <w:rPr>
                      <w:bCs/>
                      <w:color w:val="000000" w:themeColor="text1"/>
                      <w:szCs w:val="21"/>
                      <w:lang w:val="zh-CN"/>
                      <w14:textFill>
                        <w14:solidFill>
                          <w14:schemeClr w14:val="tx1"/>
                        </w14:solidFill>
                      </w14:textFill>
                    </w:rPr>
                    <w:t>车间</w:t>
                  </w:r>
                </w:p>
              </w:tc>
              <w:tc>
                <w:tcPr>
                  <w:tcW w:w="4695" w:type="dxa"/>
                  <w:tcBorders>
                    <w:tl2br w:val="nil"/>
                    <w:tr2bl w:val="nil"/>
                  </w:tcBorders>
                  <w:vAlign w:val="center"/>
                </w:tcPr>
                <w:p w14:paraId="5865FB60">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位于厂区</w:t>
                  </w:r>
                  <w:r>
                    <w:rPr>
                      <w:bCs/>
                      <w:color w:val="000000" w:themeColor="text1"/>
                      <w:szCs w:val="21"/>
                      <w14:textFill>
                        <w14:solidFill>
                          <w14:schemeClr w14:val="tx1"/>
                        </w14:solidFill>
                      </w14:textFill>
                    </w:rPr>
                    <w:t>东南</w:t>
                  </w:r>
                  <w:r>
                    <w:rPr>
                      <w:bCs/>
                      <w:color w:val="000000" w:themeColor="text1"/>
                      <w:szCs w:val="21"/>
                      <w:lang w:val="zh-CN"/>
                      <w14:textFill>
                        <w14:solidFill>
                          <w14:schemeClr w14:val="tx1"/>
                        </w14:solidFill>
                      </w14:textFill>
                    </w:rPr>
                    <w:t>侧，</w:t>
                  </w:r>
                  <w:r>
                    <w:rPr>
                      <w:bCs/>
                      <w:color w:val="000000" w:themeColor="text1"/>
                      <w:szCs w:val="21"/>
                      <w14:textFill>
                        <w14:solidFill>
                          <w14:schemeClr w14:val="tx1"/>
                        </w14:solidFill>
                      </w14:textFill>
                    </w:rPr>
                    <w:t>全封闭钢结构，</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600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采用20cm厚混凝土全部硬化。</w:t>
                  </w:r>
                </w:p>
              </w:tc>
            </w:tr>
            <w:tr w14:paraId="3B684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restart"/>
                  <w:tcBorders>
                    <w:tl2br w:val="nil"/>
                    <w:tr2bl w:val="nil"/>
                  </w:tcBorders>
                  <w:vAlign w:val="center"/>
                </w:tcPr>
                <w:p w14:paraId="6C4381BE">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储运工程</w:t>
                  </w:r>
                </w:p>
              </w:tc>
              <w:tc>
                <w:tcPr>
                  <w:tcW w:w="2280" w:type="dxa"/>
                  <w:gridSpan w:val="2"/>
                  <w:tcBorders>
                    <w:tl2br w:val="nil"/>
                    <w:tr2bl w:val="nil"/>
                  </w:tcBorders>
                  <w:vAlign w:val="center"/>
                </w:tcPr>
                <w:p w14:paraId="2DDAB266">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原料</w:t>
                  </w:r>
                  <w:r>
                    <w:rPr>
                      <w:bCs/>
                      <w:color w:val="000000" w:themeColor="text1"/>
                      <w:szCs w:val="21"/>
                      <w14:textFill>
                        <w14:solidFill>
                          <w14:schemeClr w14:val="tx1"/>
                        </w14:solidFill>
                      </w14:textFill>
                    </w:rPr>
                    <w:t>车间</w:t>
                  </w:r>
                </w:p>
              </w:tc>
              <w:tc>
                <w:tcPr>
                  <w:tcW w:w="4695" w:type="dxa"/>
                  <w:tcBorders>
                    <w:tl2br w:val="nil"/>
                    <w:tr2bl w:val="nil"/>
                  </w:tcBorders>
                  <w:vAlign w:val="center"/>
                </w:tcPr>
                <w:p w14:paraId="23375444">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原料车间</w:t>
                  </w:r>
                  <w:r>
                    <w:rPr>
                      <w:bCs/>
                      <w:color w:val="000000" w:themeColor="text1"/>
                      <w:szCs w:val="21"/>
                      <w:lang w:val="zh-CN"/>
                      <w14:textFill>
                        <w14:solidFill>
                          <w14:schemeClr w14:val="tx1"/>
                        </w14:solidFill>
                      </w14:textFill>
                    </w:rPr>
                    <w:t>位于厂区</w:t>
                  </w:r>
                  <w:r>
                    <w:rPr>
                      <w:bCs/>
                      <w:color w:val="000000" w:themeColor="text1"/>
                      <w:szCs w:val="21"/>
                      <w14:textFill>
                        <w14:solidFill>
                          <w14:schemeClr w14:val="tx1"/>
                        </w14:solidFill>
                      </w14:textFill>
                    </w:rPr>
                    <w:t>西南</w:t>
                  </w:r>
                  <w:r>
                    <w:rPr>
                      <w:bCs/>
                      <w:color w:val="000000" w:themeColor="text1"/>
                      <w:szCs w:val="21"/>
                      <w:lang w:val="zh-CN"/>
                      <w14:textFill>
                        <w14:solidFill>
                          <w14:schemeClr w14:val="tx1"/>
                        </w14:solidFill>
                      </w14:textFill>
                    </w:rPr>
                    <w:t>侧，</w:t>
                  </w:r>
                  <w:r>
                    <w:rPr>
                      <w:bCs/>
                      <w:color w:val="000000" w:themeColor="text1"/>
                      <w:szCs w:val="21"/>
                      <w14:textFill>
                        <w14:solidFill>
                          <w14:schemeClr w14:val="tx1"/>
                        </w14:solidFill>
                      </w14:textFill>
                    </w:rPr>
                    <w:t>全封闭钢结构</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4000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采用20cm厚混凝土全部硬化</w:t>
                  </w:r>
                </w:p>
              </w:tc>
            </w:tr>
            <w:tr w14:paraId="44F61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2128B10E">
                  <w:pPr>
                    <w:spacing w:line="240" w:lineRule="atLeast"/>
                    <w:jc w:val="center"/>
                    <w:rPr>
                      <w:bCs/>
                      <w:color w:val="000000" w:themeColor="text1"/>
                      <w:szCs w:val="21"/>
                      <w:lang w:val="zh-CN"/>
                      <w14:textFill>
                        <w14:solidFill>
                          <w14:schemeClr w14:val="tx1"/>
                        </w14:solidFill>
                      </w14:textFill>
                    </w:rPr>
                  </w:pPr>
                </w:p>
              </w:tc>
              <w:tc>
                <w:tcPr>
                  <w:tcW w:w="866" w:type="dxa"/>
                  <w:tcBorders>
                    <w:tl2br w:val="nil"/>
                    <w:tr2bl w:val="nil"/>
                  </w:tcBorders>
                  <w:vAlign w:val="center"/>
                </w:tcPr>
                <w:p w14:paraId="24833FE9">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筒仓</w:t>
                  </w:r>
                </w:p>
              </w:tc>
              <w:tc>
                <w:tcPr>
                  <w:tcW w:w="1414" w:type="dxa"/>
                  <w:tcBorders>
                    <w:tl2br w:val="nil"/>
                    <w:tr2bl w:val="nil"/>
                  </w:tcBorders>
                  <w:vAlign w:val="center"/>
                </w:tcPr>
                <w:p w14:paraId="733DBA97">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粉煤灰罐</w:t>
                  </w:r>
                </w:p>
              </w:tc>
              <w:tc>
                <w:tcPr>
                  <w:tcW w:w="4695" w:type="dxa"/>
                  <w:tcBorders>
                    <w:tl2br w:val="nil"/>
                    <w:tr2bl w:val="nil"/>
                  </w:tcBorders>
                  <w:vAlign w:val="center"/>
                </w:tcPr>
                <w:p w14:paraId="55C09778">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位于厂区</w:t>
                  </w:r>
                  <w:r>
                    <w:rPr>
                      <w:bCs/>
                      <w:color w:val="000000" w:themeColor="text1"/>
                      <w:szCs w:val="21"/>
                      <w14:textFill>
                        <w14:solidFill>
                          <w14:schemeClr w14:val="tx1"/>
                        </w14:solidFill>
                      </w14:textFill>
                    </w:rPr>
                    <w:t>南</w:t>
                  </w:r>
                  <w:r>
                    <w:rPr>
                      <w:bCs/>
                      <w:color w:val="000000" w:themeColor="text1"/>
                      <w:szCs w:val="21"/>
                      <w:lang w:val="zh-CN"/>
                      <w14:textFill>
                        <w14:solidFill>
                          <w14:schemeClr w14:val="tx1"/>
                        </w14:solidFill>
                      </w14:textFill>
                    </w:rPr>
                    <w:t>侧，规格</w:t>
                  </w:r>
                  <w:r>
                    <w:rPr>
                      <w:bCs/>
                      <w:color w:val="000000" w:themeColor="text1"/>
                      <w:szCs w:val="21"/>
                      <w14:textFill>
                        <w14:solidFill>
                          <w14:schemeClr w14:val="tx1"/>
                        </w14:solidFill>
                      </w14:textFill>
                    </w:rPr>
                    <w:t>100吨（4</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3</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8</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罐</w:t>
                  </w:r>
                  <w:r>
                    <w:rPr>
                      <w:bCs/>
                      <w:color w:val="000000" w:themeColor="text1"/>
                      <w:szCs w:val="21"/>
                      <w:lang w:val="zh-CN"/>
                      <w14:textFill>
                        <w14:solidFill>
                          <w14:schemeClr w14:val="tx1"/>
                        </w14:solidFill>
                      </w14:textFill>
                    </w:rPr>
                    <w:t>顶</w:t>
                  </w:r>
                  <w:r>
                    <w:rPr>
                      <w:bCs/>
                      <w:color w:val="000000" w:themeColor="text1"/>
                      <w:szCs w:val="21"/>
                      <w14:textFill>
                        <w14:solidFill>
                          <w14:schemeClr w14:val="tx1"/>
                        </w14:solidFill>
                      </w14:textFill>
                    </w:rPr>
                    <w:t>设有</w:t>
                  </w:r>
                  <w:r>
                    <w:rPr>
                      <w:bCs/>
                      <w:color w:val="000000" w:themeColor="text1"/>
                      <w:szCs w:val="21"/>
                      <w:lang w:val="zh-CN"/>
                      <w14:textFill>
                        <w14:solidFill>
                          <w14:schemeClr w14:val="tx1"/>
                        </w14:solidFill>
                      </w14:textFill>
                    </w:rPr>
                    <w:t>一台</w:t>
                  </w:r>
                  <w:r>
                    <w:rPr>
                      <w:bCs/>
                      <w:color w:val="000000" w:themeColor="text1"/>
                      <w:szCs w:val="21"/>
                      <w14:textFill>
                        <w14:solidFill>
                          <w14:schemeClr w14:val="tx1"/>
                        </w14:solidFill>
                      </w14:textFill>
                    </w:rPr>
                    <w:t>布袋</w:t>
                  </w:r>
                  <w:r>
                    <w:rPr>
                      <w:bCs/>
                      <w:color w:val="000000" w:themeColor="text1"/>
                      <w:szCs w:val="21"/>
                      <w:lang w:val="zh-CN"/>
                      <w14:textFill>
                        <w14:solidFill>
                          <w14:schemeClr w14:val="tx1"/>
                        </w14:solidFill>
                      </w14:textFill>
                    </w:rPr>
                    <w:t>除尘器</w:t>
                  </w:r>
                </w:p>
              </w:tc>
            </w:tr>
            <w:tr w14:paraId="6A8998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7BF136FC">
                  <w:pPr>
                    <w:spacing w:line="240" w:lineRule="atLeast"/>
                    <w:jc w:val="center"/>
                    <w:rPr>
                      <w:bCs/>
                      <w:color w:val="000000" w:themeColor="text1"/>
                      <w:szCs w:val="21"/>
                      <w:lang w:val="zh-CN"/>
                      <w14:textFill>
                        <w14:solidFill>
                          <w14:schemeClr w14:val="tx1"/>
                        </w14:solidFill>
                      </w14:textFill>
                    </w:rPr>
                  </w:pPr>
                </w:p>
              </w:tc>
              <w:tc>
                <w:tcPr>
                  <w:tcW w:w="2280" w:type="dxa"/>
                  <w:gridSpan w:val="2"/>
                  <w:tcBorders>
                    <w:tl2br w:val="nil"/>
                    <w:tr2bl w:val="nil"/>
                  </w:tcBorders>
                  <w:vAlign w:val="center"/>
                </w:tcPr>
                <w:p w14:paraId="167BE7E2">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水罐</w:t>
                  </w:r>
                </w:p>
              </w:tc>
              <w:tc>
                <w:tcPr>
                  <w:tcW w:w="4695" w:type="dxa"/>
                  <w:tcBorders>
                    <w:tl2br w:val="nil"/>
                    <w:tr2bl w:val="nil"/>
                  </w:tcBorders>
                  <w:vAlign w:val="center"/>
                </w:tcPr>
                <w:p w14:paraId="755B6229">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设有一台30吨的罐车</w:t>
                  </w:r>
                </w:p>
              </w:tc>
            </w:tr>
            <w:tr w14:paraId="2CF63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7FD019E3">
                  <w:pPr>
                    <w:spacing w:line="240" w:lineRule="atLeast"/>
                    <w:jc w:val="center"/>
                    <w:rPr>
                      <w:bCs/>
                      <w:color w:val="000000" w:themeColor="text1"/>
                      <w:szCs w:val="21"/>
                      <w:lang w:val="zh-CN"/>
                      <w14:textFill>
                        <w14:solidFill>
                          <w14:schemeClr w14:val="tx1"/>
                        </w14:solidFill>
                      </w14:textFill>
                    </w:rPr>
                  </w:pPr>
                </w:p>
              </w:tc>
              <w:tc>
                <w:tcPr>
                  <w:tcW w:w="2280" w:type="dxa"/>
                  <w:gridSpan w:val="2"/>
                  <w:tcBorders>
                    <w:tl2br w:val="nil"/>
                    <w:tr2bl w:val="nil"/>
                  </w:tcBorders>
                  <w:vAlign w:val="center"/>
                </w:tcPr>
                <w:p w14:paraId="15B6B7AC">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成品</w:t>
                  </w:r>
                  <w:r>
                    <w:rPr>
                      <w:bCs/>
                      <w:color w:val="000000" w:themeColor="text1"/>
                      <w:szCs w:val="21"/>
                      <w14:textFill>
                        <w14:solidFill>
                          <w14:schemeClr w14:val="tx1"/>
                        </w14:solidFill>
                      </w14:textFill>
                    </w:rPr>
                    <w:t>区</w:t>
                  </w:r>
                </w:p>
              </w:tc>
              <w:tc>
                <w:tcPr>
                  <w:tcW w:w="4695" w:type="dxa"/>
                  <w:tcBorders>
                    <w:tl2br w:val="nil"/>
                    <w:tr2bl w:val="nil"/>
                  </w:tcBorders>
                  <w:vAlign w:val="center"/>
                </w:tcPr>
                <w:p w14:paraId="74FE75EF">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位于厂区内</w:t>
                  </w:r>
                  <w:r>
                    <w:rPr>
                      <w:bCs/>
                      <w:color w:val="000000" w:themeColor="text1"/>
                      <w:szCs w:val="21"/>
                      <w14:textFill>
                        <w14:solidFill>
                          <w14:schemeClr w14:val="tx1"/>
                        </w14:solidFill>
                      </w14:textFill>
                    </w:rPr>
                    <w:t>北侧</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约2000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其中1400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14:textFill>
                        <w14:solidFill>
                          <w14:schemeClr w14:val="tx1"/>
                        </w14:solidFill>
                      </w14:textFill>
                    </w:rPr>
                    <w:t>采用混凝土硬化，剩余面积采用石料铺垫硬化。</w:t>
                  </w:r>
                </w:p>
              </w:tc>
            </w:tr>
            <w:tr w14:paraId="100F6B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tcBorders>
                    <w:tl2br w:val="nil"/>
                    <w:tr2bl w:val="nil"/>
                  </w:tcBorders>
                  <w:vAlign w:val="center"/>
                </w:tcPr>
                <w:p w14:paraId="7D8DB5A3">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辅助工程</w:t>
                  </w:r>
                </w:p>
              </w:tc>
              <w:tc>
                <w:tcPr>
                  <w:tcW w:w="2280" w:type="dxa"/>
                  <w:gridSpan w:val="2"/>
                  <w:tcBorders>
                    <w:tl2br w:val="nil"/>
                    <w:tr2bl w:val="nil"/>
                  </w:tcBorders>
                  <w:vAlign w:val="center"/>
                </w:tcPr>
                <w:p w14:paraId="2A6DDFB4">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办公室生活区</w:t>
                  </w:r>
                </w:p>
              </w:tc>
              <w:tc>
                <w:tcPr>
                  <w:tcW w:w="4695" w:type="dxa"/>
                  <w:tcBorders>
                    <w:tl2br w:val="nil"/>
                    <w:tr2bl w:val="nil"/>
                  </w:tcBorders>
                  <w:vAlign w:val="center"/>
                </w:tcPr>
                <w:p w14:paraId="2ABF080B">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办公生活区位于厂区</w:t>
                  </w:r>
                  <w:r>
                    <w:rPr>
                      <w:bCs/>
                      <w:color w:val="000000" w:themeColor="text1"/>
                      <w:szCs w:val="21"/>
                      <w14:textFill>
                        <w14:solidFill>
                          <w14:schemeClr w14:val="tx1"/>
                        </w14:solidFill>
                      </w14:textFill>
                    </w:rPr>
                    <w:t>西</w:t>
                  </w:r>
                  <w:r>
                    <w:rPr>
                      <w:bCs/>
                      <w:color w:val="000000" w:themeColor="text1"/>
                      <w:szCs w:val="21"/>
                      <w:lang w:val="zh-CN"/>
                      <w14:textFill>
                        <w14:solidFill>
                          <w14:schemeClr w14:val="tx1"/>
                        </w14:solidFill>
                      </w14:textFill>
                    </w:rPr>
                    <w:t>侧，占地面积</w:t>
                  </w:r>
                  <w:r>
                    <w:rPr>
                      <w:bCs/>
                      <w:color w:val="000000" w:themeColor="text1"/>
                      <w:szCs w:val="21"/>
                      <w14:textFill>
                        <w14:solidFill>
                          <w14:schemeClr w14:val="tx1"/>
                        </w14:solidFill>
                      </w14:textFill>
                    </w:rPr>
                    <w:t>200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。用于员工办公及休息。</w:t>
                  </w:r>
                </w:p>
              </w:tc>
            </w:tr>
            <w:tr w14:paraId="105EF3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restart"/>
                  <w:tcBorders>
                    <w:tl2br w:val="nil"/>
                    <w:tr2bl w:val="nil"/>
                  </w:tcBorders>
                  <w:vAlign w:val="center"/>
                </w:tcPr>
                <w:p w14:paraId="0278B5E1">
                  <w:pPr>
                    <w:spacing w:line="240" w:lineRule="atLeast"/>
                    <w:jc w:val="center"/>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公</w:t>
                  </w:r>
                  <w:r>
                    <w:rPr>
                      <w:bCs/>
                      <w:color w:val="000000" w:themeColor="text1"/>
                      <w:szCs w:val="21"/>
                      <w:lang w:val="zh-CN"/>
                      <w14:textFill>
                        <w14:solidFill>
                          <w14:schemeClr w14:val="tx1"/>
                        </w14:solidFill>
                      </w14:textFill>
                    </w:rPr>
                    <w:t>用工程</w:t>
                  </w:r>
                </w:p>
              </w:tc>
              <w:tc>
                <w:tcPr>
                  <w:tcW w:w="2280" w:type="dxa"/>
                  <w:gridSpan w:val="2"/>
                  <w:tcBorders>
                    <w:tl2br w:val="nil"/>
                    <w:tr2bl w:val="nil"/>
                  </w:tcBorders>
                  <w:vAlign w:val="center"/>
                </w:tcPr>
                <w:p w14:paraId="1798A769">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供水</w:t>
                  </w:r>
                </w:p>
              </w:tc>
              <w:tc>
                <w:tcPr>
                  <w:tcW w:w="4695" w:type="dxa"/>
                  <w:tcBorders>
                    <w:tl2br w:val="nil"/>
                    <w:tr2bl w:val="nil"/>
                  </w:tcBorders>
                  <w:vAlign w:val="center"/>
                </w:tcPr>
                <w:p w14:paraId="5C100CA7">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设有一台30吨的罐车</w:t>
                  </w:r>
                </w:p>
              </w:tc>
            </w:tr>
            <w:tr w14:paraId="35F312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7ACCB7E1">
                  <w:pPr>
                    <w:spacing w:line="240" w:lineRule="atLeast"/>
                    <w:jc w:val="center"/>
                    <w:rPr>
                      <w:bCs/>
                      <w:color w:val="000000" w:themeColor="text1"/>
                      <w:szCs w:val="21"/>
                      <w:lang w:val="zh-CN"/>
                      <w14:textFill>
                        <w14:solidFill>
                          <w14:schemeClr w14:val="tx1"/>
                        </w14:solidFill>
                      </w14:textFill>
                    </w:rPr>
                  </w:pPr>
                </w:p>
              </w:tc>
              <w:tc>
                <w:tcPr>
                  <w:tcW w:w="2280" w:type="dxa"/>
                  <w:gridSpan w:val="2"/>
                  <w:tcBorders>
                    <w:tl2br w:val="nil"/>
                    <w:tr2bl w:val="nil"/>
                  </w:tcBorders>
                  <w:vAlign w:val="center"/>
                </w:tcPr>
                <w:p w14:paraId="5E09DA4A">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供电</w:t>
                  </w:r>
                </w:p>
              </w:tc>
              <w:tc>
                <w:tcPr>
                  <w:tcW w:w="4695" w:type="dxa"/>
                  <w:tcBorders>
                    <w:tl2br w:val="nil"/>
                    <w:tr2bl w:val="nil"/>
                  </w:tcBorders>
                  <w:shd w:val="clear" w:color="auto" w:fill="auto"/>
                  <w:vAlign w:val="center"/>
                </w:tcPr>
                <w:p w14:paraId="4AD3EC00">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本项目用电接自乌兰</w:t>
                  </w:r>
                  <w:r>
                    <w:rPr>
                      <w:bCs/>
                      <w:color w:val="000000" w:themeColor="text1"/>
                      <w:szCs w:val="21"/>
                      <w14:textFill>
                        <w14:solidFill>
                          <w14:schemeClr w14:val="tx1"/>
                        </w14:solidFill>
                      </w14:textFill>
                    </w:rPr>
                    <w:t>木伦镇</w:t>
                  </w:r>
                  <w:r>
                    <w:rPr>
                      <w:bCs/>
                      <w:color w:val="000000" w:themeColor="text1"/>
                      <w:szCs w:val="21"/>
                      <w:lang w:val="zh-CN"/>
                      <w14:textFill>
                        <w14:solidFill>
                          <w14:schemeClr w14:val="tx1"/>
                        </w14:solidFill>
                      </w14:textFill>
                    </w:rPr>
                    <w:t>变电站。</w:t>
                  </w:r>
                </w:p>
              </w:tc>
            </w:tr>
            <w:tr w14:paraId="22F9B9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7FDC892E">
                  <w:pPr>
                    <w:spacing w:line="240" w:lineRule="atLeast"/>
                    <w:jc w:val="center"/>
                    <w:rPr>
                      <w:bCs/>
                      <w:color w:val="000000" w:themeColor="text1"/>
                      <w:szCs w:val="21"/>
                      <w:lang w:val="zh-CN"/>
                      <w14:textFill>
                        <w14:solidFill>
                          <w14:schemeClr w14:val="tx1"/>
                        </w14:solidFill>
                      </w14:textFill>
                    </w:rPr>
                  </w:pPr>
                </w:p>
              </w:tc>
              <w:tc>
                <w:tcPr>
                  <w:tcW w:w="2280" w:type="dxa"/>
                  <w:gridSpan w:val="2"/>
                  <w:tcBorders>
                    <w:tl2br w:val="nil"/>
                    <w:tr2bl w:val="nil"/>
                  </w:tcBorders>
                  <w:vAlign w:val="center"/>
                </w:tcPr>
                <w:p w14:paraId="7FDF43BB">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排水</w:t>
                  </w:r>
                </w:p>
              </w:tc>
              <w:tc>
                <w:tcPr>
                  <w:tcW w:w="4695" w:type="dxa"/>
                  <w:tcBorders>
                    <w:tl2br w:val="nil"/>
                    <w:tr2bl w:val="nil"/>
                  </w:tcBorders>
                  <w:shd w:val="clear" w:color="auto" w:fill="auto"/>
                  <w:vAlign w:val="center"/>
                </w:tcPr>
                <w:p w14:paraId="137EE899">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w:t>
                  </w:r>
                  <w:r>
                    <w:rPr>
                      <w:bCs/>
                      <w:color w:val="000000" w:themeColor="text1"/>
                      <w:szCs w:val="21"/>
                      <w:lang w:val="zh-CN"/>
                      <w14:textFill>
                        <w14:solidFill>
                          <w14:schemeClr w14:val="tx1"/>
                        </w14:solidFill>
                      </w14:textFill>
                    </w:rPr>
                    <w:t>生活污水</w:t>
                  </w:r>
                  <w:r>
                    <w:rPr>
                      <w:bCs/>
                      <w:color w:val="000000" w:themeColor="text1"/>
                      <w:szCs w:val="21"/>
                      <w14:textFill>
                        <w14:solidFill>
                          <w14:schemeClr w14:val="tx1"/>
                        </w14:solidFill>
                      </w14:textFill>
                    </w:rPr>
                    <w:t>排入市政管网。</w:t>
                  </w:r>
                </w:p>
              </w:tc>
            </w:tr>
            <w:tr w14:paraId="6B3B6A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7179ED9E">
                  <w:pPr>
                    <w:spacing w:line="240" w:lineRule="atLeast"/>
                    <w:jc w:val="center"/>
                    <w:rPr>
                      <w:bCs/>
                      <w:color w:val="000000" w:themeColor="text1"/>
                      <w:szCs w:val="21"/>
                      <w:lang w:val="zh-CN"/>
                      <w14:textFill>
                        <w14:solidFill>
                          <w14:schemeClr w14:val="tx1"/>
                        </w14:solidFill>
                      </w14:textFill>
                    </w:rPr>
                  </w:pPr>
                </w:p>
              </w:tc>
              <w:tc>
                <w:tcPr>
                  <w:tcW w:w="2280" w:type="dxa"/>
                  <w:gridSpan w:val="2"/>
                  <w:tcBorders>
                    <w:tl2br w:val="nil"/>
                    <w:tr2bl w:val="nil"/>
                  </w:tcBorders>
                  <w:vAlign w:val="center"/>
                </w:tcPr>
                <w:p w14:paraId="2396E139">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供暖</w:t>
                  </w:r>
                </w:p>
              </w:tc>
              <w:tc>
                <w:tcPr>
                  <w:tcW w:w="4695" w:type="dxa"/>
                  <w:tcBorders>
                    <w:tl2br w:val="nil"/>
                    <w:tr2bl w:val="nil"/>
                  </w:tcBorders>
                  <w:shd w:val="clear" w:color="auto" w:fill="auto"/>
                  <w:vAlign w:val="center"/>
                </w:tcPr>
                <w:p w14:paraId="49E3D4B8">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本项目供暖为市政集中供暖。</w:t>
                  </w:r>
                </w:p>
              </w:tc>
            </w:tr>
            <w:tr w14:paraId="5D12F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restart"/>
                  <w:tcBorders>
                    <w:tl2br w:val="nil"/>
                    <w:tr2bl w:val="nil"/>
                  </w:tcBorders>
                  <w:vAlign w:val="center"/>
                </w:tcPr>
                <w:p w14:paraId="7B032FFC">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环保工程</w:t>
                  </w:r>
                </w:p>
              </w:tc>
              <w:tc>
                <w:tcPr>
                  <w:tcW w:w="866" w:type="dxa"/>
                  <w:vMerge w:val="restart"/>
                  <w:tcBorders>
                    <w:tl2br w:val="nil"/>
                    <w:tr2bl w:val="nil"/>
                  </w:tcBorders>
                  <w:vAlign w:val="center"/>
                </w:tcPr>
                <w:p w14:paraId="5B62E7BA">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废气</w:t>
                  </w:r>
                </w:p>
              </w:tc>
              <w:tc>
                <w:tcPr>
                  <w:tcW w:w="1414" w:type="dxa"/>
                  <w:tcBorders>
                    <w:tl2br w:val="nil"/>
                    <w:tr2bl w:val="nil"/>
                  </w:tcBorders>
                  <w:vAlign w:val="center"/>
                </w:tcPr>
                <w:p w14:paraId="0900CE10">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上料粉尘</w:t>
                  </w:r>
                </w:p>
              </w:tc>
              <w:tc>
                <w:tcPr>
                  <w:tcW w:w="4695" w:type="dxa"/>
                  <w:vMerge w:val="restart"/>
                  <w:tcBorders>
                    <w:tl2br w:val="nil"/>
                    <w:tr2bl w:val="nil"/>
                  </w:tcBorders>
                  <w:vAlign w:val="center"/>
                </w:tcPr>
                <w:p w14:paraId="65456010">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设置全封闭车间，同时在上料处、筛分机及搅拌机上方各设置一套喷淋设施，用于洒水降尘。</w:t>
                  </w:r>
                </w:p>
              </w:tc>
            </w:tr>
            <w:tr w14:paraId="0A7460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21D21CBE">
                  <w:pPr>
                    <w:spacing w:line="240" w:lineRule="atLeast"/>
                    <w:jc w:val="center"/>
                    <w:rPr>
                      <w:bCs/>
                      <w:color w:val="000000" w:themeColor="text1"/>
                      <w:szCs w:val="21"/>
                      <w:lang w:val="zh-CN"/>
                      <w14:textFill>
                        <w14:solidFill>
                          <w14:schemeClr w14:val="tx1"/>
                        </w14:solidFill>
                      </w14:textFill>
                    </w:rPr>
                  </w:pPr>
                </w:p>
              </w:tc>
              <w:tc>
                <w:tcPr>
                  <w:tcW w:w="866" w:type="dxa"/>
                  <w:vMerge w:val="continue"/>
                  <w:tcBorders>
                    <w:tl2br w:val="nil"/>
                    <w:tr2bl w:val="nil"/>
                  </w:tcBorders>
                  <w:vAlign w:val="center"/>
                </w:tcPr>
                <w:p w14:paraId="4357CA2C">
                  <w:pPr>
                    <w:spacing w:line="240" w:lineRule="atLeast"/>
                    <w:jc w:val="center"/>
                    <w:rPr>
                      <w:bCs/>
                      <w:color w:val="000000" w:themeColor="text1"/>
                      <w:szCs w:val="21"/>
                      <w:lang w:val="zh-CN"/>
                      <w14:textFill>
                        <w14:solidFill>
                          <w14:schemeClr w14:val="tx1"/>
                        </w14:solidFill>
                      </w14:textFill>
                    </w:rPr>
                  </w:pPr>
                </w:p>
              </w:tc>
              <w:tc>
                <w:tcPr>
                  <w:tcW w:w="1414" w:type="dxa"/>
                  <w:tcBorders>
                    <w:tl2br w:val="nil"/>
                    <w:tr2bl w:val="nil"/>
                  </w:tcBorders>
                  <w:vAlign w:val="center"/>
                </w:tcPr>
                <w:p w14:paraId="70DD357E">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筛分粉尘</w:t>
                  </w:r>
                </w:p>
              </w:tc>
              <w:tc>
                <w:tcPr>
                  <w:tcW w:w="4695" w:type="dxa"/>
                  <w:vMerge w:val="continue"/>
                  <w:tcBorders>
                    <w:tl2br w:val="nil"/>
                    <w:tr2bl w:val="nil"/>
                  </w:tcBorders>
                  <w:vAlign w:val="center"/>
                </w:tcPr>
                <w:p w14:paraId="09DFC5BE">
                  <w:pPr>
                    <w:spacing w:line="240" w:lineRule="atLeast"/>
                    <w:jc w:val="center"/>
                    <w:rPr>
                      <w:bCs/>
                      <w:color w:val="000000" w:themeColor="text1"/>
                      <w:szCs w:val="21"/>
                      <w:lang w:val="zh-CN"/>
                      <w14:textFill>
                        <w14:solidFill>
                          <w14:schemeClr w14:val="tx1"/>
                        </w14:solidFill>
                      </w14:textFill>
                    </w:rPr>
                  </w:pPr>
                </w:p>
              </w:tc>
            </w:tr>
            <w:tr w14:paraId="124CEA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107BBB07">
                  <w:pPr>
                    <w:spacing w:line="240" w:lineRule="atLeast"/>
                    <w:jc w:val="center"/>
                    <w:rPr>
                      <w:bCs/>
                      <w:color w:val="000000" w:themeColor="text1"/>
                      <w:szCs w:val="21"/>
                      <w:lang w:val="zh-CN"/>
                      <w14:textFill>
                        <w14:solidFill>
                          <w14:schemeClr w14:val="tx1"/>
                        </w14:solidFill>
                      </w14:textFill>
                    </w:rPr>
                  </w:pPr>
                </w:p>
              </w:tc>
              <w:tc>
                <w:tcPr>
                  <w:tcW w:w="866" w:type="dxa"/>
                  <w:vMerge w:val="continue"/>
                  <w:tcBorders>
                    <w:tl2br w:val="nil"/>
                    <w:tr2bl w:val="nil"/>
                  </w:tcBorders>
                  <w:vAlign w:val="center"/>
                </w:tcPr>
                <w:p w14:paraId="1F01980F">
                  <w:pPr>
                    <w:spacing w:line="240" w:lineRule="atLeast"/>
                    <w:jc w:val="center"/>
                    <w:rPr>
                      <w:bCs/>
                      <w:color w:val="000000" w:themeColor="text1"/>
                      <w:szCs w:val="21"/>
                      <w:lang w:val="zh-CN"/>
                      <w14:textFill>
                        <w14:solidFill>
                          <w14:schemeClr w14:val="tx1"/>
                        </w14:solidFill>
                      </w14:textFill>
                    </w:rPr>
                  </w:pPr>
                </w:p>
              </w:tc>
              <w:tc>
                <w:tcPr>
                  <w:tcW w:w="1414" w:type="dxa"/>
                  <w:tcBorders>
                    <w:tl2br w:val="nil"/>
                    <w:tr2bl w:val="nil"/>
                  </w:tcBorders>
                  <w:vAlign w:val="center"/>
                </w:tcPr>
                <w:p w14:paraId="0AE5C73B">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混料搅拌粉尘</w:t>
                  </w:r>
                </w:p>
              </w:tc>
              <w:tc>
                <w:tcPr>
                  <w:tcW w:w="4695" w:type="dxa"/>
                  <w:vMerge w:val="continue"/>
                  <w:tcBorders>
                    <w:tl2br w:val="nil"/>
                    <w:tr2bl w:val="nil"/>
                  </w:tcBorders>
                  <w:vAlign w:val="center"/>
                </w:tcPr>
                <w:p w14:paraId="41FF92C4">
                  <w:pPr>
                    <w:spacing w:line="240" w:lineRule="atLeast"/>
                    <w:jc w:val="center"/>
                    <w:rPr>
                      <w:bCs/>
                      <w:color w:val="000000" w:themeColor="text1"/>
                      <w:szCs w:val="21"/>
                      <w:lang w:val="zh-CN"/>
                      <w14:textFill>
                        <w14:solidFill>
                          <w14:schemeClr w14:val="tx1"/>
                        </w14:solidFill>
                      </w14:textFill>
                    </w:rPr>
                  </w:pPr>
                </w:p>
              </w:tc>
            </w:tr>
            <w:tr w14:paraId="24B1DE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3F37900A">
                  <w:pPr>
                    <w:spacing w:line="240" w:lineRule="atLeast"/>
                    <w:jc w:val="center"/>
                    <w:rPr>
                      <w:bCs/>
                      <w:color w:val="000000" w:themeColor="text1"/>
                      <w:szCs w:val="21"/>
                      <w:lang w:val="zh-CN"/>
                      <w14:textFill>
                        <w14:solidFill>
                          <w14:schemeClr w14:val="tx1"/>
                        </w14:solidFill>
                      </w14:textFill>
                    </w:rPr>
                  </w:pPr>
                </w:p>
              </w:tc>
              <w:tc>
                <w:tcPr>
                  <w:tcW w:w="866" w:type="dxa"/>
                  <w:vMerge w:val="continue"/>
                  <w:tcBorders>
                    <w:tl2br w:val="nil"/>
                    <w:tr2bl w:val="nil"/>
                  </w:tcBorders>
                  <w:vAlign w:val="center"/>
                </w:tcPr>
                <w:p w14:paraId="7AFB422E">
                  <w:pPr>
                    <w:spacing w:line="240" w:lineRule="atLeast"/>
                    <w:jc w:val="center"/>
                    <w:rPr>
                      <w:bCs/>
                      <w:color w:val="000000" w:themeColor="text1"/>
                      <w:szCs w:val="21"/>
                      <w:lang w:val="zh-CN"/>
                      <w14:textFill>
                        <w14:solidFill>
                          <w14:schemeClr w14:val="tx1"/>
                        </w14:solidFill>
                      </w14:textFill>
                    </w:rPr>
                  </w:pPr>
                </w:p>
              </w:tc>
              <w:tc>
                <w:tcPr>
                  <w:tcW w:w="1414" w:type="dxa"/>
                  <w:tcBorders>
                    <w:tl2br w:val="nil"/>
                    <w:tr2bl w:val="nil"/>
                  </w:tcBorders>
                  <w:vAlign w:val="center"/>
                </w:tcPr>
                <w:p w14:paraId="42011D5A">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粉煤灰仓粉尘</w:t>
                  </w:r>
                </w:p>
              </w:tc>
              <w:tc>
                <w:tcPr>
                  <w:tcW w:w="4695" w:type="dxa"/>
                  <w:tcBorders>
                    <w:tl2br w:val="nil"/>
                    <w:tr2bl w:val="nil"/>
                  </w:tcBorders>
                  <w:vAlign w:val="center"/>
                </w:tcPr>
                <w:p w14:paraId="59577150">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废气经布袋除尘器处理后通过无组织排放</w:t>
                  </w:r>
                </w:p>
              </w:tc>
            </w:tr>
            <w:tr w14:paraId="706E85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23040F6D">
                  <w:pPr>
                    <w:spacing w:line="240" w:lineRule="atLeast"/>
                    <w:jc w:val="center"/>
                    <w:rPr>
                      <w:bCs/>
                      <w:color w:val="000000" w:themeColor="text1"/>
                      <w:szCs w:val="21"/>
                      <w:lang w:val="zh-CN"/>
                      <w14:textFill>
                        <w14:solidFill>
                          <w14:schemeClr w14:val="tx1"/>
                        </w14:solidFill>
                      </w14:textFill>
                    </w:rPr>
                  </w:pPr>
                </w:p>
              </w:tc>
              <w:tc>
                <w:tcPr>
                  <w:tcW w:w="866" w:type="dxa"/>
                  <w:vMerge w:val="continue"/>
                  <w:tcBorders>
                    <w:tl2br w:val="nil"/>
                    <w:tr2bl w:val="nil"/>
                  </w:tcBorders>
                  <w:vAlign w:val="center"/>
                </w:tcPr>
                <w:p w14:paraId="3329EDCE">
                  <w:pPr>
                    <w:spacing w:line="240" w:lineRule="atLeast"/>
                    <w:jc w:val="center"/>
                    <w:rPr>
                      <w:bCs/>
                      <w:color w:val="000000" w:themeColor="text1"/>
                      <w:szCs w:val="21"/>
                      <w:lang w:val="zh-CN"/>
                      <w14:textFill>
                        <w14:solidFill>
                          <w14:schemeClr w14:val="tx1"/>
                        </w14:solidFill>
                      </w14:textFill>
                    </w:rPr>
                  </w:pPr>
                </w:p>
              </w:tc>
              <w:tc>
                <w:tcPr>
                  <w:tcW w:w="1414" w:type="dxa"/>
                  <w:tcBorders>
                    <w:tl2br w:val="nil"/>
                    <w:tr2bl w:val="nil"/>
                  </w:tcBorders>
                  <w:vAlign w:val="center"/>
                </w:tcPr>
                <w:p w14:paraId="25D371E0">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原料</w:t>
                  </w:r>
                  <w:r>
                    <w:rPr>
                      <w:bCs/>
                      <w:color w:val="000000" w:themeColor="text1"/>
                      <w:szCs w:val="21"/>
                      <w14:textFill>
                        <w14:solidFill>
                          <w14:schemeClr w14:val="tx1"/>
                        </w14:solidFill>
                      </w14:textFill>
                    </w:rPr>
                    <w:t>装卸</w:t>
                  </w:r>
                  <w:r>
                    <w:rPr>
                      <w:bCs/>
                      <w:color w:val="000000" w:themeColor="text1"/>
                      <w:szCs w:val="21"/>
                      <w:lang w:val="zh-CN"/>
                      <w14:textFill>
                        <w14:solidFill>
                          <w14:schemeClr w14:val="tx1"/>
                        </w14:solidFill>
                      </w14:textFill>
                    </w:rPr>
                    <w:t>堆放粉尘</w:t>
                  </w:r>
                </w:p>
              </w:tc>
              <w:tc>
                <w:tcPr>
                  <w:tcW w:w="4695" w:type="dxa"/>
                  <w:tcBorders>
                    <w:tl2br w:val="nil"/>
                    <w:tr2bl w:val="nil"/>
                  </w:tcBorders>
                  <w:vAlign w:val="center"/>
                </w:tcPr>
                <w:p w14:paraId="62DE854F">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原料采取全封闭</w:t>
                  </w:r>
                  <w:r>
                    <w:rPr>
                      <w:bCs/>
                      <w:color w:val="000000" w:themeColor="text1"/>
                      <w:szCs w:val="21"/>
                      <w14:textFill>
                        <w14:solidFill>
                          <w14:schemeClr w14:val="tx1"/>
                        </w14:solidFill>
                      </w14:textFill>
                    </w:rPr>
                    <w:t>车间</w:t>
                  </w:r>
                  <w:r>
                    <w:rPr>
                      <w:bCs/>
                      <w:color w:val="000000" w:themeColor="text1"/>
                      <w:szCs w:val="21"/>
                      <w:lang w:val="zh-CN"/>
                      <w14:textFill>
                        <w14:solidFill>
                          <w14:schemeClr w14:val="tx1"/>
                        </w14:solidFill>
                      </w14:textFill>
                    </w:rPr>
                    <w:t>储存，</w:t>
                  </w:r>
                  <w:r>
                    <w:rPr>
                      <w:bCs/>
                      <w:color w:val="000000" w:themeColor="text1"/>
                      <w:szCs w:val="21"/>
                      <w14:textFill>
                        <w14:solidFill>
                          <w14:schemeClr w14:val="tx1"/>
                        </w14:solidFill>
                      </w14:textFill>
                    </w:rPr>
                    <w:t>设有4台雾炮定期洒水抑尘。</w:t>
                  </w:r>
                </w:p>
              </w:tc>
            </w:tr>
            <w:tr w14:paraId="0F8E1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7EF1D4D8">
                  <w:pPr>
                    <w:spacing w:line="240" w:lineRule="atLeast"/>
                    <w:jc w:val="center"/>
                    <w:rPr>
                      <w:bCs/>
                      <w:color w:val="000000" w:themeColor="text1"/>
                      <w:szCs w:val="21"/>
                      <w:lang w:val="zh-CN"/>
                      <w14:textFill>
                        <w14:solidFill>
                          <w14:schemeClr w14:val="tx1"/>
                        </w14:solidFill>
                      </w14:textFill>
                    </w:rPr>
                  </w:pPr>
                </w:p>
              </w:tc>
              <w:tc>
                <w:tcPr>
                  <w:tcW w:w="866" w:type="dxa"/>
                  <w:vMerge w:val="restart"/>
                  <w:tcBorders>
                    <w:tl2br w:val="nil"/>
                    <w:tr2bl w:val="nil"/>
                  </w:tcBorders>
                  <w:vAlign w:val="center"/>
                </w:tcPr>
                <w:p w14:paraId="1403723E">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废水</w:t>
                  </w:r>
                </w:p>
              </w:tc>
              <w:tc>
                <w:tcPr>
                  <w:tcW w:w="1414" w:type="dxa"/>
                  <w:tcBorders>
                    <w:tl2br w:val="nil"/>
                    <w:tr2bl w:val="nil"/>
                  </w:tcBorders>
                  <w:vAlign w:val="center"/>
                </w:tcPr>
                <w:p w14:paraId="6DB013E6">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生活污水</w:t>
                  </w:r>
                </w:p>
              </w:tc>
              <w:tc>
                <w:tcPr>
                  <w:tcW w:w="4695" w:type="dxa"/>
                  <w:tcBorders>
                    <w:tl2br w:val="nil"/>
                    <w:tr2bl w:val="nil"/>
                  </w:tcBorders>
                  <w:vAlign w:val="center"/>
                </w:tcPr>
                <w:p w14:paraId="5100D484">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w:t>
                  </w:r>
                  <w:r>
                    <w:rPr>
                      <w:bCs/>
                      <w:color w:val="000000" w:themeColor="text1"/>
                      <w:szCs w:val="21"/>
                      <w:lang w:val="zh-CN"/>
                      <w14:textFill>
                        <w14:solidFill>
                          <w14:schemeClr w14:val="tx1"/>
                        </w14:solidFill>
                      </w14:textFill>
                    </w:rPr>
                    <w:t>生活污水</w:t>
                  </w:r>
                  <w:r>
                    <w:rPr>
                      <w:bCs/>
                      <w:color w:val="000000" w:themeColor="text1"/>
                      <w:szCs w:val="21"/>
                      <w14:textFill>
                        <w14:solidFill>
                          <w14:schemeClr w14:val="tx1"/>
                        </w14:solidFill>
                      </w14:textFill>
                    </w:rPr>
                    <w:t>排入市政管网。</w:t>
                  </w:r>
                </w:p>
              </w:tc>
            </w:tr>
            <w:tr w14:paraId="064FE4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62985978">
                  <w:pPr>
                    <w:spacing w:line="240" w:lineRule="atLeast"/>
                    <w:jc w:val="center"/>
                    <w:rPr>
                      <w:bCs/>
                      <w:color w:val="000000" w:themeColor="text1"/>
                      <w:szCs w:val="21"/>
                      <w:lang w:val="zh-CN"/>
                      <w14:textFill>
                        <w14:solidFill>
                          <w14:schemeClr w14:val="tx1"/>
                        </w14:solidFill>
                      </w14:textFill>
                    </w:rPr>
                  </w:pPr>
                </w:p>
              </w:tc>
              <w:tc>
                <w:tcPr>
                  <w:tcW w:w="866" w:type="dxa"/>
                  <w:vMerge w:val="continue"/>
                  <w:tcBorders>
                    <w:tl2br w:val="nil"/>
                    <w:tr2bl w:val="nil"/>
                  </w:tcBorders>
                  <w:vAlign w:val="center"/>
                </w:tcPr>
                <w:p w14:paraId="1294817A">
                  <w:pPr>
                    <w:spacing w:line="240" w:lineRule="atLeast"/>
                    <w:jc w:val="center"/>
                    <w:rPr>
                      <w:bCs/>
                      <w:color w:val="000000" w:themeColor="text1"/>
                      <w:szCs w:val="21"/>
                      <w:lang w:val="zh-CN"/>
                      <w14:textFill>
                        <w14:solidFill>
                          <w14:schemeClr w14:val="tx1"/>
                        </w14:solidFill>
                      </w14:textFill>
                    </w:rPr>
                  </w:pPr>
                </w:p>
              </w:tc>
              <w:tc>
                <w:tcPr>
                  <w:tcW w:w="1414" w:type="dxa"/>
                  <w:tcBorders>
                    <w:tl2br w:val="nil"/>
                    <w:tr2bl w:val="nil"/>
                  </w:tcBorders>
                  <w:vAlign w:val="center"/>
                </w:tcPr>
                <w:p w14:paraId="39A9FDF2">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生产废水</w:t>
                  </w:r>
                </w:p>
              </w:tc>
              <w:tc>
                <w:tcPr>
                  <w:tcW w:w="4695" w:type="dxa"/>
                  <w:tcBorders>
                    <w:tl2br w:val="nil"/>
                    <w:tr2bl w:val="nil"/>
                  </w:tcBorders>
                  <w:vAlign w:val="center"/>
                </w:tcPr>
                <w:p w14:paraId="33BF5D01">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喷淋降尘废水一部分随产品带走，一部分蒸发。</w:t>
                  </w:r>
                </w:p>
              </w:tc>
            </w:tr>
            <w:tr w14:paraId="10AC7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0B74211F">
                  <w:pPr>
                    <w:spacing w:line="240" w:lineRule="atLeast"/>
                    <w:jc w:val="center"/>
                    <w:rPr>
                      <w:bCs/>
                      <w:color w:val="000000" w:themeColor="text1"/>
                      <w:szCs w:val="21"/>
                      <w:lang w:val="zh-CN"/>
                      <w14:textFill>
                        <w14:solidFill>
                          <w14:schemeClr w14:val="tx1"/>
                        </w14:solidFill>
                      </w14:textFill>
                    </w:rPr>
                  </w:pPr>
                </w:p>
              </w:tc>
              <w:tc>
                <w:tcPr>
                  <w:tcW w:w="866" w:type="dxa"/>
                  <w:vMerge w:val="restart"/>
                  <w:tcBorders>
                    <w:tl2br w:val="nil"/>
                    <w:tr2bl w:val="nil"/>
                  </w:tcBorders>
                  <w:vAlign w:val="center"/>
                </w:tcPr>
                <w:p w14:paraId="77E628C4">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固废</w:t>
                  </w:r>
                </w:p>
              </w:tc>
              <w:tc>
                <w:tcPr>
                  <w:tcW w:w="1414" w:type="dxa"/>
                  <w:tcBorders>
                    <w:tl2br w:val="nil"/>
                    <w:tr2bl w:val="nil"/>
                  </w:tcBorders>
                  <w:vAlign w:val="center"/>
                </w:tcPr>
                <w:p w14:paraId="0E9DAB07">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不合格砖</w:t>
                  </w:r>
                </w:p>
              </w:tc>
              <w:tc>
                <w:tcPr>
                  <w:tcW w:w="4695" w:type="dxa"/>
                  <w:tcBorders>
                    <w:tl2br w:val="nil"/>
                    <w:tr2bl w:val="nil"/>
                  </w:tcBorders>
                  <w:vAlign w:val="center"/>
                </w:tcPr>
                <w:p w14:paraId="4F888BD0">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集中收集暂存于</w:t>
                  </w:r>
                  <w:r>
                    <w:rPr>
                      <w:bCs/>
                      <w:color w:val="000000" w:themeColor="text1"/>
                      <w:szCs w:val="21"/>
                      <w14:textFill>
                        <w14:solidFill>
                          <w14:schemeClr w14:val="tx1"/>
                        </w14:solidFill>
                      </w14:textFill>
                    </w:rPr>
                    <w:t>原料</w:t>
                  </w:r>
                  <w:r>
                    <w:rPr>
                      <w:bCs/>
                      <w:color w:val="000000" w:themeColor="text1"/>
                      <w:szCs w:val="21"/>
                      <w:lang w:val="zh-CN"/>
                      <w14:textFill>
                        <w14:solidFill>
                          <w14:schemeClr w14:val="tx1"/>
                        </w14:solidFill>
                      </w14:textFill>
                    </w:rPr>
                    <w:t>车间，定期破碎作为本项目原料利用。</w:t>
                  </w:r>
                </w:p>
              </w:tc>
            </w:tr>
            <w:tr w14:paraId="32121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57EA7DF5">
                  <w:pPr>
                    <w:spacing w:line="240" w:lineRule="atLeast"/>
                    <w:jc w:val="center"/>
                    <w:rPr>
                      <w:bCs/>
                      <w:color w:val="000000" w:themeColor="text1"/>
                      <w:szCs w:val="21"/>
                      <w:lang w:val="zh-CN"/>
                      <w14:textFill>
                        <w14:solidFill>
                          <w14:schemeClr w14:val="tx1"/>
                        </w14:solidFill>
                      </w14:textFill>
                    </w:rPr>
                  </w:pPr>
                </w:p>
              </w:tc>
              <w:tc>
                <w:tcPr>
                  <w:tcW w:w="866" w:type="dxa"/>
                  <w:vMerge w:val="continue"/>
                  <w:tcBorders>
                    <w:tl2br w:val="nil"/>
                    <w:tr2bl w:val="nil"/>
                  </w:tcBorders>
                  <w:vAlign w:val="center"/>
                </w:tcPr>
                <w:p w14:paraId="120E11A8">
                  <w:pPr>
                    <w:spacing w:line="240" w:lineRule="atLeast"/>
                    <w:jc w:val="center"/>
                    <w:rPr>
                      <w:bCs/>
                      <w:color w:val="000000" w:themeColor="text1"/>
                      <w:szCs w:val="21"/>
                      <w:lang w:val="zh-CN"/>
                      <w14:textFill>
                        <w14:solidFill>
                          <w14:schemeClr w14:val="tx1"/>
                        </w14:solidFill>
                      </w14:textFill>
                    </w:rPr>
                  </w:pPr>
                </w:p>
              </w:tc>
              <w:tc>
                <w:tcPr>
                  <w:tcW w:w="1414" w:type="dxa"/>
                  <w:tcBorders>
                    <w:tl2br w:val="nil"/>
                    <w:tr2bl w:val="nil"/>
                  </w:tcBorders>
                  <w:vAlign w:val="center"/>
                </w:tcPr>
                <w:p w14:paraId="2066DE9A">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除尘灰</w:t>
                  </w:r>
                </w:p>
              </w:tc>
              <w:tc>
                <w:tcPr>
                  <w:tcW w:w="4695" w:type="dxa"/>
                  <w:tcBorders>
                    <w:tl2br w:val="nil"/>
                    <w:tr2bl w:val="nil"/>
                  </w:tcBorders>
                  <w:vAlign w:val="center"/>
                </w:tcPr>
                <w:p w14:paraId="316140AC">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筒仓除尘灰收集作为原料继续利用，不外排。</w:t>
                  </w:r>
                </w:p>
              </w:tc>
            </w:tr>
            <w:tr w14:paraId="0CC3B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008DCF0F">
                  <w:pPr>
                    <w:spacing w:line="240" w:lineRule="atLeast"/>
                    <w:jc w:val="center"/>
                    <w:rPr>
                      <w:bCs/>
                      <w:color w:val="000000" w:themeColor="text1"/>
                      <w:szCs w:val="21"/>
                      <w:lang w:val="zh-CN"/>
                      <w14:textFill>
                        <w14:solidFill>
                          <w14:schemeClr w14:val="tx1"/>
                        </w14:solidFill>
                      </w14:textFill>
                    </w:rPr>
                  </w:pPr>
                </w:p>
              </w:tc>
              <w:tc>
                <w:tcPr>
                  <w:tcW w:w="866" w:type="dxa"/>
                  <w:vMerge w:val="continue"/>
                  <w:tcBorders>
                    <w:tl2br w:val="nil"/>
                    <w:tr2bl w:val="nil"/>
                  </w:tcBorders>
                  <w:vAlign w:val="center"/>
                </w:tcPr>
                <w:p w14:paraId="628998B9">
                  <w:pPr>
                    <w:spacing w:line="240" w:lineRule="atLeast"/>
                    <w:jc w:val="center"/>
                    <w:rPr>
                      <w:bCs/>
                      <w:color w:val="000000" w:themeColor="text1"/>
                      <w:szCs w:val="21"/>
                      <w:lang w:val="zh-CN"/>
                      <w14:textFill>
                        <w14:solidFill>
                          <w14:schemeClr w14:val="tx1"/>
                        </w14:solidFill>
                      </w14:textFill>
                    </w:rPr>
                  </w:pPr>
                </w:p>
              </w:tc>
              <w:tc>
                <w:tcPr>
                  <w:tcW w:w="1414" w:type="dxa"/>
                  <w:tcBorders>
                    <w:tl2br w:val="nil"/>
                    <w:tr2bl w:val="nil"/>
                  </w:tcBorders>
                  <w:vAlign w:val="center"/>
                </w:tcPr>
                <w:p w14:paraId="43403417">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生活垃圾</w:t>
                  </w:r>
                </w:p>
              </w:tc>
              <w:tc>
                <w:tcPr>
                  <w:tcW w:w="4695" w:type="dxa"/>
                  <w:tcBorders>
                    <w:tl2br w:val="nil"/>
                    <w:tr2bl w:val="nil"/>
                  </w:tcBorders>
                  <w:vAlign w:val="center"/>
                </w:tcPr>
                <w:p w14:paraId="1E87B3D9">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集中收集由环卫部门统一处理。</w:t>
                  </w:r>
                </w:p>
              </w:tc>
            </w:tr>
            <w:tr w14:paraId="1B9C3E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77" w:type="dxa"/>
                  <w:vMerge w:val="continue"/>
                  <w:tcBorders>
                    <w:tl2br w:val="nil"/>
                    <w:tr2bl w:val="nil"/>
                  </w:tcBorders>
                  <w:vAlign w:val="center"/>
                </w:tcPr>
                <w:p w14:paraId="63A04C72">
                  <w:pPr>
                    <w:spacing w:line="240" w:lineRule="atLeast"/>
                    <w:jc w:val="center"/>
                    <w:rPr>
                      <w:bCs/>
                      <w:color w:val="000000" w:themeColor="text1"/>
                      <w:szCs w:val="21"/>
                      <w:lang w:val="zh-CN"/>
                      <w14:textFill>
                        <w14:solidFill>
                          <w14:schemeClr w14:val="tx1"/>
                        </w14:solidFill>
                      </w14:textFill>
                    </w:rPr>
                  </w:pPr>
                </w:p>
              </w:tc>
              <w:tc>
                <w:tcPr>
                  <w:tcW w:w="2280" w:type="dxa"/>
                  <w:gridSpan w:val="2"/>
                  <w:tcBorders>
                    <w:tl2br w:val="nil"/>
                    <w:tr2bl w:val="nil"/>
                  </w:tcBorders>
                  <w:vAlign w:val="center"/>
                </w:tcPr>
                <w:p w14:paraId="62EC6C97">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噪声</w:t>
                  </w:r>
                </w:p>
              </w:tc>
              <w:tc>
                <w:tcPr>
                  <w:tcW w:w="4695" w:type="dxa"/>
                  <w:tcBorders>
                    <w:tl2br w:val="nil"/>
                    <w:tr2bl w:val="nil"/>
                  </w:tcBorders>
                  <w:vAlign w:val="center"/>
                </w:tcPr>
                <w:p w14:paraId="500CADA2">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进行基础减振降噪，隔声减振。</w:t>
                  </w:r>
                </w:p>
              </w:tc>
            </w:tr>
            <w:bookmarkEnd w:id="8"/>
          </w:tbl>
          <w:p w14:paraId="4A5411D9">
            <w:pPr>
              <w:pStyle w:val="52"/>
              <w:ind w:firstLine="482"/>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2、工程建设内容</w:t>
            </w:r>
          </w:p>
          <w:p w14:paraId="1B5B0119">
            <w:pPr>
              <w:pStyle w:val="52"/>
              <w:ind w:firstLine="480"/>
              <w:rPr>
                <w:color w:val="000000" w:themeColor="text1"/>
                <w:spacing w:val="-8"/>
                <w:sz w:val="24"/>
                <w14:textFill>
                  <w14:solidFill>
                    <w14:schemeClr w14:val="tx1"/>
                  </w14:solidFill>
                </w14:textFill>
              </w:rPr>
            </w:pPr>
            <w:r>
              <w:rPr>
                <w:color w:val="000000" w:themeColor="text1"/>
                <w:sz w:val="24"/>
                <w14:textFill>
                  <w14:solidFill>
                    <w14:schemeClr w14:val="tx1"/>
                  </w14:solidFill>
                </w14:textFill>
              </w:rPr>
              <w:t>项目名称：</w:t>
            </w:r>
            <w:r>
              <w:rPr>
                <w:rFonts w:hint="eastAsia"/>
                <w:color w:val="000000" w:themeColor="text1"/>
                <w:spacing w:val="-8"/>
                <w:sz w:val="24"/>
                <w14:textFill>
                  <w14:solidFill>
                    <w14:schemeClr w14:val="tx1"/>
                  </w14:solidFill>
                </w14:textFill>
              </w:rPr>
              <w:t>内蒙古宏佰汇泰再生资源回收利用有限公司免烧环保砖扩建项目</w:t>
            </w:r>
          </w:p>
          <w:p w14:paraId="1625227B">
            <w:pPr>
              <w:pStyle w:val="52"/>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建设单位：</w:t>
            </w:r>
            <w:r>
              <w:rPr>
                <w:rFonts w:hint="eastAsia"/>
                <w:color w:val="000000" w:themeColor="text1"/>
                <w:sz w:val="24"/>
                <w14:textFill>
                  <w14:solidFill>
                    <w14:schemeClr w14:val="tx1"/>
                  </w14:solidFill>
                </w14:textFill>
              </w:rPr>
              <w:t>内蒙古宏佰汇泰再生资源回收利用有限公司</w:t>
            </w:r>
          </w:p>
          <w:p w14:paraId="6262D24B">
            <w:pPr>
              <w:pStyle w:val="52"/>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建设性质：</w:t>
            </w:r>
            <w:r>
              <w:rPr>
                <w:rFonts w:hint="eastAsia"/>
                <w:color w:val="000000" w:themeColor="text1"/>
                <w:sz w:val="24"/>
                <w14:textFill>
                  <w14:solidFill>
                    <w14:schemeClr w14:val="tx1"/>
                  </w14:solidFill>
                </w14:textFill>
              </w:rPr>
              <w:t>扩建</w:t>
            </w:r>
          </w:p>
          <w:p w14:paraId="3B436318">
            <w:pPr>
              <w:pStyle w:val="52"/>
              <w:ind w:firstLine="480"/>
              <w:rPr>
                <w:color w:val="000000" w:themeColor="text1"/>
                <w:sz w:val="24"/>
                <w:highlight w:val="green"/>
                <w14:textFill>
                  <w14:solidFill>
                    <w14:schemeClr w14:val="tx1"/>
                  </w14:solidFill>
                </w14:textFill>
              </w:rPr>
            </w:pPr>
            <w:r>
              <w:rPr>
                <w:color w:val="000000" w:themeColor="text1"/>
                <w:sz w:val="24"/>
                <w14:textFill>
                  <w14:solidFill>
                    <w14:schemeClr w14:val="tx1"/>
                  </w14:solidFill>
                </w14:textFill>
              </w:rPr>
              <w:t>建设地点：</w:t>
            </w:r>
            <w:r>
              <w:rPr>
                <w:rFonts w:hint="eastAsia"/>
                <w:color w:val="000000" w:themeColor="text1"/>
                <w:kern w:val="0"/>
                <w:sz w:val="24"/>
                <w14:textFill>
                  <w14:solidFill>
                    <w14:schemeClr w14:val="tx1"/>
                  </w14:solidFill>
                </w14:textFill>
              </w:rPr>
              <w:t>内蒙古自治区鄂尔多斯市伊金霍洛旗乌兰木伦镇汽车城园区内蒙古宏佰汇泰再生资源回收利用有限公司现有厂区内。</w:t>
            </w:r>
          </w:p>
          <w:p w14:paraId="17F8A40F">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用地面积</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4000m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（无新增占地）</w:t>
            </w:r>
          </w:p>
          <w:p w14:paraId="6762CBE7">
            <w:pPr>
              <w:pStyle w:val="52"/>
              <w:ind w:firstLine="480"/>
              <w:rPr>
                <w:color w:val="000000" w:themeColor="text1"/>
                <w:sz w:val="24"/>
                <w:highlight w:val="green"/>
                <w14:textFill>
                  <w14:solidFill>
                    <w14:schemeClr w14:val="tx1"/>
                  </w14:solidFill>
                </w14:textFill>
              </w:rPr>
            </w:pPr>
            <w:r>
              <w:rPr>
                <w:color w:val="000000" w:themeColor="text1"/>
                <w:sz w:val="24"/>
                <w14:textFill>
                  <w14:solidFill>
                    <w14:schemeClr w14:val="tx1"/>
                  </w14:solidFill>
                </w14:textFill>
              </w:rPr>
              <w:t>项目投资：总投资</w:t>
            </w:r>
            <w:r>
              <w:rPr>
                <w:rFonts w:hint="eastAsia"/>
                <w:color w:val="000000" w:themeColor="text1"/>
                <w:sz w:val="24"/>
                <w14:textFill>
                  <w14:solidFill>
                    <w14:schemeClr w14:val="tx1"/>
                  </w14:solidFill>
                </w14:textFill>
              </w:rPr>
              <w:t>1500万</w:t>
            </w:r>
            <w:r>
              <w:rPr>
                <w:color w:val="000000" w:themeColor="text1"/>
                <w:sz w:val="24"/>
                <w14:textFill>
                  <w14:solidFill>
                    <w14:schemeClr w14:val="tx1"/>
                  </w14:solidFill>
                </w14:textFill>
              </w:rPr>
              <w:t>元。</w:t>
            </w:r>
            <w:r>
              <w:rPr>
                <w:rFonts w:hint="eastAsia"/>
                <w:color w:val="000000" w:themeColor="text1"/>
                <w:kern w:val="0"/>
                <w:sz w:val="24"/>
                <w14:textFill>
                  <w14:solidFill>
                    <w14:schemeClr w14:val="tx1"/>
                  </w14:solidFill>
                </w14:textFill>
              </w:rPr>
              <w:t>其中环保投资33.7万元，占总投资的2.25</w:t>
            </w: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w:t>
            </w:r>
          </w:p>
          <w:p w14:paraId="58EC0543">
            <w:pPr>
              <w:pStyle w:val="52"/>
              <w:ind w:firstLine="480"/>
              <w:rPr>
                <w:color w:val="000000" w:themeColor="text1"/>
                <w:kern w:val="0"/>
                <w:sz w:val="24"/>
                <w14:textFill>
                  <w14:solidFill>
                    <w14:schemeClr w14:val="tx1"/>
                  </w14:solidFill>
                </w14:textFill>
              </w:rPr>
            </w:pPr>
            <w:bookmarkStart w:id="9" w:name="_Hlk151454805"/>
            <w:r>
              <w:rPr>
                <w:color w:val="000000" w:themeColor="text1"/>
                <w:sz w:val="24"/>
                <w14:textFill>
                  <w14:solidFill>
                    <w14:schemeClr w14:val="tx1"/>
                  </w14:solidFill>
                </w14:textFill>
              </w:rPr>
              <w:t>建设内容及规模：</w:t>
            </w:r>
            <w:bookmarkEnd w:id="9"/>
            <w:r>
              <w:rPr>
                <w:rFonts w:hint="eastAsia"/>
                <w:color w:val="000000" w:themeColor="text1"/>
                <w:kern w:val="0"/>
                <w:sz w:val="24"/>
                <w14:textFill>
                  <w14:solidFill>
                    <w14:schemeClr w14:val="tx1"/>
                  </w14:solidFill>
                </w14:textFill>
              </w:rPr>
              <w:t>将现有占地面积</w:t>
            </w:r>
            <w:r>
              <w:rPr>
                <w:bCs/>
                <w:color w:val="000000" w:themeColor="text1"/>
                <w:sz w:val="24"/>
                <w14:textFill>
                  <w14:solidFill>
                    <w14:schemeClr w14:val="tx1"/>
                  </w14:solidFill>
                </w14:textFill>
              </w:rPr>
              <w:t>4000</w:t>
            </w:r>
            <w:r>
              <w:rPr>
                <w:bCs/>
                <w:color w:val="000000" w:themeColor="text1"/>
                <w:sz w:val="24"/>
                <w:lang w:val="zh-CN"/>
                <w14:textFill>
                  <w14:solidFill>
                    <w14:schemeClr w14:val="tx1"/>
                  </w14:solidFill>
                </w14:textFill>
              </w:rPr>
              <w:t>m</w:t>
            </w:r>
            <w:r>
              <w:rPr>
                <w:bCs/>
                <w:color w:val="000000" w:themeColor="text1"/>
                <w:sz w:val="24"/>
                <w:vertAlign w:val="superscript"/>
                <w:lang w:val="zh-CN"/>
                <w14:textFill>
                  <w14:solidFill>
                    <w14:schemeClr w14:val="tx1"/>
                  </w14:solidFill>
                </w14:textFill>
              </w:rPr>
              <w:t>2</w:t>
            </w:r>
            <w:r>
              <w:rPr>
                <w:bCs/>
                <w:color w:val="000000" w:themeColor="text1"/>
                <w:sz w:val="24"/>
                <w14:textFill>
                  <w14:solidFill>
                    <w14:schemeClr w14:val="tx1"/>
                  </w14:solidFill>
                </w14:textFill>
              </w:rPr>
              <w:t>全封闭钢结构</w:t>
            </w:r>
            <w:r>
              <w:rPr>
                <w:rFonts w:hint="eastAsia"/>
                <w:color w:val="000000" w:themeColor="text1"/>
                <w:kern w:val="0"/>
                <w:sz w:val="24"/>
                <w14:textFill>
                  <w14:solidFill>
                    <w14:schemeClr w14:val="tx1"/>
                  </w14:solidFill>
                </w14:textFill>
              </w:rPr>
              <w:t>原料车间改造为1座</w:t>
            </w:r>
            <w:r>
              <w:rPr>
                <w:bCs/>
                <w:color w:val="000000" w:themeColor="text1"/>
                <w:sz w:val="24"/>
                <w:lang w:val="zh-CN"/>
                <w14:textFill>
                  <w14:solidFill>
                    <w14:schemeClr w14:val="tx1"/>
                  </w14:solidFill>
                </w14:textFill>
              </w:rPr>
              <w:t>占地</w:t>
            </w:r>
            <w:r>
              <w:rPr>
                <w:rFonts w:hint="eastAsia"/>
                <w:bCs/>
                <w:color w:val="000000" w:themeColor="text1"/>
                <w:sz w:val="24"/>
                <w14:textFill>
                  <w14:solidFill>
                    <w14:schemeClr w14:val="tx1"/>
                  </w14:solidFill>
                </w14:textFill>
              </w:rPr>
              <w:t>面积2</w:t>
            </w:r>
            <w:r>
              <w:rPr>
                <w:bCs/>
                <w:color w:val="000000" w:themeColor="text1"/>
                <w:sz w:val="24"/>
                <w14:textFill>
                  <w14:solidFill>
                    <w14:schemeClr w14:val="tx1"/>
                  </w14:solidFill>
                </w14:textFill>
              </w:rPr>
              <w:t>000</w:t>
            </w:r>
            <w:r>
              <w:rPr>
                <w:bCs/>
                <w:color w:val="000000" w:themeColor="text1"/>
                <w:sz w:val="24"/>
                <w:lang w:val="zh-CN"/>
                <w14:textFill>
                  <w14:solidFill>
                    <w14:schemeClr w14:val="tx1"/>
                  </w14:solidFill>
                </w14:textFill>
              </w:rPr>
              <w:t>m</w:t>
            </w:r>
            <w:r>
              <w:rPr>
                <w:bCs/>
                <w:color w:val="000000" w:themeColor="text1"/>
                <w:sz w:val="24"/>
                <w:vertAlign w:val="superscript"/>
                <w:lang w:val="zh-CN"/>
                <w14:textFill>
                  <w14:solidFill>
                    <w14:schemeClr w14:val="tx1"/>
                  </w14:solidFill>
                </w14:textFill>
              </w:rPr>
              <w:t>2</w:t>
            </w:r>
            <w:r>
              <w:rPr>
                <w:bCs/>
                <w:color w:val="000000" w:themeColor="text1"/>
                <w:sz w:val="24"/>
                <w14:textFill>
                  <w14:solidFill>
                    <w14:schemeClr w14:val="tx1"/>
                  </w14:solidFill>
                </w14:textFill>
              </w:rPr>
              <w:t>全封闭钢结构</w:t>
            </w:r>
            <w:r>
              <w:rPr>
                <w:rFonts w:hint="eastAsia"/>
                <w:bCs/>
                <w:color w:val="000000" w:themeColor="text1"/>
                <w:sz w:val="24"/>
                <w14:textFill>
                  <w14:solidFill>
                    <w14:schemeClr w14:val="tx1"/>
                  </w14:solidFill>
                </w14:textFill>
              </w:rPr>
              <w:t>生产车间</w:t>
            </w:r>
            <w:r>
              <w:rPr>
                <w:rFonts w:hint="eastAsia"/>
                <w:bCs/>
                <w:color w:val="000000" w:themeColor="text1"/>
                <w:sz w:val="24"/>
                <w:lang w:val="zh-CN"/>
                <w14:textFill>
                  <w14:solidFill>
                    <w14:schemeClr w14:val="tx1"/>
                  </w14:solidFill>
                </w14:textFill>
              </w:rPr>
              <w:t>（</w:t>
            </w:r>
            <w:r>
              <w:rPr>
                <w:rFonts w:hint="eastAsia"/>
                <w:bCs/>
                <w:color w:val="000000" w:themeColor="text1"/>
                <w:sz w:val="24"/>
                <w14:textFill>
                  <w14:solidFill>
                    <w14:schemeClr w14:val="tx1"/>
                  </w14:solidFill>
                </w14:textFill>
              </w:rPr>
              <w:t>2#</w:t>
            </w:r>
            <w:r>
              <w:rPr>
                <w:rFonts w:hint="eastAsia"/>
                <w:bCs/>
                <w:color w:val="000000" w:themeColor="text1"/>
                <w:sz w:val="24"/>
                <w:lang w:val="zh-CN"/>
                <w14:textFill>
                  <w14:solidFill>
                    <w14:schemeClr w14:val="tx1"/>
                  </w14:solidFill>
                </w14:textFill>
              </w:rPr>
              <w:t>）</w:t>
            </w:r>
            <w:r>
              <w:rPr>
                <w:rFonts w:hint="eastAsia"/>
                <w:bCs/>
                <w:color w:val="000000" w:themeColor="text1"/>
                <w:sz w:val="24"/>
                <w14:textFill>
                  <w14:solidFill>
                    <w14:schemeClr w14:val="tx1"/>
                  </w14:solidFill>
                </w14:textFill>
              </w:rPr>
              <w:t>与</w:t>
            </w:r>
            <w:r>
              <w:rPr>
                <w:rFonts w:hint="eastAsia"/>
                <w:color w:val="000000" w:themeColor="text1"/>
                <w:kern w:val="0"/>
                <w:sz w:val="24"/>
                <w14:textFill>
                  <w14:solidFill>
                    <w14:schemeClr w14:val="tx1"/>
                  </w14:solidFill>
                </w14:textFill>
              </w:rPr>
              <w:t>1座</w:t>
            </w:r>
            <w:r>
              <w:rPr>
                <w:bCs/>
                <w:color w:val="000000" w:themeColor="text1"/>
                <w:sz w:val="24"/>
                <w:lang w:val="zh-CN"/>
                <w14:textFill>
                  <w14:solidFill>
                    <w14:schemeClr w14:val="tx1"/>
                  </w14:solidFill>
                </w14:textFill>
              </w:rPr>
              <w:t>占地</w:t>
            </w:r>
            <w:r>
              <w:rPr>
                <w:rFonts w:hint="eastAsia"/>
                <w:bCs/>
                <w:color w:val="000000" w:themeColor="text1"/>
                <w:sz w:val="24"/>
                <w14:textFill>
                  <w14:solidFill>
                    <w14:schemeClr w14:val="tx1"/>
                  </w14:solidFill>
                </w14:textFill>
              </w:rPr>
              <w:t>面积2</w:t>
            </w:r>
            <w:r>
              <w:rPr>
                <w:bCs/>
                <w:color w:val="000000" w:themeColor="text1"/>
                <w:sz w:val="24"/>
                <w14:textFill>
                  <w14:solidFill>
                    <w14:schemeClr w14:val="tx1"/>
                  </w14:solidFill>
                </w14:textFill>
              </w:rPr>
              <w:t>000</w:t>
            </w:r>
            <w:r>
              <w:rPr>
                <w:bCs/>
                <w:color w:val="000000" w:themeColor="text1"/>
                <w:sz w:val="24"/>
                <w:lang w:val="zh-CN"/>
                <w14:textFill>
                  <w14:solidFill>
                    <w14:schemeClr w14:val="tx1"/>
                  </w14:solidFill>
                </w14:textFill>
              </w:rPr>
              <w:t>m</w:t>
            </w:r>
            <w:r>
              <w:rPr>
                <w:bCs/>
                <w:color w:val="000000" w:themeColor="text1"/>
                <w:sz w:val="24"/>
                <w:vertAlign w:val="superscript"/>
                <w:lang w:val="zh-CN"/>
                <w14:textFill>
                  <w14:solidFill>
                    <w14:schemeClr w14:val="tx1"/>
                  </w14:solidFill>
                </w14:textFill>
              </w:rPr>
              <w:t>2</w:t>
            </w:r>
            <w:r>
              <w:rPr>
                <w:bCs/>
                <w:color w:val="000000" w:themeColor="text1"/>
                <w:sz w:val="24"/>
                <w14:textFill>
                  <w14:solidFill>
                    <w14:schemeClr w14:val="tx1"/>
                  </w14:solidFill>
                </w14:textFill>
              </w:rPr>
              <w:t>全封闭钢结构</w:t>
            </w:r>
            <w:r>
              <w:rPr>
                <w:rFonts w:hint="eastAsia"/>
                <w:bCs/>
                <w:color w:val="000000" w:themeColor="text1"/>
                <w:sz w:val="24"/>
                <w14:textFill>
                  <w14:solidFill>
                    <w14:schemeClr w14:val="tx1"/>
                  </w14:solidFill>
                </w14:textFill>
              </w:rPr>
              <w:t>原料车间</w:t>
            </w:r>
            <w:r>
              <w:rPr>
                <w:rFonts w:hint="eastAsia"/>
                <w:color w:val="000000" w:themeColor="text1"/>
                <w:kern w:val="0"/>
                <w:sz w:val="24"/>
                <w14:textFill>
                  <w14:solidFill>
                    <w14:schemeClr w14:val="tx1"/>
                  </w14:solidFill>
                </w14:textFill>
              </w:rPr>
              <w:t>，在</w:t>
            </w:r>
            <w:r>
              <w:rPr>
                <w:rFonts w:hint="eastAsia"/>
                <w:bCs/>
                <w:color w:val="000000" w:themeColor="text1"/>
                <w:sz w:val="24"/>
                <w14:textFill>
                  <w14:solidFill>
                    <w14:schemeClr w14:val="tx1"/>
                  </w14:solidFill>
                </w14:textFill>
              </w:rPr>
              <w:t>生产车间</w:t>
            </w:r>
            <w:r>
              <w:rPr>
                <w:rFonts w:hint="eastAsia"/>
                <w:bCs/>
                <w:color w:val="000000" w:themeColor="text1"/>
                <w:sz w:val="24"/>
                <w:lang w:val="zh-CN"/>
                <w14:textFill>
                  <w14:solidFill>
                    <w14:schemeClr w14:val="tx1"/>
                  </w14:solidFill>
                </w14:textFill>
              </w:rPr>
              <w:t>（</w:t>
            </w:r>
            <w:r>
              <w:rPr>
                <w:rFonts w:hint="eastAsia"/>
                <w:bCs/>
                <w:color w:val="000000" w:themeColor="text1"/>
                <w:sz w:val="24"/>
                <w14:textFill>
                  <w14:solidFill>
                    <w14:schemeClr w14:val="tx1"/>
                  </w14:solidFill>
                </w14:textFill>
              </w:rPr>
              <w:t>2#</w:t>
            </w:r>
            <w:r>
              <w:rPr>
                <w:rFonts w:hint="eastAsia"/>
                <w:bCs/>
                <w:color w:val="000000" w:themeColor="text1"/>
                <w:sz w:val="24"/>
                <w:lang w:val="zh-CN"/>
                <w14:textFill>
                  <w14:solidFill>
                    <w14:schemeClr w14:val="tx1"/>
                  </w14:solidFill>
                </w14:textFill>
              </w:rPr>
              <w:t>）</w:t>
            </w:r>
            <w:r>
              <w:rPr>
                <w:rFonts w:hint="eastAsia"/>
                <w:bCs/>
                <w:color w:val="000000" w:themeColor="text1"/>
                <w:sz w:val="24"/>
                <w14:textFill>
                  <w14:solidFill>
                    <w14:schemeClr w14:val="tx1"/>
                  </w14:solidFill>
                </w14:textFill>
              </w:rPr>
              <w:t>内</w:t>
            </w:r>
            <w:r>
              <w:rPr>
                <w:rFonts w:hint="eastAsia"/>
                <w:color w:val="000000" w:themeColor="text1"/>
                <w:kern w:val="0"/>
                <w:sz w:val="24"/>
                <w14:textFill>
                  <w14:solidFill>
                    <w14:schemeClr w14:val="tx1"/>
                  </w14:solidFill>
                </w14:textFill>
              </w:rPr>
              <w:t>扩建1条免烧砖生产线，年产1200万块免烧砖，并配套建设环保工程。现有工程与本项目共用1座2000m2的原料库。本项目工程建设内容见表2-3。</w:t>
            </w:r>
          </w:p>
          <w:p w14:paraId="0243B388">
            <w:pPr>
              <w:jc w:val="center"/>
              <w:outlineLvl w:val="0"/>
              <w:rPr>
                <w:b/>
                <w:bCs/>
                <w:color w:val="000000" w:themeColor="text1"/>
                <w:szCs w:val="21"/>
                <w14:textFill>
                  <w14:solidFill>
                    <w14:schemeClr w14:val="tx1"/>
                  </w14:solidFill>
                </w14:textFill>
              </w:rPr>
            </w:pPr>
            <w:bookmarkStart w:id="10" w:name="_Toc171495053"/>
            <w:r>
              <w:rPr>
                <w:b/>
                <w:bCs/>
                <w:color w:val="000000" w:themeColor="text1"/>
                <w:szCs w:val="21"/>
                <w14:textFill>
                  <w14:solidFill>
                    <w14:schemeClr w14:val="tx1"/>
                  </w14:solidFill>
                </w14:textFill>
              </w:rPr>
              <w:t>表2-</w:t>
            </w:r>
            <w:r>
              <w:rPr>
                <w:rFonts w:hint="eastAsia"/>
                <w:b/>
                <w:bCs/>
                <w:color w:val="000000" w:themeColor="text1"/>
                <w:szCs w:val="21"/>
                <w14:textFill>
                  <w14:solidFill>
                    <w14:schemeClr w14:val="tx1"/>
                  </w14:solidFill>
                </w14:textFill>
              </w:rPr>
              <w:t>3</w:t>
            </w:r>
            <w:r>
              <w:rPr>
                <w:b/>
                <w:bCs/>
                <w:color w:val="000000" w:themeColor="text1"/>
                <w:szCs w:val="21"/>
                <w14:textFill>
                  <w14:solidFill>
                    <w14:schemeClr w14:val="tx1"/>
                  </w14:solidFill>
                </w14:textFill>
              </w:rPr>
              <w:t xml:space="preserve"> </w:t>
            </w:r>
            <w:r>
              <w:rPr>
                <w:rFonts w:hint="eastAsia"/>
                <w:b/>
                <w:bCs/>
                <w:color w:val="000000" w:themeColor="text1"/>
                <w:szCs w:val="21"/>
                <w14:textFill>
                  <w14:solidFill>
                    <w14:schemeClr w14:val="tx1"/>
                  </w14:solidFill>
                </w14:textFill>
              </w:rPr>
              <w:t xml:space="preserve"> </w:t>
            </w:r>
            <w:r>
              <w:rPr>
                <w:b/>
                <w:bCs/>
                <w:color w:val="000000" w:themeColor="text1"/>
                <w:szCs w:val="21"/>
                <w14:textFill>
                  <w14:solidFill>
                    <w14:schemeClr w14:val="tx1"/>
                  </w14:solidFill>
                </w14:textFill>
              </w:rPr>
              <w:t>项目组成表</w:t>
            </w:r>
            <w:bookmarkEnd w:id="10"/>
          </w:p>
          <w:tbl>
            <w:tblPr>
              <w:tblStyle w:val="36"/>
              <w:tblW w:w="803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49"/>
              <w:gridCol w:w="335"/>
              <w:gridCol w:w="669"/>
              <w:gridCol w:w="1823"/>
              <w:gridCol w:w="1951"/>
              <w:gridCol w:w="1914"/>
              <w:gridCol w:w="696"/>
            </w:tblGrid>
            <w:tr w14:paraId="3374B2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tcBorders>
                    <w:tl2br w:val="nil"/>
                    <w:tr2bl w:val="nil"/>
                  </w:tcBorders>
                  <w:vAlign w:val="center"/>
                </w:tcPr>
                <w:p w14:paraId="070D68CD">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工程类别</w:t>
                  </w:r>
                </w:p>
              </w:tc>
              <w:tc>
                <w:tcPr>
                  <w:tcW w:w="1004" w:type="dxa"/>
                  <w:gridSpan w:val="2"/>
                  <w:tcBorders>
                    <w:tl2br w:val="nil"/>
                    <w:tr2bl w:val="nil"/>
                  </w:tcBorders>
                  <w:vAlign w:val="center"/>
                </w:tcPr>
                <w:p w14:paraId="08C3405A">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工程名称</w:t>
                  </w:r>
                </w:p>
              </w:tc>
              <w:tc>
                <w:tcPr>
                  <w:tcW w:w="1823" w:type="dxa"/>
                  <w:tcBorders>
                    <w:tl2br w:val="nil"/>
                    <w:tr2bl w:val="nil"/>
                  </w:tcBorders>
                  <w:shd w:val="clear" w:color="auto" w:fill="auto"/>
                  <w:vAlign w:val="center"/>
                </w:tcPr>
                <w:p w14:paraId="117AA427">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现有工程</w:t>
                  </w:r>
                </w:p>
              </w:tc>
              <w:tc>
                <w:tcPr>
                  <w:tcW w:w="1951" w:type="dxa"/>
                  <w:tcBorders>
                    <w:tl2br w:val="nil"/>
                    <w:tr2bl w:val="nil"/>
                  </w:tcBorders>
                  <w:shd w:val="clear" w:color="auto" w:fill="auto"/>
                  <w:vAlign w:val="center"/>
                </w:tcPr>
                <w:p w14:paraId="7B33936A">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本项目扩建工程</w:t>
                  </w:r>
                </w:p>
              </w:tc>
              <w:tc>
                <w:tcPr>
                  <w:tcW w:w="1914" w:type="dxa"/>
                  <w:tcBorders>
                    <w:tl2br w:val="nil"/>
                    <w:tr2bl w:val="nil"/>
                  </w:tcBorders>
                  <w:shd w:val="clear" w:color="auto" w:fill="auto"/>
                  <w:vAlign w:val="center"/>
                </w:tcPr>
                <w:p w14:paraId="7B966AEA">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扩建后全厂建设内容</w:t>
                  </w:r>
                </w:p>
              </w:tc>
              <w:tc>
                <w:tcPr>
                  <w:tcW w:w="696" w:type="dxa"/>
                  <w:tcBorders>
                    <w:tl2br w:val="nil"/>
                    <w:tr2bl w:val="nil"/>
                  </w:tcBorders>
                  <w:shd w:val="clear" w:color="auto" w:fill="auto"/>
                  <w:vAlign w:val="center"/>
                </w:tcPr>
                <w:p w14:paraId="1F46F71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备注</w:t>
                  </w:r>
                </w:p>
              </w:tc>
            </w:tr>
            <w:tr w14:paraId="62DF3D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restart"/>
                  <w:tcBorders>
                    <w:tl2br w:val="nil"/>
                    <w:tr2bl w:val="nil"/>
                  </w:tcBorders>
                  <w:vAlign w:val="center"/>
                </w:tcPr>
                <w:p w14:paraId="00EBD8B3">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主体工程</w:t>
                  </w:r>
                </w:p>
              </w:tc>
              <w:tc>
                <w:tcPr>
                  <w:tcW w:w="1004" w:type="dxa"/>
                  <w:gridSpan w:val="2"/>
                  <w:tcBorders>
                    <w:tl2br w:val="nil"/>
                    <w:tr2bl w:val="nil"/>
                  </w:tcBorders>
                  <w:vAlign w:val="center"/>
                </w:tcPr>
                <w:p w14:paraId="38278F2D">
                  <w:pPr>
                    <w:spacing w:line="240" w:lineRule="atLeast"/>
                    <w:jc w:val="center"/>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生产</w:t>
                  </w:r>
                  <w:r>
                    <w:rPr>
                      <w:bCs/>
                      <w:color w:val="000000" w:themeColor="text1"/>
                      <w:szCs w:val="21"/>
                      <w:lang w:val="zh-CN"/>
                      <w14:textFill>
                        <w14:solidFill>
                          <w14:schemeClr w14:val="tx1"/>
                        </w14:solidFill>
                      </w14:textFill>
                    </w:rPr>
                    <w:t>车间</w:t>
                  </w:r>
                  <w:r>
                    <w:rPr>
                      <w:rFonts w:hint="eastAsia"/>
                      <w:bCs/>
                      <w:color w:val="000000" w:themeColor="text1"/>
                      <w:szCs w:val="21"/>
                      <w:lang w:val="zh-CN"/>
                      <w14:textFill>
                        <w14:solidFill>
                          <w14:schemeClr w14:val="tx1"/>
                        </w14:solidFill>
                      </w14:textFill>
                    </w:rPr>
                    <w:t>（</w:t>
                  </w:r>
                  <w:r>
                    <w:rPr>
                      <w:rFonts w:hint="eastAsia"/>
                      <w:bCs/>
                      <w:color w:val="000000" w:themeColor="text1"/>
                      <w:szCs w:val="21"/>
                      <w14:textFill>
                        <w14:solidFill>
                          <w14:schemeClr w14:val="tx1"/>
                        </w14:solidFill>
                      </w14:textFill>
                    </w:rPr>
                    <w:t>1#</w:t>
                  </w:r>
                  <w:r>
                    <w:rPr>
                      <w:rFonts w:hint="eastAsia"/>
                      <w:bCs/>
                      <w:color w:val="000000" w:themeColor="text1"/>
                      <w:szCs w:val="21"/>
                      <w:lang w:val="zh-CN"/>
                      <w14:textFill>
                        <w14:solidFill>
                          <w14:schemeClr w14:val="tx1"/>
                        </w14:solidFill>
                      </w14:textFill>
                    </w:rPr>
                    <w:t>）</w:t>
                  </w:r>
                </w:p>
              </w:tc>
              <w:tc>
                <w:tcPr>
                  <w:tcW w:w="1823" w:type="dxa"/>
                  <w:tcBorders>
                    <w:tl2br w:val="nil"/>
                    <w:tr2bl w:val="nil"/>
                  </w:tcBorders>
                  <w:vAlign w:val="center"/>
                </w:tcPr>
                <w:p w14:paraId="2638119A">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位于厂区</w:t>
                  </w:r>
                  <w:r>
                    <w:rPr>
                      <w:bCs/>
                      <w:color w:val="000000" w:themeColor="text1"/>
                      <w:szCs w:val="21"/>
                      <w14:textFill>
                        <w14:solidFill>
                          <w14:schemeClr w14:val="tx1"/>
                        </w14:solidFill>
                      </w14:textFill>
                    </w:rPr>
                    <w:t>东南</w:t>
                  </w:r>
                  <w:r>
                    <w:rPr>
                      <w:bCs/>
                      <w:color w:val="000000" w:themeColor="text1"/>
                      <w:szCs w:val="21"/>
                      <w:lang w:val="zh-CN"/>
                      <w14:textFill>
                        <w14:solidFill>
                          <w14:schemeClr w14:val="tx1"/>
                        </w14:solidFill>
                      </w14:textFill>
                    </w:rPr>
                    <w:t>侧，</w:t>
                  </w:r>
                  <w:r>
                    <w:rPr>
                      <w:bCs/>
                      <w:color w:val="000000" w:themeColor="text1"/>
                      <w:szCs w:val="21"/>
                      <w14:textFill>
                        <w14:solidFill>
                          <w14:schemeClr w14:val="tx1"/>
                        </w14:solidFill>
                      </w14:textFill>
                    </w:rPr>
                    <w:t>全封闭钢结构，</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600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采用20cm厚混凝土全部硬化。</w:t>
                  </w:r>
                </w:p>
              </w:tc>
              <w:tc>
                <w:tcPr>
                  <w:tcW w:w="1951" w:type="dxa"/>
                  <w:tcBorders>
                    <w:tl2br w:val="nil"/>
                    <w:tr2bl w:val="nil"/>
                  </w:tcBorders>
                  <w:vAlign w:val="center"/>
                </w:tcPr>
                <w:p w14:paraId="58EA5A4C">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tcBorders>
                    <w:tl2br w:val="nil"/>
                    <w:tr2bl w:val="nil"/>
                  </w:tcBorders>
                  <w:vAlign w:val="center"/>
                </w:tcPr>
                <w:p w14:paraId="0EA5575F">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位于厂区</w:t>
                  </w:r>
                  <w:r>
                    <w:rPr>
                      <w:bCs/>
                      <w:color w:val="000000" w:themeColor="text1"/>
                      <w:szCs w:val="21"/>
                      <w14:textFill>
                        <w14:solidFill>
                          <w14:schemeClr w14:val="tx1"/>
                        </w14:solidFill>
                      </w14:textFill>
                    </w:rPr>
                    <w:t>东南</w:t>
                  </w:r>
                  <w:r>
                    <w:rPr>
                      <w:bCs/>
                      <w:color w:val="000000" w:themeColor="text1"/>
                      <w:szCs w:val="21"/>
                      <w:lang w:val="zh-CN"/>
                      <w14:textFill>
                        <w14:solidFill>
                          <w14:schemeClr w14:val="tx1"/>
                        </w14:solidFill>
                      </w14:textFill>
                    </w:rPr>
                    <w:t>侧，</w:t>
                  </w:r>
                  <w:r>
                    <w:rPr>
                      <w:bCs/>
                      <w:color w:val="000000" w:themeColor="text1"/>
                      <w:szCs w:val="21"/>
                      <w14:textFill>
                        <w14:solidFill>
                          <w14:schemeClr w14:val="tx1"/>
                        </w14:solidFill>
                      </w14:textFill>
                    </w:rPr>
                    <w:t>全封闭钢结构，</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600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采用20cm厚混凝土全部硬化。</w:t>
                  </w:r>
                </w:p>
              </w:tc>
              <w:tc>
                <w:tcPr>
                  <w:tcW w:w="696" w:type="dxa"/>
                  <w:tcBorders>
                    <w:tl2br w:val="nil"/>
                    <w:tr2bl w:val="nil"/>
                  </w:tcBorders>
                  <w:vAlign w:val="center"/>
                </w:tcPr>
                <w:p w14:paraId="730C5CB5">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w:t>
                  </w:r>
                </w:p>
              </w:tc>
            </w:tr>
            <w:tr w14:paraId="4B6285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7E6FC4D0">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5C746521">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生产车间</w:t>
                  </w:r>
                  <w:r>
                    <w:rPr>
                      <w:rFonts w:hint="eastAsia"/>
                      <w:bCs/>
                      <w:color w:val="000000" w:themeColor="text1"/>
                      <w:szCs w:val="21"/>
                      <w:lang w:val="zh-CN"/>
                      <w14:textFill>
                        <w14:solidFill>
                          <w14:schemeClr w14:val="tx1"/>
                        </w14:solidFill>
                      </w14:textFill>
                    </w:rPr>
                    <w:t>（</w:t>
                  </w:r>
                  <w:r>
                    <w:rPr>
                      <w:rFonts w:hint="eastAsia"/>
                      <w:bCs/>
                      <w:color w:val="000000" w:themeColor="text1"/>
                      <w:szCs w:val="21"/>
                      <w14:textFill>
                        <w14:solidFill>
                          <w14:schemeClr w14:val="tx1"/>
                        </w14:solidFill>
                      </w14:textFill>
                    </w:rPr>
                    <w:t>2#</w:t>
                  </w:r>
                  <w:r>
                    <w:rPr>
                      <w:rFonts w:hint="eastAsia"/>
                      <w:bCs/>
                      <w:color w:val="000000" w:themeColor="text1"/>
                      <w:szCs w:val="21"/>
                      <w:lang w:val="zh-CN"/>
                      <w14:textFill>
                        <w14:solidFill>
                          <w14:schemeClr w14:val="tx1"/>
                        </w14:solidFill>
                      </w14:textFill>
                    </w:rPr>
                    <w:t>）</w:t>
                  </w:r>
                </w:p>
              </w:tc>
              <w:tc>
                <w:tcPr>
                  <w:tcW w:w="1823" w:type="dxa"/>
                  <w:tcBorders>
                    <w:tl2br w:val="nil"/>
                    <w:tr2bl w:val="nil"/>
                  </w:tcBorders>
                  <w:vAlign w:val="center"/>
                </w:tcPr>
                <w:p w14:paraId="303488AE">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51" w:type="dxa"/>
                  <w:tcBorders>
                    <w:tl2br w:val="nil"/>
                    <w:tr2bl w:val="nil"/>
                  </w:tcBorders>
                  <w:vAlign w:val="center"/>
                </w:tcPr>
                <w:p w14:paraId="0323A03E">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生产车间（2#）利用现有占地面积</w:t>
                  </w:r>
                  <w:r>
                    <w:rPr>
                      <w:bCs/>
                      <w:color w:val="000000" w:themeColor="text1"/>
                      <w:szCs w:val="21"/>
                      <w14:textFill>
                        <w14:solidFill>
                          <w14:schemeClr w14:val="tx1"/>
                        </w14:solidFill>
                      </w14:textFill>
                    </w:rPr>
                    <w:t>4000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rFonts w:hint="eastAsia"/>
                      <w:bCs/>
                      <w:color w:val="000000" w:themeColor="text1"/>
                      <w:szCs w:val="21"/>
                      <w14:textFill>
                        <w14:solidFill>
                          <w14:schemeClr w14:val="tx1"/>
                        </w14:solidFill>
                      </w14:textFill>
                    </w:rPr>
                    <w:t>的1座</w:t>
                  </w:r>
                  <w:r>
                    <w:rPr>
                      <w:bCs/>
                      <w:color w:val="000000" w:themeColor="text1"/>
                      <w:szCs w:val="21"/>
                      <w14:textFill>
                        <w14:solidFill>
                          <w14:schemeClr w14:val="tx1"/>
                        </w14:solidFill>
                      </w14:textFill>
                    </w:rPr>
                    <w:t>全封闭钢结构</w:t>
                  </w:r>
                  <w:r>
                    <w:rPr>
                      <w:rFonts w:hint="eastAsia"/>
                      <w:bCs/>
                      <w:color w:val="000000" w:themeColor="text1"/>
                      <w:szCs w:val="21"/>
                      <w14:textFill>
                        <w14:solidFill>
                          <w14:schemeClr w14:val="tx1"/>
                        </w14:solidFill>
                      </w14:textFill>
                    </w:rPr>
                    <w:t>原料车间改造，原料车间内部改造为1座占地2</w:t>
                  </w:r>
                  <w:r>
                    <w:rPr>
                      <w:bCs/>
                      <w:color w:val="000000" w:themeColor="text1"/>
                      <w:szCs w:val="21"/>
                      <w14:textFill>
                        <w14:solidFill>
                          <w14:schemeClr w14:val="tx1"/>
                        </w14:solidFill>
                      </w14:textFill>
                    </w:rPr>
                    <w:t>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rFonts w:hint="eastAsia"/>
                      <w:bCs/>
                      <w:color w:val="000000" w:themeColor="text1"/>
                      <w:szCs w:val="21"/>
                      <w14:textFill>
                        <w14:solidFill>
                          <w14:schemeClr w14:val="tx1"/>
                        </w14:solidFill>
                      </w14:textFill>
                    </w:rPr>
                    <w:t>生产车间（2#）与1座占地2</w:t>
                  </w:r>
                  <w:r>
                    <w:rPr>
                      <w:bCs/>
                      <w:color w:val="000000" w:themeColor="text1"/>
                      <w:szCs w:val="21"/>
                      <w14:textFill>
                        <w14:solidFill>
                          <w14:schemeClr w14:val="tx1"/>
                        </w14:solidFill>
                      </w14:textFill>
                    </w:rPr>
                    <w:t>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rFonts w:hint="eastAsia"/>
                      <w:bCs/>
                      <w:color w:val="000000" w:themeColor="text1"/>
                      <w:szCs w:val="21"/>
                      <w14:textFill>
                        <w14:solidFill>
                          <w14:schemeClr w14:val="tx1"/>
                        </w14:solidFill>
                      </w14:textFill>
                    </w:rPr>
                    <w:t>原料车间，在</w:t>
                  </w:r>
                  <w:r>
                    <w:rPr>
                      <w:bCs/>
                      <w:color w:val="000000" w:themeColor="text1"/>
                      <w:szCs w:val="21"/>
                      <w:lang w:val="zh-CN"/>
                      <w14:textFill>
                        <w14:solidFill>
                          <w14:schemeClr w14:val="tx1"/>
                        </w14:solidFill>
                      </w14:textFill>
                    </w:rPr>
                    <w:t>占地</w:t>
                  </w:r>
                  <w:r>
                    <w:rPr>
                      <w:rFonts w:hint="eastAsia"/>
                      <w:bCs/>
                      <w:color w:val="000000" w:themeColor="text1"/>
                      <w:szCs w:val="21"/>
                      <w14:textFill>
                        <w14:solidFill>
                          <w14:schemeClr w14:val="tx1"/>
                        </w14:solidFill>
                      </w14:textFill>
                    </w:rPr>
                    <w:t>面积2000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rFonts w:hint="eastAsia"/>
                      <w:bCs/>
                      <w:color w:val="000000" w:themeColor="text1"/>
                      <w:szCs w:val="21"/>
                      <w14:textFill>
                        <w14:solidFill>
                          <w14:schemeClr w14:val="tx1"/>
                        </w14:solidFill>
                      </w14:textFill>
                    </w:rPr>
                    <w:t>生产车间</w:t>
                  </w:r>
                  <w:r>
                    <w:rPr>
                      <w:rFonts w:hint="eastAsia"/>
                      <w:bCs/>
                      <w:color w:val="000000" w:themeColor="text1"/>
                      <w:szCs w:val="21"/>
                      <w:lang w:val="zh-CN"/>
                      <w14:textFill>
                        <w14:solidFill>
                          <w14:schemeClr w14:val="tx1"/>
                        </w14:solidFill>
                      </w14:textFill>
                    </w:rPr>
                    <w:t>（</w:t>
                  </w:r>
                  <w:r>
                    <w:rPr>
                      <w:rFonts w:hint="eastAsia"/>
                      <w:bCs/>
                      <w:color w:val="000000" w:themeColor="text1"/>
                      <w:szCs w:val="21"/>
                      <w14:textFill>
                        <w14:solidFill>
                          <w14:schemeClr w14:val="tx1"/>
                        </w14:solidFill>
                      </w14:textFill>
                    </w:rPr>
                    <w:t>2#</w:t>
                  </w:r>
                  <w:r>
                    <w:rPr>
                      <w:rFonts w:hint="eastAsia"/>
                      <w:bCs/>
                      <w:color w:val="000000" w:themeColor="text1"/>
                      <w:szCs w:val="21"/>
                      <w:lang w:val="zh-CN"/>
                      <w14:textFill>
                        <w14:solidFill>
                          <w14:schemeClr w14:val="tx1"/>
                        </w14:solidFill>
                      </w14:textFill>
                    </w:rPr>
                    <w:t>）</w:t>
                  </w:r>
                  <w:r>
                    <w:rPr>
                      <w:rFonts w:hint="eastAsia"/>
                      <w:bCs/>
                      <w:color w:val="000000" w:themeColor="text1"/>
                      <w:szCs w:val="21"/>
                      <w14:textFill>
                        <w14:solidFill>
                          <w14:schemeClr w14:val="tx1"/>
                        </w14:solidFill>
                      </w14:textFill>
                    </w:rPr>
                    <w:t>内部扩建一条年产1200万块免烧砖生产线。</w:t>
                  </w:r>
                </w:p>
              </w:tc>
              <w:tc>
                <w:tcPr>
                  <w:tcW w:w="1914" w:type="dxa"/>
                  <w:tcBorders>
                    <w:tl2br w:val="nil"/>
                    <w:tr2bl w:val="nil"/>
                  </w:tcBorders>
                  <w:vAlign w:val="center"/>
                </w:tcPr>
                <w:p w14:paraId="205FD140">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占地</w:t>
                  </w:r>
                  <w:r>
                    <w:rPr>
                      <w:rFonts w:hint="eastAsia"/>
                      <w:bCs/>
                      <w:color w:val="000000" w:themeColor="text1"/>
                      <w:szCs w:val="21"/>
                      <w14:textFill>
                        <w14:solidFill>
                          <w14:schemeClr w14:val="tx1"/>
                        </w14:solidFill>
                      </w14:textFill>
                    </w:rPr>
                    <w:t>面积2000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14:textFill>
                        <w14:solidFill>
                          <w14:schemeClr w14:val="tx1"/>
                        </w14:solidFill>
                      </w14:textFill>
                    </w:rPr>
                    <w:t>全封闭钢结构</w:t>
                  </w:r>
                  <w:r>
                    <w:rPr>
                      <w:rFonts w:hint="eastAsia"/>
                      <w:bCs/>
                      <w:color w:val="000000" w:themeColor="text1"/>
                      <w:szCs w:val="21"/>
                      <w14:textFill>
                        <w14:solidFill>
                          <w14:schemeClr w14:val="tx1"/>
                        </w14:solidFill>
                      </w14:textFill>
                    </w:rPr>
                    <w:t>生产车间（2#）1座，内部扩建一条年产1200万块免烧砖生产线。</w:t>
                  </w:r>
                </w:p>
              </w:tc>
              <w:tc>
                <w:tcPr>
                  <w:tcW w:w="696" w:type="dxa"/>
                  <w:tcBorders>
                    <w:tl2br w:val="nil"/>
                    <w:tr2bl w:val="nil"/>
                  </w:tcBorders>
                  <w:vAlign w:val="center"/>
                </w:tcPr>
                <w:p w14:paraId="59AFA2AA">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现有原料车间</w:t>
                  </w:r>
                </w:p>
                <w:p w14:paraId="5CDBBE88">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改造</w:t>
                  </w:r>
                </w:p>
                <w:p w14:paraId="1A2CC169">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并新建生产线</w:t>
                  </w:r>
                </w:p>
              </w:tc>
            </w:tr>
            <w:tr w14:paraId="27446C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restart"/>
                  <w:tcBorders>
                    <w:tl2br w:val="nil"/>
                    <w:tr2bl w:val="nil"/>
                  </w:tcBorders>
                  <w:vAlign w:val="center"/>
                </w:tcPr>
                <w:p w14:paraId="6221CC92">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储运工程</w:t>
                  </w:r>
                </w:p>
              </w:tc>
              <w:tc>
                <w:tcPr>
                  <w:tcW w:w="1004" w:type="dxa"/>
                  <w:gridSpan w:val="2"/>
                  <w:tcBorders>
                    <w:tl2br w:val="nil"/>
                    <w:tr2bl w:val="nil"/>
                  </w:tcBorders>
                  <w:vAlign w:val="center"/>
                </w:tcPr>
                <w:p w14:paraId="3490B665">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原料</w:t>
                  </w:r>
                  <w:r>
                    <w:rPr>
                      <w:bCs/>
                      <w:color w:val="000000" w:themeColor="text1"/>
                      <w:szCs w:val="21"/>
                      <w14:textFill>
                        <w14:solidFill>
                          <w14:schemeClr w14:val="tx1"/>
                        </w14:solidFill>
                      </w14:textFill>
                    </w:rPr>
                    <w:t>车间</w:t>
                  </w:r>
                </w:p>
              </w:tc>
              <w:tc>
                <w:tcPr>
                  <w:tcW w:w="1823" w:type="dxa"/>
                  <w:tcBorders>
                    <w:tl2br w:val="nil"/>
                    <w:tr2bl w:val="nil"/>
                  </w:tcBorders>
                  <w:vAlign w:val="center"/>
                </w:tcPr>
                <w:p w14:paraId="7EB2F9A6">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原料车间</w:t>
                  </w:r>
                  <w:r>
                    <w:rPr>
                      <w:bCs/>
                      <w:color w:val="000000" w:themeColor="text1"/>
                      <w:szCs w:val="21"/>
                      <w:lang w:val="zh-CN"/>
                      <w14:textFill>
                        <w14:solidFill>
                          <w14:schemeClr w14:val="tx1"/>
                        </w14:solidFill>
                      </w14:textFill>
                    </w:rPr>
                    <w:t>位于厂区</w:t>
                  </w:r>
                  <w:r>
                    <w:rPr>
                      <w:bCs/>
                      <w:color w:val="000000" w:themeColor="text1"/>
                      <w:szCs w:val="21"/>
                      <w14:textFill>
                        <w14:solidFill>
                          <w14:schemeClr w14:val="tx1"/>
                        </w14:solidFill>
                      </w14:textFill>
                    </w:rPr>
                    <w:t>西南</w:t>
                  </w:r>
                  <w:r>
                    <w:rPr>
                      <w:bCs/>
                      <w:color w:val="000000" w:themeColor="text1"/>
                      <w:szCs w:val="21"/>
                      <w:lang w:val="zh-CN"/>
                      <w14:textFill>
                        <w14:solidFill>
                          <w14:schemeClr w14:val="tx1"/>
                        </w14:solidFill>
                      </w14:textFill>
                    </w:rPr>
                    <w:t>侧，</w:t>
                  </w:r>
                  <w:r>
                    <w:rPr>
                      <w:bCs/>
                      <w:color w:val="000000" w:themeColor="text1"/>
                      <w:szCs w:val="21"/>
                      <w14:textFill>
                        <w14:solidFill>
                          <w14:schemeClr w14:val="tx1"/>
                        </w14:solidFill>
                      </w14:textFill>
                    </w:rPr>
                    <w:t>全封闭钢结构</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4000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采用20cm厚混凝土全部硬化</w:t>
                  </w:r>
                </w:p>
              </w:tc>
              <w:tc>
                <w:tcPr>
                  <w:tcW w:w="1951" w:type="dxa"/>
                  <w:tcBorders>
                    <w:tl2br w:val="nil"/>
                    <w:tr2bl w:val="nil"/>
                  </w:tcBorders>
                  <w:vAlign w:val="center"/>
                </w:tcPr>
                <w:p w14:paraId="161EBC6F">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将现有</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4000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rFonts w:hint="eastAsia"/>
                      <w:bCs/>
                      <w:color w:val="000000" w:themeColor="text1"/>
                      <w:szCs w:val="21"/>
                      <w14:textFill>
                        <w14:solidFill>
                          <w14:schemeClr w14:val="tx1"/>
                        </w14:solidFill>
                      </w14:textFill>
                    </w:rPr>
                    <w:t>的1座</w:t>
                  </w:r>
                  <w:r>
                    <w:rPr>
                      <w:bCs/>
                      <w:color w:val="000000" w:themeColor="text1"/>
                      <w:szCs w:val="21"/>
                      <w14:textFill>
                        <w14:solidFill>
                          <w14:schemeClr w14:val="tx1"/>
                        </w14:solidFill>
                      </w14:textFill>
                    </w:rPr>
                    <w:t>全封闭钢结构</w:t>
                  </w:r>
                  <w:r>
                    <w:rPr>
                      <w:bCs/>
                      <w:color w:val="000000" w:themeColor="text1"/>
                      <w:szCs w:val="21"/>
                      <w:lang w:val="zh-CN"/>
                      <w14:textFill>
                        <w14:solidFill>
                          <w14:schemeClr w14:val="tx1"/>
                        </w14:solidFill>
                      </w14:textFill>
                    </w:rPr>
                    <w:t>原料</w:t>
                  </w:r>
                  <w:r>
                    <w:rPr>
                      <w:bCs/>
                      <w:color w:val="000000" w:themeColor="text1"/>
                      <w:szCs w:val="21"/>
                      <w14:textFill>
                        <w14:solidFill>
                          <w14:schemeClr w14:val="tx1"/>
                        </w14:solidFill>
                      </w14:textFill>
                    </w:rPr>
                    <w:t>车间</w:t>
                  </w:r>
                  <w:r>
                    <w:rPr>
                      <w:rFonts w:hint="eastAsia"/>
                      <w:bCs/>
                      <w:color w:val="000000" w:themeColor="text1"/>
                      <w:szCs w:val="21"/>
                      <w14:textFill>
                        <w14:solidFill>
                          <w14:schemeClr w14:val="tx1"/>
                        </w14:solidFill>
                      </w14:textFill>
                    </w:rPr>
                    <w:t>改造为1座占地2</w:t>
                  </w:r>
                  <w:r>
                    <w:rPr>
                      <w:bCs/>
                      <w:color w:val="000000" w:themeColor="text1"/>
                      <w:szCs w:val="21"/>
                      <w14:textFill>
                        <w14:solidFill>
                          <w14:schemeClr w14:val="tx1"/>
                        </w14:solidFill>
                      </w14:textFill>
                    </w:rPr>
                    <w:t>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rFonts w:hint="eastAsia"/>
                      <w:bCs/>
                      <w:color w:val="000000" w:themeColor="text1"/>
                      <w:szCs w:val="21"/>
                      <w14:textFill>
                        <w14:solidFill>
                          <w14:schemeClr w14:val="tx1"/>
                        </w14:solidFill>
                      </w14:textFill>
                    </w:rPr>
                    <w:t>生产车间（2#）与1座占地2</w:t>
                  </w:r>
                  <w:r>
                    <w:rPr>
                      <w:bCs/>
                      <w:color w:val="000000" w:themeColor="text1"/>
                      <w:szCs w:val="21"/>
                      <w14:textFill>
                        <w14:solidFill>
                          <w14:schemeClr w14:val="tx1"/>
                        </w14:solidFill>
                      </w14:textFill>
                    </w:rPr>
                    <w:t>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rFonts w:hint="eastAsia"/>
                      <w:bCs/>
                      <w:color w:val="000000" w:themeColor="text1"/>
                      <w:szCs w:val="21"/>
                      <w14:textFill>
                        <w14:solidFill>
                          <w14:schemeClr w14:val="tx1"/>
                        </w14:solidFill>
                      </w14:textFill>
                    </w:rPr>
                    <w:t>原料车间，原料车间用于存储原辅料</w:t>
                  </w:r>
                </w:p>
              </w:tc>
              <w:tc>
                <w:tcPr>
                  <w:tcW w:w="1914" w:type="dxa"/>
                  <w:tcBorders>
                    <w:tl2br w:val="nil"/>
                    <w:tr2bl w:val="nil"/>
                  </w:tcBorders>
                  <w:vAlign w:val="center"/>
                </w:tcPr>
                <w:p w14:paraId="532F3394">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占地</w:t>
                  </w:r>
                  <w:r>
                    <w:rPr>
                      <w:rFonts w:hint="eastAsia"/>
                      <w:bCs/>
                      <w:color w:val="000000" w:themeColor="text1"/>
                      <w:szCs w:val="21"/>
                      <w14:textFill>
                        <w14:solidFill>
                          <w14:schemeClr w14:val="tx1"/>
                        </w14:solidFill>
                      </w14:textFill>
                    </w:rPr>
                    <w:t>面积2</w:t>
                  </w:r>
                  <w:r>
                    <w:rPr>
                      <w:bCs/>
                      <w:color w:val="000000" w:themeColor="text1"/>
                      <w:szCs w:val="21"/>
                      <w14:textFill>
                        <w14:solidFill>
                          <w14:schemeClr w14:val="tx1"/>
                        </w14:solidFill>
                      </w14:textFill>
                    </w:rPr>
                    <w:t>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rFonts w:hint="eastAsia"/>
                      <w:bCs/>
                      <w:color w:val="000000" w:themeColor="text1"/>
                      <w:szCs w:val="21"/>
                      <w14:textFill>
                        <w14:solidFill>
                          <w14:schemeClr w14:val="tx1"/>
                        </w14:solidFill>
                      </w14:textFill>
                    </w:rPr>
                    <w:t>的</w:t>
                  </w:r>
                  <w:r>
                    <w:rPr>
                      <w:bCs/>
                      <w:color w:val="000000" w:themeColor="text1"/>
                      <w:szCs w:val="21"/>
                      <w14:textFill>
                        <w14:solidFill>
                          <w14:schemeClr w14:val="tx1"/>
                        </w14:solidFill>
                      </w14:textFill>
                    </w:rPr>
                    <w:t>全封闭钢结构</w:t>
                  </w:r>
                  <w:r>
                    <w:rPr>
                      <w:bCs/>
                      <w:color w:val="000000" w:themeColor="text1"/>
                      <w:szCs w:val="21"/>
                      <w:lang w:val="zh-CN"/>
                      <w14:textFill>
                        <w14:solidFill>
                          <w14:schemeClr w14:val="tx1"/>
                        </w14:solidFill>
                      </w14:textFill>
                    </w:rPr>
                    <w:t>原料</w:t>
                  </w:r>
                  <w:r>
                    <w:rPr>
                      <w:bCs/>
                      <w:color w:val="000000" w:themeColor="text1"/>
                      <w:szCs w:val="21"/>
                      <w14:textFill>
                        <w14:solidFill>
                          <w14:schemeClr w14:val="tx1"/>
                        </w14:solidFill>
                      </w14:textFill>
                    </w:rPr>
                    <w:t>车间</w:t>
                  </w:r>
                  <w:r>
                    <w:rPr>
                      <w:rFonts w:hint="eastAsia"/>
                      <w:bCs/>
                      <w:color w:val="000000" w:themeColor="text1"/>
                      <w:szCs w:val="21"/>
                      <w14:textFill>
                        <w14:solidFill>
                          <w14:schemeClr w14:val="tx1"/>
                        </w14:solidFill>
                      </w14:textFill>
                    </w:rPr>
                    <w:t>1座</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采用20cm厚混凝土全部硬化</w:t>
                  </w:r>
                  <w:r>
                    <w:rPr>
                      <w:rFonts w:hint="eastAsia"/>
                      <w:bCs/>
                      <w:color w:val="000000" w:themeColor="text1"/>
                      <w:szCs w:val="21"/>
                      <w14:textFill>
                        <w14:solidFill>
                          <w14:schemeClr w14:val="tx1"/>
                        </w14:solidFill>
                      </w14:textFill>
                    </w:rPr>
                    <w:t>。原料车间用于存储原辅料。现有工程与本项目共用1座2000m</w:t>
                  </w:r>
                  <w:r>
                    <w:rPr>
                      <w:rFonts w:hint="eastAsia"/>
                      <w:bCs/>
                      <w:color w:val="000000" w:themeColor="text1"/>
                      <w:szCs w:val="21"/>
                      <w:vertAlign w:val="superscript"/>
                      <w14:textFill>
                        <w14:solidFill>
                          <w14:schemeClr w14:val="tx1"/>
                        </w14:solidFill>
                      </w14:textFill>
                    </w:rPr>
                    <w:t>2</w:t>
                  </w:r>
                  <w:r>
                    <w:rPr>
                      <w:rFonts w:hint="eastAsia"/>
                      <w:bCs/>
                      <w:color w:val="000000" w:themeColor="text1"/>
                      <w:szCs w:val="21"/>
                      <w14:textFill>
                        <w14:solidFill>
                          <w14:schemeClr w14:val="tx1"/>
                        </w14:solidFill>
                      </w14:textFill>
                    </w:rPr>
                    <w:t>的原料库；</w:t>
                  </w:r>
                </w:p>
              </w:tc>
              <w:tc>
                <w:tcPr>
                  <w:tcW w:w="696" w:type="dxa"/>
                  <w:tcBorders>
                    <w:tl2br w:val="nil"/>
                    <w:tr2bl w:val="nil"/>
                  </w:tcBorders>
                  <w:vAlign w:val="center"/>
                </w:tcPr>
                <w:p w14:paraId="6092003C">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w:t>
                  </w:r>
                </w:p>
                <w:p w14:paraId="4AE4AA57">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本次</w:t>
                  </w:r>
                </w:p>
                <w:p w14:paraId="31991AF8">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改造</w:t>
                  </w:r>
                </w:p>
              </w:tc>
            </w:tr>
            <w:tr w14:paraId="4DB238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1971A564">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276485EF">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粉煤灰罐</w:t>
                  </w:r>
                </w:p>
              </w:tc>
              <w:tc>
                <w:tcPr>
                  <w:tcW w:w="1823" w:type="dxa"/>
                  <w:tcBorders>
                    <w:tl2br w:val="nil"/>
                    <w:tr2bl w:val="nil"/>
                  </w:tcBorders>
                  <w:vAlign w:val="center"/>
                </w:tcPr>
                <w:p w14:paraId="1896F504">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位于厂区</w:t>
                  </w:r>
                  <w:r>
                    <w:rPr>
                      <w:bCs/>
                      <w:color w:val="000000" w:themeColor="text1"/>
                      <w:szCs w:val="21"/>
                      <w14:textFill>
                        <w14:solidFill>
                          <w14:schemeClr w14:val="tx1"/>
                        </w14:solidFill>
                      </w14:textFill>
                    </w:rPr>
                    <w:t>南</w:t>
                  </w:r>
                  <w:r>
                    <w:rPr>
                      <w:bCs/>
                      <w:color w:val="000000" w:themeColor="text1"/>
                      <w:szCs w:val="21"/>
                      <w:lang w:val="zh-CN"/>
                      <w14:textFill>
                        <w14:solidFill>
                          <w14:schemeClr w14:val="tx1"/>
                        </w14:solidFill>
                      </w14:textFill>
                    </w:rPr>
                    <w:t>侧，规格</w:t>
                  </w:r>
                  <w:r>
                    <w:rPr>
                      <w:bCs/>
                      <w:color w:val="000000" w:themeColor="text1"/>
                      <w:szCs w:val="21"/>
                      <w14:textFill>
                        <w14:solidFill>
                          <w14:schemeClr w14:val="tx1"/>
                        </w14:solidFill>
                      </w14:textFill>
                    </w:rPr>
                    <w:t>100吨（4</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3</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8</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罐</w:t>
                  </w:r>
                  <w:r>
                    <w:rPr>
                      <w:bCs/>
                      <w:color w:val="000000" w:themeColor="text1"/>
                      <w:szCs w:val="21"/>
                      <w:lang w:val="zh-CN"/>
                      <w14:textFill>
                        <w14:solidFill>
                          <w14:schemeClr w14:val="tx1"/>
                        </w14:solidFill>
                      </w14:textFill>
                    </w:rPr>
                    <w:t>顶</w:t>
                  </w:r>
                  <w:r>
                    <w:rPr>
                      <w:bCs/>
                      <w:color w:val="000000" w:themeColor="text1"/>
                      <w:szCs w:val="21"/>
                      <w14:textFill>
                        <w14:solidFill>
                          <w14:schemeClr w14:val="tx1"/>
                        </w14:solidFill>
                      </w14:textFill>
                    </w:rPr>
                    <w:t>设有</w:t>
                  </w:r>
                  <w:r>
                    <w:rPr>
                      <w:bCs/>
                      <w:color w:val="000000" w:themeColor="text1"/>
                      <w:szCs w:val="21"/>
                      <w:lang w:val="zh-CN"/>
                      <w14:textFill>
                        <w14:solidFill>
                          <w14:schemeClr w14:val="tx1"/>
                        </w14:solidFill>
                      </w14:textFill>
                    </w:rPr>
                    <w:t>一台</w:t>
                  </w:r>
                  <w:r>
                    <w:rPr>
                      <w:bCs/>
                      <w:color w:val="000000" w:themeColor="text1"/>
                      <w:szCs w:val="21"/>
                      <w14:textFill>
                        <w14:solidFill>
                          <w14:schemeClr w14:val="tx1"/>
                        </w14:solidFill>
                      </w14:textFill>
                    </w:rPr>
                    <w:t>布袋</w:t>
                  </w:r>
                  <w:r>
                    <w:rPr>
                      <w:bCs/>
                      <w:color w:val="000000" w:themeColor="text1"/>
                      <w:szCs w:val="21"/>
                      <w:lang w:val="zh-CN"/>
                      <w14:textFill>
                        <w14:solidFill>
                          <w14:schemeClr w14:val="tx1"/>
                        </w14:solidFill>
                      </w14:textFill>
                    </w:rPr>
                    <w:t>除尘器</w:t>
                  </w:r>
                </w:p>
              </w:tc>
              <w:tc>
                <w:tcPr>
                  <w:tcW w:w="1951" w:type="dxa"/>
                  <w:tcBorders>
                    <w:tl2br w:val="nil"/>
                    <w:tr2bl w:val="nil"/>
                  </w:tcBorders>
                  <w:vAlign w:val="center"/>
                </w:tcPr>
                <w:p w14:paraId="04219A54">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p>
              </w:tc>
              <w:tc>
                <w:tcPr>
                  <w:tcW w:w="1914" w:type="dxa"/>
                  <w:tcBorders>
                    <w:tl2br w:val="nil"/>
                    <w:tr2bl w:val="nil"/>
                  </w:tcBorders>
                  <w:vAlign w:val="center"/>
                </w:tcPr>
                <w:p w14:paraId="48A3912A">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位于厂区</w:t>
                  </w:r>
                  <w:r>
                    <w:rPr>
                      <w:bCs/>
                      <w:color w:val="000000" w:themeColor="text1"/>
                      <w:szCs w:val="21"/>
                      <w14:textFill>
                        <w14:solidFill>
                          <w14:schemeClr w14:val="tx1"/>
                        </w14:solidFill>
                      </w14:textFill>
                    </w:rPr>
                    <w:t>南</w:t>
                  </w:r>
                  <w:r>
                    <w:rPr>
                      <w:bCs/>
                      <w:color w:val="000000" w:themeColor="text1"/>
                      <w:szCs w:val="21"/>
                      <w:lang w:val="zh-CN"/>
                      <w14:textFill>
                        <w14:solidFill>
                          <w14:schemeClr w14:val="tx1"/>
                        </w14:solidFill>
                      </w14:textFill>
                    </w:rPr>
                    <w:t>侧，规格</w:t>
                  </w:r>
                  <w:r>
                    <w:rPr>
                      <w:bCs/>
                      <w:color w:val="000000" w:themeColor="text1"/>
                      <w:szCs w:val="21"/>
                      <w14:textFill>
                        <w14:solidFill>
                          <w14:schemeClr w14:val="tx1"/>
                        </w14:solidFill>
                      </w14:textFill>
                    </w:rPr>
                    <w:t>100吨（4</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3</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8</w:t>
                  </w:r>
                  <w:r>
                    <w:rPr>
                      <w:bCs/>
                      <w:color w:val="000000" w:themeColor="text1"/>
                      <w:szCs w:val="21"/>
                      <w:lang w:val="zh-CN"/>
                      <w14:textFill>
                        <w14:solidFill>
                          <w14:schemeClr w14:val="tx1"/>
                        </w14:solidFill>
                      </w14:textFill>
                    </w:rPr>
                    <w:t>m</w:t>
                  </w:r>
                  <w:r>
                    <w:rPr>
                      <w:bCs/>
                      <w:color w:val="000000" w:themeColor="text1"/>
                      <w:szCs w:val="21"/>
                      <w14:textFill>
                        <w14:solidFill>
                          <w14:schemeClr w14:val="tx1"/>
                        </w14:solidFill>
                      </w14:textFill>
                    </w:rPr>
                    <w:t>）</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罐</w:t>
                  </w:r>
                  <w:r>
                    <w:rPr>
                      <w:bCs/>
                      <w:color w:val="000000" w:themeColor="text1"/>
                      <w:szCs w:val="21"/>
                      <w:lang w:val="zh-CN"/>
                      <w14:textFill>
                        <w14:solidFill>
                          <w14:schemeClr w14:val="tx1"/>
                        </w14:solidFill>
                      </w14:textFill>
                    </w:rPr>
                    <w:t>顶</w:t>
                  </w:r>
                  <w:r>
                    <w:rPr>
                      <w:bCs/>
                      <w:color w:val="000000" w:themeColor="text1"/>
                      <w:szCs w:val="21"/>
                      <w14:textFill>
                        <w14:solidFill>
                          <w14:schemeClr w14:val="tx1"/>
                        </w14:solidFill>
                      </w14:textFill>
                    </w:rPr>
                    <w:t>设有</w:t>
                  </w:r>
                  <w:r>
                    <w:rPr>
                      <w:bCs/>
                      <w:color w:val="000000" w:themeColor="text1"/>
                      <w:szCs w:val="21"/>
                      <w:lang w:val="zh-CN"/>
                      <w14:textFill>
                        <w14:solidFill>
                          <w14:schemeClr w14:val="tx1"/>
                        </w14:solidFill>
                      </w14:textFill>
                    </w:rPr>
                    <w:t>一台</w:t>
                  </w:r>
                  <w:r>
                    <w:rPr>
                      <w:bCs/>
                      <w:color w:val="000000" w:themeColor="text1"/>
                      <w:szCs w:val="21"/>
                      <w14:textFill>
                        <w14:solidFill>
                          <w14:schemeClr w14:val="tx1"/>
                        </w14:solidFill>
                      </w14:textFill>
                    </w:rPr>
                    <w:t>布袋</w:t>
                  </w:r>
                  <w:r>
                    <w:rPr>
                      <w:bCs/>
                      <w:color w:val="000000" w:themeColor="text1"/>
                      <w:szCs w:val="21"/>
                      <w:lang w:val="zh-CN"/>
                      <w14:textFill>
                        <w14:solidFill>
                          <w14:schemeClr w14:val="tx1"/>
                        </w14:solidFill>
                      </w14:textFill>
                    </w:rPr>
                    <w:t>除尘器</w:t>
                  </w:r>
                </w:p>
              </w:tc>
              <w:tc>
                <w:tcPr>
                  <w:tcW w:w="696" w:type="dxa"/>
                  <w:tcBorders>
                    <w:tl2br w:val="nil"/>
                    <w:tr2bl w:val="nil"/>
                  </w:tcBorders>
                  <w:vAlign w:val="center"/>
                </w:tcPr>
                <w:p w14:paraId="70259F48">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zCs w:val="21"/>
                      <w14:textFill>
                        <w14:solidFill>
                          <w14:schemeClr w14:val="tx1"/>
                        </w14:solidFill>
                      </w14:textFill>
                    </w:rPr>
                    <w:t>现有</w:t>
                  </w:r>
                </w:p>
              </w:tc>
            </w:tr>
            <w:tr w14:paraId="4E273E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538215A2">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shd w:val="clear" w:color="auto" w:fill="auto"/>
                  <w:vAlign w:val="center"/>
                </w:tcPr>
                <w:p w14:paraId="2DDE4428">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粉煤灰筒仓</w:t>
                  </w:r>
                </w:p>
              </w:tc>
              <w:tc>
                <w:tcPr>
                  <w:tcW w:w="1823" w:type="dxa"/>
                  <w:tcBorders>
                    <w:tl2br w:val="nil"/>
                    <w:tr2bl w:val="nil"/>
                  </w:tcBorders>
                  <w:shd w:val="clear" w:color="auto" w:fill="auto"/>
                  <w:vAlign w:val="center"/>
                </w:tcPr>
                <w:p w14:paraId="7AF88ABC">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951" w:type="dxa"/>
                  <w:tcBorders>
                    <w:tl2br w:val="nil"/>
                    <w:tr2bl w:val="nil"/>
                  </w:tcBorders>
                  <w:vAlign w:val="center"/>
                </w:tcPr>
                <w:p w14:paraId="20120CB4">
                  <w:pPr>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300t粉煤灰筒仓1个，用于存储粉煤灰</w:t>
                  </w:r>
                  <w:r>
                    <w:rPr>
                      <w:color w:val="000000" w:themeColor="text1"/>
                      <w:kern w:val="0"/>
                      <w:szCs w:val="21"/>
                      <w14:textFill>
                        <w14:solidFill>
                          <w14:schemeClr w14:val="tx1"/>
                        </w14:solidFill>
                      </w14:textFill>
                    </w:rPr>
                    <w:t>。</w:t>
                  </w:r>
                </w:p>
              </w:tc>
              <w:tc>
                <w:tcPr>
                  <w:tcW w:w="1914" w:type="dxa"/>
                  <w:tcBorders>
                    <w:tl2br w:val="nil"/>
                    <w:tr2bl w:val="nil"/>
                  </w:tcBorders>
                  <w:shd w:val="clear" w:color="auto" w:fill="auto"/>
                  <w:vAlign w:val="center"/>
                </w:tcPr>
                <w:p w14:paraId="29755362">
                  <w:pPr>
                    <w:jc w:val="center"/>
                    <w:rPr>
                      <w:bCs/>
                      <w:color w:val="000000" w:themeColor="text1"/>
                      <w:szCs w:val="21"/>
                      <w:lang w:val="zh-CN"/>
                      <w14:textFill>
                        <w14:solidFill>
                          <w14:schemeClr w14:val="tx1"/>
                        </w14:solidFill>
                      </w14:textFill>
                    </w:rPr>
                  </w:pPr>
                  <w:r>
                    <w:rPr>
                      <w:rFonts w:hint="eastAsia"/>
                      <w:color w:val="000000" w:themeColor="text1"/>
                      <w:szCs w:val="21"/>
                      <w14:textFill>
                        <w14:solidFill>
                          <w14:schemeClr w14:val="tx1"/>
                        </w14:solidFill>
                      </w14:textFill>
                    </w:rPr>
                    <w:t>300t粉煤灰筒仓1个，用于存储粉煤灰</w:t>
                  </w:r>
                  <w:r>
                    <w:rPr>
                      <w:color w:val="000000" w:themeColor="text1"/>
                      <w:kern w:val="0"/>
                      <w:szCs w:val="21"/>
                      <w14:textFill>
                        <w14:solidFill>
                          <w14:schemeClr w14:val="tx1"/>
                        </w14:solidFill>
                      </w14:textFill>
                    </w:rPr>
                    <w:t>。</w:t>
                  </w:r>
                </w:p>
              </w:tc>
              <w:tc>
                <w:tcPr>
                  <w:tcW w:w="696" w:type="dxa"/>
                  <w:tcBorders>
                    <w:tl2br w:val="nil"/>
                    <w:tr2bl w:val="nil"/>
                  </w:tcBorders>
                  <w:vAlign w:val="center"/>
                </w:tcPr>
                <w:p w14:paraId="04BAB9EE">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新建</w:t>
                  </w:r>
                </w:p>
              </w:tc>
            </w:tr>
            <w:tr w14:paraId="0C0E44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7D946C81">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shd w:val="clear" w:color="auto" w:fill="auto"/>
                  <w:vAlign w:val="center"/>
                </w:tcPr>
                <w:p w14:paraId="63E74DE6">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水泥筒仓</w:t>
                  </w:r>
                </w:p>
              </w:tc>
              <w:tc>
                <w:tcPr>
                  <w:tcW w:w="1823" w:type="dxa"/>
                  <w:tcBorders>
                    <w:tl2br w:val="nil"/>
                    <w:tr2bl w:val="nil"/>
                  </w:tcBorders>
                  <w:shd w:val="clear" w:color="auto" w:fill="auto"/>
                  <w:vAlign w:val="center"/>
                </w:tcPr>
                <w:p w14:paraId="57820E72">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951" w:type="dxa"/>
                  <w:tcBorders>
                    <w:tl2br w:val="nil"/>
                    <w:tr2bl w:val="nil"/>
                  </w:tcBorders>
                  <w:vAlign w:val="center"/>
                </w:tcPr>
                <w:p w14:paraId="60F48D62">
                  <w:pPr>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300t水泥筒仓1个，</w:t>
                  </w:r>
                  <w:r>
                    <w:rPr>
                      <w:color w:val="000000" w:themeColor="text1"/>
                      <w:kern w:val="0"/>
                      <w:szCs w:val="21"/>
                      <w14:textFill>
                        <w14:solidFill>
                          <w14:schemeClr w14:val="tx1"/>
                        </w14:solidFill>
                      </w14:textFill>
                    </w:rPr>
                    <w:t>用于存储水泥。</w:t>
                  </w:r>
                </w:p>
              </w:tc>
              <w:tc>
                <w:tcPr>
                  <w:tcW w:w="1914" w:type="dxa"/>
                  <w:tcBorders>
                    <w:tl2br w:val="nil"/>
                    <w:tr2bl w:val="nil"/>
                  </w:tcBorders>
                  <w:shd w:val="clear" w:color="auto" w:fill="auto"/>
                  <w:vAlign w:val="center"/>
                </w:tcPr>
                <w:p w14:paraId="529E872F">
                  <w:pPr>
                    <w:jc w:val="center"/>
                    <w:rPr>
                      <w:bCs/>
                      <w:color w:val="000000" w:themeColor="text1"/>
                      <w:szCs w:val="21"/>
                      <w:lang w:val="zh-CN"/>
                      <w14:textFill>
                        <w14:solidFill>
                          <w14:schemeClr w14:val="tx1"/>
                        </w14:solidFill>
                      </w14:textFill>
                    </w:rPr>
                  </w:pPr>
                  <w:r>
                    <w:rPr>
                      <w:rFonts w:hint="eastAsia"/>
                      <w:color w:val="000000" w:themeColor="text1"/>
                      <w:szCs w:val="21"/>
                      <w14:textFill>
                        <w14:solidFill>
                          <w14:schemeClr w14:val="tx1"/>
                        </w14:solidFill>
                      </w14:textFill>
                    </w:rPr>
                    <w:t>300t水泥筒仓1个，</w:t>
                  </w:r>
                  <w:r>
                    <w:rPr>
                      <w:color w:val="000000" w:themeColor="text1"/>
                      <w:kern w:val="0"/>
                      <w:szCs w:val="21"/>
                      <w14:textFill>
                        <w14:solidFill>
                          <w14:schemeClr w14:val="tx1"/>
                        </w14:solidFill>
                      </w14:textFill>
                    </w:rPr>
                    <w:t>用于存储水泥。</w:t>
                  </w:r>
                </w:p>
              </w:tc>
              <w:tc>
                <w:tcPr>
                  <w:tcW w:w="696" w:type="dxa"/>
                  <w:tcBorders>
                    <w:tl2br w:val="nil"/>
                    <w:tr2bl w:val="nil"/>
                  </w:tcBorders>
                  <w:vAlign w:val="center"/>
                </w:tcPr>
                <w:p w14:paraId="05342645">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新建</w:t>
                  </w:r>
                </w:p>
              </w:tc>
            </w:tr>
            <w:tr w14:paraId="3AF5A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49" w:type="dxa"/>
                  <w:vMerge w:val="continue"/>
                  <w:tcBorders>
                    <w:tl2br w:val="nil"/>
                    <w:tr2bl w:val="nil"/>
                  </w:tcBorders>
                  <w:vAlign w:val="center"/>
                </w:tcPr>
                <w:p w14:paraId="0A1DAE0B">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26EB9857">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水罐</w:t>
                  </w:r>
                </w:p>
              </w:tc>
              <w:tc>
                <w:tcPr>
                  <w:tcW w:w="1823" w:type="dxa"/>
                  <w:tcBorders>
                    <w:tl2br w:val="nil"/>
                    <w:tr2bl w:val="nil"/>
                  </w:tcBorders>
                  <w:vAlign w:val="center"/>
                </w:tcPr>
                <w:p w14:paraId="2B2C2E12">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设有一台30吨的罐车</w:t>
                  </w:r>
                </w:p>
              </w:tc>
              <w:tc>
                <w:tcPr>
                  <w:tcW w:w="1951" w:type="dxa"/>
                  <w:tcBorders>
                    <w:tl2br w:val="nil"/>
                    <w:tr2bl w:val="nil"/>
                  </w:tcBorders>
                  <w:vAlign w:val="center"/>
                </w:tcPr>
                <w:p w14:paraId="5CAC999D">
                  <w:pPr>
                    <w:spacing w:line="240" w:lineRule="atLeas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生产用水新增</w:t>
                  </w:r>
                  <w:r>
                    <w:rPr>
                      <w:bCs/>
                      <w:color w:val="000000" w:themeColor="text1"/>
                      <w:szCs w:val="21"/>
                      <w14:textFill>
                        <w14:solidFill>
                          <w14:schemeClr w14:val="tx1"/>
                        </w14:solidFill>
                      </w14:textFill>
                    </w:rPr>
                    <w:t>一台30吨的</w:t>
                  </w:r>
                  <w:r>
                    <w:rPr>
                      <w:rFonts w:hint="eastAsia"/>
                      <w:bCs/>
                      <w:color w:val="000000" w:themeColor="text1"/>
                      <w:szCs w:val="21"/>
                      <w14:textFill>
                        <w14:solidFill>
                          <w14:schemeClr w14:val="tx1"/>
                        </w14:solidFill>
                      </w14:textFill>
                    </w:rPr>
                    <w:t>水</w:t>
                  </w:r>
                  <w:r>
                    <w:rPr>
                      <w:bCs/>
                      <w:color w:val="000000" w:themeColor="text1"/>
                      <w:szCs w:val="21"/>
                      <w14:textFill>
                        <w14:solidFill>
                          <w14:schemeClr w14:val="tx1"/>
                        </w14:solidFill>
                      </w14:textFill>
                    </w:rPr>
                    <w:t>罐车</w:t>
                  </w:r>
                  <w:r>
                    <w:rPr>
                      <w:rFonts w:hint="eastAsia"/>
                      <w:bCs/>
                      <w:color w:val="000000" w:themeColor="text1"/>
                      <w:szCs w:val="21"/>
                      <w14:textFill>
                        <w14:solidFill>
                          <w14:schemeClr w14:val="tx1"/>
                        </w14:solidFill>
                      </w14:textFill>
                    </w:rPr>
                    <w:t>存储</w:t>
                  </w:r>
                </w:p>
              </w:tc>
              <w:tc>
                <w:tcPr>
                  <w:tcW w:w="1914" w:type="dxa"/>
                  <w:tcBorders>
                    <w:tl2br w:val="nil"/>
                    <w:tr2bl w:val="nil"/>
                  </w:tcBorders>
                  <w:vAlign w:val="center"/>
                </w:tcPr>
                <w:p w14:paraId="0D942DA4">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设有</w:t>
                  </w: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台30吨的罐车</w:t>
                  </w:r>
                </w:p>
              </w:tc>
              <w:tc>
                <w:tcPr>
                  <w:tcW w:w="696" w:type="dxa"/>
                  <w:tcBorders>
                    <w:tl2br w:val="nil"/>
                    <w:tr2bl w:val="nil"/>
                  </w:tcBorders>
                  <w:vAlign w:val="center"/>
                </w:tcPr>
                <w:p w14:paraId="56070467">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w:t>
                  </w:r>
                </w:p>
                <w:p w14:paraId="084C781A">
                  <w:pPr>
                    <w:pStyle w:val="13"/>
                    <w:ind w:firstLine="0"/>
                    <w:jc w:val="center"/>
                    <w:rPr>
                      <w:color w:val="000000" w:themeColor="text1"/>
                      <w14:textFill>
                        <w14:solidFill>
                          <w14:schemeClr w14:val="tx1"/>
                        </w14:solidFill>
                      </w14:textFill>
                    </w:rPr>
                  </w:pPr>
                  <w:r>
                    <w:rPr>
                      <w:rFonts w:hint="eastAsia"/>
                      <w:bCs/>
                      <w:color w:val="000000" w:themeColor="text1"/>
                      <w:szCs w:val="21"/>
                      <w14:textFill>
                        <w14:solidFill>
                          <w14:schemeClr w14:val="tx1"/>
                        </w14:solidFill>
                      </w14:textFill>
                    </w:rPr>
                    <w:t>依托</w:t>
                  </w:r>
                  <w:r>
                    <w:rPr>
                      <w:rFonts w:hint="eastAsia" w:ascii="Times New Roman" w:hAnsi="Times New Roman" w:eastAsia="宋体" w:cs="Times New Roman"/>
                      <w:bCs/>
                      <w:color w:val="000000" w:themeColor="text1"/>
                      <w:szCs w:val="21"/>
                      <w14:textFill>
                        <w14:solidFill>
                          <w14:schemeClr w14:val="tx1"/>
                        </w14:solidFill>
                      </w14:textFill>
                    </w:rPr>
                    <w:t>新建</w:t>
                  </w:r>
                </w:p>
              </w:tc>
            </w:tr>
            <w:tr w14:paraId="2212DC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2D922732">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78E4843F">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成品</w:t>
                  </w:r>
                  <w:r>
                    <w:rPr>
                      <w:bCs/>
                      <w:color w:val="000000" w:themeColor="text1"/>
                      <w:szCs w:val="21"/>
                      <w14:textFill>
                        <w14:solidFill>
                          <w14:schemeClr w14:val="tx1"/>
                        </w14:solidFill>
                      </w14:textFill>
                    </w:rPr>
                    <w:t>区</w:t>
                  </w:r>
                </w:p>
              </w:tc>
              <w:tc>
                <w:tcPr>
                  <w:tcW w:w="1823" w:type="dxa"/>
                  <w:tcBorders>
                    <w:tl2br w:val="nil"/>
                    <w:tr2bl w:val="nil"/>
                  </w:tcBorders>
                  <w:vAlign w:val="center"/>
                </w:tcPr>
                <w:p w14:paraId="56ED8FE0">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位于厂区内</w:t>
                  </w:r>
                  <w:r>
                    <w:rPr>
                      <w:bCs/>
                      <w:color w:val="000000" w:themeColor="text1"/>
                      <w:szCs w:val="21"/>
                      <w14:textFill>
                        <w14:solidFill>
                          <w14:schemeClr w14:val="tx1"/>
                        </w14:solidFill>
                      </w14:textFill>
                    </w:rPr>
                    <w:t>北侧</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约2000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其中1400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14:textFill>
                        <w14:solidFill>
                          <w14:schemeClr w14:val="tx1"/>
                        </w14:solidFill>
                      </w14:textFill>
                    </w:rPr>
                    <w:t>采用混凝土硬化，剩余面积采用石料铺垫硬化。</w:t>
                  </w:r>
                </w:p>
              </w:tc>
              <w:tc>
                <w:tcPr>
                  <w:tcW w:w="1951" w:type="dxa"/>
                  <w:tcBorders>
                    <w:tl2br w:val="nil"/>
                    <w:tr2bl w:val="nil"/>
                  </w:tcBorders>
                  <w:vAlign w:val="center"/>
                </w:tcPr>
                <w:p w14:paraId="66B0F2CA">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产品存储依托现有成品区存放</w:t>
                  </w:r>
                </w:p>
              </w:tc>
              <w:tc>
                <w:tcPr>
                  <w:tcW w:w="1914" w:type="dxa"/>
                  <w:tcBorders>
                    <w:tl2br w:val="nil"/>
                    <w:tr2bl w:val="nil"/>
                  </w:tcBorders>
                  <w:vAlign w:val="center"/>
                </w:tcPr>
                <w:p w14:paraId="79EDCD4B">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位于厂区内</w:t>
                  </w:r>
                  <w:r>
                    <w:rPr>
                      <w:bCs/>
                      <w:color w:val="000000" w:themeColor="text1"/>
                      <w:szCs w:val="21"/>
                      <w14:textFill>
                        <w14:solidFill>
                          <w14:schemeClr w14:val="tx1"/>
                        </w14:solidFill>
                      </w14:textFill>
                    </w:rPr>
                    <w:t>北侧</w:t>
                  </w:r>
                  <w:r>
                    <w:rPr>
                      <w:bCs/>
                      <w:color w:val="000000" w:themeColor="text1"/>
                      <w:szCs w:val="21"/>
                      <w:lang w:val="zh-CN"/>
                      <w14:textFill>
                        <w14:solidFill>
                          <w14:schemeClr w14:val="tx1"/>
                        </w14:solidFill>
                      </w14:textFill>
                    </w:rPr>
                    <w:t>，占地</w:t>
                  </w:r>
                  <w:r>
                    <w:rPr>
                      <w:bCs/>
                      <w:color w:val="000000" w:themeColor="text1"/>
                      <w:szCs w:val="21"/>
                      <w14:textFill>
                        <w14:solidFill>
                          <w14:schemeClr w14:val="tx1"/>
                        </w14:solidFill>
                      </w14:textFill>
                    </w:rPr>
                    <w:t>约2000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其中1400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14:textFill>
                        <w14:solidFill>
                          <w14:schemeClr w14:val="tx1"/>
                        </w14:solidFill>
                      </w14:textFill>
                    </w:rPr>
                    <w:t>采用混凝土硬化，剩余面积采用石料铺垫硬化。</w:t>
                  </w:r>
                </w:p>
              </w:tc>
              <w:tc>
                <w:tcPr>
                  <w:tcW w:w="696" w:type="dxa"/>
                  <w:tcBorders>
                    <w:tl2br w:val="nil"/>
                    <w:tr2bl w:val="nil"/>
                  </w:tcBorders>
                  <w:vAlign w:val="center"/>
                </w:tcPr>
                <w:p w14:paraId="12F37A4C">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w:t>
                  </w:r>
                </w:p>
                <w:p w14:paraId="2771C1DA">
                  <w:pPr>
                    <w:spacing w:line="240" w:lineRule="atLeast"/>
                    <w:jc w:val="center"/>
                    <w:rPr>
                      <w:color w:val="000000" w:themeColor="text1"/>
                      <w14:textFill>
                        <w14:solidFill>
                          <w14:schemeClr w14:val="tx1"/>
                        </w14:solidFill>
                      </w14:textFill>
                    </w:rPr>
                  </w:pPr>
                  <w:r>
                    <w:rPr>
                      <w:rFonts w:hint="eastAsia"/>
                      <w:bCs/>
                      <w:color w:val="000000" w:themeColor="text1"/>
                      <w:szCs w:val="21"/>
                      <w14:textFill>
                        <w14:solidFill>
                          <w14:schemeClr w14:val="tx1"/>
                        </w14:solidFill>
                      </w14:textFill>
                    </w:rPr>
                    <w:t>依托</w:t>
                  </w:r>
                </w:p>
              </w:tc>
            </w:tr>
            <w:tr w14:paraId="09D51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362423BC">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5D6926D4">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沉淀池</w:t>
                  </w:r>
                </w:p>
              </w:tc>
              <w:tc>
                <w:tcPr>
                  <w:tcW w:w="1823" w:type="dxa"/>
                  <w:tcBorders>
                    <w:tl2br w:val="nil"/>
                    <w:tr2bl w:val="nil"/>
                  </w:tcBorders>
                  <w:vAlign w:val="center"/>
                </w:tcPr>
                <w:p w14:paraId="4C39CB9F">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zCs w:val="21"/>
                      <w:lang w:val="zh-CN"/>
                      <w14:textFill>
                        <w14:solidFill>
                          <w14:schemeClr w14:val="tx1"/>
                        </w14:solidFill>
                      </w14:textFill>
                    </w:rPr>
                    <w:t>/</w:t>
                  </w:r>
                </w:p>
              </w:tc>
              <w:tc>
                <w:tcPr>
                  <w:tcW w:w="1951" w:type="dxa"/>
                  <w:tcBorders>
                    <w:tl2br w:val="nil"/>
                    <w:tr2bl w:val="nil"/>
                  </w:tcBorders>
                  <w:vAlign w:val="center"/>
                </w:tcPr>
                <w:p w14:paraId="1EF1FDD8">
                  <w:pPr>
                    <w:spacing w:line="240" w:lineRule="atLeast"/>
                    <w:jc w:val="center"/>
                    <w:rPr>
                      <w:bCs/>
                      <w:color w:val="000000" w:themeColor="text1"/>
                      <w:szCs w:val="21"/>
                      <w14:textFill>
                        <w14:solidFill>
                          <w14:schemeClr w14:val="tx1"/>
                        </w14:solidFill>
                      </w14:textFill>
                    </w:rPr>
                  </w:pPr>
                  <w:r>
                    <w:rPr>
                      <w:rFonts w:hint="eastAsia"/>
                      <w:color w:val="000000" w:themeColor="text1"/>
                      <w14:textFill>
                        <w14:solidFill>
                          <w14:schemeClr w14:val="tx1"/>
                        </w14:solidFill>
                      </w14:textFill>
                    </w:rPr>
                    <w:t>沉淀池1个，位于</w:t>
                  </w:r>
                  <w:r>
                    <w:rPr>
                      <w:color w:val="000000" w:themeColor="text1"/>
                      <w:szCs w:val="21"/>
                      <w14:textFill>
                        <w14:solidFill>
                          <w14:schemeClr w14:val="tx1"/>
                        </w14:solidFill>
                      </w14:textFill>
                    </w:rPr>
                    <w:t>生产车间</w:t>
                  </w:r>
                  <w:r>
                    <w:rPr>
                      <w:rFonts w:hint="eastAsia"/>
                      <w:color w:val="000000" w:themeColor="text1"/>
                      <w:szCs w:val="21"/>
                      <w14:textFill>
                        <w14:solidFill>
                          <w14:schemeClr w14:val="tx1"/>
                        </w14:solidFill>
                      </w14:textFill>
                    </w:rPr>
                    <w:t>（2#）内</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容积为</w:t>
                  </w:r>
                  <w:r>
                    <w:rPr>
                      <w:rFonts w:hint="eastAsia"/>
                      <w:color w:val="000000" w:themeColor="text1"/>
                      <w14:textFill>
                        <w14:solidFill>
                          <w14:schemeClr w14:val="tx1"/>
                        </w14:solidFill>
                      </w14:textFill>
                    </w:rPr>
                    <w:t>12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ascii="宋体" w:hAnsi="宋体" w:cs="宋体"/>
                      <w:color w:val="000000" w:themeColor="text1"/>
                      <w14:textFill>
                        <w14:solidFill>
                          <w14:schemeClr w14:val="tx1"/>
                        </w14:solidFill>
                      </w14:textFill>
                    </w:rPr>
                    <w:t>,</w:t>
                  </w:r>
                  <w:r>
                    <w:rPr>
                      <w:rFonts w:hint="eastAsia"/>
                      <w:color w:val="000000" w:themeColor="text1"/>
                      <w14:textFill>
                        <w14:solidFill>
                          <w14:schemeClr w14:val="tx1"/>
                        </w14:solidFill>
                      </w14:textFill>
                    </w:rPr>
                    <w:t>主要用于对搅拌机清洗废水及去皮切割废水进行沉淀，上清液全部回用，池底及池壁进行防渗处理，渗透系数≤1×</w:t>
                  </w:r>
                  <w:r>
                    <w:rPr>
                      <w:color w:val="000000" w:themeColor="text1"/>
                      <w14:textFill>
                        <w14:solidFill>
                          <w14:schemeClr w14:val="tx1"/>
                        </w14:solidFill>
                      </w14:textFill>
                    </w:rPr>
                    <w:t>10</w:t>
                  </w:r>
                  <w:r>
                    <w:rPr>
                      <w:color w:val="000000" w:themeColor="text1"/>
                      <w:vertAlign w:val="superscript"/>
                      <w14:textFill>
                        <w14:solidFill>
                          <w14:schemeClr w14:val="tx1"/>
                        </w14:solidFill>
                      </w14:textFill>
                    </w:rPr>
                    <w:t>-7</w:t>
                  </w:r>
                  <w:r>
                    <w:rPr>
                      <w:rFonts w:hint="eastAsia"/>
                      <w:color w:val="000000" w:themeColor="text1"/>
                      <w14:textFill>
                        <w14:solidFill>
                          <w14:schemeClr w14:val="tx1"/>
                        </w14:solidFill>
                      </w14:textFill>
                    </w:rPr>
                    <w:t>cm</w:t>
                  </w:r>
                  <w:r>
                    <w:rPr>
                      <w:color w:val="000000" w:themeColor="text1"/>
                      <w14:textFill>
                        <w14:solidFill>
                          <w14:schemeClr w14:val="tx1"/>
                        </w14:solidFill>
                      </w14:textFill>
                    </w:rPr>
                    <w:t>/s</w:t>
                  </w:r>
                  <w:r>
                    <w:rPr>
                      <w:rFonts w:hint="eastAsia"/>
                      <w:color w:val="000000" w:themeColor="text1"/>
                      <w14:textFill>
                        <w14:solidFill>
                          <w14:schemeClr w14:val="tx1"/>
                        </w14:solidFill>
                      </w14:textFill>
                    </w:rPr>
                    <w:t>。</w:t>
                  </w:r>
                </w:p>
              </w:tc>
              <w:tc>
                <w:tcPr>
                  <w:tcW w:w="1914" w:type="dxa"/>
                  <w:tcBorders>
                    <w:tl2br w:val="nil"/>
                    <w:tr2bl w:val="nil"/>
                  </w:tcBorders>
                  <w:vAlign w:val="center"/>
                </w:tcPr>
                <w:p w14:paraId="0C5FE3AF">
                  <w:pPr>
                    <w:spacing w:line="240" w:lineRule="atLeast"/>
                    <w:jc w:val="center"/>
                    <w:rPr>
                      <w:bCs/>
                      <w:color w:val="000000" w:themeColor="text1"/>
                      <w:szCs w:val="21"/>
                      <w:lang w:val="zh-CN"/>
                      <w14:textFill>
                        <w14:solidFill>
                          <w14:schemeClr w14:val="tx1"/>
                        </w14:solidFill>
                      </w14:textFill>
                    </w:rPr>
                  </w:pPr>
                  <w:r>
                    <w:rPr>
                      <w:rFonts w:hint="eastAsia"/>
                      <w:color w:val="000000" w:themeColor="text1"/>
                      <w14:textFill>
                        <w14:solidFill>
                          <w14:schemeClr w14:val="tx1"/>
                        </w14:solidFill>
                      </w14:textFill>
                    </w:rPr>
                    <w:t>沉淀池1个，位于</w:t>
                  </w:r>
                  <w:r>
                    <w:rPr>
                      <w:color w:val="000000" w:themeColor="text1"/>
                      <w:szCs w:val="21"/>
                      <w14:textFill>
                        <w14:solidFill>
                          <w14:schemeClr w14:val="tx1"/>
                        </w14:solidFill>
                      </w14:textFill>
                    </w:rPr>
                    <w:t>生产车间</w:t>
                  </w:r>
                  <w:r>
                    <w:rPr>
                      <w:rFonts w:hint="eastAsia"/>
                      <w:color w:val="000000" w:themeColor="text1"/>
                      <w:szCs w:val="21"/>
                      <w14:textFill>
                        <w14:solidFill>
                          <w14:schemeClr w14:val="tx1"/>
                        </w14:solidFill>
                      </w14:textFill>
                    </w:rPr>
                    <w:t>（2#）内</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容积为</w:t>
                  </w:r>
                  <w:r>
                    <w:rPr>
                      <w:rFonts w:hint="eastAsia"/>
                      <w:color w:val="000000" w:themeColor="text1"/>
                      <w14:textFill>
                        <w14:solidFill>
                          <w14:schemeClr w14:val="tx1"/>
                        </w14:solidFill>
                      </w14:textFill>
                    </w:rPr>
                    <w:t>12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ascii="宋体" w:hAnsi="宋体" w:cs="宋体"/>
                      <w:color w:val="000000" w:themeColor="text1"/>
                      <w14:textFill>
                        <w14:solidFill>
                          <w14:schemeClr w14:val="tx1"/>
                        </w14:solidFill>
                      </w14:textFill>
                    </w:rPr>
                    <w:t>,</w:t>
                  </w:r>
                  <w:r>
                    <w:rPr>
                      <w:rFonts w:hint="eastAsia"/>
                      <w:color w:val="000000" w:themeColor="text1"/>
                      <w14:textFill>
                        <w14:solidFill>
                          <w14:schemeClr w14:val="tx1"/>
                        </w14:solidFill>
                      </w14:textFill>
                    </w:rPr>
                    <w:t>主要用于对搅拌机清洗废水及去皮切割废水进行沉淀，上清液全部回用，池底及池壁进行防渗处理，渗透系数≤1×</w:t>
                  </w:r>
                  <w:r>
                    <w:rPr>
                      <w:color w:val="000000" w:themeColor="text1"/>
                      <w14:textFill>
                        <w14:solidFill>
                          <w14:schemeClr w14:val="tx1"/>
                        </w14:solidFill>
                      </w14:textFill>
                    </w:rPr>
                    <w:t>10</w:t>
                  </w:r>
                  <w:r>
                    <w:rPr>
                      <w:color w:val="000000" w:themeColor="text1"/>
                      <w:vertAlign w:val="superscript"/>
                      <w14:textFill>
                        <w14:solidFill>
                          <w14:schemeClr w14:val="tx1"/>
                        </w14:solidFill>
                      </w14:textFill>
                    </w:rPr>
                    <w:t>-7</w:t>
                  </w:r>
                  <w:r>
                    <w:rPr>
                      <w:rFonts w:hint="eastAsia"/>
                      <w:color w:val="000000" w:themeColor="text1"/>
                      <w14:textFill>
                        <w14:solidFill>
                          <w14:schemeClr w14:val="tx1"/>
                        </w14:solidFill>
                      </w14:textFill>
                    </w:rPr>
                    <w:t>cm</w:t>
                  </w:r>
                  <w:r>
                    <w:rPr>
                      <w:color w:val="000000" w:themeColor="text1"/>
                      <w14:textFill>
                        <w14:solidFill>
                          <w14:schemeClr w14:val="tx1"/>
                        </w14:solidFill>
                      </w14:textFill>
                    </w:rPr>
                    <w:t>/s</w:t>
                  </w:r>
                  <w:r>
                    <w:rPr>
                      <w:rFonts w:hint="eastAsia"/>
                      <w:color w:val="000000" w:themeColor="text1"/>
                      <w14:textFill>
                        <w14:solidFill>
                          <w14:schemeClr w14:val="tx1"/>
                        </w14:solidFill>
                      </w14:textFill>
                    </w:rPr>
                    <w:t>。</w:t>
                  </w:r>
                </w:p>
              </w:tc>
              <w:tc>
                <w:tcPr>
                  <w:tcW w:w="696" w:type="dxa"/>
                  <w:tcBorders>
                    <w:tl2br w:val="nil"/>
                    <w:tr2bl w:val="nil"/>
                  </w:tcBorders>
                  <w:vAlign w:val="center"/>
                </w:tcPr>
                <w:p w14:paraId="491BE1DC">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新建</w:t>
                  </w:r>
                </w:p>
              </w:tc>
            </w:tr>
            <w:tr w14:paraId="59F40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51E91B96">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63896741">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危废暂存间</w:t>
                  </w:r>
                </w:p>
              </w:tc>
              <w:tc>
                <w:tcPr>
                  <w:tcW w:w="1823" w:type="dxa"/>
                  <w:tcBorders>
                    <w:tl2br w:val="nil"/>
                    <w:tr2bl w:val="nil"/>
                  </w:tcBorders>
                  <w:vAlign w:val="center"/>
                </w:tcPr>
                <w:p w14:paraId="0A8604B6">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51" w:type="dxa"/>
                  <w:tcBorders>
                    <w:tl2br w:val="nil"/>
                    <w:tr2bl w:val="nil"/>
                  </w:tcBorders>
                  <w:vAlign w:val="center"/>
                </w:tcPr>
                <w:p w14:paraId="731C540B">
                  <w:pPr>
                    <w:spacing w:line="240" w:lineRule="atLeast"/>
                    <w:jc w:val="center"/>
                    <w:rPr>
                      <w:bCs/>
                      <w:color w:val="000000" w:themeColor="text1"/>
                      <w:szCs w:val="21"/>
                      <w14:textFill>
                        <w14:solidFill>
                          <w14:schemeClr w14:val="tx1"/>
                        </w14:solidFill>
                      </w14:textFill>
                    </w:rPr>
                  </w:pPr>
                  <w:r>
                    <w:rPr>
                      <w:color w:val="000000" w:themeColor="text1"/>
                      <w:szCs w:val="21"/>
                      <w14:textFill>
                        <w14:solidFill>
                          <w14:schemeClr w14:val="tx1"/>
                        </w14:solidFill>
                      </w14:textFill>
                    </w:rPr>
                    <w:t>新建占地面积约1</w:t>
                  </w: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m</w:t>
                  </w:r>
                  <w:r>
                    <w:rPr>
                      <w:color w:val="000000" w:themeColor="text1"/>
                      <w:szCs w:val="21"/>
                      <w:vertAlign w:val="superscript"/>
                      <w14:textFill>
                        <w14:solidFill>
                          <w14:schemeClr w14:val="tx1"/>
                        </w14:solidFill>
                      </w14:textFill>
                    </w:rPr>
                    <w:t>2</w:t>
                  </w:r>
                  <w:r>
                    <w:rPr>
                      <w:color w:val="000000" w:themeColor="text1"/>
                      <w:szCs w:val="21"/>
                      <w14:textFill>
                        <w14:solidFill>
                          <w14:schemeClr w14:val="tx1"/>
                        </w14:solidFill>
                      </w14:textFill>
                    </w:rPr>
                    <w:t>危废</w:t>
                  </w:r>
                  <w:r>
                    <w:rPr>
                      <w:rFonts w:hint="eastAsia"/>
                      <w:color w:val="000000" w:themeColor="text1"/>
                      <w:szCs w:val="21"/>
                      <w14:textFill>
                        <w14:solidFill>
                          <w14:schemeClr w14:val="tx1"/>
                        </w14:solidFill>
                      </w14:textFill>
                    </w:rPr>
                    <w:t>暂存间</w:t>
                  </w:r>
                  <w:r>
                    <w:rPr>
                      <w:color w:val="000000" w:themeColor="text1"/>
                      <w:szCs w:val="21"/>
                      <w14:textFill>
                        <w14:solidFill>
                          <w14:schemeClr w14:val="tx1"/>
                        </w14:solidFill>
                      </w14:textFill>
                    </w:rPr>
                    <w:t>1座，位于生产车间</w:t>
                  </w:r>
                  <w:r>
                    <w:rPr>
                      <w:rFonts w:hint="eastAsia"/>
                      <w:color w:val="000000" w:themeColor="text1"/>
                      <w:szCs w:val="21"/>
                      <w14:textFill>
                        <w14:solidFill>
                          <w14:schemeClr w14:val="tx1"/>
                        </w14:solidFill>
                      </w14:textFill>
                    </w:rPr>
                    <w:t>（2#）内</w:t>
                  </w:r>
                  <w:r>
                    <w:rPr>
                      <w:color w:val="000000" w:themeColor="text1"/>
                      <w:szCs w:val="21"/>
                      <w14:textFill>
                        <w14:solidFill>
                          <w14:schemeClr w14:val="tx1"/>
                        </w14:solidFill>
                      </w14:textFill>
                    </w:rPr>
                    <w:t>，危废</w:t>
                  </w:r>
                  <w:r>
                    <w:rPr>
                      <w:rFonts w:hint="eastAsia"/>
                      <w:color w:val="000000" w:themeColor="text1"/>
                      <w:szCs w:val="21"/>
                      <w14:textFill>
                        <w14:solidFill>
                          <w14:schemeClr w14:val="tx1"/>
                        </w14:solidFill>
                      </w14:textFill>
                    </w:rPr>
                    <w:t>暂存间</w:t>
                  </w:r>
                  <w:r>
                    <w:rPr>
                      <w:color w:val="000000" w:themeColor="text1"/>
                      <w:szCs w:val="21"/>
                      <w14:textFill>
                        <w14:solidFill>
                          <w14:schemeClr w14:val="tx1"/>
                        </w14:solidFill>
                      </w14:textFill>
                    </w:rPr>
                    <w:t>的建设和运行执行</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"https://www.mee.gov.cn/ywgz/fgbz/bz/bzwb/gthw/wxfwjbffbz/202302/t20230224_1017500.shtml" </w:instrText>
                  </w:r>
                  <w:r>
                    <w:rPr>
                      <w:color w:val="000000" w:themeColor="text1"/>
                      <w14:textFill>
                        <w14:solidFill>
                          <w14:schemeClr w14:val="tx1"/>
                        </w14:solidFill>
                      </w14:textFill>
                    </w:rPr>
                    <w:fldChar w:fldCharType="separate"/>
                  </w:r>
                  <w:r>
                    <w:rPr>
                      <w:color w:val="000000" w:themeColor="text1"/>
                      <w:szCs w:val="21"/>
                      <w14:textFill>
                        <w14:solidFill>
                          <w14:schemeClr w14:val="tx1"/>
                        </w14:solidFill>
                      </w14:textFill>
                    </w:rPr>
                    <w:t>《危险废物贮存污染控制标准》（GB18597-2023）</w:t>
                  </w:r>
                  <w:r>
                    <w:rPr>
                      <w:color w:val="000000" w:themeColor="text1"/>
                      <w:szCs w:val="21"/>
                      <w14:textFill>
                        <w14:solidFill>
                          <w14:schemeClr w14:val="tx1"/>
                        </w14:solidFill>
                      </w14:textFill>
                    </w:rPr>
                    <w:fldChar w:fldCharType="end"/>
                  </w:r>
                  <w:r>
                    <w:rPr>
                      <w:color w:val="000000" w:themeColor="text1"/>
                      <w:szCs w:val="21"/>
                      <w14:textFill>
                        <w14:solidFill>
                          <w14:schemeClr w14:val="tx1"/>
                        </w14:solidFill>
                      </w14:textFill>
                    </w:rPr>
                    <w:t>相关要求，防渗层为至少1m厚黏土层（渗透系数不大于10</w:t>
                  </w:r>
                  <w:r>
                    <w:rPr>
                      <w:color w:val="000000" w:themeColor="text1"/>
                      <w:szCs w:val="21"/>
                      <w:vertAlign w:val="superscript"/>
                      <w14:textFill>
                        <w14:solidFill>
                          <w14:schemeClr w14:val="tx1"/>
                        </w14:solidFill>
                      </w14:textFill>
                    </w:rPr>
                    <w:t>-7</w:t>
                  </w:r>
                  <w:r>
                    <w:rPr>
                      <w:color w:val="000000" w:themeColor="text1"/>
                      <w:szCs w:val="21"/>
                      <w14:textFill>
                        <w14:solidFill>
                          <w14:schemeClr w14:val="tx1"/>
                        </w14:solidFill>
                      </w14:textFill>
                    </w:rPr>
                    <w:t>cm/s），或至少2mm厚高密度聚乙烯膜等人工防渗材料（渗透系数不大于10</w:t>
                  </w:r>
                  <w:r>
                    <w:rPr>
                      <w:color w:val="000000" w:themeColor="text1"/>
                      <w:szCs w:val="21"/>
                      <w:vertAlign w:val="superscript"/>
                      <w14:textFill>
                        <w14:solidFill>
                          <w14:schemeClr w14:val="tx1"/>
                        </w14:solidFill>
                      </w14:textFill>
                    </w:rPr>
                    <w:t>-10</w:t>
                  </w:r>
                  <w:r>
                    <w:rPr>
                      <w:color w:val="000000" w:themeColor="text1"/>
                      <w:szCs w:val="21"/>
                      <w14:textFill>
                        <w14:solidFill>
                          <w14:schemeClr w14:val="tx1"/>
                        </w14:solidFill>
                      </w14:textFill>
                    </w:rPr>
                    <w:t>cm/s），或其他防渗性能等效的材料，用于暂存废机油、废油桶等。</w:t>
                  </w:r>
                </w:p>
              </w:tc>
              <w:tc>
                <w:tcPr>
                  <w:tcW w:w="1914" w:type="dxa"/>
                  <w:tcBorders>
                    <w:tl2br w:val="nil"/>
                    <w:tr2bl w:val="nil"/>
                  </w:tcBorders>
                  <w:vAlign w:val="center"/>
                </w:tcPr>
                <w:p w14:paraId="20B2FDF5">
                  <w:pPr>
                    <w:spacing w:line="240" w:lineRule="atLeast"/>
                    <w:jc w:val="center"/>
                    <w:rPr>
                      <w:bCs/>
                      <w:color w:val="000000" w:themeColor="text1"/>
                      <w:szCs w:val="21"/>
                      <w:lang w:val="zh-CN"/>
                      <w14:textFill>
                        <w14:solidFill>
                          <w14:schemeClr w14:val="tx1"/>
                        </w14:solidFill>
                      </w14:textFill>
                    </w:rPr>
                  </w:pPr>
                  <w:r>
                    <w:rPr>
                      <w:color w:val="000000" w:themeColor="text1"/>
                      <w:szCs w:val="21"/>
                      <w14:textFill>
                        <w14:solidFill>
                          <w14:schemeClr w14:val="tx1"/>
                        </w14:solidFill>
                      </w14:textFill>
                    </w:rPr>
                    <w:t>新建占地面积约1</w:t>
                  </w: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m</w:t>
                  </w:r>
                  <w:r>
                    <w:rPr>
                      <w:color w:val="000000" w:themeColor="text1"/>
                      <w:szCs w:val="21"/>
                      <w:vertAlign w:val="superscript"/>
                      <w14:textFill>
                        <w14:solidFill>
                          <w14:schemeClr w14:val="tx1"/>
                        </w14:solidFill>
                      </w14:textFill>
                    </w:rPr>
                    <w:t>2</w:t>
                  </w:r>
                  <w:r>
                    <w:rPr>
                      <w:color w:val="000000" w:themeColor="text1"/>
                      <w:szCs w:val="21"/>
                      <w14:textFill>
                        <w14:solidFill>
                          <w14:schemeClr w14:val="tx1"/>
                        </w14:solidFill>
                      </w14:textFill>
                    </w:rPr>
                    <w:t>危废</w:t>
                  </w:r>
                  <w:r>
                    <w:rPr>
                      <w:rFonts w:hint="eastAsia"/>
                      <w:color w:val="000000" w:themeColor="text1"/>
                      <w:szCs w:val="21"/>
                      <w14:textFill>
                        <w14:solidFill>
                          <w14:schemeClr w14:val="tx1"/>
                        </w14:solidFill>
                      </w14:textFill>
                    </w:rPr>
                    <w:t>暂存间</w:t>
                  </w:r>
                  <w:r>
                    <w:rPr>
                      <w:color w:val="000000" w:themeColor="text1"/>
                      <w:szCs w:val="21"/>
                      <w14:textFill>
                        <w14:solidFill>
                          <w14:schemeClr w14:val="tx1"/>
                        </w14:solidFill>
                      </w14:textFill>
                    </w:rPr>
                    <w:t>1座，位于生产车间</w:t>
                  </w:r>
                  <w:r>
                    <w:rPr>
                      <w:rFonts w:hint="eastAsia"/>
                      <w:color w:val="000000" w:themeColor="text1"/>
                      <w:szCs w:val="21"/>
                      <w14:textFill>
                        <w14:solidFill>
                          <w14:schemeClr w14:val="tx1"/>
                        </w14:solidFill>
                      </w14:textFill>
                    </w:rPr>
                    <w:t>（2#）内</w:t>
                  </w:r>
                  <w:r>
                    <w:rPr>
                      <w:color w:val="000000" w:themeColor="text1"/>
                      <w:szCs w:val="21"/>
                      <w14:textFill>
                        <w14:solidFill>
                          <w14:schemeClr w14:val="tx1"/>
                        </w14:solidFill>
                      </w14:textFill>
                    </w:rPr>
                    <w:t>，危废</w:t>
                  </w:r>
                  <w:r>
                    <w:rPr>
                      <w:rFonts w:hint="eastAsia"/>
                      <w:color w:val="000000" w:themeColor="text1"/>
                      <w:szCs w:val="21"/>
                      <w14:textFill>
                        <w14:solidFill>
                          <w14:schemeClr w14:val="tx1"/>
                        </w14:solidFill>
                      </w14:textFill>
                    </w:rPr>
                    <w:t>暂存间</w:t>
                  </w:r>
                  <w:r>
                    <w:rPr>
                      <w:color w:val="000000" w:themeColor="text1"/>
                      <w:szCs w:val="21"/>
                      <w14:textFill>
                        <w14:solidFill>
                          <w14:schemeClr w14:val="tx1"/>
                        </w14:solidFill>
                      </w14:textFill>
                    </w:rPr>
                    <w:t>的建设和运行执行</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"https://www.mee.gov.cn/ywgz/fgbz/bz/bzwb/gthw/wxfwjbffbz/202302/t20230224_1017500.shtml" </w:instrText>
                  </w:r>
                  <w:r>
                    <w:rPr>
                      <w:color w:val="000000" w:themeColor="text1"/>
                      <w14:textFill>
                        <w14:solidFill>
                          <w14:schemeClr w14:val="tx1"/>
                        </w14:solidFill>
                      </w14:textFill>
                    </w:rPr>
                    <w:fldChar w:fldCharType="separate"/>
                  </w:r>
                  <w:r>
                    <w:rPr>
                      <w:color w:val="000000" w:themeColor="text1"/>
                      <w:szCs w:val="21"/>
                      <w14:textFill>
                        <w14:solidFill>
                          <w14:schemeClr w14:val="tx1"/>
                        </w14:solidFill>
                      </w14:textFill>
                    </w:rPr>
                    <w:t>《危险废物贮存污染控制标准》（GB18597-2023）</w:t>
                  </w:r>
                  <w:r>
                    <w:rPr>
                      <w:color w:val="000000" w:themeColor="text1"/>
                      <w:szCs w:val="21"/>
                      <w14:textFill>
                        <w14:solidFill>
                          <w14:schemeClr w14:val="tx1"/>
                        </w14:solidFill>
                      </w14:textFill>
                    </w:rPr>
                    <w:fldChar w:fldCharType="end"/>
                  </w:r>
                  <w:r>
                    <w:rPr>
                      <w:color w:val="000000" w:themeColor="text1"/>
                      <w:szCs w:val="21"/>
                      <w14:textFill>
                        <w14:solidFill>
                          <w14:schemeClr w14:val="tx1"/>
                        </w14:solidFill>
                      </w14:textFill>
                    </w:rPr>
                    <w:t>相关要求，防渗层为至少1m厚黏土层（渗透系数不大于10</w:t>
                  </w:r>
                  <w:r>
                    <w:rPr>
                      <w:color w:val="000000" w:themeColor="text1"/>
                      <w:szCs w:val="21"/>
                      <w:vertAlign w:val="superscript"/>
                      <w14:textFill>
                        <w14:solidFill>
                          <w14:schemeClr w14:val="tx1"/>
                        </w14:solidFill>
                      </w14:textFill>
                    </w:rPr>
                    <w:t>-7</w:t>
                  </w:r>
                  <w:r>
                    <w:rPr>
                      <w:color w:val="000000" w:themeColor="text1"/>
                      <w:szCs w:val="21"/>
                      <w14:textFill>
                        <w14:solidFill>
                          <w14:schemeClr w14:val="tx1"/>
                        </w14:solidFill>
                      </w14:textFill>
                    </w:rPr>
                    <w:t>cm/s），或至少2mm厚高密度聚乙烯膜等人工防渗材料（渗透系数不大于10</w:t>
                  </w:r>
                  <w:r>
                    <w:rPr>
                      <w:color w:val="000000" w:themeColor="text1"/>
                      <w:szCs w:val="21"/>
                      <w:vertAlign w:val="superscript"/>
                      <w14:textFill>
                        <w14:solidFill>
                          <w14:schemeClr w14:val="tx1"/>
                        </w14:solidFill>
                      </w14:textFill>
                    </w:rPr>
                    <w:t>-10</w:t>
                  </w:r>
                  <w:r>
                    <w:rPr>
                      <w:color w:val="000000" w:themeColor="text1"/>
                      <w:szCs w:val="21"/>
                      <w14:textFill>
                        <w14:solidFill>
                          <w14:schemeClr w14:val="tx1"/>
                        </w14:solidFill>
                      </w14:textFill>
                    </w:rPr>
                    <w:t>cm/s），或其他防渗性能等效的材料，用于暂存废机油、废油桶等。</w:t>
                  </w:r>
                </w:p>
              </w:tc>
              <w:tc>
                <w:tcPr>
                  <w:tcW w:w="696" w:type="dxa"/>
                  <w:tcBorders>
                    <w:tl2br w:val="nil"/>
                    <w:tr2bl w:val="nil"/>
                  </w:tcBorders>
                  <w:vAlign w:val="center"/>
                </w:tcPr>
                <w:p w14:paraId="26F8B3C9">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新建</w:t>
                  </w:r>
                </w:p>
              </w:tc>
            </w:tr>
            <w:tr w14:paraId="27973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tcBorders>
                    <w:tl2br w:val="nil"/>
                    <w:tr2bl w:val="nil"/>
                  </w:tcBorders>
                  <w:vAlign w:val="center"/>
                </w:tcPr>
                <w:p w14:paraId="2DEB52BC">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辅助工程</w:t>
                  </w:r>
                </w:p>
              </w:tc>
              <w:tc>
                <w:tcPr>
                  <w:tcW w:w="1004" w:type="dxa"/>
                  <w:gridSpan w:val="2"/>
                  <w:tcBorders>
                    <w:tl2br w:val="nil"/>
                    <w:tr2bl w:val="nil"/>
                  </w:tcBorders>
                  <w:vAlign w:val="center"/>
                </w:tcPr>
                <w:p w14:paraId="43B81DEF">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办公室生活区</w:t>
                  </w:r>
                </w:p>
              </w:tc>
              <w:tc>
                <w:tcPr>
                  <w:tcW w:w="1823" w:type="dxa"/>
                  <w:tcBorders>
                    <w:tl2br w:val="nil"/>
                    <w:tr2bl w:val="nil"/>
                  </w:tcBorders>
                  <w:vAlign w:val="center"/>
                </w:tcPr>
                <w:p w14:paraId="7E76B581">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办公生活区位于厂区</w:t>
                  </w:r>
                  <w:r>
                    <w:rPr>
                      <w:bCs/>
                      <w:color w:val="000000" w:themeColor="text1"/>
                      <w:szCs w:val="21"/>
                      <w14:textFill>
                        <w14:solidFill>
                          <w14:schemeClr w14:val="tx1"/>
                        </w14:solidFill>
                      </w14:textFill>
                    </w:rPr>
                    <w:t>西</w:t>
                  </w:r>
                  <w:r>
                    <w:rPr>
                      <w:bCs/>
                      <w:color w:val="000000" w:themeColor="text1"/>
                      <w:szCs w:val="21"/>
                      <w:lang w:val="zh-CN"/>
                      <w14:textFill>
                        <w14:solidFill>
                          <w14:schemeClr w14:val="tx1"/>
                        </w14:solidFill>
                      </w14:textFill>
                    </w:rPr>
                    <w:t>侧，占地面积</w:t>
                  </w:r>
                  <w:r>
                    <w:rPr>
                      <w:bCs/>
                      <w:color w:val="000000" w:themeColor="text1"/>
                      <w:szCs w:val="21"/>
                      <w14:textFill>
                        <w14:solidFill>
                          <w14:schemeClr w14:val="tx1"/>
                        </w14:solidFill>
                      </w14:textFill>
                    </w:rPr>
                    <w:t>200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。用于员工办公及休息。</w:t>
                  </w:r>
                </w:p>
              </w:tc>
              <w:tc>
                <w:tcPr>
                  <w:tcW w:w="1951" w:type="dxa"/>
                  <w:tcBorders>
                    <w:tl2br w:val="nil"/>
                    <w:tr2bl w:val="nil"/>
                  </w:tcBorders>
                  <w:vAlign w:val="center"/>
                </w:tcPr>
                <w:p w14:paraId="0BFB3799">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tcBorders>
                    <w:tl2br w:val="nil"/>
                    <w:tr2bl w:val="nil"/>
                  </w:tcBorders>
                  <w:vAlign w:val="center"/>
                </w:tcPr>
                <w:p w14:paraId="3FFC9205">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办公生活区位于厂区</w:t>
                  </w:r>
                  <w:r>
                    <w:rPr>
                      <w:bCs/>
                      <w:color w:val="000000" w:themeColor="text1"/>
                      <w:szCs w:val="21"/>
                      <w14:textFill>
                        <w14:solidFill>
                          <w14:schemeClr w14:val="tx1"/>
                        </w14:solidFill>
                      </w14:textFill>
                    </w:rPr>
                    <w:t>西</w:t>
                  </w:r>
                  <w:r>
                    <w:rPr>
                      <w:bCs/>
                      <w:color w:val="000000" w:themeColor="text1"/>
                      <w:szCs w:val="21"/>
                      <w:lang w:val="zh-CN"/>
                      <w14:textFill>
                        <w14:solidFill>
                          <w14:schemeClr w14:val="tx1"/>
                        </w14:solidFill>
                      </w14:textFill>
                    </w:rPr>
                    <w:t>侧，占地面积</w:t>
                  </w:r>
                  <w:r>
                    <w:rPr>
                      <w:bCs/>
                      <w:color w:val="000000" w:themeColor="text1"/>
                      <w:szCs w:val="21"/>
                      <w14:textFill>
                        <w14:solidFill>
                          <w14:schemeClr w14:val="tx1"/>
                        </w14:solidFill>
                      </w14:textFill>
                    </w:rPr>
                    <w:t>200</w:t>
                  </w:r>
                  <w:r>
                    <w:rPr>
                      <w:bCs/>
                      <w:color w:val="000000" w:themeColor="text1"/>
                      <w:szCs w:val="21"/>
                      <w:lang w:val="zh-CN"/>
                      <w14:textFill>
                        <w14:solidFill>
                          <w14:schemeClr w14:val="tx1"/>
                        </w14:solidFill>
                      </w14:textFill>
                    </w:rPr>
                    <w:t>m</w:t>
                  </w:r>
                  <w:r>
                    <w:rPr>
                      <w:bCs/>
                      <w:color w:val="000000" w:themeColor="text1"/>
                      <w:szCs w:val="21"/>
                      <w:vertAlign w:val="superscript"/>
                      <w:lang w:val="zh-CN"/>
                      <w14:textFill>
                        <w14:solidFill>
                          <w14:schemeClr w14:val="tx1"/>
                        </w14:solidFill>
                      </w14:textFill>
                    </w:rPr>
                    <w:t>2</w:t>
                  </w:r>
                  <w:r>
                    <w:rPr>
                      <w:bCs/>
                      <w:color w:val="000000" w:themeColor="text1"/>
                      <w:szCs w:val="21"/>
                      <w:lang w:val="zh-CN"/>
                      <w14:textFill>
                        <w14:solidFill>
                          <w14:schemeClr w14:val="tx1"/>
                        </w14:solidFill>
                      </w14:textFill>
                    </w:rPr>
                    <w:t>。用于员工办公及休息。</w:t>
                  </w:r>
                </w:p>
              </w:tc>
              <w:tc>
                <w:tcPr>
                  <w:tcW w:w="696" w:type="dxa"/>
                  <w:tcBorders>
                    <w:tl2br w:val="nil"/>
                    <w:tr2bl w:val="nil"/>
                  </w:tcBorders>
                  <w:vAlign w:val="center"/>
                </w:tcPr>
                <w:p w14:paraId="2D23F5B5">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w:t>
                  </w:r>
                </w:p>
                <w:p w14:paraId="0C974A7D">
                  <w:pPr>
                    <w:pStyle w:val="13"/>
                    <w:ind w:firstLine="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依托</w:t>
                  </w:r>
                </w:p>
              </w:tc>
            </w:tr>
            <w:tr w14:paraId="7062AE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restart"/>
                  <w:tcBorders>
                    <w:tl2br w:val="nil"/>
                    <w:tr2bl w:val="nil"/>
                  </w:tcBorders>
                  <w:vAlign w:val="center"/>
                </w:tcPr>
                <w:p w14:paraId="750FF399">
                  <w:pPr>
                    <w:spacing w:line="240" w:lineRule="atLeast"/>
                    <w:jc w:val="center"/>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公</w:t>
                  </w:r>
                  <w:r>
                    <w:rPr>
                      <w:bCs/>
                      <w:color w:val="000000" w:themeColor="text1"/>
                      <w:szCs w:val="21"/>
                      <w:lang w:val="zh-CN"/>
                      <w14:textFill>
                        <w14:solidFill>
                          <w14:schemeClr w14:val="tx1"/>
                        </w14:solidFill>
                      </w14:textFill>
                    </w:rPr>
                    <w:t>用工程</w:t>
                  </w:r>
                </w:p>
              </w:tc>
              <w:tc>
                <w:tcPr>
                  <w:tcW w:w="1004" w:type="dxa"/>
                  <w:gridSpan w:val="2"/>
                  <w:tcBorders>
                    <w:tl2br w:val="nil"/>
                    <w:tr2bl w:val="nil"/>
                  </w:tcBorders>
                  <w:vAlign w:val="center"/>
                </w:tcPr>
                <w:p w14:paraId="3112A704">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供水</w:t>
                  </w:r>
                </w:p>
              </w:tc>
              <w:tc>
                <w:tcPr>
                  <w:tcW w:w="1823" w:type="dxa"/>
                  <w:tcBorders>
                    <w:tl2br w:val="nil"/>
                    <w:tr2bl w:val="nil"/>
                  </w:tcBorders>
                  <w:vAlign w:val="center"/>
                </w:tcPr>
                <w:p w14:paraId="225BDAE5">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设有一台30吨的罐车</w:t>
                  </w:r>
                </w:p>
              </w:tc>
              <w:tc>
                <w:tcPr>
                  <w:tcW w:w="1951" w:type="dxa"/>
                  <w:tcBorders>
                    <w:tl2br w:val="nil"/>
                    <w:tr2bl w:val="nil"/>
                  </w:tcBorders>
                  <w:vAlign w:val="center"/>
                </w:tcPr>
                <w:p w14:paraId="13077481">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tcBorders>
                    <w:tl2br w:val="nil"/>
                    <w:tr2bl w:val="nil"/>
                  </w:tcBorders>
                  <w:vAlign w:val="center"/>
                </w:tcPr>
                <w:p w14:paraId="643D3F54">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设有一台30吨的罐车</w:t>
                  </w:r>
                </w:p>
              </w:tc>
              <w:tc>
                <w:tcPr>
                  <w:tcW w:w="696" w:type="dxa"/>
                  <w:tcBorders>
                    <w:tl2br w:val="nil"/>
                    <w:tr2bl w:val="nil"/>
                  </w:tcBorders>
                  <w:vAlign w:val="center"/>
                </w:tcPr>
                <w:p w14:paraId="1839F4FD">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w:t>
                  </w:r>
                </w:p>
              </w:tc>
            </w:tr>
            <w:tr w14:paraId="7F5E7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5CF67709">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0E25C0D3">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供电</w:t>
                  </w:r>
                </w:p>
              </w:tc>
              <w:tc>
                <w:tcPr>
                  <w:tcW w:w="1823" w:type="dxa"/>
                  <w:tcBorders>
                    <w:tl2br w:val="nil"/>
                    <w:tr2bl w:val="nil"/>
                  </w:tcBorders>
                  <w:shd w:val="clear" w:color="auto" w:fill="auto"/>
                  <w:vAlign w:val="center"/>
                </w:tcPr>
                <w:p w14:paraId="522A5653">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用电接自乌兰</w:t>
                  </w:r>
                  <w:r>
                    <w:rPr>
                      <w:bCs/>
                      <w:color w:val="000000" w:themeColor="text1"/>
                      <w:szCs w:val="21"/>
                      <w14:textFill>
                        <w14:solidFill>
                          <w14:schemeClr w14:val="tx1"/>
                        </w14:solidFill>
                      </w14:textFill>
                    </w:rPr>
                    <w:t>木伦镇</w:t>
                  </w:r>
                  <w:r>
                    <w:rPr>
                      <w:bCs/>
                      <w:color w:val="000000" w:themeColor="text1"/>
                      <w:szCs w:val="21"/>
                      <w:lang w:val="zh-CN"/>
                      <w14:textFill>
                        <w14:solidFill>
                          <w14:schemeClr w14:val="tx1"/>
                        </w14:solidFill>
                      </w14:textFill>
                    </w:rPr>
                    <w:t>变电站。</w:t>
                  </w:r>
                </w:p>
              </w:tc>
              <w:tc>
                <w:tcPr>
                  <w:tcW w:w="1951" w:type="dxa"/>
                  <w:tcBorders>
                    <w:tl2br w:val="nil"/>
                    <w:tr2bl w:val="nil"/>
                  </w:tcBorders>
                  <w:shd w:val="clear" w:color="auto" w:fill="auto"/>
                  <w:vAlign w:val="center"/>
                </w:tcPr>
                <w:p w14:paraId="23557F6E">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tcBorders>
                    <w:tl2br w:val="nil"/>
                    <w:tr2bl w:val="nil"/>
                  </w:tcBorders>
                  <w:shd w:val="clear" w:color="auto" w:fill="auto"/>
                  <w:vAlign w:val="center"/>
                </w:tcPr>
                <w:p w14:paraId="4576B9EE">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本项目用电接自乌兰</w:t>
                  </w:r>
                  <w:r>
                    <w:rPr>
                      <w:bCs/>
                      <w:color w:val="000000" w:themeColor="text1"/>
                      <w:szCs w:val="21"/>
                      <w14:textFill>
                        <w14:solidFill>
                          <w14:schemeClr w14:val="tx1"/>
                        </w14:solidFill>
                      </w14:textFill>
                    </w:rPr>
                    <w:t>木伦镇</w:t>
                  </w:r>
                  <w:r>
                    <w:rPr>
                      <w:bCs/>
                      <w:color w:val="000000" w:themeColor="text1"/>
                      <w:szCs w:val="21"/>
                      <w:lang w:val="zh-CN"/>
                      <w14:textFill>
                        <w14:solidFill>
                          <w14:schemeClr w14:val="tx1"/>
                        </w14:solidFill>
                      </w14:textFill>
                    </w:rPr>
                    <w:t>变电站。</w:t>
                  </w:r>
                </w:p>
              </w:tc>
              <w:tc>
                <w:tcPr>
                  <w:tcW w:w="696" w:type="dxa"/>
                  <w:tcBorders>
                    <w:tl2br w:val="nil"/>
                    <w:tr2bl w:val="nil"/>
                  </w:tcBorders>
                  <w:shd w:val="clear" w:color="auto" w:fill="auto"/>
                  <w:vAlign w:val="center"/>
                </w:tcPr>
                <w:p w14:paraId="7BD0782C">
                  <w:pPr>
                    <w:rPr>
                      <w:color w:val="000000" w:themeColor="text1"/>
                      <w:lang w:val="zh-CN"/>
                      <w14:textFill>
                        <w14:solidFill>
                          <w14:schemeClr w14:val="tx1"/>
                        </w14:solidFill>
                      </w14:textFill>
                    </w:rPr>
                  </w:pPr>
                  <w:r>
                    <w:rPr>
                      <w:color w:val="000000" w:themeColor="text1"/>
                      <w14:textFill>
                        <w14:solidFill>
                          <w14:schemeClr w14:val="tx1"/>
                        </w14:solidFill>
                      </w14:textFill>
                    </w:rPr>
                    <w:t>现有</w:t>
                  </w:r>
                </w:p>
              </w:tc>
            </w:tr>
            <w:tr w14:paraId="2FC7F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67AB2490">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604D3334">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排水</w:t>
                  </w:r>
                </w:p>
              </w:tc>
              <w:tc>
                <w:tcPr>
                  <w:tcW w:w="1823" w:type="dxa"/>
                  <w:tcBorders>
                    <w:tl2br w:val="nil"/>
                    <w:tr2bl w:val="nil"/>
                  </w:tcBorders>
                  <w:shd w:val="clear" w:color="auto" w:fill="auto"/>
                  <w:vAlign w:val="center"/>
                </w:tcPr>
                <w:p w14:paraId="5F6D0822">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生活污水</w:t>
                  </w:r>
                  <w:r>
                    <w:rPr>
                      <w:bCs/>
                      <w:color w:val="000000" w:themeColor="text1"/>
                      <w:szCs w:val="21"/>
                      <w14:textFill>
                        <w14:solidFill>
                          <w14:schemeClr w14:val="tx1"/>
                        </w14:solidFill>
                      </w14:textFill>
                    </w:rPr>
                    <w:t>排入市政管网。</w:t>
                  </w:r>
                </w:p>
              </w:tc>
              <w:tc>
                <w:tcPr>
                  <w:tcW w:w="1951" w:type="dxa"/>
                  <w:tcBorders>
                    <w:tl2br w:val="nil"/>
                    <w:tr2bl w:val="nil"/>
                  </w:tcBorders>
                  <w:shd w:val="clear" w:color="auto" w:fill="auto"/>
                  <w:vAlign w:val="center"/>
                </w:tcPr>
                <w:p w14:paraId="1C805186">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tcBorders>
                    <w:tl2br w:val="nil"/>
                    <w:tr2bl w:val="nil"/>
                  </w:tcBorders>
                  <w:shd w:val="clear" w:color="auto" w:fill="auto"/>
                  <w:vAlign w:val="center"/>
                </w:tcPr>
                <w:p w14:paraId="6A01C855">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w:t>
                  </w:r>
                  <w:r>
                    <w:rPr>
                      <w:bCs/>
                      <w:color w:val="000000" w:themeColor="text1"/>
                      <w:szCs w:val="21"/>
                      <w:lang w:val="zh-CN"/>
                      <w14:textFill>
                        <w14:solidFill>
                          <w14:schemeClr w14:val="tx1"/>
                        </w14:solidFill>
                      </w14:textFill>
                    </w:rPr>
                    <w:t>生活污水</w:t>
                  </w:r>
                  <w:r>
                    <w:rPr>
                      <w:bCs/>
                      <w:color w:val="000000" w:themeColor="text1"/>
                      <w:szCs w:val="21"/>
                      <w14:textFill>
                        <w14:solidFill>
                          <w14:schemeClr w14:val="tx1"/>
                        </w14:solidFill>
                      </w14:textFill>
                    </w:rPr>
                    <w:t>排入市政管网。</w:t>
                  </w:r>
                </w:p>
              </w:tc>
              <w:tc>
                <w:tcPr>
                  <w:tcW w:w="696" w:type="dxa"/>
                  <w:tcBorders>
                    <w:tl2br w:val="nil"/>
                    <w:tr2bl w:val="nil"/>
                  </w:tcBorders>
                  <w:shd w:val="clear" w:color="auto" w:fill="auto"/>
                  <w:vAlign w:val="center"/>
                </w:tcPr>
                <w:p w14:paraId="1C875AB7">
                  <w:pPr>
                    <w:rPr>
                      <w:color w:val="000000" w:themeColor="text1"/>
                      <w14:textFill>
                        <w14:solidFill>
                          <w14:schemeClr w14:val="tx1"/>
                        </w14:solidFill>
                      </w14:textFill>
                    </w:rPr>
                  </w:pPr>
                  <w:r>
                    <w:rPr>
                      <w:color w:val="000000" w:themeColor="text1"/>
                      <w14:textFill>
                        <w14:solidFill>
                          <w14:schemeClr w14:val="tx1"/>
                        </w14:solidFill>
                      </w14:textFill>
                    </w:rPr>
                    <w:t>现有</w:t>
                  </w:r>
                </w:p>
              </w:tc>
            </w:tr>
            <w:tr w14:paraId="5109AB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5B82C0D3">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5DFC600B">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供暖</w:t>
                  </w:r>
                </w:p>
              </w:tc>
              <w:tc>
                <w:tcPr>
                  <w:tcW w:w="1823" w:type="dxa"/>
                  <w:tcBorders>
                    <w:tl2br w:val="nil"/>
                    <w:tr2bl w:val="nil"/>
                  </w:tcBorders>
                  <w:shd w:val="clear" w:color="auto" w:fill="auto"/>
                  <w:vAlign w:val="center"/>
                </w:tcPr>
                <w:p w14:paraId="4B987D89">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供暖为市政集中供暖。</w:t>
                  </w:r>
                </w:p>
              </w:tc>
              <w:tc>
                <w:tcPr>
                  <w:tcW w:w="1951" w:type="dxa"/>
                  <w:tcBorders>
                    <w:tl2br w:val="nil"/>
                    <w:tr2bl w:val="nil"/>
                  </w:tcBorders>
                  <w:shd w:val="clear" w:color="auto" w:fill="auto"/>
                  <w:vAlign w:val="center"/>
                </w:tcPr>
                <w:p w14:paraId="04A7F5BF">
                  <w:pPr>
                    <w:spacing w:line="240" w:lineRule="atLeast"/>
                    <w:jc w:val="center"/>
                    <w:rPr>
                      <w:color w:val="000000" w:themeColor="text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tcBorders>
                    <w:tl2br w:val="nil"/>
                    <w:tr2bl w:val="nil"/>
                  </w:tcBorders>
                  <w:shd w:val="clear" w:color="auto" w:fill="auto"/>
                  <w:vAlign w:val="center"/>
                </w:tcPr>
                <w:p w14:paraId="63AD5C0F">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本项目供暖为市政集中供暖。</w:t>
                  </w:r>
                </w:p>
              </w:tc>
              <w:tc>
                <w:tcPr>
                  <w:tcW w:w="696" w:type="dxa"/>
                  <w:tcBorders>
                    <w:tl2br w:val="nil"/>
                    <w:tr2bl w:val="nil"/>
                  </w:tcBorders>
                  <w:shd w:val="clear" w:color="auto" w:fill="auto"/>
                  <w:vAlign w:val="center"/>
                </w:tcPr>
                <w:p w14:paraId="2355C8E0">
                  <w:pPr>
                    <w:rPr>
                      <w:color w:val="000000" w:themeColor="text1"/>
                      <w14:textFill>
                        <w14:solidFill>
                          <w14:schemeClr w14:val="tx1"/>
                        </w14:solidFill>
                      </w14:textFill>
                    </w:rPr>
                  </w:pPr>
                  <w:r>
                    <w:rPr>
                      <w:color w:val="000000" w:themeColor="text1"/>
                      <w14:textFill>
                        <w14:solidFill>
                          <w14:schemeClr w14:val="tx1"/>
                        </w14:solidFill>
                      </w14:textFill>
                    </w:rPr>
                    <w:t>现有</w:t>
                  </w:r>
                </w:p>
              </w:tc>
            </w:tr>
            <w:tr w14:paraId="69657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restart"/>
                  <w:tcBorders>
                    <w:tl2br w:val="nil"/>
                    <w:tr2bl w:val="nil"/>
                  </w:tcBorders>
                  <w:vAlign w:val="center"/>
                </w:tcPr>
                <w:p w14:paraId="687A3A90">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环保工程</w:t>
                  </w:r>
                </w:p>
              </w:tc>
              <w:tc>
                <w:tcPr>
                  <w:tcW w:w="335" w:type="dxa"/>
                  <w:vMerge w:val="restart"/>
                  <w:tcBorders>
                    <w:tl2br w:val="nil"/>
                    <w:tr2bl w:val="nil"/>
                  </w:tcBorders>
                  <w:vAlign w:val="center"/>
                </w:tcPr>
                <w:p w14:paraId="7DCACF3D">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废气</w:t>
                  </w:r>
                </w:p>
              </w:tc>
              <w:tc>
                <w:tcPr>
                  <w:tcW w:w="669" w:type="dxa"/>
                  <w:tcBorders>
                    <w:tl2br w:val="nil"/>
                    <w:tr2bl w:val="nil"/>
                  </w:tcBorders>
                  <w:vAlign w:val="center"/>
                </w:tcPr>
                <w:p w14:paraId="05DE50B1">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上料粉尘</w:t>
                  </w:r>
                </w:p>
              </w:tc>
              <w:tc>
                <w:tcPr>
                  <w:tcW w:w="1823" w:type="dxa"/>
                  <w:vMerge w:val="restart"/>
                  <w:tcBorders>
                    <w:tl2br w:val="nil"/>
                    <w:tr2bl w:val="nil"/>
                  </w:tcBorders>
                  <w:vAlign w:val="center"/>
                </w:tcPr>
                <w:p w14:paraId="23789B52">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设置全封闭车间，同时在上料处、筛分机及搅拌机上方各设置一套喷淋设施，用于洒水降尘。</w:t>
                  </w:r>
                </w:p>
              </w:tc>
              <w:tc>
                <w:tcPr>
                  <w:tcW w:w="1951" w:type="dxa"/>
                  <w:tcBorders>
                    <w:tl2br w:val="nil"/>
                    <w:tr2bl w:val="nil"/>
                  </w:tcBorders>
                  <w:vAlign w:val="center"/>
                </w:tcPr>
                <w:p w14:paraId="37CB4F43">
                  <w:pPr>
                    <w:spacing w:line="240" w:lineRule="atLeast"/>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全封闭厂房，上料斗上方顶部安装水喷淋装置</w:t>
                  </w:r>
                </w:p>
              </w:tc>
              <w:tc>
                <w:tcPr>
                  <w:tcW w:w="1914" w:type="dxa"/>
                  <w:vMerge w:val="restart"/>
                  <w:tcBorders>
                    <w:tl2br w:val="nil"/>
                    <w:tr2bl w:val="nil"/>
                  </w:tcBorders>
                  <w:vAlign w:val="center"/>
                </w:tcPr>
                <w:p w14:paraId="36840705">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设置全封闭车间，同时在上料处、筛分机及搅拌机上方各设置一套喷淋设施，用于洒水降尘。</w:t>
                  </w:r>
                  <w:r>
                    <w:rPr>
                      <w:rFonts w:hint="eastAsia"/>
                      <w:bCs/>
                      <w:color w:val="000000" w:themeColor="text1"/>
                      <w:szCs w:val="21"/>
                      <w14:textFill>
                        <w14:solidFill>
                          <w14:schemeClr w14:val="tx1"/>
                        </w14:solidFill>
                      </w14:textFill>
                    </w:rPr>
                    <w:t>本项目</w:t>
                  </w:r>
                  <w:r>
                    <w:rPr>
                      <w:bCs/>
                      <w:color w:val="000000" w:themeColor="text1"/>
                      <w:szCs w:val="21"/>
                      <w:lang w:val="zh-CN"/>
                      <w14:textFill>
                        <w14:solidFill>
                          <w14:schemeClr w14:val="tx1"/>
                        </w14:solidFill>
                      </w14:textFill>
                    </w:rPr>
                    <w:t>混料搅拌粉尘</w:t>
                  </w:r>
                  <w:r>
                    <w:rPr>
                      <w:rFonts w:hint="eastAsia"/>
                      <w:bCs/>
                      <w:color w:val="000000" w:themeColor="text1"/>
                      <w:szCs w:val="21"/>
                      <w14:textFill>
                        <w14:solidFill>
                          <w14:schemeClr w14:val="tx1"/>
                        </w14:solidFill>
                      </w14:textFill>
                    </w:rPr>
                    <w:t>由</w:t>
                  </w:r>
                  <w:r>
                    <w:rPr>
                      <w:bCs/>
                      <w:color w:val="000000" w:themeColor="text1"/>
                      <w:szCs w:val="21"/>
                      <w:lang w:val="zh-CN"/>
                      <w14:textFill>
                        <w14:solidFill>
                          <w14:schemeClr w14:val="tx1"/>
                        </w14:solidFill>
                      </w14:textFill>
                    </w:rPr>
                    <w:t>袋式除尘器处理后经1根1</w:t>
                  </w:r>
                  <w:r>
                    <w:rPr>
                      <w:rFonts w:hint="eastAsia"/>
                      <w:bCs/>
                      <w:color w:val="000000" w:themeColor="text1"/>
                      <w:szCs w:val="21"/>
                      <w14:textFill>
                        <w14:solidFill>
                          <w14:schemeClr w14:val="tx1"/>
                        </w14:solidFill>
                      </w14:textFill>
                    </w:rPr>
                    <w:t>6</w:t>
                  </w:r>
                  <w:r>
                    <w:rPr>
                      <w:bCs/>
                      <w:color w:val="000000" w:themeColor="text1"/>
                      <w:szCs w:val="21"/>
                      <w:lang w:val="zh-CN"/>
                      <w14:textFill>
                        <w14:solidFill>
                          <w14:schemeClr w14:val="tx1"/>
                        </w14:solidFill>
                      </w14:textFill>
                    </w:rPr>
                    <w:t>m高排气筒（DA001）排放</w:t>
                  </w:r>
                </w:p>
              </w:tc>
              <w:tc>
                <w:tcPr>
                  <w:tcW w:w="696" w:type="dxa"/>
                  <w:tcBorders>
                    <w:tl2br w:val="nil"/>
                    <w:tr2bl w:val="nil"/>
                  </w:tcBorders>
                  <w:vAlign w:val="center"/>
                </w:tcPr>
                <w:p w14:paraId="706F235F">
                  <w:pPr>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4B6DBC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17BB1058">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4CA0075F">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vAlign w:val="center"/>
                </w:tcPr>
                <w:p w14:paraId="32FE6E60">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筛分粉尘</w:t>
                  </w:r>
                </w:p>
              </w:tc>
              <w:tc>
                <w:tcPr>
                  <w:tcW w:w="1823" w:type="dxa"/>
                  <w:vMerge w:val="continue"/>
                  <w:tcBorders>
                    <w:tl2br w:val="nil"/>
                    <w:tr2bl w:val="nil"/>
                  </w:tcBorders>
                  <w:vAlign w:val="center"/>
                </w:tcPr>
                <w:p w14:paraId="1ACAA977">
                  <w:pPr>
                    <w:spacing w:line="240" w:lineRule="atLeast"/>
                    <w:jc w:val="center"/>
                    <w:rPr>
                      <w:bCs/>
                      <w:color w:val="000000" w:themeColor="text1"/>
                      <w:szCs w:val="21"/>
                      <w:lang w:val="zh-CN"/>
                      <w14:textFill>
                        <w14:solidFill>
                          <w14:schemeClr w14:val="tx1"/>
                        </w14:solidFill>
                      </w14:textFill>
                    </w:rPr>
                  </w:pPr>
                </w:p>
              </w:tc>
              <w:tc>
                <w:tcPr>
                  <w:tcW w:w="1951" w:type="dxa"/>
                  <w:tcBorders>
                    <w:tl2br w:val="nil"/>
                    <w:tr2bl w:val="nil"/>
                  </w:tcBorders>
                  <w:vAlign w:val="center"/>
                </w:tcPr>
                <w:p w14:paraId="2D51CE06">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vMerge w:val="continue"/>
                  <w:tcBorders>
                    <w:tl2br w:val="nil"/>
                    <w:tr2bl w:val="nil"/>
                  </w:tcBorders>
                  <w:vAlign w:val="center"/>
                </w:tcPr>
                <w:p w14:paraId="6478CBAD">
                  <w:pPr>
                    <w:spacing w:line="240" w:lineRule="atLeast"/>
                    <w:jc w:val="center"/>
                    <w:rPr>
                      <w:bCs/>
                      <w:color w:val="000000" w:themeColor="text1"/>
                      <w:szCs w:val="21"/>
                      <w:lang w:val="zh-CN"/>
                      <w14:textFill>
                        <w14:solidFill>
                          <w14:schemeClr w14:val="tx1"/>
                        </w14:solidFill>
                      </w14:textFill>
                    </w:rPr>
                  </w:pPr>
                </w:p>
              </w:tc>
              <w:tc>
                <w:tcPr>
                  <w:tcW w:w="696" w:type="dxa"/>
                  <w:tcBorders>
                    <w:tl2br w:val="nil"/>
                    <w:tr2bl w:val="nil"/>
                  </w:tcBorders>
                  <w:vAlign w:val="center"/>
                </w:tcPr>
                <w:p w14:paraId="3833A2C4">
                  <w:pPr>
                    <w:rPr>
                      <w:color w:val="000000" w:themeColor="text1"/>
                      <w:lang w:val="zh-CN"/>
                      <w14:textFill>
                        <w14:solidFill>
                          <w14:schemeClr w14:val="tx1"/>
                        </w14:solidFill>
                      </w14:textFill>
                    </w:rPr>
                  </w:pPr>
                  <w:r>
                    <w:rPr>
                      <w:color w:val="000000" w:themeColor="text1"/>
                      <w14:textFill>
                        <w14:solidFill>
                          <w14:schemeClr w14:val="tx1"/>
                        </w14:solidFill>
                      </w14:textFill>
                    </w:rPr>
                    <w:t>现有</w:t>
                  </w:r>
                </w:p>
              </w:tc>
            </w:tr>
            <w:tr w14:paraId="2BBE8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6886D827">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40286CEB">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vAlign w:val="center"/>
                </w:tcPr>
                <w:p w14:paraId="26F05286">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混料搅拌粉尘</w:t>
                  </w:r>
                </w:p>
              </w:tc>
              <w:tc>
                <w:tcPr>
                  <w:tcW w:w="1823" w:type="dxa"/>
                  <w:vMerge w:val="continue"/>
                  <w:tcBorders>
                    <w:tl2br w:val="nil"/>
                    <w:tr2bl w:val="nil"/>
                  </w:tcBorders>
                  <w:vAlign w:val="center"/>
                </w:tcPr>
                <w:p w14:paraId="46D9FEDC">
                  <w:pPr>
                    <w:spacing w:line="240" w:lineRule="atLeast"/>
                    <w:jc w:val="center"/>
                    <w:rPr>
                      <w:bCs/>
                      <w:color w:val="000000" w:themeColor="text1"/>
                      <w:szCs w:val="21"/>
                      <w:lang w:val="zh-CN"/>
                      <w14:textFill>
                        <w14:solidFill>
                          <w14:schemeClr w14:val="tx1"/>
                        </w14:solidFill>
                      </w14:textFill>
                    </w:rPr>
                  </w:pPr>
                </w:p>
              </w:tc>
              <w:tc>
                <w:tcPr>
                  <w:tcW w:w="1951" w:type="dxa"/>
                  <w:tcBorders>
                    <w:tl2br w:val="nil"/>
                    <w:tr2bl w:val="nil"/>
                  </w:tcBorders>
                  <w:vAlign w:val="center"/>
                </w:tcPr>
                <w:p w14:paraId="40FAA9FC">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袋式除尘器处理后经1根1</w:t>
                  </w:r>
                  <w:r>
                    <w:rPr>
                      <w:rFonts w:hint="eastAsia"/>
                      <w:bCs/>
                      <w:color w:val="000000" w:themeColor="text1"/>
                      <w:szCs w:val="21"/>
                      <w14:textFill>
                        <w14:solidFill>
                          <w14:schemeClr w14:val="tx1"/>
                        </w14:solidFill>
                      </w14:textFill>
                    </w:rPr>
                    <w:t>6</w:t>
                  </w:r>
                  <w:r>
                    <w:rPr>
                      <w:bCs/>
                      <w:color w:val="000000" w:themeColor="text1"/>
                      <w:szCs w:val="21"/>
                      <w:lang w:val="zh-CN"/>
                      <w14:textFill>
                        <w14:solidFill>
                          <w14:schemeClr w14:val="tx1"/>
                        </w14:solidFill>
                      </w14:textFill>
                    </w:rPr>
                    <w:t>m高排气筒（DA001）排放</w:t>
                  </w:r>
                </w:p>
              </w:tc>
              <w:tc>
                <w:tcPr>
                  <w:tcW w:w="1914" w:type="dxa"/>
                  <w:vMerge w:val="continue"/>
                  <w:tcBorders>
                    <w:tl2br w:val="nil"/>
                    <w:tr2bl w:val="nil"/>
                  </w:tcBorders>
                  <w:vAlign w:val="center"/>
                </w:tcPr>
                <w:p w14:paraId="35A47BBC">
                  <w:pPr>
                    <w:spacing w:line="240" w:lineRule="atLeast"/>
                    <w:jc w:val="center"/>
                    <w:rPr>
                      <w:bCs/>
                      <w:color w:val="000000" w:themeColor="text1"/>
                      <w:szCs w:val="21"/>
                      <w:lang w:val="zh-CN"/>
                      <w14:textFill>
                        <w14:solidFill>
                          <w14:schemeClr w14:val="tx1"/>
                        </w14:solidFill>
                      </w14:textFill>
                    </w:rPr>
                  </w:pPr>
                </w:p>
              </w:tc>
              <w:tc>
                <w:tcPr>
                  <w:tcW w:w="696" w:type="dxa"/>
                  <w:tcBorders>
                    <w:tl2br w:val="nil"/>
                    <w:tr2bl w:val="nil"/>
                  </w:tcBorders>
                  <w:vAlign w:val="center"/>
                </w:tcPr>
                <w:p w14:paraId="79CECEF1">
                  <w:pPr>
                    <w:jc w:val="center"/>
                    <w:rPr>
                      <w:bCs/>
                      <w:color w:val="000000" w:themeColor="text1"/>
                      <w:szCs w:val="21"/>
                      <w:lang w:val="zh-CN"/>
                      <w14:textFill>
                        <w14:solidFill>
                          <w14:schemeClr w14:val="tx1"/>
                        </w14:solidFill>
                      </w14:textFill>
                    </w:rPr>
                  </w:pPr>
                  <w:r>
                    <w:rPr>
                      <w:rFonts w:hint="eastAsia"/>
                      <w:bCs/>
                      <w:color w:val="000000" w:themeColor="text1"/>
                      <w:szCs w:val="21"/>
                      <w14:textFill>
                        <w14:solidFill>
                          <w14:schemeClr w14:val="tx1"/>
                        </w14:solidFill>
                      </w14:textFill>
                    </w:rPr>
                    <w:t>现有及新建</w:t>
                  </w:r>
                </w:p>
              </w:tc>
            </w:tr>
            <w:tr w14:paraId="0FE753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047C1B1B">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6276173E">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shd w:val="clear" w:color="auto" w:fill="auto"/>
                  <w:vAlign w:val="center"/>
                </w:tcPr>
                <w:p w14:paraId="7BED78AF">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原料</w:t>
                  </w:r>
                  <w:r>
                    <w:rPr>
                      <w:bCs/>
                      <w:color w:val="000000" w:themeColor="text1"/>
                      <w:szCs w:val="21"/>
                      <w14:textFill>
                        <w14:solidFill>
                          <w14:schemeClr w14:val="tx1"/>
                        </w14:solidFill>
                      </w14:textFill>
                    </w:rPr>
                    <w:t>装卸</w:t>
                  </w:r>
                  <w:r>
                    <w:rPr>
                      <w:bCs/>
                      <w:color w:val="000000" w:themeColor="text1"/>
                      <w:szCs w:val="21"/>
                      <w:lang w:val="zh-CN"/>
                      <w14:textFill>
                        <w14:solidFill>
                          <w14:schemeClr w14:val="tx1"/>
                        </w14:solidFill>
                      </w14:textFill>
                    </w:rPr>
                    <w:t>堆放粉尘</w:t>
                  </w:r>
                </w:p>
              </w:tc>
              <w:tc>
                <w:tcPr>
                  <w:tcW w:w="1823" w:type="dxa"/>
                  <w:tcBorders>
                    <w:tl2br w:val="nil"/>
                    <w:tr2bl w:val="nil"/>
                  </w:tcBorders>
                  <w:shd w:val="clear" w:color="auto" w:fill="auto"/>
                  <w:vAlign w:val="center"/>
                </w:tcPr>
                <w:p w14:paraId="7B05021F">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原料采取全封闭</w:t>
                  </w:r>
                  <w:r>
                    <w:rPr>
                      <w:bCs/>
                      <w:color w:val="000000" w:themeColor="text1"/>
                      <w:szCs w:val="21"/>
                      <w14:textFill>
                        <w14:solidFill>
                          <w14:schemeClr w14:val="tx1"/>
                        </w14:solidFill>
                      </w14:textFill>
                    </w:rPr>
                    <w:t>车间</w:t>
                  </w:r>
                  <w:r>
                    <w:rPr>
                      <w:bCs/>
                      <w:color w:val="000000" w:themeColor="text1"/>
                      <w:szCs w:val="21"/>
                      <w:lang w:val="zh-CN"/>
                      <w14:textFill>
                        <w14:solidFill>
                          <w14:schemeClr w14:val="tx1"/>
                        </w14:solidFill>
                      </w14:textFill>
                    </w:rPr>
                    <w:t>储存，</w:t>
                  </w:r>
                  <w:r>
                    <w:rPr>
                      <w:bCs/>
                      <w:color w:val="000000" w:themeColor="text1"/>
                      <w:szCs w:val="21"/>
                      <w14:textFill>
                        <w14:solidFill>
                          <w14:schemeClr w14:val="tx1"/>
                        </w14:solidFill>
                      </w14:textFill>
                    </w:rPr>
                    <w:t>设有4台雾炮定期洒水抑尘。</w:t>
                  </w:r>
                </w:p>
              </w:tc>
              <w:tc>
                <w:tcPr>
                  <w:tcW w:w="1951" w:type="dxa"/>
                  <w:tcBorders>
                    <w:tl2br w:val="nil"/>
                    <w:tr2bl w:val="nil"/>
                  </w:tcBorders>
                  <w:shd w:val="clear" w:color="auto" w:fill="auto"/>
                  <w:vAlign w:val="center"/>
                </w:tcPr>
                <w:p w14:paraId="4348353E">
                  <w:pPr>
                    <w:spacing w:line="240" w:lineRule="atLeast"/>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全封闭式厂房，喷淋洒水降尘</w:t>
                  </w:r>
                </w:p>
              </w:tc>
              <w:tc>
                <w:tcPr>
                  <w:tcW w:w="1914" w:type="dxa"/>
                  <w:tcBorders>
                    <w:tl2br w:val="nil"/>
                    <w:tr2bl w:val="nil"/>
                  </w:tcBorders>
                  <w:shd w:val="clear" w:color="auto" w:fill="auto"/>
                  <w:vAlign w:val="center"/>
                </w:tcPr>
                <w:p w14:paraId="5837C217">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原料采取全封闭</w:t>
                  </w:r>
                  <w:r>
                    <w:rPr>
                      <w:bCs/>
                      <w:color w:val="000000" w:themeColor="text1"/>
                      <w:szCs w:val="21"/>
                      <w14:textFill>
                        <w14:solidFill>
                          <w14:schemeClr w14:val="tx1"/>
                        </w14:solidFill>
                      </w14:textFill>
                    </w:rPr>
                    <w:t>车间</w:t>
                  </w:r>
                  <w:r>
                    <w:rPr>
                      <w:bCs/>
                      <w:color w:val="000000" w:themeColor="text1"/>
                      <w:szCs w:val="21"/>
                      <w:lang w:val="zh-CN"/>
                      <w14:textFill>
                        <w14:solidFill>
                          <w14:schemeClr w14:val="tx1"/>
                        </w14:solidFill>
                      </w14:textFill>
                    </w:rPr>
                    <w:t>储存，</w:t>
                  </w:r>
                  <w:r>
                    <w:rPr>
                      <w:bCs/>
                      <w:color w:val="000000" w:themeColor="text1"/>
                      <w:szCs w:val="21"/>
                      <w14:textFill>
                        <w14:solidFill>
                          <w14:schemeClr w14:val="tx1"/>
                        </w14:solidFill>
                      </w14:textFill>
                    </w:rPr>
                    <w:t>设有4台雾炮定期洒水抑尘。</w:t>
                  </w:r>
                </w:p>
              </w:tc>
              <w:tc>
                <w:tcPr>
                  <w:tcW w:w="696" w:type="dxa"/>
                  <w:tcBorders>
                    <w:tl2br w:val="nil"/>
                    <w:tr2bl w:val="nil"/>
                  </w:tcBorders>
                  <w:shd w:val="clear" w:color="auto" w:fill="auto"/>
                  <w:vAlign w:val="center"/>
                </w:tcPr>
                <w:p w14:paraId="17A21E12">
                  <w:pPr>
                    <w:jc w:val="center"/>
                    <w:rPr>
                      <w:rFonts w:asciiTheme="minorHAnsi" w:hAnsiTheme="minorHAnsi" w:eastAsiaTheme="minorEastAsia" w:cstheme="minorBidi"/>
                      <w:color w:val="000000" w:themeColor="text1"/>
                      <w:szCs w:val="22"/>
                      <w14:textFill>
                        <w14:solidFill>
                          <w14:schemeClr w14:val="tx1"/>
                        </w14:solidFill>
                      </w14:textFill>
                    </w:rPr>
                  </w:pPr>
                  <w:r>
                    <w:rPr>
                      <w:bCs/>
                      <w:color w:val="000000" w:themeColor="text1"/>
                      <w:szCs w:val="21"/>
                      <w14:textFill>
                        <w14:solidFill>
                          <w14:schemeClr w14:val="tx1"/>
                        </w14:solidFill>
                      </w14:textFill>
                    </w:rPr>
                    <w:t>现有</w:t>
                  </w:r>
                </w:p>
              </w:tc>
            </w:tr>
            <w:tr w14:paraId="21500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2F8EE380">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67DD3C2E">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shd w:val="clear" w:color="auto" w:fill="auto"/>
                  <w:vAlign w:val="center"/>
                </w:tcPr>
                <w:p w14:paraId="6D099EF9">
                  <w:pPr>
                    <w:spacing w:line="240" w:lineRule="atLeast"/>
                    <w:jc w:val="center"/>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粉煤灰仓粉尘</w:t>
                  </w:r>
                </w:p>
              </w:tc>
              <w:tc>
                <w:tcPr>
                  <w:tcW w:w="1823" w:type="dxa"/>
                  <w:tcBorders>
                    <w:tl2br w:val="nil"/>
                    <w:tr2bl w:val="nil"/>
                  </w:tcBorders>
                  <w:shd w:val="clear" w:color="auto" w:fill="auto"/>
                  <w:vAlign w:val="center"/>
                </w:tcPr>
                <w:p w14:paraId="7B6509FA">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废气经布袋除尘器处理后通过无组织排放</w:t>
                  </w:r>
                </w:p>
              </w:tc>
              <w:tc>
                <w:tcPr>
                  <w:tcW w:w="1951" w:type="dxa"/>
                  <w:tcBorders>
                    <w:tl2br w:val="nil"/>
                    <w:tr2bl w:val="nil"/>
                  </w:tcBorders>
                  <w:shd w:val="clear" w:color="auto" w:fill="auto"/>
                  <w:vAlign w:val="center"/>
                </w:tcPr>
                <w:p w14:paraId="2F789394">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pacing w:val="-10"/>
                      <w:szCs w:val="21"/>
                      <w14:textFill>
                        <w14:solidFill>
                          <w14:schemeClr w14:val="tx1"/>
                        </w14:solidFill>
                      </w14:textFill>
                    </w:rPr>
                    <w:t>粉煤灰筒仓</w:t>
                  </w:r>
                  <w:r>
                    <w:rPr>
                      <w:color w:val="000000" w:themeColor="text1"/>
                      <w:kern w:val="0"/>
                      <w:szCs w:val="21"/>
                      <w14:textFill>
                        <w14:solidFill>
                          <w14:schemeClr w14:val="tx1"/>
                        </w14:solidFill>
                      </w14:textFill>
                    </w:rPr>
                    <w:t>为全封闭筒仓，</w:t>
                  </w:r>
                  <w:r>
                    <w:rPr>
                      <w:rFonts w:hint="eastAsia"/>
                      <w:bCs/>
                      <w:color w:val="000000" w:themeColor="text1"/>
                      <w:spacing w:val="-10"/>
                      <w:szCs w:val="21"/>
                      <w14:textFill>
                        <w14:solidFill>
                          <w14:schemeClr w14:val="tx1"/>
                        </w14:solidFill>
                      </w14:textFill>
                    </w:rPr>
                    <w:t>仓顶</w:t>
                  </w:r>
                  <w:r>
                    <w:rPr>
                      <w:rFonts w:hint="eastAsia"/>
                      <w:color w:val="000000" w:themeColor="text1"/>
                      <w:szCs w:val="21"/>
                      <w14:textFill>
                        <w14:solidFill>
                          <w14:schemeClr w14:val="tx1"/>
                        </w14:solidFill>
                      </w14:textFill>
                    </w:rPr>
                    <w:t>设置1个仓顶除尘器，废气通过仓顶除尘器处理后经排气孔排出</w:t>
                  </w:r>
                </w:p>
              </w:tc>
              <w:tc>
                <w:tcPr>
                  <w:tcW w:w="1914" w:type="dxa"/>
                  <w:tcBorders>
                    <w:tl2br w:val="nil"/>
                    <w:tr2bl w:val="nil"/>
                  </w:tcBorders>
                  <w:shd w:val="clear" w:color="auto" w:fill="auto"/>
                  <w:vAlign w:val="center"/>
                </w:tcPr>
                <w:p w14:paraId="1CE1A08C">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zCs w:val="21"/>
                      <w14:textFill>
                        <w14:solidFill>
                          <w14:schemeClr w14:val="tx1"/>
                        </w14:solidFill>
                      </w14:textFill>
                    </w:rPr>
                    <w:t>现有</w:t>
                  </w:r>
                  <w:r>
                    <w:rPr>
                      <w:bCs/>
                      <w:color w:val="000000" w:themeColor="text1"/>
                      <w:szCs w:val="21"/>
                      <w14:textFill>
                        <w14:solidFill>
                          <w14:schemeClr w14:val="tx1"/>
                        </w14:solidFill>
                      </w14:textFill>
                    </w:rPr>
                    <w:t>粉煤灰仓粉尘经布袋除尘器处理后通过无组织排放</w:t>
                  </w:r>
                  <w:r>
                    <w:rPr>
                      <w:rFonts w:hint="eastAsia"/>
                      <w:bCs/>
                      <w:color w:val="000000" w:themeColor="text1"/>
                      <w:szCs w:val="21"/>
                      <w14:textFill>
                        <w14:solidFill>
                          <w14:schemeClr w14:val="tx1"/>
                        </w14:solidFill>
                      </w14:textFill>
                    </w:rPr>
                    <w:t>；本次新建</w:t>
                  </w:r>
                  <w:r>
                    <w:rPr>
                      <w:rFonts w:hint="eastAsia"/>
                      <w:bCs/>
                      <w:color w:val="000000" w:themeColor="text1"/>
                      <w:spacing w:val="-10"/>
                      <w:szCs w:val="21"/>
                      <w14:textFill>
                        <w14:solidFill>
                          <w14:schemeClr w14:val="tx1"/>
                        </w14:solidFill>
                      </w14:textFill>
                    </w:rPr>
                    <w:t>粉煤灰筒仓</w:t>
                  </w:r>
                  <w:r>
                    <w:rPr>
                      <w:color w:val="000000" w:themeColor="text1"/>
                      <w:kern w:val="0"/>
                      <w:szCs w:val="21"/>
                      <w14:textFill>
                        <w14:solidFill>
                          <w14:schemeClr w14:val="tx1"/>
                        </w14:solidFill>
                      </w14:textFill>
                    </w:rPr>
                    <w:t>为全封闭筒仓，</w:t>
                  </w:r>
                  <w:r>
                    <w:rPr>
                      <w:rFonts w:hint="eastAsia"/>
                      <w:bCs/>
                      <w:color w:val="000000" w:themeColor="text1"/>
                      <w:spacing w:val="-10"/>
                      <w:szCs w:val="21"/>
                      <w14:textFill>
                        <w14:solidFill>
                          <w14:schemeClr w14:val="tx1"/>
                        </w14:solidFill>
                      </w14:textFill>
                    </w:rPr>
                    <w:t>仓顶</w:t>
                  </w:r>
                  <w:r>
                    <w:rPr>
                      <w:rFonts w:hint="eastAsia"/>
                      <w:color w:val="000000" w:themeColor="text1"/>
                      <w:szCs w:val="21"/>
                      <w14:textFill>
                        <w14:solidFill>
                          <w14:schemeClr w14:val="tx1"/>
                        </w14:solidFill>
                      </w14:textFill>
                    </w:rPr>
                    <w:t>设置1个仓顶除尘器，废气经仓顶除尘器处理后经排气孔排出</w:t>
                  </w:r>
                </w:p>
              </w:tc>
              <w:tc>
                <w:tcPr>
                  <w:tcW w:w="696" w:type="dxa"/>
                  <w:tcBorders>
                    <w:tl2br w:val="nil"/>
                    <w:tr2bl w:val="nil"/>
                  </w:tcBorders>
                  <w:shd w:val="clear" w:color="auto" w:fill="auto"/>
                  <w:vAlign w:val="center"/>
                </w:tcPr>
                <w:p w14:paraId="6AF65405">
                  <w:pPr>
                    <w:pStyle w:val="13"/>
                    <w:ind w:firstLine="0"/>
                    <w:rPr>
                      <w:color w:val="000000" w:themeColor="text1"/>
                      <w14:textFill>
                        <w14:solidFill>
                          <w14:schemeClr w14:val="tx1"/>
                        </w14:solidFill>
                      </w14:textFill>
                    </w:rPr>
                  </w:pPr>
                  <w:r>
                    <w:rPr>
                      <w:rFonts w:hint="eastAsia" w:ascii="Times New Roman" w:hAnsi="Times New Roman" w:eastAsia="宋体" w:cs="Times New Roman"/>
                      <w:bCs/>
                      <w:color w:val="000000" w:themeColor="text1"/>
                      <w:szCs w:val="21"/>
                      <w14:textFill>
                        <w14:solidFill>
                          <w14:schemeClr w14:val="tx1"/>
                        </w14:solidFill>
                      </w14:textFill>
                    </w:rPr>
                    <w:t>现有及新建</w:t>
                  </w:r>
                </w:p>
              </w:tc>
            </w:tr>
            <w:tr w14:paraId="75B6A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5159FC1B">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2D256C0E">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shd w:val="clear" w:color="auto" w:fill="auto"/>
                  <w:vAlign w:val="center"/>
                </w:tcPr>
                <w:p w14:paraId="7306A70E">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pacing w:val="-10"/>
                      <w:szCs w:val="21"/>
                      <w14:textFill>
                        <w14:solidFill>
                          <w14:schemeClr w14:val="tx1"/>
                        </w14:solidFill>
                      </w14:textFill>
                    </w:rPr>
                    <w:t>水泥筒仓粉尘</w:t>
                  </w:r>
                </w:p>
              </w:tc>
              <w:tc>
                <w:tcPr>
                  <w:tcW w:w="1823" w:type="dxa"/>
                  <w:tcBorders>
                    <w:tl2br w:val="nil"/>
                    <w:tr2bl w:val="nil"/>
                  </w:tcBorders>
                  <w:shd w:val="clear" w:color="auto" w:fill="auto"/>
                  <w:vAlign w:val="center"/>
                </w:tcPr>
                <w:p w14:paraId="1997801F">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外购袋装水泥</w:t>
                  </w:r>
                </w:p>
              </w:tc>
              <w:tc>
                <w:tcPr>
                  <w:tcW w:w="1951" w:type="dxa"/>
                  <w:tcBorders>
                    <w:tl2br w:val="nil"/>
                    <w:tr2bl w:val="nil"/>
                  </w:tcBorders>
                  <w:shd w:val="clear" w:color="auto" w:fill="auto"/>
                  <w:vAlign w:val="center"/>
                </w:tcPr>
                <w:p w14:paraId="3489ED15">
                  <w:pPr>
                    <w:spacing w:line="240" w:lineRule="atLeast"/>
                    <w:jc w:val="center"/>
                    <w:rPr>
                      <w:bCs/>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水泥筒仓</w:t>
                  </w:r>
                  <w:r>
                    <w:rPr>
                      <w:color w:val="000000" w:themeColor="text1"/>
                      <w:kern w:val="0"/>
                      <w:szCs w:val="21"/>
                      <w14:textFill>
                        <w14:solidFill>
                          <w14:schemeClr w14:val="tx1"/>
                        </w14:solidFill>
                      </w14:textFill>
                    </w:rPr>
                    <w:t>为全封闭筒仓，</w:t>
                  </w:r>
                  <w:r>
                    <w:rPr>
                      <w:rFonts w:hint="eastAsia"/>
                      <w:bCs/>
                      <w:color w:val="000000" w:themeColor="text1"/>
                      <w:spacing w:val="-10"/>
                      <w:szCs w:val="21"/>
                      <w14:textFill>
                        <w14:solidFill>
                          <w14:schemeClr w14:val="tx1"/>
                        </w14:solidFill>
                      </w14:textFill>
                    </w:rPr>
                    <w:t>仓顶</w:t>
                  </w:r>
                  <w:r>
                    <w:rPr>
                      <w:rFonts w:hint="eastAsia"/>
                      <w:color w:val="000000" w:themeColor="text1"/>
                      <w:szCs w:val="21"/>
                      <w14:textFill>
                        <w14:solidFill>
                          <w14:schemeClr w14:val="tx1"/>
                        </w14:solidFill>
                      </w14:textFill>
                    </w:rPr>
                    <w:t>设置1个仓顶除尘器，废气通过仓顶除尘器处理后经排气孔排出</w:t>
                  </w:r>
                </w:p>
              </w:tc>
              <w:tc>
                <w:tcPr>
                  <w:tcW w:w="1914" w:type="dxa"/>
                  <w:tcBorders>
                    <w:tl2br w:val="nil"/>
                    <w:tr2bl w:val="nil"/>
                  </w:tcBorders>
                  <w:shd w:val="clear" w:color="auto" w:fill="auto"/>
                  <w:vAlign w:val="center"/>
                </w:tcPr>
                <w:p w14:paraId="53D8023B">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pacing w:val="-10"/>
                      <w:szCs w:val="21"/>
                      <w14:textFill>
                        <w14:solidFill>
                          <w14:schemeClr w14:val="tx1"/>
                        </w14:solidFill>
                      </w14:textFill>
                    </w:rPr>
                    <w:t>水泥筒仓</w:t>
                  </w:r>
                  <w:r>
                    <w:rPr>
                      <w:color w:val="000000" w:themeColor="text1"/>
                      <w:kern w:val="0"/>
                      <w:szCs w:val="21"/>
                      <w14:textFill>
                        <w14:solidFill>
                          <w14:schemeClr w14:val="tx1"/>
                        </w14:solidFill>
                      </w14:textFill>
                    </w:rPr>
                    <w:t>为全封闭筒仓，</w:t>
                  </w:r>
                  <w:r>
                    <w:rPr>
                      <w:rFonts w:hint="eastAsia"/>
                      <w:bCs/>
                      <w:color w:val="000000" w:themeColor="text1"/>
                      <w:spacing w:val="-10"/>
                      <w:szCs w:val="21"/>
                      <w14:textFill>
                        <w14:solidFill>
                          <w14:schemeClr w14:val="tx1"/>
                        </w14:solidFill>
                      </w14:textFill>
                    </w:rPr>
                    <w:t>仓顶</w:t>
                  </w:r>
                  <w:r>
                    <w:rPr>
                      <w:rFonts w:hint="eastAsia"/>
                      <w:color w:val="000000" w:themeColor="text1"/>
                      <w:szCs w:val="21"/>
                      <w14:textFill>
                        <w14:solidFill>
                          <w14:schemeClr w14:val="tx1"/>
                        </w14:solidFill>
                      </w14:textFill>
                    </w:rPr>
                    <w:t>设置1个仓顶除尘器，废气通过仓顶除尘器处理后经排气孔排出</w:t>
                  </w:r>
                </w:p>
              </w:tc>
              <w:tc>
                <w:tcPr>
                  <w:tcW w:w="696" w:type="dxa"/>
                  <w:tcBorders>
                    <w:tl2br w:val="nil"/>
                    <w:tr2bl w:val="nil"/>
                  </w:tcBorders>
                  <w:shd w:val="clear" w:color="auto" w:fill="auto"/>
                  <w:vAlign w:val="center"/>
                </w:tcPr>
                <w:p w14:paraId="761ED4F1">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新建</w:t>
                  </w:r>
                </w:p>
              </w:tc>
            </w:tr>
            <w:tr w14:paraId="13C45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27BBF826">
                  <w:pPr>
                    <w:spacing w:line="240" w:lineRule="atLeast"/>
                    <w:jc w:val="center"/>
                    <w:rPr>
                      <w:bCs/>
                      <w:color w:val="000000" w:themeColor="text1"/>
                      <w:szCs w:val="21"/>
                      <w:lang w:val="zh-CN"/>
                      <w14:textFill>
                        <w14:solidFill>
                          <w14:schemeClr w14:val="tx1"/>
                        </w14:solidFill>
                      </w14:textFill>
                    </w:rPr>
                  </w:pPr>
                </w:p>
              </w:tc>
              <w:tc>
                <w:tcPr>
                  <w:tcW w:w="335" w:type="dxa"/>
                  <w:vMerge w:val="restart"/>
                  <w:tcBorders>
                    <w:tl2br w:val="nil"/>
                    <w:tr2bl w:val="nil"/>
                  </w:tcBorders>
                  <w:vAlign w:val="center"/>
                </w:tcPr>
                <w:p w14:paraId="31F77181">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废水</w:t>
                  </w:r>
                </w:p>
              </w:tc>
              <w:tc>
                <w:tcPr>
                  <w:tcW w:w="669" w:type="dxa"/>
                  <w:tcBorders>
                    <w:tl2br w:val="nil"/>
                    <w:tr2bl w:val="nil"/>
                  </w:tcBorders>
                  <w:vAlign w:val="center"/>
                </w:tcPr>
                <w:p w14:paraId="62E7C39D">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生活污水</w:t>
                  </w:r>
                </w:p>
              </w:tc>
              <w:tc>
                <w:tcPr>
                  <w:tcW w:w="1823" w:type="dxa"/>
                  <w:tcBorders>
                    <w:tl2br w:val="nil"/>
                    <w:tr2bl w:val="nil"/>
                  </w:tcBorders>
                  <w:vAlign w:val="center"/>
                </w:tcPr>
                <w:p w14:paraId="3DCB8D11">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生活污水</w:t>
                  </w:r>
                  <w:r>
                    <w:rPr>
                      <w:bCs/>
                      <w:color w:val="000000" w:themeColor="text1"/>
                      <w:szCs w:val="21"/>
                      <w14:textFill>
                        <w14:solidFill>
                          <w14:schemeClr w14:val="tx1"/>
                        </w14:solidFill>
                      </w14:textFill>
                    </w:rPr>
                    <w:t>排入市政管网。</w:t>
                  </w:r>
                </w:p>
              </w:tc>
              <w:tc>
                <w:tcPr>
                  <w:tcW w:w="1951" w:type="dxa"/>
                  <w:tcBorders>
                    <w:tl2br w:val="nil"/>
                    <w:tr2bl w:val="nil"/>
                  </w:tcBorders>
                  <w:vAlign w:val="center"/>
                </w:tcPr>
                <w:p w14:paraId="135627C9">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tcBorders>
                    <w:tl2br w:val="nil"/>
                    <w:tr2bl w:val="nil"/>
                  </w:tcBorders>
                  <w:shd w:val="clear" w:color="auto" w:fill="auto"/>
                  <w:vAlign w:val="center"/>
                </w:tcPr>
                <w:p w14:paraId="3C2B78F2">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w:t>
                  </w:r>
                  <w:r>
                    <w:rPr>
                      <w:bCs/>
                      <w:color w:val="000000" w:themeColor="text1"/>
                      <w:szCs w:val="21"/>
                      <w:lang w:val="zh-CN"/>
                      <w14:textFill>
                        <w14:solidFill>
                          <w14:schemeClr w14:val="tx1"/>
                        </w14:solidFill>
                      </w14:textFill>
                    </w:rPr>
                    <w:t>生活污水</w:t>
                  </w:r>
                  <w:r>
                    <w:rPr>
                      <w:bCs/>
                      <w:color w:val="000000" w:themeColor="text1"/>
                      <w:szCs w:val="21"/>
                      <w14:textFill>
                        <w14:solidFill>
                          <w14:schemeClr w14:val="tx1"/>
                        </w14:solidFill>
                      </w14:textFill>
                    </w:rPr>
                    <w:t>排入市政管网。</w:t>
                  </w:r>
                </w:p>
              </w:tc>
              <w:tc>
                <w:tcPr>
                  <w:tcW w:w="696" w:type="dxa"/>
                  <w:tcBorders>
                    <w:tl2br w:val="nil"/>
                    <w:tr2bl w:val="nil"/>
                  </w:tcBorders>
                  <w:vAlign w:val="center"/>
                </w:tcPr>
                <w:p w14:paraId="6E601B87">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w:t>
                  </w:r>
                </w:p>
              </w:tc>
            </w:tr>
            <w:tr w14:paraId="5B3BE1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590A70EE">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37E81158">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vAlign w:val="center"/>
                </w:tcPr>
                <w:p w14:paraId="6F7CD381">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生产废水</w:t>
                  </w:r>
                </w:p>
              </w:tc>
              <w:tc>
                <w:tcPr>
                  <w:tcW w:w="1823" w:type="dxa"/>
                  <w:tcBorders>
                    <w:tl2br w:val="nil"/>
                    <w:tr2bl w:val="nil"/>
                  </w:tcBorders>
                  <w:vAlign w:val="center"/>
                </w:tcPr>
                <w:p w14:paraId="7B5640CD">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喷淋降尘废水一部分随产品带走，一部分蒸发。</w:t>
                  </w:r>
                </w:p>
              </w:tc>
              <w:tc>
                <w:tcPr>
                  <w:tcW w:w="1951" w:type="dxa"/>
                  <w:tcBorders>
                    <w:tl2br w:val="nil"/>
                    <w:tr2bl w:val="nil"/>
                  </w:tcBorders>
                  <w:vAlign w:val="center"/>
                </w:tcPr>
                <w:p w14:paraId="35A078BC">
                  <w:pPr>
                    <w:spacing w:line="240" w:lineRule="atLeast"/>
                    <w:jc w:val="center"/>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搅拌机</w:t>
                  </w:r>
                  <w:r>
                    <w:rPr>
                      <w:snapToGrid w:val="0"/>
                      <w:color w:val="000000" w:themeColor="text1"/>
                      <w:kern w:val="0"/>
                      <w:szCs w:val="21"/>
                      <w14:textFill>
                        <w14:solidFill>
                          <w14:schemeClr w14:val="tx1"/>
                        </w14:solidFill>
                      </w14:textFill>
                    </w:rPr>
                    <w:t>清洗废水经沉淀池</w:t>
                  </w:r>
                  <w:r>
                    <w:rPr>
                      <w:rFonts w:hint="eastAsia"/>
                      <w:snapToGrid w:val="0"/>
                      <w:color w:val="000000" w:themeColor="text1"/>
                      <w:kern w:val="0"/>
                      <w:szCs w:val="21"/>
                      <w14:textFill>
                        <w14:solidFill>
                          <w14:schemeClr w14:val="tx1"/>
                        </w14:solidFill>
                      </w14:textFill>
                    </w:rPr>
                    <w:t>沉淀</w:t>
                  </w:r>
                  <w:r>
                    <w:rPr>
                      <w:snapToGrid w:val="0"/>
                      <w:color w:val="000000" w:themeColor="text1"/>
                      <w:kern w:val="0"/>
                      <w:szCs w:val="21"/>
                      <w14:textFill>
                        <w14:solidFill>
                          <w14:schemeClr w14:val="tx1"/>
                        </w14:solidFill>
                      </w14:textFill>
                    </w:rPr>
                    <w:t>后</w:t>
                  </w:r>
                  <w:r>
                    <w:rPr>
                      <w:rFonts w:hint="eastAsia"/>
                      <w:snapToGrid w:val="0"/>
                      <w:color w:val="000000" w:themeColor="text1"/>
                      <w:kern w:val="0"/>
                      <w:szCs w:val="21"/>
                      <w14:textFill>
                        <w14:solidFill>
                          <w14:schemeClr w14:val="tx1"/>
                        </w14:solidFill>
                      </w14:textFill>
                    </w:rPr>
                    <w:t>循环使用</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不外排</w:t>
                  </w:r>
                  <w:r>
                    <w:rPr>
                      <w:snapToGrid w:val="0"/>
                      <w:color w:val="000000" w:themeColor="text1"/>
                      <w:kern w:val="0"/>
                      <w:szCs w:val="21"/>
                      <w14:textFill>
                        <w14:solidFill>
                          <w14:schemeClr w14:val="tx1"/>
                        </w14:solidFill>
                      </w14:textFill>
                    </w:rPr>
                    <w:t>。</w:t>
                  </w:r>
                </w:p>
                <w:p w14:paraId="7900BB32">
                  <w:pPr>
                    <w:spacing w:line="240" w:lineRule="atLeast"/>
                    <w:jc w:val="center"/>
                    <w:rPr>
                      <w:bCs/>
                      <w:color w:val="000000" w:themeColor="text1"/>
                      <w:szCs w:val="21"/>
                      <w14:textFill>
                        <w14:solidFill>
                          <w14:schemeClr w14:val="tx1"/>
                        </w14:solidFill>
                      </w14:textFill>
                    </w:rPr>
                  </w:pPr>
                  <w:r>
                    <w:rPr>
                      <w:rFonts w:hint="eastAsia"/>
                      <w:color w:val="000000" w:themeColor="text1"/>
                      <w:spacing w:val="9"/>
                      <w:szCs w:val="21"/>
                      <w14:textFill>
                        <w14:solidFill>
                          <w14:schemeClr w14:val="tx1"/>
                        </w14:solidFill>
                      </w14:textFill>
                    </w:rPr>
                    <w:t>去皮切割废水经沉淀池沉淀后循环使用，不外排。</w:t>
                  </w:r>
                </w:p>
              </w:tc>
              <w:tc>
                <w:tcPr>
                  <w:tcW w:w="1914" w:type="dxa"/>
                  <w:tcBorders>
                    <w:tl2br w:val="nil"/>
                    <w:tr2bl w:val="nil"/>
                  </w:tcBorders>
                  <w:shd w:val="clear" w:color="auto" w:fill="auto"/>
                  <w:vAlign w:val="center"/>
                </w:tcPr>
                <w:p w14:paraId="3EA7726A">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喷淋降尘废水一部分随产品带走，一部分蒸发。</w:t>
                  </w:r>
                </w:p>
                <w:p w14:paraId="3350854F">
                  <w:pPr>
                    <w:spacing w:line="240" w:lineRule="atLeast"/>
                    <w:jc w:val="center"/>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搅拌机</w:t>
                  </w:r>
                  <w:r>
                    <w:rPr>
                      <w:snapToGrid w:val="0"/>
                      <w:color w:val="000000" w:themeColor="text1"/>
                      <w:kern w:val="0"/>
                      <w:szCs w:val="21"/>
                      <w14:textFill>
                        <w14:solidFill>
                          <w14:schemeClr w14:val="tx1"/>
                        </w14:solidFill>
                      </w14:textFill>
                    </w:rPr>
                    <w:t>清洗废水经沉淀池</w:t>
                  </w:r>
                  <w:r>
                    <w:rPr>
                      <w:rFonts w:hint="eastAsia"/>
                      <w:snapToGrid w:val="0"/>
                      <w:color w:val="000000" w:themeColor="text1"/>
                      <w:kern w:val="0"/>
                      <w:szCs w:val="21"/>
                      <w14:textFill>
                        <w14:solidFill>
                          <w14:schemeClr w14:val="tx1"/>
                        </w14:solidFill>
                      </w14:textFill>
                    </w:rPr>
                    <w:t>沉淀</w:t>
                  </w:r>
                  <w:r>
                    <w:rPr>
                      <w:snapToGrid w:val="0"/>
                      <w:color w:val="000000" w:themeColor="text1"/>
                      <w:kern w:val="0"/>
                      <w:szCs w:val="21"/>
                      <w14:textFill>
                        <w14:solidFill>
                          <w14:schemeClr w14:val="tx1"/>
                        </w14:solidFill>
                      </w14:textFill>
                    </w:rPr>
                    <w:t>后</w:t>
                  </w:r>
                  <w:r>
                    <w:rPr>
                      <w:rFonts w:hint="eastAsia"/>
                      <w:snapToGrid w:val="0"/>
                      <w:color w:val="000000" w:themeColor="text1"/>
                      <w:kern w:val="0"/>
                      <w:szCs w:val="21"/>
                      <w14:textFill>
                        <w14:solidFill>
                          <w14:schemeClr w14:val="tx1"/>
                        </w14:solidFill>
                      </w14:textFill>
                    </w:rPr>
                    <w:t>循环使用</w:t>
                  </w:r>
                  <w:r>
                    <w:rPr>
                      <w:snapToGrid w:val="0"/>
                      <w:color w:val="000000" w:themeColor="text1"/>
                      <w:kern w:val="0"/>
                      <w:szCs w:val="21"/>
                      <w14:textFill>
                        <w14:solidFill>
                          <w14:schemeClr w14:val="tx1"/>
                        </w14:solidFill>
                      </w14:textFill>
                    </w:rPr>
                    <w:t>，</w:t>
                  </w:r>
                  <w:r>
                    <w:rPr>
                      <w:rFonts w:hint="eastAsia"/>
                      <w:snapToGrid w:val="0"/>
                      <w:color w:val="000000" w:themeColor="text1"/>
                      <w:kern w:val="0"/>
                      <w:szCs w:val="21"/>
                      <w14:textFill>
                        <w14:solidFill>
                          <w14:schemeClr w14:val="tx1"/>
                        </w14:solidFill>
                      </w14:textFill>
                    </w:rPr>
                    <w:t>不外排</w:t>
                  </w:r>
                  <w:r>
                    <w:rPr>
                      <w:snapToGrid w:val="0"/>
                      <w:color w:val="000000" w:themeColor="text1"/>
                      <w:kern w:val="0"/>
                      <w:szCs w:val="21"/>
                      <w14:textFill>
                        <w14:solidFill>
                          <w14:schemeClr w14:val="tx1"/>
                        </w14:solidFill>
                      </w14:textFill>
                    </w:rPr>
                    <w:t>。</w:t>
                  </w:r>
                </w:p>
                <w:p w14:paraId="6327A5E4">
                  <w:pPr>
                    <w:spacing w:line="240" w:lineRule="atLeast"/>
                    <w:jc w:val="center"/>
                    <w:rPr>
                      <w:color w:val="000000" w:themeColor="text1"/>
                      <w14:textFill>
                        <w14:solidFill>
                          <w14:schemeClr w14:val="tx1"/>
                        </w14:solidFill>
                      </w14:textFill>
                    </w:rPr>
                  </w:pPr>
                  <w:r>
                    <w:rPr>
                      <w:rFonts w:hint="eastAsia"/>
                      <w:snapToGrid w:val="0"/>
                      <w:color w:val="000000" w:themeColor="text1"/>
                      <w:kern w:val="0"/>
                      <w:szCs w:val="21"/>
                      <w14:textFill>
                        <w14:solidFill>
                          <w14:schemeClr w14:val="tx1"/>
                        </w14:solidFill>
                      </w14:textFill>
                    </w:rPr>
                    <w:t>去皮切割废水经沉淀池沉淀后循环使用，不外排。</w:t>
                  </w:r>
                </w:p>
              </w:tc>
              <w:tc>
                <w:tcPr>
                  <w:tcW w:w="696" w:type="dxa"/>
                  <w:tcBorders>
                    <w:tl2br w:val="nil"/>
                    <w:tr2bl w:val="nil"/>
                  </w:tcBorders>
                  <w:vAlign w:val="center"/>
                </w:tcPr>
                <w:p w14:paraId="031BF52D">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w:t>
                  </w:r>
                </w:p>
                <w:p w14:paraId="42421145">
                  <w:pPr>
                    <w:pStyle w:val="13"/>
                    <w:ind w:firstLine="0"/>
                    <w:jc w:val="center"/>
                    <w:rPr>
                      <w:color w:val="000000" w:themeColor="text1"/>
                      <w14:textFill>
                        <w14:solidFill>
                          <w14:schemeClr w14:val="tx1"/>
                        </w14:solidFill>
                      </w14:textFill>
                    </w:rPr>
                  </w:pPr>
                  <w:r>
                    <w:rPr>
                      <w:rFonts w:hint="eastAsia" w:ascii="Times New Roman" w:hAnsi="Times New Roman" w:eastAsia="宋体" w:cs="Times New Roman"/>
                      <w:bCs/>
                      <w:color w:val="000000" w:themeColor="text1"/>
                      <w:szCs w:val="21"/>
                      <w14:textFill>
                        <w14:solidFill>
                          <w14:schemeClr w14:val="tx1"/>
                        </w14:solidFill>
                      </w14:textFill>
                    </w:rPr>
                    <w:t>新建</w:t>
                  </w:r>
                </w:p>
              </w:tc>
            </w:tr>
            <w:tr w14:paraId="51891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3F27B6F4">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7D02D0FD">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噪声</w:t>
                  </w:r>
                </w:p>
              </w:tc>
              <w:tc>
                <w:tcPr>
                  <w:tcW w:w="1823" w:type="dxa"/>
                  <w:tcBorders>
                    <w:tl2br w:val="nil"/>
                    <w:tr2bl w:val="nil"/>
                  </w:tcBorders>
                  <w:shd w:val="clear" w:color="auto" w:fill="auto"/>
                  <w:vAlign w:val="center"/>
                </w:tcPr>
                <w:p w14:paraId="7C65B0B9">
                  <w:pPr>
                    <w:spacing w:line="240" w:lineRule="atLeast"/>
                    <w:jc w:val="center"/>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进行基础减振降噪，隔声减振。</w:t>
                  </w:r>
                </w:p>
              </w:tc>
              <w:tc>
                <w:tcPr>
                  <w:tcW w:w="1951" w:type="dxa"/>
                  <w:tcBorders>
                    <w:tl2br w:val="nil"/>
                    <w:tr2bl w:val="nil"/>
                  </w:tcBorders>
                  <w:shd w:val="clear" w:color="auto" w:fill="auto"/>
                  <w:vAlign w:val="center"/>
                </w:tcPr>
                <w:p w14:paraId="7A48D1E0">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合理布局、选用低噪声设备、厂房隔声、基础减振</w:t>
                  </w:r>
                </w:p>
              </w:tc>
              <w:tc>
                <w:tcPr>
                  <w:tcW w:w="1914" w:type="dxa"/>
                  <w:tcBorders>
                    <w:tl2br w:val="nil"/>
                    <w:tr2bl w:val="nil"/>
                  </w:tcBorders>
                  <w:shd w:val="clear" w:color="auto" w:fill="auto"/>
                  <w:vAlign w:val="center"/>
                </w:tcPr>
                <w:p w14:paraId="7DCD9B1E">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合理布局、选用低噪声设备、厂房隔声、基础减振</w:t>
                  </w:r>
                </w:p>
              </w:tc>
              <w:tc>
                <w:tcPr>
                  <w:tcW w:w="696" w:type="dxa"/>
                  <w:tcBorders>
                    <w:tl2br w:val="nil"/>
                    <w:tr2bl w:val="nil"/>
                  </w:tcBorders>
                  <w:shd w:val="clear" w:color="auto" w:fill="auto"/>
                  <w:vAlign w:val="center"/>
                </w:tcPr>
                <w:p w14:paraId="3616E4C7">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现有及</w:t>
                  </w:r>
                </w:p>
                <w:p w14:paraId="4037C9BA">
                  <w:pPr>
                    <w:pStyle w:val="13"/>
                    <w:ind w:firstLine="0"/>
                    <w:jc w:val="center"/>
                    <w:rPr>
                      <w:color w:val="000000" w:themeColor="text1"/>
                      <w14:textFill>
                        <w14:solidFill>
                          <w14:schemeClr w14:val="tx1"/>
                        </w14:solidFill>
                      </w14:textFill>
                    </w:rPr>
                  </w:pPr>
                  <w:r>
                    <w:rPr>
                      <w:rFonts w:hint="eastAsia" w:ascii="Times New Roman" w:hAnsi="Times New Roman" w:eastAsia="宋体" w:cs="Times New Roman"/>
                      <w:bCs/>
                      <w:color w:val="000000" w:themeColor="text1"/>
                      <w:szCs w:val="21"/>
                      <w14:textFill>
                        <w14:solidFill>
                          <w14:schemeClr w14:val="tx1"/>
                        </w14:solidFill>
                      </w14:textFill>
                    </w:rPr>
                    <w:t>新建</w:t>
                  </w:r>
                </w:p>
              </w:tc>
            </w:tr>
            <w:tr w14:paraId="0D3C16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1D9B91EB">
                  <w:pPr>
                    <w:spacing w:line="240" w:lineRule="atLeast"/>
                    <w:jc w:val="center"/>
                    <w:rPr>
                      <w:bCs/>
                      <w:color w:val="000000" w:themeColor="text1"/>
                      <w:szCs w:val="21"/>
                      <w:lang w:val="zh-CN"/>
                      <w14:textFill>
                        <w14:solidFill>
                          <w14:schemeClr w14:val="tx1"/>
                        </w14:solidFill>
                      </w14:textFill>
                    </w:rPr>
                  </w:pPr>
                </w:p>
              </w:tc>
              <w:tc>
                <w:tcPr>
                  <w:tcW w:w="335" w:type="dxa"/>
                  <w:vMerge w:val="restart"/>
                  <w:tcBorders>
                    <w:tl2br w:val="nil"/>
                    <w:tr2bl w:val="nil"/>
                  </w:tcBorders>
                  <w:vAlign w:val="center"/>
                </w:tcPr>
                <w:p w14:paraId="48E9C847">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固废</w:t>
                  </w:r>
                </w:p>
              </w:tc>
              <w:tc>
                <w:tcPr>
                  <w:tcW w:w="669" w:type="dxa"/>
                  <w:tcBorders>
                    <w:tl2br w:val="nil"/>
                    <w:tr2bl w:val="nil"/>
                  </w:tcBorders>
                  <w:vAlign w:val="center"/>
                </w:tcPr>
                <w:p w14:paraId="2B3DFCE1">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不合格砖</w:t>
                  </w:r>
                </w:p>
              </w:tc>
              <w:tc>
                <w:tcPr>
                  <w:tcW w:w="1823" w:type="dxa"/>
                  <w:tcBorders>
                    <w:tl2br w:val="nil"/>
                    <w:tr2bl w:val="nil"/>
                  </w:tcBorders>
                  <w:vAlign w:val="center"/>
                </w:tcPr>
                <w:p w14:paraId="7C7549D2">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集中收集暂存于</w:t>
                  </w:r>
                  <w:r>
                    <w:rPr>
                      <w:bCs/>
                      <w:color w:val="000000" w:themeColor="text1"/>
                      <w:szCs w:val="21"/>
                      <w14:textFill>
                        <w14:solidFill>
                          <w14:schemeClr w14:val="tx1"/>
                        </w14:solidFill>
                      </w14:textFill>
                    </w:rPr>
                    <w:t>原料</w:t>
                  </w:r>
                  <w:r>
                    <w:rPr>
                      <w:bCs/>
                      <w:color w:val="000000" w:themeColor="text1"/>
                      <w:szCs w:val="21"/>
                      <w:lang w:val="zh-CN"/>
                      <w14:textFill>
                        <w14:solidFill>
                          <w14:schemeClr w14:val="tx1"/>
                        </w14:solidFill>
                      </w14:textFill>
                    </w:rPr>
                    <w:t>车间定期破碎作为本项目原料利用。</w:t>
                  </w:r>
                </w:p>
              </w:tc>
              <w:tc>
                <w:tcPr>
                  <w:tcW w:w="1951" w:type="dxa"/>
                  <w:tcBorders>
                    <w:tl2br w:val="nil"/>
                    <w:tr2bl w:val="nil"/>
                  </w:tcBorders>
                  <w:vAlign w:val="center"/>
                </w:tcPr>
                <w:p w14:paraId="37674A1C">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kern w:val="0"/>
                      <w:szCs w:val="21"/>
                      <w14:textFill>
                        <w14:solidFill>
                          <w14:schemeClr w14:val="tx1"/>
                        </w14:solidFill>
                      </w14:textFill>
                    </w:rPr>
                    <w:t>不合格产品送至建筑垃圾填埋场</w:t>
                  </w:r>
                </w:p>
              </w:tc>
              <w:tc>
                <w:tcPr>
                  <w:tcW w:w="1914" w:type="dxa"/>
                  <w:tcBorders>
                    <w:tl2br w:val="nil"/>
                    <w:tr2bl w:val="nil"/>
                  </w:tcBorders>
                  <w:shd w:val="clear" w:color="auto" w:fill="auto"/>
                  <w:vAlign w:val="center"/>
                </w:tcPr>
                <w:p w14:paraId="51FCE97B">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kern w:val="0"/>
                      <w:szCs w:val="21"/>
                      <w14:textFill>
                        <w14:solidFill>
                          <w14:schemeClr w14:val="tx1"/>
                        </w14:solidFill>
                      </w14:textFill>
                    </w:rPr>
                    <w:t>不合格产品送至建筑垃圾填埋场</w:t>
                  </w:r>
                </w:p>
              </w:tc>
              <w:tc>
                <w:tcPr>
                  <w:tcW w:w="696" w:type="dxa"/>
                  <w:tcBorders>
                    <w:tl2br w:val="nil"/>
                    <w:tr2bl w:val="nil"/>
                  </w:tcBorders>
                  <w:vAlign w:val="center"/>
                </w:tcPr>
                <w:p w14:paraId="700226BD">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现有及</w:t>
                  </w:r>
                </w:p>
                <w:p w14:paraId="68E665F2">
                  <w:pPr>
                    <w:pStyle w:val="13"/>
                    <w:ind w:firstLine="0"/>
                    <w:rPr>
                      <w:color w:val="000000" w:themeColor="text1"/>
                      <w14:textFill>
                        <w14:solidFill>
                          <w14:schemeClr w14:val="tx1"/>
                        </w14:solidFill>
                      </w14:textFill>
                    </w:rPr>
                  </w:pPr>
                  <w:r>
                    <w:rPr>
                      <w:rFonts w:hint="eastAsia" w:ascii="Times New Roman" w:hAnsi="Times New Roman" w:eastAsia="宋体" w:cs="Times New Roman"/>
                      <w:bCs/>
                      <w:color w:val="000000" w:themeColor="text1"/>
                      <w:szCs w:val="21"/>
                      <w14:textFill>
                        <w14:solidFill>
                          <w14:schemeClr w14:val="tx1"/>
                        </w14:solidFill>
                      </w14:textFill>
                    </w:rPr>
                    <w:t>新建</w:t>
                  </w:r>
                </w:p>
              </w:tc>
            </w:tr>
            <w:tr w14:paraId="3ABB9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5D50D804">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6B4C62FE">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vAlign w:val="center"/>
                </w:tcPr>
                <w:p w14:paraId="41A554FD">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除尘灰</w:t>
                  </w:r>
                </w:p>
              </w:tc>
              <w:tc>
                <w:tcPr>
                  <w:tcW w:w="1823" w:type="dxa"/>
                  <w:tcBorders>
                    <w:tl2br w:val="nil"/>
                    <w:tr2bl w:val="nil"/>
                  </w:tcBorders>
                  <w:vAlign w:val="center"/>
                </w:tcPr>
                <w:p w14:paraId="122AAFDB">
                  <w:pPr>
                    <w:spacing w:line="240" w:lineRule="atLeas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筒仓除尘灰收集作为原料继续利用，不外排。</w:t>
                  </w:r>
                </w:p>
              </w:tc>
              <w:tc>
                <w:tcPr>
                  <w:tcW w:w="1951" w:type="dxa"/>
                  <w:tcBorders>
                    <w:tl2br w:val="nil"/>
                    <w:tr2bl w:val="nil"/>
                  </w:tcBorders>
                  <w:vAlign w:val="center"/>
                </w:tcPr>
                <w:p w14:paraId="6983F03D">
                  <w:pPr>
                    <w:spacing w:line="240" w:lineRule="atLeast"/>
                    <w:jc w:val="center"/>
                    <w:rPr>
                      <w:bCs/>
                      <w:color w:val="000000" w:themeColor="text1"/>
                      <w:szCs w:val="21"/>
                      <w14:textFill>
                        <w14:solidFill>
                          <w14:schemeClr w14:val="tx1"/>
                        </w14:solidFill>
                      </w14:textFill>
                    </w:rPr>
                  </w:pPr>
                  <w:r>
                    <w:rPr>
                      <w:color w:val="000000" w:themeColor="text1"/>
                      <w:szCs w:val="21"/>
                      <w14:textFill>
                        <w14:solidFill>
                          <w14:schemeClr w14:val="tx1"/>
                        </w14:solidFill>
                      </w14:textFill>
                    </w:rPr>
                    <w:t>除尘灰收集后回用</w:t>
                  </w:r>
                  <w:r>
                    <w:rPr>
                      <w:rFonts w:hint="eastAsia"/>
                      <w:color w:val="000000" w:themeColor="text1"/>
                      <w:szCs w:val="21"/>
                      <w14:textFill>
                        <w14:solidFill>
                          <w14:schemeClr w14:val="tx1"/>
                        </w14:solidFill>
                      </w14:textFill>
                    </w:rPr>
                    <w:t>于</w:t>
                  </w:r>
                  <w:r>
                    <w:rPr>
                      <w:color w:val="000000" w:themeColor="text1"/>
                      <w:szCs w:val="21"/>
                      <w14:textFill>
                        <w14:solidFill>
                          <w14:schemeClr w14:val="tx1"/>
                        </w14:solidFill>
                      </w14:textFill>
                    </w:rPr>
                    <w:t>生产</w:t>
                  </w:r>
                </w:p>
              </w:tc>
              <w:tc>
                <w:tcPr>
                  <w:tcW w:w="1914" w:type="dxa"/>
                  <w:tcBorders>
                    <w:tl2br w:val="nil"/>
                    <w:tr2bl w:val="nil"/>
                  </w:tcBorders>
                  <w:shd w:val="clear" w:color="auto" w:fill="auto"/>
                  <w:vAlign w:val="center"/>
                </w:tcPr>
                <w:p w14:paraId="696E76ED">
                  <w:pPr>
                    <w:spacing w:line="240" w:lineRule="atLeast"/>
                    <w:jc w:val="center"/>
                    <w:rPr>
                      <w:bCs/>
                      <w:color w:val="000000" w:themeColor="text1"/>
                      <w:szCs w:val="21"/>
                      <w14:textFill>
                        <w14:solidFill>
                          <w14:schemeClr w14:val="tx1"/>
                        </w14:solidFill>
                      </w14:textFill>
                    </w:rPr>
                  </w:pPr>
                  <w:r>
                    <w:rPr>
                      <w:color w:val="000000" w:themeColor="text1"/>
                      <w:szCs w:val="21"/>
                      <w14:textFill>
                        <w14:solidFill>
                          <w14:schemeClr w14:val="tx1"/>
                        </w14:solidFill>
                      </w14:textFill>
                    </w:rPr>
                    <w:t>除尘灰收集后回用</w:t>
                  </w:r>
                  <w:r>
                    <w:rPr>
                      <w:rFonts w:hint="eastAsia"/>
                      <w:color w:val="000000" w:themeColor="text1"/>
                      <w:szCs w:val="21"/>
                      <w14:textFill>
                        <w14:solidFill>
                          <w14:schemeClr w14:val="tx1"/>
                        </w14:solidFill>
                      </w14:textFill>
                    </w:rPr>
                    <w:t>于</w:t>
                  </w:r>
                  <w:r>
                    <w:rPr>
                      <w:color w:val="000000" w:themeColor="text1"/>
                      <w:szCs w:val="21"/>
                      <w14:textFill>
                        <w14:solidFill>
                          <w14:schemeClr w14:val="tx1"/>
                        </w14:solidFill>
                      </w14:textFill>
                    </w:rPr>
                    <w:t>生产</w:t>
                  </w:r>
                  <w:r>
                    <w:rPr>
                      <w:bCs/>
                      <w:color w:val="000000" w:themeColor="text1"/>
                      <w:szCs w:val="21"/>
                      <w14:textFill>
                        <w14:solidFill>
                          <w14:schemeClr w14:val="tx1"/>
                        </w14:solidFill>
                      </w14:textFill>
                    </w:rPr>
                    <w:t>不外排。</w:t>
                  </w:r>
                </w:p>
              </w:tc>
              <w:tc>
                <w:tcPr>
                  <w:tcW w:w="696" w:type="dxa"/>
                  <w:tcBorders>
                    <w:tl2br w:val="nil"/>
                    <w:tr2bl w:val="nil"/>
                  </w:tcBorders>
                  <w:vAlign w:val="center"/>
                </w:tcPr>
                <w:p w14:paraId="51F8D2DB">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现有及</w:t>
                  </w:r>
                </w:p>
                <w:p w14:paraId="295AAA8D">
                  <w:pPr>
                    <w:pStyle w:val="13"/>
                    <w:ind w:firstLine="0"/>
                    <w:jc w:val="center"/>
                    <w:rPr>
                      <w:color w:val="000000" w:themeColor="text1"/>
                      <w14:textFill>
                        <w14:solidFill>
                          <w14:schemeClr w14:val="tx1"/>
                        </w14:solidFill>
                      </w14:textFill>
                    </w:rPr>
                  </w:pPr>
                  <w:r>
                    <w:rPr>
                      <w:rFonts w:hint="eastAsia" w:ascii="Times New Roman" w:hAnsi="Times New Roman" w:eastAsia="宋体" w:cs="Times New Roman"/>
                      <w:bCs/>
                      <w:color w:val="000000" w:themeColor="text1"/>
                      <w:szCs w:val="21"/>
                      <w14:textFill>
                        <w14:solidFill>
                          <w14:schemeClr w14:val="tx1"/>
                        </w14:solidFill>
                      </w14:textFill>
                    </w:rPr>
                    <w:t>新建</w:t>
                  </w:r>
                </w:p>
              </w:tc>
            </w:tr>
            <w:tr w14:paraId="77A13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66074F66">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12F3EF6A">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vAlign w:val="center"/>
                </w:tcPr>
                <w:p w14:paraId="62027B0A">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去皮工序废物</w:t>
                  </w:r>
                </w:p>
              </w:tc>
              <w:tc>
                <w:tcPr>
                  <w:tcW w:w="1823" w:type="dxa"/>
                  <w:tcBorders>
                    <w:tl2br w:val="nil"/>
                    <w:tr2bl w:val="nil"/>
                  </w:tcBorders>
                  <w:vAlign w:val="center"/>
                </w:tcPr>
                <w:p w14:paraId="00F923EA">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51" w:type="dxa"/>
                  <w:tcBorders>
                    <w:tl2br w:val="nil"/>
                    <w:tr2bl w:val="nil"/>
                  </w:tcBorders>
                  <w:vAlign w:val="center"/>
                </w:tcPr>
                <w:p w14:paraId="790414F2">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送至建筑垃圾填埋场</w:t>
                  </w:r>
                </w:p>
              </w:tc>
              <w:tc>
                <w:tcPr>
                  <w:tcW w:w="1914" w:type="dxa"/>
                  <w:tcBorders>
                    <w:tl2br w:val="nil"/>
                    <w:tr2bl w:val="nil"/>
                  </w:tcBorders>
                  <w:shd w:val="clear" w:color="auto" w:fill="auto"/>
                  <w:vAlign w:val="center"/>
                </w:tcPr>
                <w:p w14:paraId="57918BE9">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送至建筑垃圾填埋场</w:t>
                  </w:r>
                </w:p>
              </w:tc>
              <w:tc>
                <w:tcPr>
                  <w:tcW w:w="696" w:type="dxa"/>
                  <w:tcBorders>
                    <w:tl2br w:val="nil"/>
                    <w:tr2bl w:val="nil"/>
                  </w:tcBorders>
                  <w:vAlign w:val="center"/>
                </w:tcPr>
                <w:p w14:paraId="427D8042">
                  <w:pPr>
                    <w:pStyle w:val="13"/>
                    <w:ind w:firstLine="0"/>
                    <w:jc w:val="center"/>
                    <w:rPr>
                      <w:rFonts w:ascii="Times New Roman" w:hAnsi="Times New Roman" w:eastAsia="宋体" w:cs="Times New Roman"/>
                      <w:bCs/>
                      <w:color w:val="000000" w:themeColor="text1"/>
                      <w:szCs w:val="21"/>
                      <w14:textFill>
                        <w14:solidFill>
                          <w14:schemeClr w14:val="tx1"/>
                        </w14:solidFill>
                      </w14:textFill>
                    </w:rPr>
                  </w:pPr>
                  <w:r>
                    <w:rPr>
                      <w:rFonts w:hint="eastAsia" w:ascii="Times New Roman" w:hAnsi="Times New Roman" w:eastAsia="宋体" w:cs="Times New Roman"/>
                      <w:bCs/>
                      <w:color w:val="000000" w:themeColor="text1"/>
                      <w:szCs w:val="21"/>
                      <w14:textFill>
                        <w14:solidFill>
                          <w14:schemeClr w14:val="tx1"/>
                        </w14:solidFill>
                      </w14:textFill>
                    </w:rPr>
                    <w:t>新建</w:t>
                  </w:r>
                </w:p>
              </w:tc>
            </w:tr>
            <w:tr w14:paraId="054DDB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61F4D81F">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20518298">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vAlign w:val="center"/>
                </w:tcPr>
                <w:p w14:paraId="21C7E3A9">
                  <w:pPr>
                    <w:spacing w:line="240" w:lineRule="atLeast"/>
                    <w:jc w:val="center"/>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沉淀池</w:t>
                  </w:r>
                  <w:r>
                    <w:rPr>
                      <w:rFonts w:hint="eastAsia"/>
                      <w:bCs/>
                      <w:color w:val="000000" w:themeColor="text1"/>
                      <w:kern w:val="0"/>
                      <w:szCs w:val="21"/>
                      <w14:textFill>
                        <w14:solidFill>
                          <w14:schemeClr w14:val="tx1"/>
                        </w14:solidFill>
                      </w14:textFill>
                    </w:rPr>
                    <w:t>沉淀物</w:t>
                  </w:r>
                </w:p>
              </w:tc>
              <w:tc>
                <w:tcPr>
                  <w:tcW w:w="1823" w:type="dxa"/>
                  <w:tcBorders>
                    <w:tl2br w:val="nil"/>
                    <w:tr2bl w:val="nil"/>
                  </w:tcBorders>
                  <w:vAlign w:val="center"/>
                </w:tcPr>
                <w:p w14:paraId="45778478">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51" w:type="dxa"/>
                  <w:tcBorders>
                    <w:tl2br w:val="nil"/>
                    <w:tr2bl w:val="nil"/>
                  </w:tcBorders>
                  <w:vAlign w:val="center"/>
                </w:tcPr>
                <w:p w14:paraId="6190D1B1">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沉淀池沉淀物经沉淀收集后回用于生产</w:t>
                  </w:r>
                </w:p>
              </w:tc>
              <w:tc>
                <w:tcPr>
                  <w:tcW w:w="1914" w:type="dxa"/>
                  <w:tcBorders>
                    <w:tl2br w:val="nil"/>
                    <w:tr2bl w:val="nil"/>
                  </w:tcBorders>
                  <w:shd w:val="clear" w:color="auto" w:fill="auto"/>
                  <w:vAlign w:val="center"/>
                </w:tcPr>
                <w:p w14:paraId="3F2FC484">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沉淀池沉淀物经沉淀收集后回用于生产</w:t>
                  </w:r>
                </w:p>
              </w:tc>
              <w:tc>
                <w:tcPr>
                  <w:tcW w:w="696" w:type="dxa"/>
                  <w:tcBorders>
                    <w:tl2br w:val="nil"/>
                    <w:tr2bl w:val="nil"/>
                  </w:tcBorders>
                  <w:vAlign w:val="center"/>
                </w:tcPr>
                <w:p w14:paraId="35954D74">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新建</w:t>
                  </w:r>
                </w:p>
              </w:tc>
            </w:tr>
            <w:tr w14:paraId="242195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08A6FD03">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735F3711">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shd w:val="clear" w:color="auto" w:fill="auto"/>
                  <w:vAlign w:val="center"/>
                </w:tcPr>
                <w:p w14:paraId="35FDFEFA">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废机油、废油桶</w:t>
                  </w:r>
                </w:p>
              </w:tc>
              <w:tc>
                <w:tcPr>
                  <w:tcW w:w="1823" w:type="dxa"/>
                  <w:tcBorders>
                    <w:tl2br w:val="nil"/>
                    <w:tr2bl w:val="nil"/>
                  </w:tcBorders>
                  <w:vAlign w:val="center"/>
                </w:tcPr>
                <w:p w14:paraId="76B7D584">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51" w:type="dxa"/>
                  <w:tcBorders>
                    <w:tl2br w:val="nil"/>
                    <w:tr2bl w:val="nil"/>
                  </w:tcBorders>
                  <w:vAlign w:val="center"/>
                </w:tcPr>
                <w:p w14:paraId="5CD0187A">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暂存于10m</w:t>
                  </w:r>
                  <w:r>
                    <w:rPr>
                      <w:rFonts w:hint="eastAsia"/>
                      <w:bCs/>
                      <w:color w:val="000000" w:themeColor="text1"/>
                      <w:kern w:val="0"/>
                      <w:szCs w:val="21"/>
                      <w:vertAlign w:val="superscript"/>
                      <w14:textFill>
                        <w14:solidFill>
                          <w14:schemeClr w14:val="tx1"/>
                        </w14:solidFill>
                      </w14:textFill>
                    </w:rPr>
                    <w:t>2</w:t>
                  </w:r>
                  <w:r>
                    <w:rPr>
                      <w:rFonts w:hint="eastAsia"/>
                      <w:bCs/>
                      <w:color w:val="000000" w:themeColor="text1"/>
                      <w:kern w:val="0"/>
                      <w:szCs w:val="21"/>
                      <w14:textFill>
                        <w14:solidFill>
                          <w14:schemeClr w14:val="tx1"/>
                        </w14:solidFill>
                      </w14:textFill>
                    </w:rPr>
                    <w:t>危废暂存间，交由有资质单位进行处理</w:t>
                  </w:r>
                </w:p>
              </w:tc>
              <w:tc>
                <w:tcPr>
                  <w:tcW w:w="1914" w:type="dxa"/>
                  <w:tcBorders>
                    <w:tl2br w:val="nil"/>
                    <w:tr2bl w:val="nil"/>
                  </w:tcBorders>
                  <w:shd w:val="clear" w:color="auto" w:fill="auto"/>
                  <w:vAlign w:val="center"/>
                </w:tcPr>
                <w:p w14:paraId="77FAE566">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暂存于10m</w:t>
                  </w:r>
                  <w:r>
                    <w:rPr>
                      <w:rFonts w:hint="eastAsia"/>
                      <w:bCs/>
                      <w:color w:val="000000" w:themeColor="text1"/>
                      <w:kern w:val="0"/>
                      <w:szCs w:val="21"/>
                      <w:vertAlign w:val="superscript"/>
                      <w14:textFill>
                        <w14:solidFill>
                          <w14:schemeClr w14:val="tx1"/>
                        </w14:solidFill>
                      </w14:textFill>
                    </w:rPr>
                    <w:t>2</w:t>
                  </w:r>
                  <w:r>
                    <w:rPr>
                      <w:rFonts w:hint="eastAsia"/>
                      <w:bCs/>
                      <w:color w:val="000000" w:themeColor="text1"/>
                      <w:kern w:val="0"/>
                      <w:szCs w:val="21"/>
                      <w14:textFill>
                        <w14:solidFill>
                          <w14:schemeClr w14:val="tx1"/>
                        </w14:solidFill>
                      </w14:textFill>
                    </w:rPr>
                    <w:t>危废暂存间，交由有资质单位进行处理</w:t>
                  </w:r>
                </w:p>
              </w:tc>
              <w:tc>
                <w:tcPr>
                  <w:tcW w:w="696" w:type="dxa"/>
                  <w:tcBorders>
                    <w:tl2br w:val="nil"/>
                    <w:tr2bl w:val="nil"/>
                  </w:tcBorders>
                  <w:vAlign w:val="center"/>
                </w:tcPr>
                <w:p w14:paraId="71F47843">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新建</w:t>
                  </w:r>
                </w:p>
              </w:tc>
            </w:tr>
            <w:tr w14:paraId="721E0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9" w:type="dxa"/>
                  <w:vMerge w:val="continue"/>
                  <w:tcBorders>
                    <w:tl2br w:val="nil"/>
                    <w:tr2bl w:val="nil"/>
                  </w:tcBorders>
                  <w:vAlign w:val="center"/>
                </w:tcPr>
                <w:p w14:paraId="178C9BDB">
                  <w:pPr>
                    <w:spacing w:line="240" w:lineRule="atLeast"/>
                    <w:jc w:val="center"/>
                    <w:rPr>
                      <w:bCs/>
                      <w:color w:val="000000" w:themeColor="text1"/>
                      <w:szCs w:val="21"/>
                      <w:lang w:val="zh-CN"/>
                      <w14:textFill>
                        <w14:solidFill>
                          <w14:schemeClr w14:val="tx1"/>
                        </w14:solidFill>
                      </w14:textFill>
                    </w:rPr>
                  </w:pPr>
                </w:p>
              </w:tc>
              <w:tc>
                <w:tcPr>
                  <w:tcW w:w="335" w:type="dxa"/>
                  <w:vMerge w:val="continue"/>
                  <w:tcBorders>
                    <w:tl2br w:val="nil"/>
                    <w:tr2bl w:val="nil"/>
                  </w:tcBorders>
                  <w:vAlign w:val="center"/>
                </w:tcPr>
                <w:p w14:paraId="1D0D4E4C">
                  <w:pPr>
                    <w:spacing w:line="240" w:lineRule="atLeast"/>
                    <w:jc w:val="center"/>
                    <w:rPr>
                      <w:bCs/>
                      <w:color w:val="000000" w:themeColor="text1"/>
                      <w:szCs w:val="21"/>
                      <w:lang w:val="zh-CN"/>
                      <w14:textFill>
                        <w14:solidFill>
                          <w14:schemeClr w14:val="tx1"/>
                        </w14:solidFill>
                      </w14:textFill>
                    </w:rPr>
                  </w:pPr>
                </w:p>
              </w:tc>
              <w:tc>
                <w:tcPr>
                  <w:tcW w:w="669" w:type="dxa"/>
                  <w:tcBorders>
                    <w:tl2br w:val="nil"/>
                    <w:tr2bl w:val="nil"/>
                  </w:tcBorders>
                  <w:vAlign w:val="center"/>
                </w:tcPr>
                <w:p w14:paraId="469C4C1B">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生活垃圾</w:t>
                  </w:r>
                </w:p>
              </w:tc>
              <w:tc>
                <w:tcPr>
                  <w:tcW w:w="1823" w:type="dxa"/>
                  <w:tcBorders>
                    <w:tl2br w:val="nil"/>
                    <w:tr2bl w:val="nil"/>
                  </w:tcBorders>
                  <w:vAlign w:val="center"/>
                </w:tcPr>
                <w:p w14:paraId="1CD5C42A">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集中收集由环卫部门统一处理。</w:t>
                  </w:r>
                </w:p>
              </w:tc>
              <w:tc>
                <w:tcPr>
                  <w:tcW w:w="1951" w:type="dxa"/>
                  <w:tcBorders>
                    <w:tl2br w:val="nil"/>
                    <w:tr2bl w:val="nil"/>
                  </w:tcBorders>
                  <w:vAlign w:val="center"/>
                </w:tcPr>
                <w:p w14:paraId="5C2CA716">
                  <w:pPr>
                    <w:spacing w:line="240" w:lineRule="atLeast"/>
                    <w:jc w:val="center"/>
                    <w:rPr>
                      <w:bCs/>
                      <w:color w:val="000000" w:themeColor="text1"/>
                      <w:szCs w:val="21"/>
                      <w:lang w:val="zh-CN"/>
                      <w14:textFill>
                        <w14:solidFill>
                          <w14:schemeClr w14:val="tx1"/>
                        </w14:solidFill>
                      </w14:textFill>
                    </w:rPr>
                  </w:pPr>
                  <w:r>
                    <w:rPr>
                      <w:rFonts w:hint="eastAsia"/>
                      <w:bCs/>
                      <w:color w:val="000000" w:themeColor="text1"/>
                      <w:szCs w:val="21"/>
                      <w14:textFill>
                        <w14:solidFill>
                          <w14:schemeClr w14:val="tx1"/>
                        </w14:solidFill>
                      </w14:textFill>
                    </w:rPr>
                    <w:t>/</w:t>
                  </w:r>
                </w:p>
              </w:tc>
              <w:tc>
                <w:tcPr>
                  <w:tcW w:w="1914" w:type="dxa"/>
                  <w:tcBorders>
                    <w:tl2br w:val="nil"/>
                    <w:tr2bl w:val="nil"/>
                  </w:tcBorders>
                  <w:vAlign w:val="center"/>
                </w:tcPr>
                <w:p w14:paraId="01748D38">
                  <w:pPr>
                    <w:spacing w:line="240" w:lineRule="atLeast"/>
                    <w:jc w:val="center"/>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集中收集由环卫部门统一处理。</w:t>
                  </w:r>
                </w:p>
              </w:tc>
              <w:tc>
                <w:tcPr>
                  <w:tcW w:w="696" w:type="dxa"/>
                  <w:tcBorders>
                    <w:tl2br w:val="nil"/>
                    <w:tr2bl w:val="nil"/>
                  </w:tcBorders>
                  <w:vAlign w:val="center"/>
                </w:tcPr>
                <w:p w14:paraId="4821D5D4">
                  <w:pPr>
                    <w:jc w:val="center"/>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现有</w:t>
                  </w:r>
                </w:p>
              </w:tc>
            </w:tr>
            <w:tr w14:paraId="60A629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649" w:type="dxa"/>
                  <w:vMerge w:val="continue"/>
                  <w:tcBorders>
                    <w:tl2br w:val="nil"/>
                    <w:tr2bl w:val="nil"/>
                  </w:tcBorders>
                  <w:vAlign w:val="center"/>
                </w:tcPr>
                <w:p w14:paraId="799FF296">
                  <w:pPr>
                    <w:spacing w:line="240" w:lineRule="atLeast"/>
                    <w:jc w:val="center"/>
                    <w:rPr>
                      <w:bCs/>
                      <w:color w:val="000000" w:themeColor="text1"/>
                      <w:szCs w:val="21"/>
                      <w:lang w:val="zh-CN"/>
                      <w14:textFill>
                        <w14:solidFill>
                          <w14:schemeClr w14:val="tx1"/>
                        </w14:solidFill>
                      </w14:textFill>
                    </w:rPr>
                  </w:pPr>
                </w:p>
              </w:tc>
              <w:tc>
                <w:tcPr>
                  <w:tcW w:w="1004" w:type="dxa"/>
                  <w:gridSpan w:val="2"/>
                  <w:tcBorders>
                    <w:tl2br w:val="nil"/>
                    <w:tr2bl w:val="nil"/>
                  </w:tcBorders>
                  <w:vAlign w:val="center"/>
                </w:tcPr>
                <w:p w14:paraId="7E2D5C44">
                  <w:pPr>
                    <w:spacing w:line="240" w:lineRule="atLeas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防渗</w:t>
                  </w:r>
                </w:p>
              </w:tc>
              <w:tc>
                <w:tcPr>
                  <w:tcW w:w="1823" w:type="dxa"/>
                  <w:tcBorders>
                    <w:tl2br w:val="nil"/>
                    <w:tr2bl w:val="nil"/>
                  </w:tcBorders>
                  <w:vAlign w:val="center"/>
                </w:tcPr>
                <w:p w14:paraId="2E16217E">
                  <w:pPr>
                    <w:spacing w:line="240" w:lineRule="atLeast"/>
                    <w:jc w:val="center"/>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原料车间、生产车间全部采用20cm厚混凝土硬化，成品区采用石料硬化600m</w:t>
                  </w:r>
                  <w:r>
                    <w:rPr>
                      <w:bCs/>
                      <w:color w:val="000000" w:themeColor="text1"/>
                      <w:szCs w:val="21"/>
                      <w:vertAlign w:val="superscript"/>
                      <w14:textFill>
                        <w14:solidFill>
                          <w14:schemeClr w14:val="tx1"/>
                        </w14:solidFill>
                      </w14:textFill>
                    </w:rPr>
                    <w:t>2</w:t>
                  </w:r>
                  <w:r>
                    <w:rPr>
                      <w:bCs/>
                      <w:color w:val="000000" w:themeColor="text1"/>
                      <w:szCs w:val="21"/>
                      <w14:textFill>
                        <w14:solidFill>
                          <w14:schemeClr w14:val="tx1"/>
                        </w14:solidFill>
                      </w14:textFill>
                    </w:rPr>
                    <w:t>，采用混凝土硬化1400m</w:t>
                  </w:r>
                  <w:r>
                    <w:rPr>
                      <w:bCs/>
                      <w:color w:val="000000" w:themeColor="text1"/>
                      <w:szCs w:val="21"/>
                      <w:vertAlign w:val="superscript"/>
                      <w14:textFill>
                        <w14:solidFill>
                          <w14:schemeClr w14:val="tx1"/>
                        </w14:solidFill>
                      </w14:textFill>
                    </w:rPr>
                    <w:t>2</w:t>
                  </w:r>
                  <w:r>
                    <w:rPr>
                      <w:bCs/>
                      <w:color w:val="000000" w:themeColor="text1"/>
                      <w:szCs w:val="21"/>
                      <w14:textFill>
                        <w14:solidFill>
                          <w14:schemeClr w14:val="tx1"/>
                        </w14:solidFill>
                      </w14:textFill>
                    </w:rPr>
                    <w:t>。</w:t>
                  </w:r>
                </w:p>
              </w:tc>
              <w:tc>
                <w:tcPr>
                  <w:tcW w:w="1951" w:type="dxa"/>
                  <w:tcBorders>
                    <w:tl2br w:val="nil"/>
                    <w:tr2bl w:val="nil"/>
                  </w:tcBorders>
                  <w:vAlign w:val="center"/>
                </w:tcPr>
                <w:p w14:paraId="43B3B016">
                  <w:pPr>
                    <w:spacing w:line="240" w:lineRule="atLeast"/>
                    <w:jc w:val="center"/>
                    <w:rPr>
                      <w:bCs/>
                      <w:color w:val="000000" w:themeColor="text1"/>
                      <w:szCs w:val="21"/>
                      <w:lang w:val="zh-CN"/>
                      <w14:textFill>
                        <w14:solidFill>
                          <w14:schemeClr w14:val="tx1"/>
                        </w14:solidFill>
                      </w14:textFill>
                    </w:rPr>
                  </w:pPr>
                  <w:r>
                    <w:rPr>
                      <w:bCs/>
                      <w:color w:val="000000" w:themeColor="text1"/>
                      <w:kern w:val="0"/>
                      <w:szCs w:val="21"/>
                      <w14:textFill>
                        <w14:solidFill>
                          <w14:schemeClr w14:val="tx1"/>
                        </w14:solidFill>
                      </w14:textFill>
                    </w:rPr>
                    <w:t>危废暂存间为重点防渗区，</w:t>
                  </w:r>
                  <w:r>
                    <w:rPr>
                      <w:color w:val="000000" w:themeColor="text1"/>
                      <w:szCs w:val="21"/>
                      <w14:textFill>
                        <w14:solidFill>
                          <w14:schemeClr w14:val="tx1"/>
                        </w14:solidFill>
                      </w14:textFill>
                    </w:rPr>
                    <w:t>防渗层为至少1m厚黏土层（渗透系数不大于10</w:t>
                  </w:r>
                  <w:r>
                    <w:rPr>
                      <w:color w:val="000000" w:themeColor="text1"/>
                      <w:szCs w:val="21"/>
                      <w:vertAlign w:val="superscript"/>
                      <w14:textFill>
                        <w14:solidFill>
                          <w14:schemeClr w14:val="tx1"/>
                        </w14:solidFill>
                      </w14:textFill>
                    </w:rPr>
                    <w:t>-7</w:t>
                  </w:r>
                  <w:r>
                    <w:rPr>
                      <w:color w:val="000000" w:themeColor="text1"/>
                      <w:szCs w:val="21"/>
                      <w14:textFill>
                        <w14:solidFill>
                          <w14:schemeClr w14:val="tx1"/>
                        </w14:solidFill>
                      </w14:textFill>
                    </w:rPr>
                    <w:t>cm/s），或至少2mm厚高密度聚乙烯膜等人工防渗材料（渗透系数不大于10</w:t>
                  </w:r>
                  <w:r>
                    <w:rPr>
                      <w:color w:val="000000" w:themeColor="text1"/>
                      <w:szCs w:val="21"/>
                      <w:vertAlign w:val="superscript"/>
                      <w14:textFill>
                        <w14:solidFill>
                          <w14:schemeClr w14:val="tx1"/>
                        </w14:solidFill>
                      </w14:textFill>
                    </w:rPr>
                    <w:t>-10</w:t>
                  </w:r>
                  <w:r>
                    <w:rPr>
                      <w:color w:val="000000" w:themeColor="text1"/>
                      <w:szCs w:val="21"/>
                      <w14:textFill>
                        <w14:solidFill>
                          <w14:schemeClr w14:val="tx1"/>
                        </w14:solidFill>
                      </w14:textFill>
                    </w:rPr>
                    <w:t>cm/s），或其他防渗性能等效的材料。</w:t>
                  </w:r>
                  <w:r>
                    <w:rPr>
                      <w:bCs/>
                      <w:color w:val="000000" w:themeColor="text1"/>
                      <w:szCs w:val="21"/>
                      <w14:textFill>
                        <w14:solidFill>
                          <w14:schemeClr w14:val="tx1"/>
                        </w14:solidFill>
                      </w14:textFill>
                    </w:rPr>
                    <w:t>沉淀池为一般防渗区，等效黏土防渗层Mb≥1.5m，K≤1.0×10</w:t>
                  </w:r>
                  <w:r>
                    <w:rPr>
                      <w:bCs/>
                      <w:color w:val="000000" w:themeColor="text1"/>
                      <w:szCs w:val="21"/>
                      <w:vertAlign w:val="superscript"/>
                      <w14:textFill>
                        <w14:solidFill>
                          <w14:schemeClr w14:val="tx1"/>
                        </w14:solidFill>
                      </w14:textFill>
                    </w:rPr>
                    <w:t>-7</w:t>
                  </w:r>
                  <w:r>
                    <w:rPr>
                      <w:bCs/>
                      <w:color w:val="000000" w:themeColor="text1"/>
                      <w:szCs w:val="21"/>
                      <w14:textFill>
                        <w14:solidFill>
                          <w14:schemeClr w14:val="tx1"/>
                        </w14:solidFill>
                      </w14:textFill>
                    </w:rPr>
                    <w:t>cm/s。</w:t>
                  </w:r>
                </w:p>
              </w:tc>
              <w:tc>
                <w:tcPr>
                  <w:tcW w:w="1914" w:type="dxa"/>
                  <w:tcBorders>
                    <w:tl2br w:val="nil"/>
                    <w:tr2bl w:val="nil"/>
                  </w:tcBorders>
                  <w:vAlign w:val="center"/>
                </w:tcPr>
                <w:p w14:paraId="2C1B6DA6">
                  <w:pPr>
                    <w:spacing w:line="240" w:lineRule="atLeast"/>
                    <w:jc w:val="center"/>
                    <w:rPr>
                      <w:bCs/>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原料车间、生产车间全部采用20cm厚混凝土硬化，成品区采用石料硬化600m</w:t>
                  </w:r>
                  <w:r>
                    <w:rPr>
                      <w:bCs/>
                      <w:color w:val="000000" w:themeColor="text1"/>
                      <w:szCs w:val="21"/>
                      <w:vertAlign w:val="superscript"/>
                      <w14:textFill>
                        <w14:solidFill>
                          <w14:schemeClr w14:val="tx1"/>
                        </w14:solidFill>
                      </w14:textFill>
                    </w:rPr>
                    <w:t>2</w:t>
                  </w:r>
                  <w:r>
                    <w:rPr>
                      <w:bCs/>
                      <w:color w:val="000000" w:themeColor="text1"/>
                      <w:szCs w:val="21"/>
                      <w14:textFill>
                        <w14:solidFill>
                          <w14:schemeClr w14:val="tx1"/>
                        </w14:solidFill>
                      </w14:textFill>
                    </w:rPr>
                    <w:t>，采用混凝土硬化1400m</w:t>
                  </w:r>
                  <w:r>
                    <w:rPr>
                      <w:bCs/>
                      <w:color w:val="000000" w:themeColor="text1"/>
                      <w:szCs w:val="21"/>
                      <w:vertAlign w:val="superscript"/>
                      <w14:textFill>
                        <w14:solidFill>
                          <w14:schemeClr w14:val="tx1"/>
                        </w14:solidFill>
                      </w14:textFill>
                    </w:rPr>
                    <w:t>2</w:t>
                  </w:r>
                  <w:r>
                    <w:rPr>
                      <w:bCs/>
                      <w:color w:val="000000" w:themeColor="text1"/>
                      <w:szCs w:val="21"/>
                      <w14:textFill>
                        <w14:solidFill>
                          <w14:schemeClr w14:val="tx1"/>
                        </w14:solidFill>
                      </w14:textFill>
                    </w:rPr>
                    <w:t>。</w:t>
                  </w:r>
                </w:p>
                <w:p w14:paraId="5E54AA8D">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本次新建</w:t>
                  </w:r>
                  <w:r>
                    <w:rPr>
                      <w:bCs/>
                      <w:color w:val="000000" w:themeColor="text1"/>
                      <w:kern w:val="0"/>
                      <w:szCs w:val="21"/>
                      <w14:textFill>
                        <w14:solidFill>
                          <w14:schemeClr w14:val="tx1"/>
                        </w14:solidFill>
                      </w14:textFill>
                    </w:rPr>
                    <w:t>危废暂存间为重点防渗区，</w:t>
                  </w:r>
                  <w:r>
                    <w:rPr>
                      <w:color w:val="000000" w:themeColor="text1"/>
                      <w:szCs w:val="21"/>
                      <w14:textFill>
                        <w14:solidFill>
                          <w14:schemeClr w14:val="tx1"/>
                        </w14:solidFill>
                      </w14:textFill>
                    </w:rPr>
                    <w:t>防渗层为至少1m厚黏土层（渗透系数不大于10</w:t>
                  </w:r>
                  <w:r>
                    <w:rPr>
                      <w:color w:val="000000" w:themeColor="text1"/>
                      <w:szCs w:val="21"/>
                      <w:vertAlign w:val="superscript"/>
                      <w14:textFill>
                        <w14:solidFill>
                          <w14:schemeClr w14:val="tx1"/>
                        </w14:solidFill>
                      </w14:textFill>
                    </w:rPr>
                    <w:t>-7</w:t>
                  </w:r>
                  <w:r>
                    <w:rPr>
                      <w:color w:val="000000" w:themeColor="text1"/>
                      <w:szCs w:val="21"/>
                      <w14:textFill>
                        <w14:solidFill>
                          <w14:schemeClr w14:val="tx1"/>
                        </w14:solidFill>
                      </w14:textFill>
                    </w:rPr>
                    <w:t>cm/s），或至少2mm厚高密度聚乙烯膜等人工防渗材料（渗透系数不大于10</w:t>
                  </w:r>
                  <w:r>
                    <w:rPr>
                      <w:color w:val="000000" w:themeColor="text1"/>
                      <w:szCs w:val="21"/>
                      <w:vertAlign w:val="superscript"/>
                      <w14:textFill>
                        <w14:solidFill>
                          <w14:schemeClr w14:val="tx1"/>
                        </w14:solidFill>
                      </w14:textFill>
                    </w:rPr>
                    <w:t>-10</w:t>
                  </w:r>
                  <w:r>
                    <w:rPr>
                      <w:color w:val="000000" w:themeColor="text1"/>
                      <w:szCs w:val="21"/>
                      <w14:textFill>
                        <w14:solidFill>
                          <w14:schemeClr w14:val="tx1"/>
                        </w14:solidFill>
                      </w14:textFill>
                    </w:rPr>
                    <w:t>cm/s），或其他防渗性能等效的材料。</w:t>
                  </w:r>
                </w:p>
                <w:p w14:paraId="43840826">
                  <w:pPr>
                    <w:spacing w:line="240" w:lineRule="atLeast"/>
                    <w:jc w:val="center"/>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沉淀池为一般防渗区，等效黏土防渗层Mb≥1.5m，K≤1.0×10</w:t>
                  </w:r>
                  <w:r>
                    <w:rPr>
                      <w:bCs/>
                      <w:color w:val="000000" w:themeColor="text1"/>
                      <w:szCs w:val="21"/>
                      <w:vertAlign w:val="superscript"/>
                      <w14:textFill>
                        <w14:solidFill>
                          <w14:schemeClr w14:val="tx1"/>
                        </w14:solidFill>
                      </w14:textFill>
                    </w:rPr>
                    <w:t>-7</w:t>
                  </w:r>
                  <w:r>
                    <w:rPr>
                      <w:bCs/>
                      <w:color w:val="000000" w:themeColor="text1"/>
                      <w:szCs w:val="21"/>
                      <w14:textFill>
                        <w14:solidFill>
                          <w14:schemeClr w14:val="tx1"/>
                        </w14:solidFill>
                      </w14:textFill>
                    </w:rPr>
                    <w:t>cm/s。</w:t>
                  </w:r>
                </w:p>
              </w:tc>
              <w:tc>
                <w:tcPr>
                  <w:tcW w:w="696" w:type="dxa"/>
                  <w:tcBorders>
                    <w:tl2br w:val="nil"/>
                    <w:tr2bl w:val="nil"/>
                  </w:tcBorders>
                  <w:vAlign w:val="center"/>
                </w:tcPr>
                <w:p w14:paraId="69118D73">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w:t>
                  </w:r>
                </w:p>
                <w:p w14:paraId="50ACCEC5">
                  <w:pPr>
                    <w:pStyle w:val="13"/>
                    <w:ind w:firstLine="0"/>
                    <w:rPr>
                      <w:color w:val="000000" w:themeColor="text1"/>
                      <w14:textFill>
                        <w14:solidFill>
                          <w14:schemeClr w14:val="tx1"/>
                        </w14:solidFill>
                      </w14:textFill>
                    </w:rPr>
                  </w:pPr>
                  <w:r>
                    <w:rPr>
                      <w:rFonts w:hint="eastAsia" w:ascii="Times New Roman" w:hAnsi="Times New Roman" w:eastAsia="宋体" w:cs="Times New Roman"/>
                      <w:bCs/>
                      <w:color w:val="000000" w:themeColor="text1"/>
                      <w:szCs w:val="21"/>
                      <w14:textFill>
                        <w14:solidFill>
                          <w14:schemeClr w14:val="tx1"/>
                        </w14:solidFill>
                      </w14:textFill>
                    </w:rPr>
                    <w:t>新建</w:t>
                  </w:r>
                </w:p>
              </w:tc>
            </w:tr>
          </w:tbl>
          <w:p w14:paraId="628A6D5F">
            <w:pPr>
              <w:pStyle w:val="52"/>
              <w:spacing w:before="120" w:beforeLines="50"/>
              <w:ind w:firstLine="482"/>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4</w:t>
            </w:r>
            <w:r>
              <w:rPr>
                <w:b/>
                <w:bCs/>
                <w:color w:val="000000" w:themeColor="text1"/>
                <w:sz w:val="24"/>
                <w14:textFill>
                  <w14:solidFill>
                    <w14:schemeClr w14:val="tx1"/>
                  </w14:solidFill>
                </w14:textFill>
              </w:rPr>
              <w:t>、产品方案</w:t>
            </w:r>
          </w:p>
          <w:p w14:paraId="413C0ACB">
            <w:pPr>
              <w:pStyle w:val="52"/>
              <w:ind w:firstLine="480"/>
              <w:rPr>
                <w:color w:val="000000" w:themeColor="text1"/>
                <w:sz w:val="24"/>
                <w14:textFill>
                  <w14:solidFill>
                    <w14:schemeClr w14:val="tx1"/>
                  </w14:solidFill>
                </w14:textFill>
              </w:rPr>
            </w:pPr>
            <w:bookmarkStart w:id="11" w:name="_Hlk151456371"/>
            <w:r>
              <w:rPr>
                <w:rFonts w:hint="eastAsia"/>
                <w:color w:val="000000" w:themeColor="text1"/>
                <w:sz w:val="24"/>
                <w14:textFill>
                  <w14:solidFill>
                    <w14:schemeClr w14:val="tx1"/>
                  </w14:solidFill>
                </w14:textFill>
              </w:rPr>
              <w:t>本项目产品方案具体见下表。</w:t>
            </w:r>
          </w:p>
          <w:p w14:paraId="5F00A433">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表2-</w:t>
            </w:r>
            <w:r>
              <w:rPr>
                <w:rFonts w:hint="eastAsia"/>
                <w:b/>
                <w:color w:val="000000" w:themeColor="text1"/>
                <w:szCs w:val="21"/>
                <w14:textFill>
                  <w14:solidFill>
                    <w14:schemeClr w14:val="tx1"/>
                  </w14:solidFill>
                </w14:textFill>
              </w:rPr>
              <w:t>7</w:t>
            </w:r>
            <w:r>
              <w:rPr>
                <w:b/>
                <w:color w:val="000000" w:themeColor="text1"/>
                <w:szCs w:val="21"/>
                <w14:textFill>
                  <w14:solidFill>
                    <w14:schemeClr w14:val="tx1"/>
                  </w14:solidFill>
                </w14:textFill>
              </w:rPr>
              <w:t xml:space="preserve">  产品方案一览表</w:t>
            </w:r>
          </w:p>
          <w:tbl>
            <w:tblPr>
              <w:tblStyle w:val="36"/>
              <w:tblW w:w="47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 w:type="dxa"/>
                <w:bottom w:w="0" w:type="dxa"/>
                <w:right w:w="10" w:type="dxa"/>
              </w:tblCellMar>
            </w:tblPr>
            <w:tblGrid>
              <w:gridCol w:w="719"/>
              <w:gridCol w:w="1520"/>
              <w:gridCol w:w="1634"/>
              <w:gridCol w:w="3728"/>
            </w:tblGrid>
            <w:tr w14:paraId="63E3D2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340" w:hRule="atLeast"/>
                <w:jc w:val="center"/>
              </w:trPr>
              <w:tc>
                <w:tcPr>
                  <w:tcW w:w="472" w:type="pct"/>
                  <w:tcBorders>
                    <w:tl2br w:val="nil"/>
                    <w:tr2bl w:val="nil"/>
                  </w:tcBorders>
                  <w:shd w:val="clear" w:color="auto" w:fill="auto"/>
                  <w:tcMar>
                    <w:top w:w="0" w:type="dxa"/>
                    <w:left w:w="108" w:type="dxa"/>
                    <w:bottom w:w="0" w:type="dxa"/>
                    <w:right w:w="108" w:type="dxa"/>
                  </w:tcMar>
                  <w:vAlign w:val="center"/>
                </w:tcPr>
                <w:p w14:paraId="5E2B7581">
                  <w:pPr>
                    <w:jc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序号</w:t>
                  </w:r>
                </w:p>
              </w:tc>
              <w:tc>
                <w:tcPr>
                  <w:tcW w:w="1000" w:type="pct"/>
                  <w:tcBorders>
                    <w:tl2br w:val="nil"/>
                    <w:tr2bl w:val="nil"/>
                  </w:tcBorders>
                  <w:shd w:val="clear" w:color="auto" w:fill="auto"/>
                  <w:tcMar>
                    <w:top w:w="0" w:type="dxa"/>
                    <w:left w:w="108" w:type="dxa"/>
                    <w:bottom w:w="0" w:type="dxa"/>
                    <w:right w:w="108" w:type="dxa"/>
                  </w:tcMar>
                  <w:vAlign w:val="center"/>
                </w:tcPr>
                <w:p w14:paraId="56850C05">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项目名称</w:t>
                  </w:r>
                </w:p>
              </w:tc>
              <w:tc>
                <w:tcPr>
                  <w:tcW w:w="1075" w:type="pct"/>
                  <w:tcBorders>
                    <w:tl2br w:val="nil"/>
                    <w:tr2bl w:val="nil"/>
                  </w:tcBorders>
                  <w:shd w:val="clear" w:color="auto" w:fill="auto"/>
                  <w:tcMar>
                    <w:top w:w="0" w:type="dxa"/>
                    <w:left w:w="108" w:type="dxa"/>
                    <w:bottom w:w="0" w:type="dxa"/>
                    <w:right w:w="108" w:type="dxa"/>
                  </w:tcMar>
                  <w:vAlign w:val="center"/>
                </w:tcPr>
                <w:p w14:paraId="0EBF71A5">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产量</w:t>
                  </w:r>
                </w:p>
              </w:tc>
              <w:tc>
                <w:tcPr>
                  <w:tcW w:w="2451" w:type="pct"/>
                  <w:tcBorders>
                    <w:tl2br w:val="nil"/>
                    <w:tr2bl w:val="nil"/>
                  </w:tcBorders>
                  <w:shd w:val="clear" w:color="auto" w:fill="auto"/>
                  <w:vAlign w:val="center"/>
                </w:tcPr>
                <w:p w14:paraId="138A5F49">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产品标准</w:t>
                  </w:r>
                </w:p>
              </w:tc>
            </w:tr>
            <w:tr w14:paraId="6CA852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340" w:hRule="atLeast"/>
                <w:jc w:val="center"/>
              </w:trPr>
              <w:tc>
                <w:tcPr>
                  <w:tcW w:w="472" w:type="pct"/>
                  <w:tcBorders>
                    <w:tl2br w:val="nil"/>
                    <w:tr2bl w:val="nil"/>
                  </w:tcBorders>
                  <w:shd w:val="clear" w:color="auto" w:fill="auto"/>
                  <w:tcMar>
                    <w:top w:w="0" w:type="dxa"/>
                    <w:left w:w="108" w:type="dxa"/>
                    <w:bottom w:w="0" w:type="dxa"/>
                    <w:right w:w="108" w:type="dxa"/>
                  </w:tcMar>
                  <w:vAlign w:val="center"/>
                </w:tcPr>
                <w:p w14:paraId="15D11B75">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1000" w:type="pct"/>
                  <w:tcBorders>
                    <w:tl2br w:val="nil"/>
                    <w:tr2bl w:val="nil"/>
                  </w:tcBorders>
                  <w:shd w:val="clear" w:color="auto" w:fill="auto"/>
                  <w:tcMar>
                    <w:top w:w="0" w:type="dxa"/>
                    <w:left w:w="108" w:type="dxa"/>
                    <w:bottom w:w="0" w:type="dxa"/>
                    <w:right w:w="108" w:type="dxa"/>
                  </w:tcMar>
                  <w:vAlign w:val="center"/>
                </w:tcPr>
                <w:p w14:paraId="685236BA">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免烧环保砖</w:t>
                  </w:r>
                </w:p>
              </w:tc>
              <w:tc>
                <w:tcPr>
                  <w:tcW w:w="1075" w:type="pct"/>
                  <w:tcBorders>
                    <w:tl2br w:val="nil"/>
                    <w:tr2bl w:val="nil"/>
                  </w:tcBorders>
                  <w:shd w:val="clear" w:color="auto" w:fill="auto"/>
                  <w:tcMar>
                    <w:top w:w="0" w:type="dxa"/>
                    <w:left w:w="108" w:type="dxa"/>
                    <w:bottom w:w="0" w:type="dxa"/>
                    <w:right w:w="108" w:type="dxa"/>
                  </w:tcMar>
                  <w:vAlign w:val="center"/>
                </w:tcPr>
                <w:p w14:paraId="13D32732">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1200</w:t>
                  </w:r>
                  <w:r>
                    <w:rPr>
                      <w:rFonts w:hint="eastAsia"/>
                      <w:color w:val="000000" w:themeColor="text1"/>
                      <w:szCs w:val="21"/>
                      <w14:textFill>
                        <w14:solidFill>
                          <w14:schemeClr w14:val="tx1"/>
                        </w14:solidFill>
                      </w14:textFill>
                    </w:rPr>
                    <w:t>万块/年</w:t>
                  </w:r>
                </w:p>
              </w:tc>
              <w:tc>
                <w:tcPr>
                  <w:tcW w:w="2451" w:type="pct"/>
                  <w:tcBorders>
                    <w:tl2br w:val="nil"/>
                    <w:tr2bl w:val="nil"/>
                  </w:tcBorders>
                  <w:shd w:val="clear" w:color="auto" w:fill="auto"/>
                  <w:vAlign w:val="center"/>
                </w:tcPr>
                <w:p w14:paraId="0B1D747C">
                  <w:pPr>
                    <w:widowControl/>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《泡沫混凝土砌块》（JC/T 1062-2022）</w:t>
                  </w:r>
                </w:p>
              </w:tc>
            </w:tr>
            <w:bookmarkEnd w:id="11"/>
          </w:tbl>
          <w:p w14:paraId="23DF6F88">
            <w:pPr>
              <w:pStyle w:val="52"/>
              <w:spacing w:before="120" w:beforeLines="50"/>
              <w:ind w:firstLine="482"/>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5、</w:t>
            </w:r>
            <w:r>
              <w:rPr>
                <w:b/>
                <w:bCs/>
                <w:color w:val="000000" w:themeColor="text1"/>
                <w:sz w:val="24"/>
                <w14:textFill>
                  <w14:solidFill>
                    <w14:schemeClr w14:val="tx1"/>
                  </w14:solidFill>
                </w14:textFill>
              </w:rPr>
              <w:t>原辅材料消耗</w:t>
            </w:r>
          </w:p>
          <w:p w14:paraId="4E8C5BE5">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w:t>
            </w:r>
            <w:r>
              <w:rPr>
                <w:bCs/>
                <w:color w:val="000000" w:themeColor="text1"/>
                <w:sz w:val="24"/>
                <w14:textFill>
                  <w14:solidFill>
                    <w14:schemeClr w14:val="tx1"/>
                  </w14:solidFill>
                </w14:textFill>
              </w:rPr>
              <w:t>项目主要原辅材料</w:t>
            </w:r>
            <w:r>
              <w:rPr>
                <w:rFonts w:hint="eastAsia"/>
                <w:bCs/>
                <w:color w:val="000000" w:themeColor="text1"/>
                <w:sz w:val="24"/>
                <w14:textFill>
                  <w14:solidFill>
                    <w14:schemeClr w14:val="tx1"/>
                  </w14:solidFill>
                </w14:textFill>
              </w:rPr>
              <w:t>消耗</w:t>
            </w:r>
            <w:r>
              <w:rPr>
                <w:bCs/>
                <w:color w:val="000000" w:themeColor="text1"/>
                <w:sz w:val="24"/>
                <w14:textFill>
                  <w14:solidFill>
                    <w14:schemeClr w14:val="tx1"/>
                  </w14:solidFill>
                </w14:textFill>
              </w:rPr>
              <w:t>情况见下表。</w:t>
            </w:r>
          </w:p>
          <w:tbl>
            <w:tblPr>
              <w:tblStyle w:val="36"/>
              <w:tblpPr w:leftFromText="180" w:rightFromText="180" w:vertAnchor="text" w:horzAnchor="page" w:tblpXSpec="center" w:tblpY="274"/>
              <w:tblOverlap w:val="never"/>
              <w:tblW w:w="456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1"/>
              <w:gridCol w:w="1063"/>
              <w:gridCol w:w="1507"/>
              <w:gridCol w:w="2588"/>
              <w:gridCol w:w="1408"/>
            </w:tblGrid>
            <w:tr w14:paraId="50964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463" w:type="pct"/>
                  <w:tcBorders>
                    <w:tl2br w:val="nil"/>
                    <w:tr2bl w:val="nil"/>
                  </w:tcBorders>
                  <w:vAlign w:val="center"/>
                </w:tcPr>
                <w:p w14:paraId="3101D72B">
                  <w:pPr>
                    <w:autoSpaceDN w:val="0"/>
                    <w:adjustRightInd w:val="0"/>
                    <w:jc w:val="center"/>
                    <w:textAlignment w:val="center"/>
                    <w:rPr>
                      <w:color w:val="000000" w:themeColor="text1"/>
                      <w:szCs w:val="21"/>
                      <w14:textFill>
                        <w14:solidFill>
                          <w14:schemeClr w14:val="tx1"/>
                        </w14:solidFill>
                      </w14:textFill>
                    </w:rPr>
                  </w:pPr>
                  <w:bookmarkStart w:id="12" w:name="_Hlk151456286"/>
                  <w:r>
                    <w:rPr>
                      <w:color w:val="000000" w:themeColor="text1"/>
                      <w:szCs w:val="21"/>
                      <w14:textFill>
                        <w14:solidFill>
                          <w14:schemeClr w14:val="tx1"/>
                        </w14:solidFill>
                      </w14:textFill>
                    </w:rPr>
                    <w:t>序号</w:t>
                  </w:r>
                </w:p>
              </w:tc>
              <w:tc>
                <w:tcPr>
                  <w:tcW w:w="734" w:type="pct"/>
                  <w:tcBorders>
                    <w:tl2br w:val="nil"/>
                    <w:tr2bl w:val="nil"/>
                  </w:tcBorders>
                  <w:vAlign w:val="center"/>
                </w:tcPr>
                <w:p w14:paraId="085448A4">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名称</w:t>
                  </w:r>
                </w:p>
              </w:tc>
              <w:tc>
                <w:tcPr>
                  <w:tcW w:w="1041" w:type="pct"/>
                  <w:tcBorders>
                    <w:tl2br w:val="nil"/>
                    <w:tr2bl w:val="nil"/>
                  </w:tcBorders>
                  <w:vAlign w:val="center"/>
                </w:tcPr>
                <w:p w14:paraId="2BB97CAA">
                  <w:pPr>
                    <w:autoSpaceDN w:val="0"/>
                    <w:adjustRightInd w:val="0"/>
                    <w:ind w:firstLine="210" w:firstLineChars="10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消耗量</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t/a</w:t>
                  </w:r>
                  <w:r>
                    <w:rPr>
                      <w:color w:val="000000" w:themeColor="text1"/>
                      <w:szCs w:val="21"/>
                      <w14:textFill>
                        <w14:solidFill>
                          <w14:schemeClr w14:val="tx1"/>
                        </w14:solidFill>
                      </w14:textFill>
                    </w:rPr>
                    <w:t>）</w:t>
                  </w:r>
                </w:p>
              </w:tc>
              <w:tc>
                <w:tcPr>
                  <w:tcW w:w="1787" w:type="pct"/>
                  <w:tcBorders>
                    <w:tl2br w:val="nil"/>
                    <w:tr2bl w:val="nil"/>
                  </w:tcBorders>
                  <w:vAlign w:val="center"/>
                </w:tcPr>
                <w:p w14:paraId="79CCD124">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存储位置</w:t>
                  </w:r>
                </w:p>
              </w:tc>
              <w:tc>
                <w:tcPr>
                  <w:tcW w:w="973" w:type="pct"/>
                  <w:tcBorders>
                    <w:tl2br w:val="nil"/>
                    <w:tr2bl w:val="nil"/>
                  </w:tcBorders>
                  <w:vAlign w:val="center"/>
                </w:tcPr>
                <w:p w14:paraId="2457C8D2">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来源</w:t>
                  </w:r>
                </w:p>
              </w:tc>
            </w:tr>
            <w:tr w14:paraId="2D29C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463" w:type="pct"/>
                  <w:tcBorders>
                    <w:tl2br w:val="nil"/>
                    <w:tr2bl w:val="nil"/>
                  </w:tcBorders>
                  <w:vAlign w:val="center"/>
                </w:tcPr>
                <w:p w14:paraId="6AAD0457">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34" w:type="pct"/>
                  <w:tcBorders>
                    <w:tl2br w:val="nil"/>
                    <w:tr2bl w:val="nil"/>
                  </w:tcBorders>
                  <w:vAlign w:val="center"/>
                </w:tcPr>
                <w:p w14:paraId="6A268C13">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炉渣</w:t>
                  </w:r>
                </w:p>
              </w:tc>
              <w:tc>
                <w:tcPr>
                  <w:tcW w:w="1041" w:type="pct"/>
                  <w:tcBorders>
                    <w:tl2br w:val="nil"/>
                    <w:tr2bl w:val="nil"/>
                  </w:tcBorders>
                  <w:vAlign w:val="center"/>
                </w:tcPr>
                <w:p w14:paraId="7C704CB2">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86400</w:t>
                  </w:r>
                </w:p>
              </w:tc>
              <w:tc>
                <w:tcPr>
                  <w:tcW w:w="1787" w:type="pct"/>
                  <w:tcBorders>
                    <w:tl2br w:val="nil"/>
                    <w:tr2bl w:val="nil"/>
                  </w:tcBorders>
                  <w:vAlign w:val="center"/>
                </w:tcPr>
                <w:p w14:paraId="1B3D0BC7">
                  <w:pPr>
                    <w:autoSpaceDN w:val="0"/>
                    <w:adjustRightInd w:val="0"/>
                    <w:jc w:val="center"/>
                    <w:textAlignment w:val="center"/>
                    <w:rPr>
                      <w:color w:val="000000" w:themeColor="text1"/>
                      <w:szCs w:val="21"/>
                      <w:highlight w:val="green"/>
                      <w14:textFill>
                        <w14:solidFill>
                          <w14:schemeClr w14:val="tx1"/>
                        </w14:solidFill>
                      </w14:textFill>
                    </w:rPr>
                  </w:pPr>
                  <w:r>
                    <w:rPr>
                      <w:rFonts w:hint="eastAsia"/>
                      <w:color w:val="000000" w:themeColor="text1"/>
                      <w:szCs w:val="21"/>
                      <w14:textFill>
                        <w14:solidFill>
                          <w14:schemeClr w14:val="tx1"/>
                        </w14:solidFill>
                      </w14:textFill>
                    </w:rPr>
                    <w:t>原料库分区暂存</w:t>
                  </w:r>
                </w:p>
              </w:tc>
              <w:tc>
                <w:tcPr>
                  <w:tcW w:w="973" w:type="pct"/>
                  <w:tcBorders>
                    <w:tl2br w:val="nil"/>
                    <w:tr2bl w:val="nil"/>
                  </w:tcBorders>
                  <w:vAlign w:val="center"/>
                </w:tcPr>
                <w:p w14:paraId="184D993E">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外购</w:t>
                  </w:r>
                </w:p>
              </w:tc>
            </w:tr>
            <w:tr w14:paraId="714F8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463" w:type="pct"/>
                  <w:tcBorders>
                    <w:tl2br w:val="nil"/>
                    <w:tr2bl w:val="nil"/>
                  </w:tcBorders>
                  <w:vAlign w:val="center"/>
                </w:tcPr>
                <w:p w14:paraId="301E5DA1">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734" w:type="pct"/>
                  <w:tcBorders>
                    <w:tl2br w:val="nil"/>
                    <w:tr2bl w:val="nil"/>
                  </w:tcBorders>
                  <w:vAlign w:val="center"/>
                </w:tcPr>
                <w:p w14:paraId="395A88BD">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粉煤灰</w:t>
                  </w:r>
                </w:p>
              </w:tc>
              <w:tc>
                <w:tcPr>
                  <w:tcW w:w="1041" w:type="pct"/>
                  <w:tcBorders>
                    <w:tl2br w:val="nil"/>
                    <w:tr2bl w:val="nil"/>
                  </w:tcBorders>
                  <w:vAlign w:val="center"/>
                </w:tcPr>
                <w:p w14:paraId="0E60E3E5">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115200</w:t>
                  </w:r>
                </w:p>
              </w:tc>
              <w:tc>
                <w:tcPr>
                  <w:tcW w:w="1787" w:type="pct"/>
                  <w:tcBorders>
                    <w:tl2br w:val="nil"/>
                    <w:tr2bl w:val="nil"/>
                  </w:tcBorders>
                  <w:vAlign w:val="center"/>
                </w:tcPr>
                <w:p w14:paraId="5FA3F10F">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暂存于粉煤灰筒仓</w:t>
                  </w:r>
                </w:p>
              </w:tc>
              <w:tc>
                <w:tcPr>
                  <w:tcW w:w="973" w:type="pct"/>
                  <w:tcBorders>
                    <w:tl2br w:val="nil"/>
                    <w:tr2bl w:val="nil"/>
                  </w:tcBorders>
                  <w:vAlign w:val="center"/>
                </w:tcPr>
                <w:p w14:paraId="10E7D99A">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外购</w:t>
                  </w:r>
                </w:p>
              </w:tc>
            </w:tr>
            <w:tr w14:paraId="64AB6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463" w:type="pct"/>
                  <w:tcBorders>
                    <w:tl2br w:val="nil"/>
                    <w:tr2bl w:val="nil"/>
                  </w:tcBorders>
                  <w:vAlign w:val="center"/>
                </w:tcPr>
                <w:p w14:paraId="06527C2E">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734" w:type="pct"/>
                  <w:tcBorders>
                    <w:tl2br w:val="nil"/>
                    <w:tr2bl w:val="nil"/>
                  </w:tcBorders>
                  <w:vAlign w:val="center"/>
                </w:tcPr>
                <w:p w14:paraId="76F43FB5">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水泥</w:t>
                  </w:r>
                </w:p>
              </w:tc>
              <w:tc>
                <w:tcPr>
                  <w:tcW w:w="1041" w:type="pct"/>
                  <w:tcBorders>
                    <w:tl2br w:val="nil"/>
                    <w:tr2bl w:val="nil"/>
                  </w:tcBorders>
                  <w:vAlign w:val="center"/>
                </w:tcPr>
                <w:p w14:paraId="7CC403F4">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23040</w:t>
                  </w:r>
                </w:p>
              </w:tc>
              <w:tc>
                <w:tcPr>
                  <w:tcW w:w="1787" w:type="pct"/>
                  <w:tcBorders>
                    <w:tl2br w:val="nil"/>
                    <w:tr2bl w:val="nil"/>
                  </w:tcBorders>
                  <w:vAlign w:val="center"/>
                </w:tcPr>
                <w:p w14:paraId="4115E897">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暂存于水泥筒仓</w:t>
                  </w:r>
                </w:p>
              </w:tc>
              <w:tc>
                <w:tcPr>
                  <w:tcW w:w="973" w:type="pct"/>
                  <w:tcBorders>
                    <w:tl2br w:val="nil"/>
                    <w:tr2bl w:val="nil"/>
                  </w:tcBorders>
                  <w:vAlign w:val="center"/>
                </w:tcPr>
                <w:p w14:paraId="3C2699E9">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外购</w:t>
                  </w:r>
                </w:p>
              </w:tc>
            </w:tr>
            <w:tr w14:paraId="438C7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463" w:type="pct"/>
                  <w:tcBorders>
                    <w:tl2br w:val="nil"/>
                    <w:tr2bl w:val="nil"/>
                  </w:tcBorders>
                  <w:vAlign w:val="center"/>
                </w:tcPr>
                <w:p w14:paraId="53F2B66F">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734" w:type="pct"/>
                  <w:tcBorders>
                    <w:tl2br w:val="nil"/>
                    <w:tr2bl w:val="nil"/>
                  </w:tcBorders>
                  <w:vAlign w:val="center"/>
                </w:tcPr>
                <w:p w14:paraId="25C73BDD">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发泡剂</w:t>
                  </w:r>
                </w:p>
              </w:tc>
              <w:tc>
                <w:tcPr>
                  <w:tcW w:w="1041" w:type="pct"/>
                  <w:tcBorders>
                    <w:tl2br w:val="nil"/>
                    <w:tr2bl w:val="nil"/>
                  </w:tcBorders>
                  <w:vAlign w:val="center"/>
                </w:tcPr>
                <w:p w14:paraId="5DFEF68B">
                  <w:pPr>
                    <w:autoSpaceDN w:val="0"/>
                    <w:adjustRightInd w:val="0"/>
                    <w:jc w:val="center"/>
                    <w:textAlignment w:val="center"/>
                    <w:rPr>
                      <w:color w:val="000000" w:themeColor="text1"/>
                      <w:szCs w:val="21"/>
                      <w14:textFill>
                        <w14:solidFill>
                          <w14:schemeClr w14:val="tx1"/>
                        </w14:solidFill>
                      </w14:textFill>
                    </w:rPr>
                  </w:pPr>
                  <w:r>
                    <w:rPr>
                      <w:rStyle w:val="39"/>
                      <w:b w:val="0"/>
                      <w:color w:val="000000" w:themeColor="text1"/>
                      <w:szCs w:val="21"/>
                      <w:shd w:val="clear" w:color="auto" w:fill="FFFFFF"/>
                      <w14:textFill>
                        <w14:solidFill>
                          <w14:schemeClr w14:val="tx1"/>
                        </w14:solidFill>
                      </w14:textFill>
                    </w:rPr>
                    <w:t>2016</w:t>
                  </w:r>
                </w:p>
              </w:tc>
              <w:tc>
                <w:tcPr>
                  <w:tcW w:w="1787" w:type="pct"/>
                  <w:tcBorders>
                    <w:tl2br w:val="nil"/>
                    <w:tr2bl w:val="nil"/>
                  </w:tcBorders>
                  <w:vAlign w:val="center"/>
                </w:tcPr>
                <w:p w14:paraId="67B05DC7">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原料库分区暂存</w:t>
                  </w:r>
                </w:p>
              </w:tc>
              <w:tc>
                <w:tcPr>
                  <w:tcW w:w="973" w:type="pct"/>
                  <w:tcBorders>
                    <w:tl2br w:val="nil"/>
                    <w:tr2bl w:val="nil"/>
                  </w:tcBorders>
                  <w:vAlign w:val="center"/>
                </w:tcPr>
                <w:p w14:paraId="290CDA0C">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外购</w:t>
                  </w:r>
                </w:p>
              </w:tc>
            </w:tr>
            <w:tr w14:paraId="56CFA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463" w:type="pct"/>
                  <w:tcBorders>
                    <w:tl2br w:val="nil"/>
                    <w:tr2bl w:val="nil"/>
                  </w:tcBorders>
                  <w:vAlign w:val="center"/>
                </w:tcPr>
                <w:p w14:paraId="4D443CEF">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p>
              </w:tc>
              <w:tc>
                <w:tcPr>
                  <w:tcW w:w="734" w:type="pct"/>
                  <w:tcBorders>
                    <w:tl2br w:val="nil"/>
                    <w:tr2bl w:val="nil"/>
                  </w:tcBorders>
                  <w:vAlign w:val="center"/>
                </w:tcPr>
                <w:p w14:paraId="694D7F7A">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增强剂</w:t>
                  </w:r>
                </w:p>
              </w:tc>
              <w:tc>
                <w:tcPr>
                  <w:tcW w:w="1041" w:type="pct"/>
                  <w:tcBorders>
                    <w:tl2br w:val="nil"/>
                    <w:tr2bl w:val="nil"/>
                  </w:tcBorders>
                  <w:vAlign w:val="center"/>
                </w:tcPr>
                <w:p w14:paraId="730257D1">
                  <w:pPr>
                    <w:autoSpaceDN w:val="0"/>
                    <w:adjustRightInd w:val="0"/>
                    <w:jc w:val="center"/>
                    <w:textAlignment w:val="center"/>
                    <w:rPr>
                      <w:color w:val="000000" w:themeColor="text1"/>
                      <w:szCs w:val="21"/>
                      <w14:textFill>
                        <w14:solidFill>
                          <w14:schemeClr w14:val="tx1"/>
                        </w14:solidFill>
                      </w14:textFill>
                    </w:rPr>
                  </w:pPr>
                  <w:r>
                    <w:rPr>
                      <w:rStyle w:val="39"/>
                      <w:b w:val="0"/>
                      <w:color w:val="000000" w:themeColor="text1"/>
                      <w:szCs w:val="21"/>
                      <w:shd w:val="clear" w:color="auto" w:fill="FFFFFF"/>
                      <w14:textFill>
                        <w14:solidFill>
                          <w14:schemeClr w14:val="tx1"/>
                        </w14:solidFill>
                      </w14:textFill>
                    </w:rPr>
                    <w:t>288</w:t>
                  </w:r>
                </w:p>
              </w:tc>
              <w:tc>
                <w:tcPr>
                  <w:tcW w:w="1787" w:type="pct"/>
                  <w:tcBorders>
                    <w:tl2br w:val="nil"/>
                    <w:tr2bl w:val="nil"/>
                  </w:tcBorders>
                  <w:vAlign w:val="center"/>
                </w:tcPr>
                <w:p w14:paraId="05EFA3F1">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原料库分区暂存</w:t>
                  </w:r>
                </w:p>
              </w:tc>
              <w:tc>
                <w:tcPr>
                  <w:tcW w:w="973" w:type="pct"/>
                  <w:tcBorders>
                    <w:tl2br w:val="nil"/>
                    <w:tr2bl w:val="nil"/>
                  </w:tcBorders>
                  <w:vAlign w:val="center"/>
                </w:tcPr>
                <w:p w14:paraId="7B3F5091">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外购</w:t>
                  </w:r>
                </w:p>
              </w:tc>
            </w:tr>
            <w:tr w14:paraId="67376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463" w:type="pct"/>
                  <w:tcBorders>
                    <w:tl2br w:val="nil"/>
                    <w:tr2bl w:val="nil"/>
                  </w:tcBorders>
                  <w:vAlign w:val="center"/>
                </w:tcPr>
                <w:p w14:paraId="6971AC9A">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w:t>
                  </w:r>
                </w:p>
              </w:tc>
              <w:tc>
                <w:tcPr>
                  <w:tcW w:w="734" w:type="pct"/>
                  <w:tcBorders>
                    <w:tl2br w:val="nil"/>
                    <w:tr2bl w:val="nil"/>
                  </w:tcBorders>
                  <w:vAlign w:val="center"/>
                </w:tcPr>
                <w:p w14:paraId="2F185ECF">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减水剂</w:t>
                  </w:r>
                </w:p>
              </w:tc>
              <w:tc>
                <w:tcPr>
                  <w:tcW w:w="1041" w:type="pct"/>
                  <w:tcBorders>
                    <w:tl2br w:val="nil"/>
                    <w:tr2bl w:val="nil"/>
                  </w:tcBorders>
                  <w:vAlign w:val="center"/>
                </w:tcPr>
                <w:p w14:paraId="0C26FDA9">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288</w:t>
                  </w:r>
                </w:p>
              </w:tc>
              <w:tc>
                <w:tcPr>
                  <w:tcW w:w="1787" w:type="pct"/>
                  <w:tcBorders>
                    <w:tl2br w:val="nil"/>
                    <w:tr2bl w:val="nil"/>
                  </w:tcBorders>
                  <w:vAlign w:val="center"/>
                </w:tcPr>
                <w:p w14:paraId="3DB55D08">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原料库分区暂存</w:t>
                  </w:r>
                </w:p>
              </w:tc>
              <w:tc>
                <w:tcPr>
                  <w:tcW w:w="973" w:type="pct"/>
                  <w:tcBorders>
                    <w:tl2br w:val="nil"/>
                    <w:tr2bl w:val="nil"/>
                  </w:tcBorders>
                  <w:vAlign w:val="center"/>
                </w:tcPr>
                <w:p w14:paraId="19D98178">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外购</w:t>
                  </w:r>
                </w:p>
              </w:tc>
            </w:tr>
            <w:tr w14:paraId="2AC87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463" w:type="pct"/>
                  <w:tcBorders>
                    <w:tl2br w:val="nil"/>
                    <w:tr2bl w:val="nil"/>
                  </w:tcBorders>
                  <w:vAlign w:val="center"/>
                </w:tcPr>
                <w:p w14:paraId="7CE31D33">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w:t>
                  </w:r>
                </w:p>
              </w:tc>
              <w:tc>
                <w:tcPr>
                  <w:tcW w:w="734" w:type="pct"/>
                  <w:tcBorders>
                    <w:tl2br w:val="nil"/>
                    <w:tr2bl w:val="nil"/>
                  </w:tcBorders>
                  <w:vAlign w:val="center"/>
                </w:tcPr>
                <w:p w14:paraId="34C08EDD">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中水</w:t>
                  </w:r>
                </w:p>
              </w:tc>
              <w:tc>
                <w:tcPr>
                  <w:tcW w:w="1041" w:type="pct"/>
                  <w:tcBorders>
                    <w:tl2br w:val="nil"/>
                    <w:tr2bl w:val="nil"/>
                  </w:tcBorders>
                  <w:vAlign w:val="center"/>
                </w:tcPr>
                <w:p w14:paraId="116E2FE9">
                  <w:pPr>
                    <w:autoSpaceDN w:val="0"/>
                    <w:adjustRightInd w:val="0"/>
                    <w:jc w:val="center"/>
                    <w:textAlignment w:val="center"/>
                    <w:rPr>
                      <w:color w:val="000000" w:themeColor="text1"/>
                      <w:szCs w:val="21"/>
                      <w14:textFill>
                        <w14:solidFill>
                          <w14:schemeClr w14:val="tx1"/>
                        </w14:solidFill>
                      </w14:textFill>
                    </w:rPr>
                  </w:pPr>
                  <w:r>
                    <w:rPr>
                      <w:rStyle w:val="39"/>
                      <w:rFonts w:hint="eastAsia"/>
                      <w:b w:val="0"/>
                      <w:color w:val="000000" w:themeColor="text1"/>
                      <w:szCs w:val="21"/>
                      <w:shd w:val="clear" w:color="auto" w:fill="FFFFFF"/>
                      <w14:textFill>
                        <w14:solidFill>
                          <w14:schemeClr w14:val="tx1"/>
                        </w14:solidFill>
                      </w14:textFill>
                    </w:rPr>
                    <w:t>14915</w:t>
                  </w:r>
                </w:p>
              </w:tc>
              <w:tc>
                <w:tcPr>
                  <w:tcW w:w="1787" w:type="pct"/>
                  <w:tcBorders>
                    <w:tl2br w:val="nil"/>
                    <w:tr2bl w:val="nil"/>
                  </w:tcBorders>
                  <w:vAlign w:val="center"/>
                </w:tcPr>
                <w:p w14:paraId="3C805597">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依托厂区内现有储水</w:t>
                  </w:r>
                  <w:r>
                    <w:rPr>
                      <w:color w:val="000000" w:themeColor="text1"/>
                      <w:szCs w:val="21"/>
                      <w14:textFill>
                        <w14:solidFill>
                          <w14:schemeClr w14:val="tx1"/>
                        </w14:solidFill>
                      </w14:textFill>
                    </w:rPr>
                    <w:t>罐车</w:t>
                  </w:r>
                </w:p>
              </w:tc>
              <w:tc>
                <w:tcPr>
                  <w:tcW w:w="973" w:type="pct"/>
                  <w:tcBorders>
                    <w:tl2br w:val="nil"/>
                    <w:tr2bl w:val="nil"/>
                  </w:tcBorders>
                  <w:vAlign w:val="center"/>
                </w:tcPr>
                <w:p w14:paraId="54F8E8EB">
                  <w:pPr>
                    <w:autoSpaceDN w:val="0"/>
                    <w:adjustRightInd w:val="0"/>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外购中水</w:t>
                  </w:r>
                </w:p>
              </w:tc>
            </w:tr>
          </w:tbl>
          <w:p w14:paraId="24758D24">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表2-</w:t>
            </w:r>
            <w:r>
              <w:rPr>
                <w:rFonts w:hint="eastAsia"/>
                <w:b/>
                <w:color w:val="000000" w:themeColor="text1"/>
                <w:szCs w:val="21"/>
                <w14:textFill>
                  <w14:solidFill>
                    <w14:schemeClr w14:val="tx1"/>
                  </w14:solidFill>
                </w14:textFill>
              </w:rPr>
              <w:t>4</w:t>
            </w:r>
            <w:r>
              <w:rPr>
                <w:b/>
                <w:color w:val="000000" w:themeColor="text1"/>
                <w:szCs w:val="21"/>
                <w14:textFill>
                  <w14:solidFill>
                    <w14:schemeClr w14:val="tx1"/>
                  </w14:solidFill>
                </w14:textFill>
              </w:rPr>
              <w:t xml:space="preserve">  主要原辅材料消耗一览表</w:t>
            </w:r>
          </w:p>
          <w:bookmarkEnd w:id="12"/>
          <w:p w14:paraId="6B6C5E08">
            <w:pPr>
              <w:autoSpaceDE w:val="0"/>
              <w:autoSpaceDN w:val="0"/>
              <w:spacing w:before="120" w:beforeLines="50"/>
              <w:ind w:firstLine="482" w:firstLineChars="200"/>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表5  原辅材料理化性质</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90"/>
              <w:gridCol w:w="6539"/>
            </w:tblGrid>
            <w:tr w14:paraId="59BED0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8" w:hRule="atLeast"/>
                <w:jc w:val="center"/>
              </w:trPr>
              <w:tc>
                <w:tcPr>
                  <w:tcW w:w="1190" w:type="dxa"/>
                  <w:tcBorders>
                    <w:tl2br w:val="nil"/>
                    <w:tr2bl w:val="nil"/>
                  </w:tcBorders>
                  <w:vAlign w:val="center"/>
                </w:tcPr>
                <w:p w14:paraId="6A931D8A">
                  <w:pPr>
                    <w:snapToGrid w:val="0"/>
                    <w:spacing w:line="240" w:lineRule="atLeast"/>
                    <w:ind w:left="-10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物料名称</w:t>
                  </w:r>
                </w:p>
              </w:tc>
              <w:tc>
                <w:tcPr>
                  <w:tcW w:w="6539" w:type="dxa"/>
                  <w:tcBorders>
                    <w:tl2br w:val="nil"/>
                    <w:tr2bl w:val="nil"/>
                  </w:tcBorders>
                  <w:vAlign w:val="center"/>
                </w:tcPr>
                <w:p w14:paraId="3D8201F2">
                  <w:pPr>
                    <w:snapToGrid w:val="0"/>
                    <w:spacing w:line="240" w:lineRule="atLeast"/>
                    <w:ind w:left="-10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理化性质</w:t>
                  </w:r>
                </w:p>
              </w:tc>
            </w:tr>
            <w:tr w14:paraId="326B3E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1190" w:type="dxa"/>
                  <w:tcBorders>
                    <w:tl2br w:val="nil"/>
                    <w:tr2bl w:val="nil"/>
                  </w:tcBorders>
                  <w:vAlign w:val="center"/>
                </w:tcPr>
                <w:p w14:paraId="191A7FD7">
                  <w:pPr>
                    <w:snapToGrid w:val="0"/>
                    <w:spacing w:line="240" w:lineRule="atLeast"/>
                    <w:ind w:left="-10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水泥</w:t>
                  </w:r>
                </w:p>
              </w:tc>
              <w:tc>
                <w:tcPr>
                  <w:tcW w:w="6539" w:type="dxa"/>
                  <w:tcBorders>
                    <w:tl2br w:val="nil"/>
                    <w:tr2bl w:val="nil"/>
                  </w:tcBorders>
                  <w:vAlign w:val="center"/>
                </w:tcPr>
                <w:p w14:paraId="2466E0FB">
                  <w:pPr>
                    <w:snapToGrid w:val="0"/>
                    <w:spacing w:line="240" w:lineRule="atLeast"/>
                    <w:ind w:left="-105"/>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粉状水硬性无机胶凝材料。加水搅拌后成浆体，能在空气中硬化或者在水中硬化，并能把砂、石等材料牢固地胶结在一起。主要成分主要为二氧化硅，硅酸钙。</w:t>
                  </w:r>
                </w:p>
              </w:tc>
            </w:tr>
            <w:tr w14:paraId="435329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1190" w:type="dxa"/>
                  <w:tcBorders>
                    <w:tl2br w:val="nil"/>
                    <w:tr2bl w:val="nil"/>
                  </w:tcBorders>
                  <w:vAlign w:val="center"/>
                </w:tcPr>
                <w:p w14:paraId="06A45D8A">
                  <w:pPr>
                    <w:snapToGrid w:val="0"/>
                    <w:spacing w:line="240" w:lineRule="atLeast"/>
                    <w:ind w:left="-10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炉渣</w:t>
                  </w:r>
                </w:p>
              </w:tc>
              <w:tc>
                <w:tcPr>
                  <w:tcW w:w="6539" w:type="dxa"/>
                  <w:tcBorders>
                    <w:tl2br w:val="nil"/>
                    <w:tr2bl w:val="nil"/>
                  </w:tcBorders>
                  <w:vAlign w:val="center"/>
                </w:tcPr>
                <w:p w14:paraId="13878250">
                  <w:pPr>
                    <w:snapToGrid w:val="0"/>
                    <w:spacing w:line="240" w:lineRule="atLeast"/>
                    <w:jc w:val="left"/>
                    <w:rPr>
                      <w:color w:val="000000" w:themeColor="text1"/>
                      <w:szCs w:val="21"/>
                      <w14:textFill>
                        <w14:solidFill>
                          <w14:schemeClr w14:val="tx1"/>
                        </w14:solidFill>
                      </w14:textFill>
                    </w:rPr>
                  </w:pPr>
                  <w:r>
                    <w:rPr>
                      <w:color w:val="000000" w:themeColor="text1"/>
                      <w:szCs w:val="21"/>
                      <w:shd w:val="clear" w:color="auto" w:fill="FFFFFF"/>
                      <w14:textFill>
                        <w14:solidFill>
                          <w14:schemeClr w14:val="tx1"/>
                        </w14:solidFill>
                      </w14:textFill>
                    </w:rPr>
                    <w:t>又称</w:t>
                  </w:r>
                  <w:r>
                    <w:rPr>
                      <w:rFonts w:hint="eastAsia"/>
                      <w:color w:val="000000" w:themeColor="text1"/>
                      <w:szCs w:val="21"/>
                      <w:shd w:val="clear" w:color="auto" w:fill="FFFFFF"/>
                      <w:lang w:eastAsia="zh-CN"/>
                      <w14:textFill>
                        <w14:solidFill>
                          <w14:schemeClr w14:val="tx1"/>
                        </w14:solidFill>
                      </w14:textFill>
                    </w:rPr>
                    <w:t>熔渣</w:t>
                  </w:r>
                  <w:r>
                    <w:rPr>
                      <w:color w:val="000000" w:themeColor="text1"/>
                      <w:szCs w:val="21"/>
                      <w:shd w:val="clear" w:color="auto" w:fill="FFFFFF"/>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"https://baike.so.com/doc/821632-869017.html" \t "https://baike.so.com/doc/_blank" </w:instrText>
                  </w:r>
                  <w:r>
                    <w:rPr>
                      <w:color w:val="000000" w:themeColor="text1"/>
                      <w14:textFill>
                        <w14:solidFill>
                          <w14:schemeClr w14:val="tx1"/>
                        </w14:solidFill>
                      </w14:textFill>
                    </w:rPr>
                    <w:fldChar w:fldCharType="separate"/>
                  </w:r>
                  <w:r>
                    <w:rPr>
                      <w:rStyle w:val="43"/>
                      <w:color w:val="000000" w:themeColor="text1"/>
                      <w:szCs w:val="21"/>
                      <w:u w:val="none"/>
                      <w:shd w:val="clear" w:color="auto" w:fill="FFFFFF"/>
                      <w14:textFill>
                        <w14:solidFill>
                          <w14:schemeClr w14:val="tx1"/>
                        </w14:solidFill>
                      </w14:textFill>
                    </w:rPr>
                    <w:t>火法冶金</w:t>
                  </w:r>
                  <w:r>
                    <w:rPr>
                      <w:rStyle w:val="43"/>
                      <w:color w:val="000000" w:themeColor="text1"/>
                      <w:szCs w:val="21"/>
                      <w:u w:val="none"/>
                      <w:shd w:val="clear" w:color="auto" w:fill="FFFFFF"/>
                      <w14:textFill>
                        <w14:solidFill>
                          <w14:schemeClr w14:val="tx1"/>
                        </w14:solidFill>
                      </w14:textFill>
                    </w:rPr>
                    <w:fldChar w:fldCharType="end"/>
                  </w:r>
                  <w:r>
                    <w:rPr>
                      <w:color w:val="000000" w:themeColor="text1"/>
                      <w:szCs w:val="21"/>
                      <w:shd w:val="clear" w:color="auto" w:fill="FFFFFF"/>
                      <w14:textFill>
                        <w14:solidFill>
                          <w14:schemeClr w14:val="tx1"/>
                        </w14:solidFill>
                      </w14:textFill>
                    </w:rPr>
                    <w:t>过程中生成的浮在金属等液态物质表面的熔体，其组成以氧化物(二氧化硅，</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"https://baike.so.com/doc/1017528-7124879.html" \t "https://baike.so.com/doc/_blank" </w:instrText>
                  </w:r>
                  <w:r>
                    <w:rPr>
                      <w:color w:val="000000" w:themeColor="text1"/>
                      <w14:textFill>
                        <w14:solidFill>
                          <w14:schemeClr w14:val="tx1"/>
                        </w14:solidFill>
                      </w14:textFill>
                    </w:rPr>
                    <w:fldChar w:fldCharType="separate"/>
                  </w:r>
                  <w:r>
                    <w:rPr>
                      <w:rStyle w:val="43"/>
                      <w:color w:val="000000" w:themeColor="text1"/>
                      <w:szCs w:val="21"/>
                      <w:u w:val="none"/>
                      <w:shd w:val="clear" w:color="auto" w:fill="FFFFFF"/>
                      <w14:textFill>
                        <w14:solidFill>
                          <w14:schemeClr w14:val="tx1"/>
                        </w14:solidFill>
                      </w14:textFill>
                    </w:rPr>
                    <w:t>氧化铝</w:t>
                  </w:r>
                  <w:r>
                    <w:rPr>
                      <w:rStyle w:val="43"/>
                      <w:color w:val="000000" w:themeColor="text1"/>
                      <w:szCs w:val="21"/>
                      <w:u w:val="none"/>
                      <w:shd w:val="clear" w:color="auto" w:fill="FFFFFF"/>
                      <w14:textFill>
                        <w14:solidFill>
                          <w14:schemeClr w14:val="tx1"/>
                        </w14:solidFill>
                      </w14:textFill>
                    </w:rPr>
                    <w:fldChar w:fldCharType="end"/>
                  </w:r>
                  <w:r>
                    <w:rPr>
                      <w:color w:val="000000" w:themeColor="text1"/>
                      <w:szCs w:val="21"/>
                      <w:shd w:val="clear" w:color="auto" w:fill="FFFFFF"/>
                      <w14:textFill>
                        <w14:solidFill>
                          <w14:schemeClr w14:val="tx1"/>
                        </w14:solidFill>
                      </w14:textFill>
                    </w:rPr>
                    <w:t>，氧化钙，</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"https://baike.so.com/doc/1513865-1600541.html" \t "https://baike.so.com/doc/_blank" </w:instrText>
                  </w:r>
                  <w:r>
                    <w:rPr>
                      <w:color w:val="000000" w:themeColor="text1"/>
                      <w14:textFill>
                        <w14:solidFill>
                          <w14:schemeClr w14:val="tx1"/>
                        </w14:solidFill>
                      </w14:textFill>
                    </w:rPr>
                    <w:fldChar w:fldCharType="separate"/>
                  </w:r>
                  <w:r>
                    <w:rPr>
                      <w:rStyle w:val="43"/>
                      <w:color w:val="000000" w:themeColor="text1"/>
                      <w:szCs w:val="21"/>
                      <w:u w:val="none"/>
                      <w:shd w:val="clear" w:color="auto" w:fill="FFFFFF"/>
                      <w14:textFill>
                        <w14:solidFill>
                          <w14:schemeClr w14:val="tx1"/>
                        </w14:solidFill>
                      </w14:textFill>
                    </w:rPr>
                    <w:t>氧化镁</w:t>
                  </w:r>
                  <w:r>
                    <w:rPr>
                      <w:rStyle w:val="43"/>
                      <w:color w:val="000000" w:themeColor="text1"/>
                      <w:szCs w:val="21"/>
                      <w:u w:val="none"/>
                      <w:shd w:val="clear" w:color="auto" w:fill="FFFFFF"/>
                      <w14:textFill>
                        <w14:solidFill>
                          <w14:schemeClr w14:val="tx1"/>
                        </w14:solidFill>
                      </w14:textFill>
                    </w:rPr>
                    <w:fldChar w:fldCharType="end"/>
                  </w:r>
                  <w:r>
                    <w:rPr>
                      <w:color w:val="000000" w:themeColor="text1"/>
                      <w:szCs w:val="21"/>
                      <w:shd w:val="clear" w:color="auto" w:fill="FFFFFF"/>
                      <w14:textFill>
                        <w14:solidFill>
                          <w14:schemeClr w14:val="tx1"/>
                        </w14:solidFill>
                      </w14:textFill>
                    </w:rPr>
                    <w:t>)为主，还常含有硫化物并夹带少量金属。</w:t>
                  </w:r>
                </w:p>
              </w:tc>
            </w:tr>
            <w:tr w14:paraId="68F2C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1" w:hRule="atLeast"/>
                <w:jc w:val="center"/>
              </w:trPr>
              <w:tc>
                <w:tcPr>
                  <w:tcW w:w="1190" w:type="dxa"/>
                  <w:tcBorders>
                    <w:tl2br w:val="nil"/>
                    <w:tr2bl w:val="nil"/>
                  </w:tcBorders>
                  <w:vAlign w:val="center"/>
                </w:tcPr>
                <w:p w14:paraId="761C96B0">
                  <w:pPr>
                    <w:snapToGrid w:val="0"/>
                    <w:spacing w:line="240" w:lineRule="atLeast"/>
                    <w:ind w:left="-10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粉煤灰</w:t>
                  </w:r>
                </w:p>
              </w:tc>
              <w:tc>
                <w:tcPr>
                  <w:tcW w:w="6539" w:type="dxa"/>
                  <w:tcBorders>
                    <w:tl2br w:val="nil"/>
                    <w:tr2bl w:val="nil"/>
                  </w:tcBorders>
                  <w:vAlign w:val="center"/>
                </w:tcPr>
                <w:p w14:paraId="54B03664">
                  <w:pPr>
                    <w:snapToGrid w:val="0"/>
                    <w:spacing w:line="240" w:lineRule="atLeast"/>
                    <w:jc w:val="left"/>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粉煤灰，是从煤燃烧后的烟气中收捕下来的细灰，粉煤灰是燃煤电厂排出的主要固体废物。我国火电厂粉煤灰的主要氧化物组成为:SiO</w:t>
                  </w:r>
                  <w:r>
                    <w:rPr>
                      <w:color w:val="000000" w:themeColor="text1"/>
                      <w:szCs w:val="21"/>
                      <w:shd w:val="clear" w:color="auto" w:fill="FFFFFF"/>
                      <w:vertAlign w:val="subscript"/>
                      <w14:textFill>
                        <w14:solidFill>
                          <w14:schemeClr w14:val="tx1"/>
                        </w14:solidFill>
                      </w14:textFill>
                    </w:rPr>
                    <w:t>2</w:t>
                  </w:r>
                  <w:r>
                    <w:rPr>
                      <w:color w:val="000000" w:themeColor="text1"/>
                      <w:szCs w:val="21"/>
                      <w:shd w:val="clear" w:color="auto" w:fill="FFFFFF"/>
                      <w14:textFill>
                        <w14:solidFill>
                          <w14:schemeClr w14:val="tx1"/>
                        </w14:solidFill>
                      </w14:textFill>
                    </w:rPr>
                    <w:t>、Al</w:t>
                  </w:r>
                  <w:r>
                    <w:rPr>
                      <w:color w:val="000000" w:themeColor="text1"/>
                      <w:szCs w:val="21"/>
                      <w:shd w:val="clear" w:color="auto" w:fill="FFFFFF"/>
                      <w:vertAlign w:val="subscript"/>
                      <w14:textFill>
                        <w14:solidFill>
                          <w14:schemeClr w14:val="tx1"/>
                        </w14:solidFill>
                      </w14:textFill>
                    </w:rPr>
                    <w:t>2</w:t>
                  </w:r>
                  <w:r>
                    <w:rPr>
                      <w:color w:val="000000" w:themeColor="text1"/>
                      <w:szCs w:val="21"/>
                      <w:shd w:val="clear" w:color="auto" w:fill="FFFFFF"/>
                      <w14:textFill>
                        <w14:solidFill>
                          <w14:schemeClr w14:val="tx1"/>
                        </w14:solidFill>
                      </w14:textFill>
                    </w:rPr>
                    <w:t>O</w:t>
                  </w:r>
                  <w:r>
                    <w:rPr>
                      <w:color w:val="000000" w:themeColor="text1"/>
                      <w:szCs w:val="21"/>
                      <w:shd w:val="clear" w:color="auto" w:fill="FFFFFF"/>
                      <w:vertAlign w:val="subscript"/>
                      <w14:textFill>
                        <w14:solidFill>
                          <w14:schemeClr w14:val="tx1"/>
                        </w14:solidFill>
                      </w14:textFill>
                    </w:rPr>
                    <w:t>3</w:t>
                  </w:r>
                  <w:r>
                    <w:rPr>
                      <w:color w:val="000000" w:themeColor="text1"/>
                      <w:szCs w:val="21"/>
                      <w:shd w:val="clear" w:color="auto" w:fill="FFFFFF"/>
                      <w14:textFill>
                        <w14:solidFill>
                          <w14:schemeClr w14:val="tx1"/>
                        </w14:solidFill>
                      </w14:textFill>
                    </w:rPr>
                    <w:t>、FeO、Fe</w:t>
                  </w:r>
                  <w:r>
                    <w:rPr>
                      <w:color w:val="000000" w:themeColor="text1"/>
                      <w:szCs w:val="21"/>
                      <w:shd w:val="clear" w:color="auto" w:fill="FFFFFF"/>
                      <w:vertAlign w:val="subscript"/>
                      <w14:textFill>
                        <w14:solidFill>
                          <w14:schemeClr w14:val="tx1"/>
                        </w14:solidFill>
                      </w14:textFill>
                    </w:rPr>
                    <w:t>2</w:t>
                  </w:r>
                  <w:r>
                    <w:rPr>
                      <w:color w:val="000000" w:themeColor="text1"/>
                      <w:szCs w:val="21"/>
                      <w:shd w:val="clear" w:color="auto" w:fill="FFFFFF"/>
                      <w14:textFill>
                        <w14:solidFill>
                          <w14:schemeClr w14:val="tx1"/>
                        </w14:solidFill>
                      </w14:textFill>
                    </w:rPr>
                    <w:t>O</w:t>
                  </w:r>
                  <w:r>
                    <w:rPr>
                      <w:color w:val="000000" w:themeColor="text1"/>
                      <w:szCs w:val="21"/>
                      <w:shd w:val="clear" w:color="auto" w:fill="FFFFFF"/>
                      <w:vertAlign w:val="subscript"/>
                      <w14:textFill>
                        <w14:solidFill>
                          <w14:schemeClr w14:val="tx1"/>
                        </w14:solidFill>
                      </w14:textFill>
                    </w:rPr>
                    <w:t>3</w:t>
                  </w:r>
                  <w:r>
                    <w:rPr>
                      <w:color w:val="000000" w:themeColor="text1"/>
                      <w:szCs w:val="21"/>
                      <w:shd w:val="clear" w:color="auto" w:fill="FFFFFF"/>
                      <w14:textFill>
                        <w14:solidFill>
                          <w14:schemeClr w14:val="tx1"/>
                        </w14:solidFill>
                      </w14:textFill>
                    </w:rPr>
                    <w:t>、CaO、TiO</w:t>
                  </w:r>
                  <w:r>
                    <w:rPr>
                      <w:color w:val="000000" w:themeColor="text1"/>
                      <w:szCs w:val="21"/>
                      <w:shd w:val="clear" w:color="auto" w:fill="FFFFFF"/>
                      <w:vertAlign w:val="subscript"/>
                      <w14:textFill>
                        <w14:solidFill>
                          <w14:schemeClr w14:val="tx1"/>
                        </w14:solidFill>
                      </w14:textFill>
                    </w:rPr>
                    <w:t>2</w:t>
                  </w:r>
                  <w:r>
                    <w:rPr>
                      <w:color w:val="000000" w:themeColor="text1"/>
                      <w:szCs w:val="21"/>
                      <w:shd w:val="clear" w:color="auto" w:fill="FFFFFF"/>
                      <w14:textFill>
                        <w14:solidFill>
                          <w14:schemeClr w14:val="tx1"/>
                        </w14:solidFill>
                      </w14:textFill>
                    </w:rPr>
                    <w:t>等。粉煤灰可资源化利用，作为混凝土的掺合料等。</w:t>
                  </w:r>
                </w:p>
              </w:tc>
            </w:tr>
            <w:tr w14:paraId="3BB6C8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90" w:type="dxa"/>
                  <w:tcBorders>
                    <w:tl2br w:val="nil"/>
                    <w:tr2bl w:val="nil"/>
                  </w:tcBorders>
                  <w:shd w:val="clear" w:color="auto" w:fill="auto"/>
                  <w:vAlign w:val="center"/>
                </w:tcPr>
                <w:p w14:paraId="06EAD735">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发泡剂</w:t>
                  </w:r>
                </w:p>
              </w:tc>
              <w:tc>
                <w:tcPr>
                  <w:tcW w:w="6539" w:type="dxa"/>
                  <w:tcBorders>
                    <w:tl2br w:val="nil"/>
                    <w:tr2bl w:val="nil"/>
                  </w:tcBorders>
                  <w:vAlign w:val="center"/>
                </w:tcPr>
                <w:p w14:paraId="3DC1D01F">
                  <w:pPr>
                    <w:snapToGrid w:val="0"/>
                    <w:spacing w:line="240" w:lineRule="atLeast"/>
                    <w:jc w:val="left"/>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发泡剂是使对象物质成孔的物质，</w:t>
                  </w:r>
                  <w:r>
                    <w:rPr>
                      <w:rFonts w:hint="eastAsia"/>
                      <w:color w:val="000000" w:themeColor="text1"/>
                      <w:szCs w:val="21"/>
                      <w:shd w:val="clear" w:color="auto" w:fill="FFFFFF"/>
                      <w14:textFill>
                        <w14:solidFill>
                          <w14:schemeClr w14:val="tx1"/>
                        </w14:solidFill>
                      </w14:textFill>
                    </w:rPr>
                    <w:t>表面活性剂类发泡剂是</w:t>
                  </w:r>
                  <w:r>
                    <w:rPr>
                      <w:color w:val="000000" w:themeColor="text1"/>
                      <w:szCs w:val="21"/>
                      <w:shd w:val="clear" w:color="auto" w:fill="FFFFFF"/>
                      <w14:textFill>
                        <w14:solidFill>
                          <w14:schemeClr w14:val="tx1"/>
                        </w14:solidFill>
                      </w14:textFill>
                    </w:rPr>
                    <w:t>阴离子表面活性剂水溶液在机械作用力引入空气的情况下，产生大量泡沫，在纸面石膏板、发泡混凝土领域大量应用。发泡剂的实质就是它的表面活性作用。没有表面活性作用，就不能发泡，也就不能成为发泡剂，表面活性是发泡的核心。表面活性剂类发泡剂</w:t>
                  </w:r>
                  <w:r>
                    <w:rPr>
                      <w:rFonts w:hint="eastAsia"/>
                      <w:color w:val="000000" w:themeColor="text1"/>
                      <w:szCs w:val="21"/>
                      <w:shd w:val="clear" w:color="auto" w:fill="FFFFFF"/>
                      <w14:textFill>
                        <w14:solidFill>
                          <w14:schemeClr w14:val="tx1"/>
                        </w14:solidFill>
                      </w14:textFill>
                    </w:rPr>
                    <w:t>主要成分有脂肪醇醚硫酸钠AES、</w:t>
                  </w:r>
                  <w:r>
                    <w:rPr>
                      <w:color w:val="000000" w:themeColor="text1"/>
                      <w:szCs w:val="21"/>
                      <w:shd w:val="clear" w:color="auto" w:fill="FFFFFF"/>
                      <w14:textFill>
                        <w14:solidFill>
                          <w14:schemeClr w14:val="tx1"/>
                        </w14:solidFill>
                      </w14:textFill>
                    </w:rPr>
                    <w:t>十二烷基硫酸钠</w:t>
                  </w:r>
                  <w:r>
                    <w:rPr>
                      <w:rFonts w:hint="eastAsia"/>
                      <w:color w:val="000000" w:themeColor="text1"/>
                      <w:szCs w:val="21"/>
                      <w:shd w:val="clear" w:color="auto" w:fill="FFFFFF"/>
                      <w14:textFill>
                        <w14:solidFill>
                          <w14:schemeClr w14:val="tx1"/>
                        </w14:solidFill>
                      </w14:textFill>
                    </w:rPr>
                    <w:t>、C14-16烯基磺酸钠AOS。</w:t>
                  </w:r>
                </w:p>
              </w:tc>
            </w:tr>
            <w:tr w14:paraId="76A9E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1" w:hRule="atLeast"/>
                <w:jc w:val="center"/>
              </w:trPr>
              <w:tc>
                <w:tcPr>
                  <w:tcW w:w="1190" w:type="dxa"/>
                  <w:tcBorders>
                    <w:tl2br w:val="nil"/>
                    <w:tr2bl w:val="nil"/>
                  </w:tcBorders>
                  <w:shd w:val="clear" w:color="auto" w:fill="auto"/>
                  <w:vAlign w:val="center"/>
                </w:tcPr>
                <w:p w14:paraId="4772E057">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增强剂</w:t>
                  </w:r>
                </w:p>
              </w:tc>
              <w:tc>
                <w:tcPr>
                  <w:tcW w:w="6539" w:type="dxa"/>
                  <w:tcBorders>
                    <w:tl2br w:val="nil"/>
                    <w:tr2bl w:val="nil"/>
                  </w:tcBorders>
                  <w:vAlign w:val="center"/>
                </w:tcPr>
                <w:p w14:paraId="3AC975FB">
                  <w:pPr>
                    <w:snapToGrid w:val="0"/>
                    <w:spacing w:line="240" w:lineRule="atLeast"/>
                    <w:jc w:val="left"/>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主要成分为聚丙烯酸钠，是一种同时具有亲水和疏水基团的高分子化合物，属于一种高分子电解质，化学式为(C</w:t>
                  </w:r>
                  <w:r>
                    <w:rPr>
                      <w:color w:val="000000" w:themeColor="text1"/>
                      <w:szCs w:val="21"/>
                      <w:shd w:val="clear" w:color="auto" w:fill="FFFFFF"/>
                      <w:vertAlign w:val="subscript"/>
                      <w14:textFill>
                        <w14:solidFill>
                          <w14:schemeClr w14:val="tx1"/>
                        </w14:solidFill>
                      </w14:textFill>
                    </w:rPr>
                    <w:t>3</w:t>
                  </w:r>
                  <w:r>
                    <w:rPr>
                      <w:color w:val="000000" w:themeColor="text1"/>
                      <w:szCs w:val="21"/>
                      <w:shd w:val="clear" w:color="auto" w:fill="FFFFFF"/>
                      <w14:textFill>
                        <w14:solidFill>
                          <w14:schemeClr w14:val="tx1"/>
                        </w14:solidFill>
                      </w14:textFill>
                    </w:rPr>
                    <w:t>H</w:t>
                  </w:r>
                  <w:r>
                    <w:rPr>
                      <w:color w:val="000000" w:themeColor="text1"/>
                      <w:szCs w:val="21"/>
                      <w:shd w:val="clear" w:color="auto" w:fill="FFFFFF"/>
                      <w:vertAlign w:val="subscript"/>
                      <w14:textFill>
                        <w14:solidFill>
                          <w14:schemeClr w14:val="tx1"/>
                        </w14:solidFill>
                      </w14:textFill>
                    </w:rPr>
                    <w:t>3</w:t>
                  </w:r>
                  <w:r>
                    <w:rPr>
                      <w:color w:val="000000" w:themeColor="text1"/>
                      <w:szCs w:val="21"/>
                      <w:shd w:val="clear" w:color="auto" w:fill="FFFFFF"/>
                      <w14:textFill>
                        <w14:solidFill>
                          <w14:schemeClr w14:val="tx1"/>
                        </w14:solidFill>
                      </w14:textFill>
                    </w:rPr>
                    <w:t>O</w:t>
                  </w:r>
                  <w:r>
                    <w:rPr>
                      <w:color w:val="000000" w:themeColor="text1"/>
                      <w:szCs w:val="21"/>
                      <w:shd w:val="clear" w:color="auto" w:fill="FFFFFF"/>
                      <w:vertAlign w:val="subscript"/>
                      <w14:textFill>
                        <w14:solidFill>
                          <w14:schemeClr w14:val="tx1"/>
                        </w14:solidFill>
                      </w14:textFill>
                    </w:rPr>
                    <w:t>2</w:t>
                  </w:r>
                  <w:r>
                    <w:rPr>
                      <w:color w:val="000000" w:themeColor="text1"/>
                      <w:szCs w:val="21"/>
                      <w:shd w:val="clear" w:color="auto" w:fill="FFFFFF"/>
                      <w14:textFill>
                        <w14:solidFill>
                          <w14:schemeClr w14:val="tx1"/>
                        </w14:solidFill>
                      </w14:textFill>
                    </w:rPr>
                    <w:t>Na)n，相对分子质量小于10000。无臭无味，吸湿性强，能缓慢溶于水形成极黏稠的透明液体，0.5%溶液的黏度约为1Pa·s，pH值在4左右可凝聚，pH值在2.5左右可溶解，pH在4以下时会产生沉淀。它不溶于乙醇、丙酮等有机溶剂，强热至300℃不分解，遇二价以上的金属离子会形成不溶性盐，引起凝胶化沉淀。</w:t>
                  </w:r>
                </w:p>
              </w:tc>
            </w:tr>
            <w:tr w14:paraId="14C90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1" w:hRule="atLeast"/>
                <w:jc w:val="center"/>
              </w:trPr>
              <w:tc>
                <w:tcPr>
                  <w:tcW w:w="1190" w:type="dxa"/>
                  <w:tcBorders>
                    <w:tl2br w:val="nil"/>
                    <w:tr2bl w:val="nil"/>
                  </w:tcBorders>
                  <w:shd w:val="clear" w:color="auto" w:fill="auto"/>
                  <w:vAlign w:val="center"/>
                </w:tcPr>
                <w:p w14:paraId="6CE97A8C">
                  <w:pPr>
                    <w:autoSpaceDN w:val="0"/>
                    <w:adjustRightInd w:val="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减水剂</w:t>
                  </w:r>
                </w:p>
              </w:tc>
              <w:tc>
                <w:tcPr>
                  <w:tcW w:w="6539" w:type="dxa"/>
                  <w:tcBorders>
                    <w:tl2br w:val="nil"/>
                    <w:tr2bl w:val="nil"/>
                  </w:tcBorders>
                  <w:vAlign w:val="center"/>
                </w:tcPr>
                <w:p w14:paraId="6D3218F9">
                  <w:pPr>
                    <w:snapToGrid w:val="0"/>
                    <w:spacing w:line="240" w:lineRule="atLeast"/>
                    <w:jc w:val="left"/>
                    <w:rPr>
                      <w:color w:val="000000" w:themeColor="text1"/>
                      <w:szCs w:val="21"/>
                      <w:shd w:val="clear" w:color="auto" w:fill="FFFFFF"/>
                      <w14:textFill>
                        <w14:solidFill>
                          <w14:schemeClr w14:val="tx1"/>
                        </w14:solidFill>
                      </w14:textFill>
                    </w:rPr>
                  </w:pPr>
                  <w:r>
                    <w:rPr>
                      <w:color w:val="000000" w:themeColor="text1"/>
                      <w:szCs w:val="21"/>
                      <w14:textFill>
                        <w14:solidFill>
                          <w14:schemeClr w14:val="tx1"/>
                        </w14:solidFill>
                      </w14:textFill>
                    </w:rPr>
                    <w:t>本项目使用聚羧酸高性能减水剂，是一种以聚羧酸盐为主要成分的混凝土减水剂，外观呈淡黄色或透明液体，固含量10%±0.5%，PH5-7(1%水溶液)，硫酸钠含量≤0.2，氯离子含量≤0.1。使用本品可大幅度降低水灰比，提高混凝土的早期和后期强度，使混凝土具有高密实性和体积稳定性，可用于配制高流态、高强度、高抗渗、高保坍的高性能混凝土。</w:t>
                  </w:r>
                </w:p>
              </w:tc>
            </w:tr>
          </w:tbl>
          <w:p w14:paraId="67244758">
            <w:pPr>
              <w:pStyle w:val="52"/>
              <w:ind w:firstLine="482"/>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w:t>
            </w:r>
            <w:r>
              <w:rPr>
                <w:b/>
                <w:bCs/>
                <w:color w:val="000000" w:themeColor="text1"/>
                <w:sz w:val="24"/>
                <w14:textFill>
                  <w14:solidFill>
                    <w14:schemeClr w14:val="tx1"/>
                  </w14:solidFill>
                </w14:textFill>
              </w:rPr>
              <w:t>、主要设备组成</w:t>
            </w:r>
          </w:p>
          <w:p w14:paraId="34FD93E3">
            <w:pPr>
              <w:pStyle w:val="52"/>
              <w:ind w:firstLine="48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w:t>
            </w:r>
            <w:r>
              <w:rPr>
                <w:bCs/>
                <w:color w:val="000000" w:themeColor="text1"/>
                <w:sz w:val="24"/>
                <w14:textFill>
                  <w14:solidFill>
                    <w14:schemeClr w14:val="tx1"/>
                  </w14:solidFill>
                </w14:textFill>
              </w:rPr>
              <w:t>项目</w:t>
            </w:r>
            <w:r>
              <w:rPr>
                <w:rFonts w:hint="eastAsia"/>
                <w:bCs/>
                <w:color w:val="000000" w:themeColor="text1"/>
                <w:sz w:val="24"/>
                <w14:textFill>
                  <w14:solidFill>
                    <w14:schemeClr w14:val="tx1"/>
                  </w14:solidFill>
                </w14:textFill>
              </w:rPr>
              <w:t>主要</w:t>
            </w:r>
            <w:r>
              <w:rPr>
                <w:bCs/>
                <w:color w:val="000000" w:themeColor="text1"/>
                <w:sz w:val="24"/>
                <w14:textFill>
                  <w14:solidFill>
                    <w14:schemeClr w14:val="tx1"/>
                  </w14:solidFill>
                </w14:textFill>
              </w:rPr>
              <w:t>设备</w:t>
            </w:r>
            <w:r>
              <w:rPr>
                <w:rFonts w:hint="eastAsia"/>
                <w:bCs/>
                <w:color w:val="000000" w:themeColor="text1"/>
                <w:sz w:val="24"/>
                <w14:textFill>
                  <w14:solidFill>
                    <w14:schemeClr w14:val="tx1"/>
                  </w14:solidFill>
                </w14:textFill>
              </w:rPr>
              <w:t>见</w:t>
            </w:r>
            <w:r>
              <w:rPr>
                <w:bCs/>
                <w:color w:val="000000" w:themeColor="text1"/>
                <w:sz w:val="24"/>
                <w14:textFill>
                  <w14:solidFill>
                    <w14:schemeClr w14:val="tx1"/>
                  </w14:solidFill>
                </w14:textFill>
              </w:rPr>
              <w:t>下表所示。</w:t>
            </w:r>
          </w:p>
          <w:p w14:paraId="69233B8B">
            <w:pPr>
              <w:adjustRightInd w:val="0"/>
              <w:snapToGrid w:val="0"/>
              <w:jc w:val="center"/>
              <w:rPr>
                <w:b/>
                <w:color w:val="000000" w:themeColor="text1"/>
                <w:szCs w:val="21"/>
                <w14:textFill>
                  <w14:solidFill>
                    <w14:schemeClr w14:val="tx1"/>
                  </w14:solidFill>
                </w14:textFill>
              </w:rPr>
            </w:pPr>
            <w:bookmarkStart w:id="13" w:name="_Hlk172818870"/>
            <w:r>
              <w:rPr>
                <w:rFonts w:hint="eastAsia"/>
                <w:b/>
                <w:color w:val="000000" w:themeColor="text1"/>
                <w:szCs w:val="21"/>
                <w14:textFill>
                  <w14:solidFill>
                    <w14:schemeClr w14:val="tx1"/>
                  </w14:solidFill>
                </w14:textFill>
              </w:rPr>
              <w:t>表</w:t>
            </w:r>
            <w:r>
              <w:rPr>
                <w:b/>
                <w:color w:val="000000" w:themeColor="text1"/>
                <w:szCs w:val="21"/>
                <w14:textFill>
                  <w14:solidFill>
                    <w14:schemeClr w14:val="tx1"/>
                  </w14:solidFill>
                </w14:textFill>
              </w:rPr>
              <w:t>2-</w:t>
            </w:r>
            <w:r>
              <w:rPr>
                <w:rFonts w:hint="eastAsia"/>
                <w:b/>
                <w:color w:val="000000" w:themeColor="text1"/>
                <w:szCs w:val="21"/>
                <w14:textFill>
                  <w14:solidFill>
                    <w14:schemeClr w14:val="tx1"/>
                  </w14:solidFill>
                </w14:textFill>
              </w:rPr>
              <w:t>8</w:t>
            </w:r>
            <w:r>
              <w:rPr>
                <w:b/>
                <w:color w:val="000000" w:themeColor="text1"/>
                <w:szCs w:val="21"/>
                <w14:textFill>
                  <w14:solidFill>
                    <w14:schemeClr w14:val="tx1"/>
                  </w14:solidFill>
                </w14:textFill>
              </w:rPr>
              <w:t xml:space="preserve">  </w:t>
            </w:r>
            <w:r>
              <w:rPr>
                <w:rFonts w:hint="eastAsia"/>
                <w:b/>
                <w:color w:val="000000" w:themeColor="text1"/>
                <w:szCs w:val="21"/>
                <w14:textFill>
                  <w14:solidFill>
                    <w14:schemeClr w14:val="tx1"/>
                  </w14:solidFill>
                </w14:textFill>
              </w:rPr>
              <w:t>项目主要设备一览表</w:t>
            </w:r>
          </w:p>
          <w:tbl>
            <w:tblPr>
              <w:tblStyle w:val="36"/>
              <w:tblW w:w="7855" w:type="dxa"/>
              <w:jc w:val="center"/>
              <w:tblLayout w:type="fixed"/>
              <w:tblCellMar>
                <w:top w:w="0" w:type="dxa"/>
                <w:left w:w="108" w:type="dxa"/>
                <w:bottom w:w="0" w:type="dxa"/>
                <w:right w:w="108" w:type="dxa"/>
              </w:tblCellMar>
            </w:tblPr>
            <w:tblGrid>
              <w:gridCol w:w="474"/>
              <w:gridCol w:w="2089"/>
              <w:gridCol w:w="4456"/>
              <w:gridCol w:w="836"/>
            </w:tblGrid>
            <w:tr w14:paraId="0F61DD7B">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3113236">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序号</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5A52">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名称</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5696">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设备型号、规格及相关参数</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D7C7">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数量</w:t>
                  </w:r>
                  <w:r>
                    <w:rPr>
                      <w:rFonts w:hint="eastAsia"/>
                      <w:color w:val="000000" w:themeColor="text1"/>
                      <w:kern w:val="0"/>
                      <w:szCs w:val="21"/>
                      <w:lang w:bidi="ar"/>
                      <w14:textFill>
                        <w14:solidFill>
                          <w14:schemeClr w14:val="tx1"/>
                        </w14:solidFill>
                      </w14:textFill>
                    </w:rPr>
                    <w:t>（台）</w:t>
                  </w:r>
                </w:p>
              </w:tc>
            </w:tr>
            <w:tr w14:paraId="5DBCCAF1">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3C59B1">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AFDC">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螺旋上料机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4FBA">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HDSL-001：尺寸：8000*350*1100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F3D1">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2</w:t>
                  </w:r>
                </w:p>
              </w:tc>
            </w:tr>
            <w:tr w14:paraId="37D2A7A4">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DEFD6B">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8247">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皮带输送机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EBC6A">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HDPDA-001：尺寸：9000*800*800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7676">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06579561">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1B8A61">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ED6E">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粉料计量系统</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84BE">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HDFL-001：尺寸：直径1310*高1950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E6B5">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034F6471">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A78A85">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9557">
                  <w:pPr>
                    <w:widowControl/>
                    <w:jc w:val="left"/>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上料斗</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3440">
                  <w:pPr>
                    <w:widowControl/>
                    <w:jc w:val="left"/>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94D4">
                  <w:pPr>
                    <w:widowControl/>
                    <w:jc w:val="center"/>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1</w:t>
                  </w:r>
                </w:p>
              </w:tc>
            </w:tr>
            <w:tr w14:paraId="1417629C">
              <w:tblPrEx>
                <w:tblCellMar>
                  <w:top w:w="0" w:type="dxa"/>
                  <w:left w:w="108" w:type="dxa"/>
                  <w:bottom w:w="0" w:type="dxa"/>
                  <w:right w:w="108" w:type="dxa"/>
                </w:tblCellMar>
              </w:tblPrEx>
              <w:trPr>
                <w:trHeight w:val="90"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A43E92D">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0C5E">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输送机配套计量</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4BCC">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HDSS-001计量斗：尺寸：直径1000*1500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1BF2">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76E71776">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D6EA482">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AEB0">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水计量系统</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6786">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HDSL-001：尺寸：直径1100*高1140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B2AD">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0CEB92AC">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8617651">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FF37">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泥浆计量系统</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111C">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HDSL-001：尺寸：直径1100*高1140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646A">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1FD7AE3E">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2F9B25E">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BD60">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螺杆空压机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C7C7">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HDKY-001尺寸：长1500*宽500*高2000mm，储气罐0.8立方*1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5390">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04C1BC63">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5CE19B2">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2256">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操作平台</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F7F1">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尺寸：6000*6400*2600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46425">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1 </w:t>
                  </w:r>
                </w:p>
              </w:tc>
            </w:tr>
            <w:tr w14:paraId="23AE6064">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1C6F7A">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F244">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预混机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E1E1">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HDLS-002 外形尺寸：直径1200*高2300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71C1">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12876336">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11F3836">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45A1">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2号卧式搅拌机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E458">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EPSJB-02 外形尺寸：3300*1700*1950 箱体内空尺寸：2184*1288*1400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C471">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493CC5CD">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45815E2">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C73D">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泥浆泵</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F2DC">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82AA">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5FB392FF">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D4140FF">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6FEA">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三道旋转竖切割机（数控）</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B4B7">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HDSQ1-003 外形尺寸：9000*3300*3650（高精带旋转）</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1355">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288831EC">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BEA3BB4">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C456">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去皮机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FF30">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HDOSD1-001尺寸：3000＊1000＊2100（含动力线）</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B201">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624F837C">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A827ABD">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64FA">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脱模吊具（1200宽砌块方模箱）</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6ADF">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HDTH-003 外形尺寸：5600*1530*3100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2B87">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430BC25D">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75CF512">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F54D">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坯体堆叠机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EC9E">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HDTH-005 外形尺寸：2430*1330*3900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441C">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24729D3F">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A355F19">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1A25">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码垛机（机械式)</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09BC">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HDTH-006 外形尺寸：4800*2600*3800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FC38">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58567485">
              <w:tblPrEx>
                <w:tblCellMar>
                  <w:top w:w="0" w:type="dxa"/>
                  <w:left w:w="108" w:type="dxa"/>
                  <w:bottom w:w="0" w:type="dxa"/>
                  <w:right w:w="108" w:type="dxa"/>
                </w:tblCellMar>
              </w:tblPrEx>
              <w:trPr>
                <w:trHeight w:val="57"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6490">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9596">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放倒机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752C">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HDMDK-A01 尺寸：2m*1.5m*0.8m </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89A8">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2576BC9D">
              <w:tblPrEx>
                <w:tblCellMar>
                  <w:top w:w="0" w:type="dxa"/>
                  <w:left w:w="108" w:type="dxa"/>
                  <w:bottom w:w="0" w:type="dxa"/>
                  <w:right w:w="108" w:type="dxa"/>
                </w:tblCellMar>
              </w:tblPrEx>
              <w:trPr>
                <w:trHeight w:val="57"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4C92">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6281">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码垛动力线</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1545">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HDMQ2-W001 外形尺寸：11500*1550*830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E267">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5A2B6A51">
              <w:tblPrEx>
                <w:tblCellMar>
                  <w:top w:w="0" w:type="dxa"/>
                  <w:left w:w="108" w:type="dxa"/>
                  <w:bottom w:w="0" w:type="dxa"/>
                  <w:right w:w="108" w:type="dxa"/>
                </w:tblCellMar>
              </w:tblPrEx>
              <w:trPr>
                <w:trHeight w:val="57"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6A38">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7FE0">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滚筒输送线</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25D4">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HDMS-H002 外形尺寸：10580*1680*810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A71F">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1E48305A">
              <w:tblPrEx>
                <w:tblCellMar>
                  <w:top w:w="0" w:type="dxa"/>
                  <w:left w:w="108" w:type="dxa"/>
                  <w:bottom w:w="0" w:type="dxa"/>
                  <w:right w:w="108" w:type="dxa"/>
                </w:tblCellMar>
              </w:tblPrEx>
              <w:trPr>
                <w:trHeight w:val="57"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B500">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A039">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自动</w:t>
                  </w:r>
                  <w:r>
                    <w:rPr>
                      <w:rFonts w:hint="eastAsia"/>
                      <w:color w:val="000000" w:themeColor="text1"/>
                      <w:kern w:val="0"/>
                      <w:szCs w:val="21"/>
                      <w:lang w:eastAsia="zh-CN" w:bidi="ar"/>
                      <w14:textFill>
                        <w14:solidFill>
                          <w14:schemeClr w14:val="tx1"/>
                        </w14:solidFill>
                      </w14:textFill>
                    </w:rPr>
                    <w:t>穿刺</w:t>
                  </w:r>
                  <w:r>
                    <w:rPr>
                      <w:color w:val="000000" w:themeColor="text1"/>
                      <w:kern w:val="0"/>
                      <w:szCs w:val="21"/>
                      <w:lang w:bidi="ar"/>
                      <w14:textFill>
                        <w14:solidFill>
                          <w14:schemeClr w14:val="tx1"/>
                        </w14:solidFill>
                      </w14:textFill>
                    </w:rPr>
                    <w:t>式捆扎机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BA91">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整机尺寸：L4250mm×W800mm×H3300mm电源：AC380V，50/60Hz，4.0kW</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98F5">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3FA147DD">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64BAF7C">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258D">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自动缠膜机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DE84">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整机尺寸：L3050mm×W800mm×H2500mm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B2E5">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5FB8683A">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04E4E1">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1CA4">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旋转码垛机（数控）</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2B7D">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HDDB001外形尺寸：4800*2900*4900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4B66">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1 </w:t>
                  </w:r>
                </w:p>
              </w:tc>
            </w:tr>
            <w:tr w14:paraId="3E75FA1A">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1AA94C">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F51E">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摆渡车</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1BFB">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HDBD2-001 尺寸：1800*1080*400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90B1">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5 </w:t>
                  </w:r>
                </w:p>
              </w:tc>
            </w:tr>
            <w:tr w14:paraId="5C06223D">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F2B406A">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2644">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自动送料线</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D89E">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HDZD-001 尺寸：4m*1.1m  </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0F4D">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2 </w:t>
                  </w:r>
                </w:p>
              </w:tc>
            </w:tr>
            <w:tr w14:paraId="62CA16DA">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A01A8B1">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A16F">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自动出料线</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1BFB">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HDZD-002尺寸：4m*1.1m  </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57E02">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2 </w:t>
                  </w:r>
                </w:p>
              </w:tc>
            </w:tr>
            <w:tr w14:paraId="07A45870">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2C10489">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581E">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切割等待自动线</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7CF6">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 xml:space="preserve">HDZD-002尺寸：4m*1.1m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96774">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w:t>
                  </w:r>
                </w:p>
              </w:tc>
            </w:tr>
            <w:tr w14:paraId="19B65023">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2EAA9E3">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FF75">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养护区轨道（槽钢不带动力）</w:t>
                  </w:r>
                </w:p>
              </w:tc>
              <w:tc>
                <w:tcPr>
                  <w:tcW w:w="4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7B57">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HDZD-001 尺寸：6000*1080*470</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69A1">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24</w:t>
                  </w:r>
                </w:p>
              </w:tc>
            </w:tr>
            <w:tr w14:paraId="3DC1466B">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7159A2">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4F6B">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平台主控制电柜</w:t>
                  </w:r>
                </w:p>
              </w:tc>
              <w:tc>
                <w:tcPr>
                  <w:tcW w:w="4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EFAA">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HDKZ1-001 尺寸：1300*1100*400</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4502">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4F36C75D">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EC6AD6">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7534">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发泡机</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10D3">
                  <w:pPr>
                    <w:widowControl/>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F018">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48203018">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8DA6EA">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46EE">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远程模块</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E7B6">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导入数据，远程操作</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0D81">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tr w14:paraId="7AB051D1">
              <w:tblPrEx>
                <w:tblCellMar>
                  <w:top w:w="0" w:type="dxa"/>
                  <w:left w:w="108" w:type="dxa"/>
                  <w:bottom w:w="0" w:type="dxa"/>
                  <w:right w:w="108" w:type="dxa"/>
                </w:tblCellMar>
              </w:tblPrEx>
              <w:trPr>
                <w:trHeight w:val="57" w:hRule="atLeast"/>
                <w:jc w:val="center"/>
              </w:trPr>
              <w:tc>
                <w:tcPr>
                  <w:tcW w:w="47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04ADE91">
                  <w:pPr>
                    <w:widowControl/>
                    <w:numPr>
                      <w:ilvl w:val="0"/>
                      <w:numId w:val="1"/>
                    </w:numPr>
                    <w:jc w:val="center"/>
                    <w:textAlignment w:val="center"/>
                    <w:rPr>
                      <w:color w:val="000000" w:themeColor="text1"/>
                      <w:szCs w:val="21"/>
                      <w14:textFill>
                        <w14:solidFill>
                          <w14:schemeClr w14:val="tx1"/>
                        </w14:solidFill>
                      </w14:textFill>
                    </w:rPr>
                  </w:pP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4DFB">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模具</w:t>
                  </w:r>
                </w:p>
              </w:tc>
              <w:tc>
                <w:tcPr>
                  <w:tcW w:w="4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7199">
                  <w:pPr>
                    <w:widowControl/>
                    <w:jc w:val="left"/>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HDCM1-002 坯体尺寸：1220*1220*630（整套）</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6BB6">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r>
            <w:bookmarkEnd w:id="13"/>
          </w:tbl>
          <w:p w14:paraId="631D2FCD">
            <w:pPr>
              <w:pStyle w:val="52"/>
              <w:spacing w:before="120" w:beforeLines="50"/>
              <w:ind w:firstLine="482"/>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w:t>
            </w:r>
            <w:r>
              <w:rPr>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劳动定员及工作制度</w:t>
            </w:r>
          </w:p>
          <w:p w14:paraId="76437D07">
            <w:pPr>
              <w:pStyle w:val="52"/>
              <w:spacing w:before="120" w:beforeLines="50"/>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本次扩建项目不新增劳动定员，厂内现有劳动定员5人，年工作350天，每天工作8小时。</w:t>
            </w:r>
          </w:p>
          <w:p w14:paraId="56EB04E3">
            <w:pPr>
              <w:pStyle w:val="52"/>
              <w:spacing w:before="120" w:beforeLines="50"/>
              <w:ind w:firstLine="482"/>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8</w:t>
            </w:r>
            <w:r>
              <w:rPr>
                <w:b/>
                <w:bCs/>
                <w:color w:val="000000" w:themeColor="text1"/>
                <w:sz w:val="24"/>
                <w14:textFill>
                  <w14:solidFill>
                    <w14:schemeClr w14:val="tx1"/>
                  </w14:solidFill>
                </w14:textFill>
              </w:rPr>
              <w:t>、公用工程</w:t>
            </w:r>
          </w:p>
          <w:p w14:paraId="6ACA4EF4">
            <w:pPr>
              <w:spacing w:line="360" w:lineRule="auto"/>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8.1</w:t>
            </w:r>
            <w:r>
              <w:rPr>
                <w:color w:val="000000" w:themeColor="text1"/>
                <w:sz w:val="24"/>
                <w14:textFill>
                  <w14:solidFill>
                    <w14:schemeClr w14:val="tx1"/>
                  </w14:solidFill>
                </w14:textFill>
              </w:rPr>
              <w:t>给水</w:t>
            </w:r>
          </w:p>
          <w:p w14:paraId="7C71776D">
            <w:pPr>
              <w:adjustRightInd w:val="0"/>
              <w:snapToGrid w:val="0"/>
              <w:spacing w:line="360" w:lineRule="auto"/>
              <w:ind w:firstLine="480" w:firstLineChars="200"/>
              <w:outlineLvl w:val="2"/>
              <w:rPr>
                <w:color w:val="000000" w:themeColor="text1"/>
                <w:kern w:val="0"/>
                <w:sz w:val="24"/>
                <w:lang w:bidi="ar"/>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kern w:val="0"/>
                <w:sz w:val="24"/>
                <w:lang w:bidi="ar"/>
                <w14:textFill>
                  <w14:solidFill>
                    <w14:schemeClr w14:val="tx1"/>
                  </w14:solidFill>
                </w14:textFill>
              </w:rPr>
              <w:t>生活用水</w:t>
            </w:r>
          </w:p>
          <w:p w14:paraId="313EA970">
            <w:pPr>
              <w:adjustRightInd w:val="0"/>
              <w:snapToGrid w:val="0"/>
              <w:spacing w:line="360" w:lineRule="auto"/>
              <w:ind w:firstLine="480" w:firstLineChars="200"/>
              <w:outlineLvl w:val="2"/>
              <w:rPr>
                <w:color w:val="000000" w:themeColor="text1"/>
                <w:sz w:val="24"/>
                <w14:textFill>
                  <w14:solidFill>
                    <w14:schemeClr w14:val="tx1"/>
                  </w14:solidFill>
                </w14:textFill>
              </w:rPr>
            </w:pPr>
            <w:r>
              <w:rPr>
                <w:color w:val="000000" w:themeColor="text1"/>
                <w:sz w:val="24"/>
                <w14:textFill>
                  <w14:solidFill>
                    <w14:schemeClr w14:val="tx1"/>
                  </w14:solidFill>
                </w14:textFill>
              </w:rPr>
              <w:t>本项目不新增</w:t>
            </w:r>
            <w:r>
              <w:rPr>
                <w:rFonts w:hint="eastAsia"/>
                <w:color w:val="000000" w:themeColor="text1"/>
                <w:sz w:val="24"/>
                <w14:textFill>
                  <w14:solidFill>
                    <w14:schemeClr w14:val="tx1"/>
                  </w14:solidFill>
                </w14:textFill>
              </w:rPr>
              <w:t>劳动定员</w:t>
            </w:r>
            <w:r>
              <w:rPr>
                <w:color w:val="000000" w:themeColor="text1"/>
                <w:sz w:val="24"/>
                <w14:textFill>
                  <w14:solidFill>
                    <w14:schemeClr w14:val="tx1"/>
                  </w14:solidFill>
                </w14:textFill>
              </w:rPr>
              <w:t>，无新增生活用水</w:t>
            </w:r>
            <w:r>
              <w:rPr>
                <w:rFonts w:hint="eastAsia"/>
                <w:color w:val="000000" w:themeColor="text1"/>
                <w:sz w:val="24"/>
                <w14:textFill>
                  <w14:solidFill>
                    <w14:schemeClr w14:val="tx1"/>
                  </w14:solidFill>
                </w14:textFill>
              </w:rPr>
              <w:t>。</w:t>
            </w:r>
          </w:p>
          <w:p w14:paraId="6516BA31">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生产用水</w:t>
            </w:r>
          </w:p>
          <w:p w14:paraId="1C58A63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本项目生产用水包括混料搅拌用水、</w:t>
            </w:r>
            <w:r>
              <w:rPr>
                <w:rFonts w:hint="eastAsia"/>
                <w:color w:val="000000" w:themeColor="text1"/>
                <w:sz w:val="24"/>
                <w14:textFill>
                  <w14:solidFill>
                    <w14:schemeClr w14:val="tx1"/>
                  </w14:solidFill>
                </w14:textFill>
              </w:rPr>
              <w:t>预养护用水、</w:t>
            </w:r>
            <w:r>
              <w:rPr>
                <w:color w:val="000000" w:themeColor="text1"/>
                <w:spacing w:val="9"/>
                <w:sz w:val="24"/>
                <w14:textFill>
                  <w14:solidFill>
                    <w14:schemeClr w14:val="tx1"/>
                  </w14:solidFill>
                </w14:textFill>
              </w:rPr>
              <w:t>搅拌机清洗用水</w:t>
            </w:r>
            <w:r>
              <w:rPr>
                <w:rFonts w:hint="eastAsia"/>
                <w:color w:val="000000" w:themeColor="text1"/>
                <w:spacing w:val="9"/>
                <w:sz w:val="24"/>
                <w14:textFill>
                  <w14:solidFill>
                    <w14:schemeClr w14:val="tx1"/>
                  </w14:solidFill>
                </w14:textFill>
              </w:rPr>
              <w:t>、切割用水、</w:t>
            </w:r>
            <w:r>
              <w:rPr>
                <w:color w:val="000000" w:themeColor="text1"/>
                <w:sz w:val="24"/>
                <w14:textFill>
                  <w14:solidFill>
                    <w14:schemeClr w14:val="tx1"/>
                  </w14:solidFill>
                </w14:textFill>
              </w:rPr>
              <w:t>喷淋</w:t>
            </w:r>
            <w:r>
              <w:rPr>
                <w:rFonts w:hint="eastAsia"/>
                <w:color w:val="000000" w:themeColor="text1"/>
                <w:sz w:val="24"/>
                <w14:textFill>
                  <w14:solidFill>
                    <w14:schemeClr w14:val="tx1"/>
                  </w14:solidFill>
                </w14:textFill>
              </w:rPr>
              <w:t>洒水</w:t>
            </w:r>
            <w:r>
              <w:rPr>
                <w:color w:val="000000" w:themeColor="text1"/>
                <w:sz w:val="24"/>
                <w14:textFill>
                  <w14:solidFill>
                    <w14:schemeClr w14:val="tx1"/>
                  </w14:solidFill>
                </w14:textFill>
              </w:rPr>
              <w:t>降尘用水。</w:t>
            </w:r>
            <w:r>
              <w:rPr>
                <w:rFonts w:hint="eastAsia"/>
                <w:color w:val="000000" w:themeColor="text1"/>
                <w:sz w:val="24"/>
                <w14:textFill>
                  <w14:solidFill>
                    <w14:schemeClr w14:val="tx1"/>
                  </w14:solidFill>
                </w14:textFill>
              </w:rPr>
              <w:t>生产用水由污水处理厂中水提供。本项目生产用水存储依托现有一台30吨水罐车，本项目新增一台30吨水罐车。根据现有工程验收</w:t>
            </w:r>
            <w:r>
              <w:rPr>
                <w:rFonts w:hint="eastAsia"/>
                <w:color w:val="000000" w:themeColor="text1"/>
                <w:sz w:val="24"/>
                <w:lang w:eastAsia="zh-CN"/>
                <w14:textFill>
                  <w14:solidFill>
                    <w14:schemeClr w14:val="tx1"/>
                  </w14:solidFill>
                </w14:textFill>
              </w:rPr>
              <w:t>检测报告</w:t>
            </w:r>
            <w:r>
              <w:rPr>
                <w:rFonts w:hint="eastAsia"/>
                <w:color w:val="000000" w:themeColor="text1"/>
                <w:sz w:val="24"/>
                <w14:textFill>
                  <w14:solidFill>
                    <w14:schemeClr w14:val="tx1"/>
                  </w14:solidFill>
                </w14:textFill>
              </w:rPr>
              <w:t>表，现有工程生产用水量约为7.4t/d，本项目生产用水量为42.21t/d，2台30吨水罐车可满足项目生产用水存储需求。</w:t>
            </w:r>
          </w:p>
          <w:p w14:paraId="0F838D74">
            <w:pPr>
              <w:adjustRightInd w:val="0"/>
              <w:snapToGrid w:val="0"/>
              <w:spacing w:line="360" w:lineRule="auto"/>
              <w:ind w:firstLine="480" w:firstLineChars="200"/>
              <w:rPr>
                <w:snapToGrid w:val="0"/>
                <w:color w:val="000000" w:themeColor="text1"/>
                <w:kern w:val="0"/>
                <w:sz w:val="24"/>
                <w14:textFill>
                  <w14:solidFill>
                    <w14:schemeClr w14:val="tx1"/>
                  </w14:solidFill>
                </w14:textFill>
              </w:rPr>
            </w:pPr>
            <w:r>
              <w:rPr>
                <w:rFonts w:hint="eastAsia"/>
                <w:snapToGrid w:val="0"/>
                <w:color w:val="000000" w:themeColor="text1"/>
                <w:kern w:val="0"/>
                <w:sz w:val="24"/>
                <w14:textFill>
                  <w14:solidFill>
                    <w14:schemeClr w14:val="tx1"/>
                  </w14:solidFill>
                </w14:textFill>
              </w:rPr>
              <w:t>①</w:t>
            </w:r>
            <w:r>
              <w:rPr>
                <w:snapToGrid w:val="0"/>
                <w:color w:val="000000" w:themeColor="text1"/>
                <w:kern w:val="0"/>
                <w:sz w:val="24"/>
                <w14:textFill>
                  <w14:solidFill>
                    <w14:schemeClr w14:val="tx1"/>
                  </w14:solidFill>
                </w14:textFill>
              </w:rPr>
              <w:t>混料搅拌用水</w:t>
            </w:r>
          </w:p>
          <w:p w14:paraId="65AEB022">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w:t>
            </w:r>
            <w:r>
              <w:rPr>
                <w:rFonts w:hint="eastAsia"/>
                <w:color w:val="000000" w:themeColor="text1"/>
                <w:sz w:val="24"/>
                <w14:textFill>
                  <w14:solidFill>
                    <w14:schemeClr w14:val="tx1"/>
                  </w14:solidFill>
                </w14:textFill>
              </w:rPr>
              <w:t>建设方提供资料</w:t>
            </w:r>
            <w:r>
              <w:rPr>
                <w:color w:val="000000" w:themeColor="text1"/>
                <w:sz w:val="24"/>
                <w14:textFill>
                  <w14:solidFill>
                    <w14:schemeClr w14:val="tx1"/>
                  </w14:solidFill>
                </w14:textFill>
              </w:rPr>
              <w:t>，本项目混料搅拌用水量为</w:t>
            </w:r>
            <w:r>
              <w:rPr>
                <w:rFonts w:hint="eastAsia"/>
                <w:color w:val="000000" w:themeColor="text1"/>
                <w:sz w:val="24"/>
                <w14:textFill>
                  <w14:solidFill>
                    <w14:schemeClr w14:val="tx1"/>
                  </w14:solidFill>
                </w14:textFill>
              </w:rPr>
              <w:t>11520</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32.91</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w:t>
            </w:r>
            <w:r>
              <w:rPr>
                <w:snapToGrid w:val="0"/>
                <w:color w:val="000000" w:themeColor="text1"/>
                <w:kern w:val="0"/>
                <w:sz w:val="24"/>
                <w14:textFill>
                  <w14:solidFill>
                    <w14:schemeClr w14:val="tx1"/>
                  </w14:solidFill>
                </w14:textFill>
              </w:rPr>
              <w:t>混料搅拌用水</w:t>
            </w:r>
            <w:r>
              <w:rPr>
                <w:color w:val="000000" w:themeColor="text1"/>
                <w:sz w:val="24"/>
                <w14:textFill>
                  <w14:solidFill>
                    <w14:schemeClr w14:val="tx1"/>
                  </w14:solidFill>
                </w14:textFill>
              </w:rPr>
              <w:t>全部进入</w:t>
            </w:r>
            <w:r>
              <w:rPr>
                <w:rFonts w:hint="eastAsia"/>
                <w:color w:val="000000" w:themeColor="text1"/>
                <w:sz w:val="24"/>
                <w:lang w:eastAsia="zh-CN"/>
                <w14:textFill>
                  <w14:solidFill>
                    <w14:schemeClr w14:val="tx1"/>
                  </w14:solidFill>
                </w14:textFill>
              </w:rPr>
              <w:t>坯</w:t>
            </w:r>
            <w:r>
              <w:rPr>
                <w:rFonts w:hint="eastAsia"/>
                <w:color w:val="000000" w:themeColor="text1"/>
                <w:sz w:val="24"/>
                <w14:textFill>
                  <w14:solidFill>
                    <w14:schemeClr w14:val="tx1"/>
                  </w14:solidFill>
                </w14:textFill>
              </w:rPr>
              <w:t>体中，在自然晾干时约80%蒸发损耗掉，蒸发损耗量为9216</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26.33</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w:t>
            </w:r>
            <w:r>
              <w:rPr>
                <w:rFonts w:hint="eastAsia"/>
                <w:color w:val="000000" w:themeColor="text1"/>
                <w:sz w:val="24"/>
                <w14:textFill>
                  <w14:solidFill>
                    <w14:schemeClr w14:val="tx1"/>
                  </w14:solidFill>
                </w14:textFill>
              </w:rPr>
              <w:t>，约20%存在于成品砖中，该部分水量为2304</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 xml:space="preserve">6.58 </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w:t>
            </w:r>
            <w:r>
              <w:rPr>
                <w:rFonts w:hint="eastAsia"/>
                <w:color w:val="000000" w:themeColor="text1"/>
                <w:sz w:val="24"/>
                <w14:textFill>
                  <w14:solidFill>
                    <w14:schemeClr w14:val="tx1"/>
                  </w14:solidFill>
                </w14:textFill>
              </w:rPr>
              <w:t>，无废水产生。</w:t>
            </w:r>
          </w:p>
          <w:p w14:paraId="1F7D3D4B">
            <w:pPr>
              <w:widowControl/>
              <w:spacing w:line="360" w:lineRule="auto"/>
              <w:ind w:firstLine="480" w:firstLineChars="200"/>
              <w:rPr>
                <w:rFonts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②</w:t>
            </w:r>
            <w:r>
              <w:rPr>
                <w:rFonts w:hint="eastAsia"/>
                <w:color w:val="000000" w:themeColor="text1"/>
                <w:sz w:val="24"/>
                <w14:textFill>
                  <w14:solidFill>
                    <w14:schemeClr w14:val="tx1"/>
                  </w14:solidFill>
                </w14:textFill>
              </w:rPr>
              <w:t>预</w:t>
            </w:r>
            <w:r>
              <w:rPr>
                <w:rFonts w:ascii="宋体" w:hAnsi="宋体" w:cs="宋体"/>
                <w:color w:val="000000" w:themeColor="text1"/>
                <w:sz w:val="24"/>
                <w14:textFill>
                  <w14:solidFill>
                    <w14:schemeClr w14:val="tx1"/>
                  </w14:solidFill>
                </w14:textFill>
              </w:rPr>
              <w:t>养护用水</w:t>
            </w:r>
          </w:p>
          <w:p w14:paraId="16EE3AA5">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预</w:t>
            </w:r>
            <w:r>
              <w:rPr>
                <w:color w:val="000000" w:themeColor="text1"/>
                <w:sz w:val="24"/>
                <w14:textFill>
                  <w14:solidFill>
                    <w14:schemeClr w14:val="tx1"/>
                  </w14:solidFill>
                </w14:textFill>
              </w:rPr>
              <w:t>养护工序需要进行浇水养护，本项目养护用水量约为5m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/d（1</w:t>
            </w:r>
            <w:r>
              <w:rPr>
                <w:rFonts w:hint="eastAsia"/>
                <w:color w:val="000000" w:themeColor="text1"/>
                <w:sz w:val="24"/>
                <w14:textFill>
                  <w14:solidFill>
                    <w14:schemeClr w14:val="tx1"/>
                  </w14:solidFill>
                </w14:textFill>
              </w:rPr>
              <w:t>75</w:t>
            </w:r>
            <w:r>
              <w:rPr>
                <w:color w:val="000000" w:themeColor="text1"/>
                <w:sz w:val="24"/>
                <w14:textFill>
                  <w14:solidFill>
                    <w14:schemeClr w14:val="tx1"/>
                  </w14:solidFill>
                </w14:textFill>
              </w:rPr>
              <w:t>0m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，该部分用水自然蒸发损耗，无废水产生。</w:t>
            </w:r>
          </w:p>
          <w:p w14:paraId="6A3B007E">
            <w:pPr>
              <w:spacing w:line="360" w:lineRule="auto"/>
              <w:ind w:firstLine="516" w:firstLineChars="200"/>
              <w:rPr>
                <w:color w:val="000000" w:themeColor="text1"/>
                <w:spacing w:val="9"/>
                <w:sz w:val="24"/>
                <w14:textFill>
                  <w14:solidFill>
                    <w14:schemeClr w14:val="tx1"/>
                  </w14:solidFill>
                </w14:textFill>
              </w:rPr>
            </w:pPr>
            <w:r>
              <w:rPr>
                <w:rFonts w:hint="eastAsia"/>
                <w:color w:val="000000" w:themeColor="text1"/>
                <w:spacing w:val="9"/>
                <w:sz w:val="24"/>
                <w14:textFill>
                  <w14:solidFill>
                    <w14:schemeClr w14:val="tx1"/>
                  </w14:solidFill>
                </w14:textFill>
              </w:rPr>
              <w:t>③</w:t>
            </w:r>
            <w:r>
              <w:rPr>
                <w:color w:val="000000" w:themeColor="text1"/>
                <w:spacing w:val="9"/>
                <w:sz w:val="24"/>
                <w14:textFill>
                  <w14:solidFill>
                    <w14:schemeClr w14:val="tx1"/>
                  </w14:solidFill>
                </w14:textFill>
              </w:rPr>
              <w:t>搅拌机清洗用水</w:t>
            </w:r>
          </w:p>
          <w:p w14:paraId="641D0AA1">
            <w:pPr>
              <w:spacing w:line="360" w:lineRule="auto"/>
              <w:ind w:firstLine="516" w:firstLineChars="200"/>
              <w:rPr>
                <w:color w:val="000000" w:themeColor="text1"/>
                <w:sz w:val="24"/>
                <w14:textFill>
                  <w14:solidFill>
                    <w14:schemeClr w14:val="tx1"/>
                  </w14:solidFill>
                </w14:textFill>
              </w:rPr>
            </w:pPr>
            <w:r>
              <w:rPr>
                <w:color w:val="000000" w:themeColor="text1"/>
                <w:spacing w:val="9"/>
                <w:sz w:val="24"/>
                <w14:textFill>
                  <w14:solidFill>
                    <w14:schemeClr w14:val="tx1"/>
                  </w14:solidFill>
                </w14:textFill>
              </w:rPr>
              <w:t>项目设有一台搅拌机用于</w:t>
            </w:r>
            <w:r>
              <w:rPr>
                <w:color w:val="000000" w:themeColor="text1"/>
                <w:sz w:val="24"/>
                <w14:textFill>
                  <w14:solidFill>
                    <w14:schemeClr w14:val="tx1"/>
                  </w14:solidFill>
                </w14:textFill>
              </w:rPr>
              <w:t>混料</w:t>
            </w:r>
            <w:r>
              <w:rPr>
                <w:color w:val="000000" w:themeColor="text1"/>
                <w:spacing w:val="9"/>
                <w:sz w:val="24"/>
                <w14:textFill>
                  <w14:solidFill>
                    <w14:schemeClr w14:val="tx1"/>
                  </w14:solidFill>
                </w14:textFill>
              </w:rPr>
              <w:t>搅拌，在生产结束时必须冲洗干净</w:t>
            </w:r>
            <w:r>
              <w:rPr>
                <w:color w:val="000000" w:themeColor="text1"/>
                <w:spacing w:val="2"/>
                <w:sz w:val="24"/>
                <w14:textFill>
                  <w14:solidFill>
                    <w14:schemeClr w14:val="tx1"/>
                  </w14:solidFill>
                </w14:textFill>
              </w:rPr>
              <w:t>。搅拌机每天清洗水按</w:t>
            </w:r>
            <w:r>
              <w:rPr>
                <w:rFonts w:hint="eastAsia"/>
                <w:color w:val="000000" w:themeColor="text1"/>
                <w:spacing w:val="2"/>
                <w:sz w:val="24"/>
                <w14:textFill>
                  <w14:solidFill>
                    <w14:schemeClr w14:val="tx1"/>
                  </w14:solidFill>
                </w14:textFill>
              </w:rPr>
              <w:t>0.5</w:t>
            </w:r>
            <w:r>
              <w:rPr>
                <w:color w:val="000000" w:themeColor="text1"/>
                <w:spacing w:val="2"/>
                <w:sz w:val="24"/>
                <w14:textFill>
                  <w14:solidFill>
                    <w14:schemeClr w14:val="tx1"/>
                  </w14:solidFill>
                </w14:textFill>
              </w:rPr>
              <w:t>m</w:t>
            </w:r>
            <w:r>
              <w:rPr>
                <w:color w:val="000000" w:themeColor="text1"/>
                <w:spacing w:val="5"/>
                <w:position w:val="1"/>
                <w:sz w:val="24"/>
                <w:vertAlign w:val="superscript"/>
                <w14:textFill>
                  <w14:solidFill>
                    <w14:schemeClr w14:val="tx1"/>
                  </w14:solidFill>
                </w14:textFill>
              </w:rPr>
              <w:t>3</w:t>
            </w:r>
            <w:r>
              <w:rPr>
                <w:color w:val="000000" w:themeColor="text1"/>
                <w:spacing w:val="2"/>
                <w:sz w:val="24"/>
                <w14:textFill>
                  <w14:solidFill>
                    <w14:schemeClr w14:val="tx1"/>
                  </w14:solidFill>
                </w14:textFill>
              </w:rPr>
              <w:t>/次计，则年清洗水量为</w:t>
            </w:r>
            <w:r>
              <w:rPr>
                <w:rFonts w:hint="eastAsia"/>
                <w:color w:val="000000" w:themeColor="text1"/>
                <w:spacing w:val="2"/>
                <w:sz w:val="24"/>
                <w14:textFill>
                  <w14:solidFill>
                    <w14:schemeClr w14:val="tx1"/>
                  </w14:solidFill>
                </w14:textFill>
              </w:rPr>
              <w:t>175</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rFonts w:hint="eastAsia"/>
                <w:color w:val="000000" w:themeColor="text1"/>
                <w:spacing w:val="2"/>
                <w:sz w:val="24"/>
                <w14:textFill>
                  <w14:solidFill>
                    <w14:schemeClr w14:val="tx1"/>
                  </w14:solidFill>
                </w14:textFill>
              </w:rPr>
              <w:t>。</w:t>
            </w:r>
          </w:p>
          <w:p w14:paraId="31AC4FFF">
            <w:pPr>
              <w:spacing w:line="360" w:lineRule="auto"/>
              <w:ind w:firstLine="516" w:firstLineChars="200"/>
              <w:rPr>
                <w:color w:val="000000" w:themeColor="text1"/>
                <w:spacing w:val="9"/>
                <w:sz w:val="24"/>
                <w14:textFill>
                  <w14:solidFill>
                    <w14:schemeClr w14:val="tx1"/>
                  </w14:solidFill>
                </w14:textFill>
              </w:rPr>
            </w:pPr>
            <w:r>
              <w:rPr>
                <w:rFonts w:hint="eastAsia"/>
                <w:color w:val="000000" w:themeColor="text1"/>
                <w:spacing w:val="9"/>
                <w:sz w:val="24"/>
                <w14:textFill>
                  <w14:solidFill>
                    <w14:schemeClr w14:val="tx1"/>
                  </w14:solidFill>
                </w14:textFill>
              </w:rPr>
              <w:t>④</w:t>
            </w:r>
            <w:r>
              <w:rPr>
                <w:rFonts w:hint="eastAsia" w:ascii="宋体" w:hAnsi="宋体" w:cs="宋体"/>
                <w:color w:val="000000" w:themeColor="text1"/>
                <w:sz w:val="24"/>
                <w14:textFill>
                  <w14:solidFill>
                    <w14:schemeClr w14:val="tx1"/>
                  </w14:solidFill>
                </w14:textFill>
              </w:rPr>
              <w:t>去皮</w:t>
            </w:r>
            <w:r>
              <w:rPr>
                <w:rFonts w:hint="eastAsia"/>
                <w:color w:val="000000" w:themeColor="text1"/>
                <w:spacing w:val="9"/>
                <w:sz w:val="24"/>
                <w14:textFill>
                  <w14:solidFill>
                    <w14:schemeClr w14:val="tx1"/>
                  </w14:solidFill>
                </w14:textFill>
              </w:rPr>
              <w:t>切割用水</w:t>
            </w:r>
          </w:p>
          <w:p w14:paraId="40BB129B">
            <w:pPr>
              <w:spacing w:line="360" w:lineRule="auto"/>
              <w:ind w:firstLine="516" w:firstLineChars="200"/>
              <w:rPr>
                <w:color w:val="000000" w:themeColor="text1"/>
                <w:spacing w:val="9"/>
                <w:sz w:val="24"/>
                <w14:textFill>
                  <w14:solidFill>
                    <w14:schemeClr w14:val="tx1"/>
                  </w14:solidFill>
                </w14:textFill>
              </w:rPr>
            </w:pPr>
            <w:r>
              <w:rPr>
                <w:rFonts w:hint="eastAsia"/>
                <w:color w:val="000000" w:themeColor="text1"/>
                <w:spacing w:val="9"/>
                <w:sz w:val="24"/>
                <w14:textFill>
                  <w14:solidFill>
                    <w14:schemeClr w14:val="tx1"/>
                  </w14:solidFill>
                </w14:textFill>
              </w:rPr>
              <w:t>经养护去皮后的坯体使用切割机进行切割，形成一定规格的产品，去皮机、切割机采用湿法水喷淋去皮、切割，去皮、切割用水循环使用，根据建设方提供资料，循环水量为10m³，</w:t>
            </w:r>
            <w:r>
              <w:rPr>
                <w:rFonts w:hint="eastAsia"/>
                <w:color w:val="000000" w:themeColor="text1"/>
                <w:kern w:val="0"/>
                <w:sz w:val="24"/>
                <w:lang w:bidi="ar"/>
                <w14:textFill>
                  <w14:solidFill>
                    <w14:schemeClr w14:val="tx1"/>
                  </w14:solidFill>
                </w14:textFill>
              </w:rPr>
              <w:t>补充新鲜用水量约0.2</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/d</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70</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w:t>
            </w:r>
            <w:r>
              <w:rPr>
                <w:rFonts w:hint="eastAsia"/>
                <w:color w:val="000000" w:themeColor="text1"/>
                <w:spacing w:val="9"/>
                <w:sz w:val="24"/>
                <w14:textFill>
                  <w14:solidFill>
                    <w14:schemeClr w14:val="tx1"/>
                  </w14:solidFill>
                </w14:textFill>
              </w:rPr>
              <w:t>。</w:t>
            </w:r>
          </w:p>
          <w:p w14:paraId="630ED2CE">
            <w:pPr>
              <w:adjustRightInd w:val="0"/>
              <w:snapToGrid w:val="0"/>
              <w:spacing w:line="360" w:lineRule="auto"/>
              <w:ind w:firstLine="480" w:firstLineChars="200"/>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sz w:val="24"/>
                <w14:textFill>
                  <w14:solidFill>
                    <w14:schemeClr w14:val="tx1"/>
                  </w14:solidFill>
                </w14:textFill>
              </w:rPr>
              <w:t>⑤</w:t>
            </w:r>
            <w:r>
              <w:rPr>
                <w:bCs/>
                <w:color w:val="000000" w:themeColor="text1"/>
                <w:sz w:val="24"/>
                <w14:textFill>
                  <w14:solidFill>
                    <w14:schemeClr w14:val="tx1"/>
                  </w14:solidFill>
                </w14:textFill>
              </w:rPr>
              <w:t>喷淋</w:t>
            </w:r>
            <w:r>
              <w:rPr>
                <w:rFonts w:hint="eastAsia"/>
                <w:bCs/>
                <w:color w:val="000000" w:themeColor="text1"/>
                <w:sz w:val="24"/>
                <w14:textFill>
                  <w14:solidFill>
                    <w14:schemeClr w14:val="tx1"/>
                  </w14:solidFill>
                </w14:textFill>
              </w:rPr>
              <w:t>洒水</w:t>
            </w:r>
            <w:r>
              <w:rPr>
                <w:bCs/>
                <w:color w:val="000000" w:themeColor="text1"/>
                <w:sz w:val="24"/>
                <w14:textFill>
                  <w14:solidFill>
                    <w14:schemeClr w14:val="tx1"/>
                  </w14:solidFill>
                </w14:textFill>
              </w:rPr>
              <w:t>降尘用水</w:t>
            </w:r>
          </w:p>
          <w:p w14:paraId="6D74CDAC">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喷淋</w:t>
            </w:r>
            <w:r>
              <w:rPr>
                <w:rFonts w:hint="eastAsia"/>
                <w:bCs/>
                <w:color w:val="000000" w:themeColor="text1"/>
                <w:sz w:val="24"/>
                <w14:textFill>
                  <w14:solidFill>
                    <w14:schemeClr w14:val="tx1"/>
                  </w14:solidFill>
                </w14:textFill>
              </w:rPr>
              <w:t>洒水</w:t>
            </w:r>
            <w:r>
              <w:rPr>
                <w:bCs/>
                <w:color w:val="000000" w:themeColor="text1"/>
                <w:sz w:val="24"/>
                <w14:textFill>
                  <w14:solidFill>
                    <w14:schemeClr w14:val="tx1"/>
                  </w14:solidFill>
                </w14:textFill>
              </w:rPr>
              <w:t>降尘用水：本项目在装卸、堆存过程中产生粉尘，需要在原料</w:t>
            </w:r>
            <w:r>
              <w:rPr>
                <w:rFonts w:hint="eastAsia"/>
                <w:bCs/>
                <w:color w:val="000000" w:themeColor="text1"/>
                <w:sz w:val="24"/>
                <w14:textFill>
                  <w14:solidFill>
                    <w14:schemeClr w14:val="tx1"/>
                  </w14:solidFill>
                </w14:textFill>
              </w:rPr>
              <w:t>车间喷淋</w:t>
            </w:r>
            <w:r>
              <w:rPr>
                <w:bCs/>
                <w:color w:val="000000" w:themeColor="text1"/>
                <w:sz w:val="24"/>
                <w14:textFill>
                  <w14:solidFill>
                    <w14:schemeClr w14:val="tx1"/>
                  </w14:solidFill>
                </w14:textFill>
              </w:rPr>
              <w:t>洒水抑尘，</w:t>
            </w:r>
            <w:r>
              <w:rPr>
                <w:color w:val="000000" w:themeColor="text1"/>
                <w:sz w:val="24"/>
                <w14:textFill>
                  <w14:solidFill>
                    <w14:schemeClr w14:val="tx1"/>
                  </w14:solidFill>
                </w14:textFill>
              </w:rPr>
              <w:t>喷淋装置用水量按照</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L/m²·次计算，</w:t>
            </w:r>
            <w:r>
              <w:rPr>
                <w:rStyle w:val="44"/>
                <w:rFonts w:hint="eastAsia"/>
                <w:color w:val="000000" w:themeColor="text1"/>
                <w:sz w:val="24"/>
                <w:szCs w:val="24"/>
                <w14:textFill>
                  <w14:solidFill>
                    <w14:schemeClr w14:val="tx1"/>
                  </w14:solidFill>
                </w14:textFill>
              </w:rPr>
              <w:t>每天喷淋一次</w:t>
            </w:r>
            <w:r>
              <w:rPr>
                <w:rStyle w:val="44"/>
                <w:rFonts w:hint="eastAsia"/>
                <w:color w:val="000000" w:themeColor="text1"/>
                <w14:textFill>
                  <w14:solidFill>
                    <w14:schemeClr w14:val="tx1"/>
                  </w14:solidFill>
                </w14:textFill>
              </w:rPr>
              <w:t>，</w:t>
            </w:r>
            <w:r>
              <w:rPr>
                <w:color w:val="000000" w:themeColor="text1"/>
                <w:sz w:val="24"/>
                <w14:textFill>
                  <w14:solidFill>
                    <w14:schemeClr w14:val="tx1"/>
                  </w14:solidFill>
                </w14:textFill>
              </w:rPr>
              <w:t>喷淋面积为</w:t>
            </w:r>
            <w:r>
              <w:rPr>
                <w:rFonts w:hint="eastAsia"/>
                <w:color w:val="000000" w:themeColor="text1"/>
                <w:sz w:val="24"/>
                <w14:textFill>
                  <w14:solidFill>
                    <w14:schemeClr w14:val="tx1"/>
                  </w14:solidFill>
                </w14:textFill>
              </w:rPr>
              <w:t>20</w:t>
            </w:r>
            <w:r>
              <w:rPr>
                <w:color w:val="000000" w:themeColor="text1"/>
                <w:sz w:val="24"/>
                <w14:textFill>
                  <w14:solidFill>
                    <w14:schemeClr w14:val="tx1"/>
                  </w14:solidFill>
                </w14:textFill>
              </w:rPr>
              <w:t>00m</w:t>
            </w:r>
            <w:r>
              <w:rPr>
                <w:color w:val="000000" w:themeColor="text1"/>
                <w:sz w:val="24"/>
                <w:vertAlign w:val="superscript"/>
                <w14:textFill>
                  <w14:solidFill>
                    <w14:schemeClr w14:val="tx1"/>
                  </w14:solidFill>
                </w14:textFill>
              </w:rPr>
              <w:t>2</w:t>
            </w:r>
            <w:r>
              <w:rPr>
                <w:color w:val="000000" w:themeColor="text1"/>
                <w:sz w:val="24"/>
                <w14:textFill>
                  <w14:solidFill>
                    <w14:schemeClr w14:val="tx1"/>
                  </w14:solidFill>
                </w14:textFill>
              </w:rPr>
              <w:t>，洒水量为</w:t>
            </w: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m³/d（</w:t>
            </w:r>
            <w:r>
              <w:rPr>
                <w:rFonts w:hint="eastAsia"/>
                <w:color w:val="000000" w:themeColor="text1"/>
                <w:sz w:val="24"/>
                <w14:textFill>
                  <w14:solidFill>
                    <w14:schemeClr w14:val="tx1"/>
                  </w14:solidFill>
                </w14:textFill>
              </w:rPr>
              <w:t>1400</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w:t>
            </w:r>
            <w:r>
              <w:rPr>
                <w:color w:val="000000" w:themeColor="text1"/>
                <w:spacing w:val="5"/>
                <w:position w:val="1"/>
                <w:sz w:val="24"/>
                <w14:textFill>
                  <w14:solidFill>
                    <w14:schemeClr w14:val="tx1"/>
                  </w14:solidFill>
                </w14:textFill>
              </w:rPr>
              <w:t>全部以蒸发形式消耗</w:t>
            </w:r>
            <w:r>
              <w:rPr>
                <w:color w:val="000000" w:themeColor="text1"/>
                <w:sz w:val="24"/>
                <w14:textFill>
                  <w14:solidFill>
                    <w14:schemeClr w14:val="tx1"/>
                  </w14:solidFill>
                </w14:textFill>
              </w:rPr>
              <w:t>。</w:t>
            </w:r>
          </w:p>
          <w:p w14:paraId="3D1027EF">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）排水</w:t>
            </w:r>
          </w:p>
          <w:p w14:paraId="4E2EE743">
            <w:pPr>
              <w:widowControl/>
              <w:spacing w:line="360" w:lineRule="auto"/>
              <w:ind w:firstLine="480" w:firstLineChars="200"/>
              <w:jc w:val="left"/>
              <w:rPr>
                <w:bCs/>
                <w:color w:val="000000" w:themeColor="text1"/>
                <w:sz w:val="24"/>
                <w14:textFill>
                  <w14:solidFill>
                    <w14:schemeClr w14:val="tx1"/>
                  </w14:solidFill>
                </w14:textFill>
              </w:rPr>
            </w:pPr>
            <w:r>
              <w:rPr>
                <w:rFonts w:hint="eastAsia" w:cs="宋体"/>
                <w:color w:val="000000" w:themeColor="text1"/>
                <w:kern w:val="0"/>
                <w:sz w:val="24"/>
                <w:lang w:bidi="ar"/>
                <w14:textFill>
                  <w14:solidFill>
                    <w14:schemeClr w14:val="tx1"/>
                  </w14:solidFill>
                </w14:textFill>
              </w:rPr>
              <w:t>本项目不新增劳动定员，不新增生活污水，运营期生产废水主要为搅拌机清洗废水、去皮切割废水</w:t>
            </w:r>
          </w:p>
          <w:p w14:paraId="78D55793">
            <w:pPr>
              <w:spacing w:line="360" w:lineRule="auto"/>
              <w:ind w:firstLine="480" w:firstLineChars="200"/>
              <w:rPr>
                <w:color w:val="000000" w:themeColor="text1"/>
                <w:spacing w:val="9"/>
                <w:sz w:val="24"/>
                <w14:textFill>
                  <w14:solidFill>
                    <w14:schemeClr w14:val="tx1"/>
                  </w14:solidFill>
                </w14:textFill>
              </w:rPr>
            </w:pPr>
            <w:r>
              <w:rPr>
                <w:rFonts w:hint="eastAsia"/>
                <w:color w:val="000000" w:themeColor="text1"/>
                <w:sz w:val="24"/>
                <w14:textFill>
                  <w14:solidFill>
                    <w14:schemeClr w14:val="tx1"/>
                  </w14:solidFill>
                </w14:textFill>
              </w:rPr>
              <w:t>①</w:t>
            </w:r>
            <w:r>
              <w:rPr>
                <w:color w:val="000000" w:themeColor="text1"/>
                <w:spacing w:val="9"/>
                <w:sz w:val="24"/>
                <w14:textFill>
                  <w14:solidFill>
                    <w14:schemeClr w14:val="tx1"/>
                  </w14:solidFill>
                </w14:textFill>
              </w:rPr>
              <w:t>搅拌机清洗</w:t>
            </w:r>
            <w:r>
              <w:rPr>
                <w:rFonts w:hint="eastAsia"/>
                <w:color w:val="000000" w:themeColor="text1"/>
                <w:spacing w:val="9"/>
                <w:sz w:val="24"/>
                <w14:textFill>
                  <w14:solidFill>
                    <w14:schemeClr w14:val="tx1"/>
                  </w14:solidFill>
                </w14:textFill>
              </w:rPr>
              <w:t>废</w:t>
            </w:r>
            <w:r>
              <w:rPr>
                <w:color w:val="000000" w:themeColor="text1"/>
                <w:spacing w:val="9"/>
                <w:sz w:val="24"/>
                <w14:textFill>
                  <w14:solidFill>
                    <w14:schemeClr w14:val="tx1"/>
                  </w14:solidFill>
                </w14:textFill>
              </w:rPr>
              <w:t>水</w:t>
            </w:r>
          </w:p>
          <w:p w14:paraId="37D95868">
            <w:pPr>
              <w:widowControl/>
              <w:spacing w:line="360" w:lineRule="auto"/>
              <w:ind w:firstLine="516" w:firstLineChars="200"/>
              <w:rPr>
                <w:color w:val="000000" w:themeColor="text1"/>
                <w:sz w:val="24"/>
                <w14:textFill>
                  <w14:solidFill>
                    <w14:schemeClr w14:val="tx1"/>
                  </w14:solidFill>
                </w14:textFill>
              </w:rPr>
            </w:pPr>
            <w:r>
              <w:rPr>
                <w:color w:val="000000" w:themeColor="text1"/>
                <w:spacing w:val="9"/>
                <w:sz w:val="24"/>
                <w14:textFill>
                  <w14:solidFill>
                    <w14:schemeClr w14:val="tx1"/>
                  </w14:solidFill>
                </w14:textFill>
              </w:rPr>
              <w:t>搅拌机</w:t>
            </w:r>
            <w:r>
              <w:rPr>
                <w:rFonts w:hint="eastAsia"/>
                <w:snapToGrid w:val="0"/>
                <w:color w:val="000000" w:themeColor="text1"/>
                <w:kern w:val="0"/>
                <w:sz w:val="24"/>
                <w14:textFill>
                  <w14:solidFill>
                    <w14:schemeClr w14:val="tx1"/>
                  </w14:solidFill>
                </w14:textFill>
              </w:rPr>
              <w:t>清洗</w:t>
            </w:r>
            <w:r>
              <w:rPr>
                <w:snapToGrid w:val="0"/>
                <w:color w:val="000000" w:themeColor="text1"/>
                <w:kern w:val="0"/>
                <w:sz w:val="24"/>
                <w14:textFill>
                  <w14:solidFill>
                    <w14:schemeClr w14:val="tx1"/>
                  </w14:solidFill>
                </w14:textFill>
              </w:rPr>
              <w:t>废水产生量按用水量80%计，则</w:t>
            </w:r>
            <w:r>
              <w:rPr>
                <w:rFonts w:hint="eastAsia"/>
                <w:snapToGrid w:val="0"/>
                <w:color w:val="000000" w:themeColor="text1"/>
                <w:kern w:val="0"/>
                <w:sz w:val="24"/>
                <w14:textFill>
                  <w14:solidFill>
                    <w14:schemeClr w14:val="tx1"/>
                  </w14:solidFill>
                </w14:textFill>
              </w:rPr>
              <w:t>清洗</w:t>
            </w:r>
            <w:r>
              <w:rPr>
                <w:snapToGrid w:val="0"/>
                <w:color w:val="000000" w:themeColor="text1"/>
                <w:kern w:val="0"/>
                <w:sz w:val="24"/>
                <w14:textFill>
                  <w14:solidFill>
                    <w14:schemeClr w14:val="tx1"/>
                  </w14:solidFill>
                </w14:textFill>
              </w:rPr>
              <w:t>废水</w:t>
            </w:r>
            <w:r>
              <w:rPr>
                <w:rFonts w:hint="eastAsia"/>
                <w:snapToGrid w:val="0"/>
                <w:color w:val="000000" w:themeColor="text1"/>
                <w:kern w:val="0"/>
                <w:sz w:val="24"/>
                <w14:textFill>
                  <w14:solidFill>
                    <w14:schemeClr w14:val="tx1"/>
                  </w14:solidFill>
                </w14:textFill>
              </w:rPr>
              <w:t>产生</w:t>
            </w:r>
            <w:r>
              <w:rPr>
                <w:snapToGrid w:val="0"/>
                <w:color w:val="000000" w:themeColor="text1"/>
                <w:kern w:val="0"/>
                <w:sz w:val="24"/>
                <w14:textFill>
                  <w14:solidFill>
                    <w14:schemeClr w14:val="tx1"/>
                  </w14:solidFill>
                </w14:textFill>
              </w:rPr>
              <w:t>量为</w:t>
            </w:r>
            <w:r>
              <w:rPr>
                <w:rFonts w:hint="eastAsia"/>
                <w:snapToGrid w:val="0"/>
                <w:color w:val="000000" w:themeColor="text1"/>
                <w:kern w:val="0"/>
                <w:sz w:val="24"/>
                <w14:textFill>
                  <w14:solidFill>
                    <w14:schemeClr w14:val="tx1"/>
                  </w14:solidFill>
                </w14:textFill>
              </w:rPr>
              <w:t>0.4</w:t>
            </w:r>
            <w:r>
              <w:rPr>
                <w:snapToGrid w:val="0"/>
                <w:color w:val="000000" w:themeColor="text1"/>
                <w:kern w:val="0"/>
                <w:sz w:val="24"/>
                <w14:textFill>
                  <w14:solidFill>
                    <w14:schemeClr w14:val="tx1"/>
                  </w14:solidFill>
                </w14:textFill>
              </w:rPr>
              <w:t>m</w:t>
            </w:r>
            <w:r>
              <w:rPr>
                <w:snapToGrid w:val="0"/>
                <w:color w:val="000000" w:themeColor="text1"/>
                <w:kern w:val="0"/>
                <w:sz w:val="24"/>
                <w:vertAlign w:val="superscript"/>
                <w14:textFill>
                  <w14:solidFill>
                    <w14:schemeClr w14:val="tx1"/>
                  </w14:solidFill>
                </w14:textFill>
              </w:rPr>
              <w:t>3</w:t>
            </w:r>
            <w:r>
              <w:rPr>
                <w:snapToGrid w:val="0"/>
                <w:color w:val="000000" w:themeColor="text1"/>
                <w:kern w:val="0"/>
                <w:sz w:val="24"/>
                <w14:textFill>
                  <w14:solidFill>
                    <w14:schemeClr w14:val="tx1"/>
                  </w14:solidFill>
                </w14:textFill>
              </w:rPr>
              <w:t>/d（</w:t>
            </w:r>
            <w:r>
              <w:rPr>
                <w:rFonts w:hint="eastAsia"/>
                <w:snapToGrid w:val="0"/>
                <w:color w:val="000000" w:themeColor="text1"/>
                <w:kern w:val="0"/>
                <w:sz w:val="24"/>
                <w14:textFill>
                  <w14:solidFill>
                    <w14:schemeClr w14:val="tx1"/>
                  </w14:solidFill>
                </w14:textFill>
              </w:rPr>
              <w:t>140</w:t>
            </w:r>
            <w:r>
              <w:rPr>
                <w:snapToGrid w:val="0"/>
                <w:color w:val="000000" w:themeColor="text1"/>
                <w:kern w:val="0"/>
                <w:sz w:val="24"/>
                <w14:textFill>
                  <w14:solidFill>
                    <w14:schemeClr w14:val="tx1"/>
                  </w14:solidFill>
                </w14:textFill>
              </w:rPr>
              <w:t>m</w:t>
            </w:r>
            <w:r>
              <w:rPr>
                <w:snapToGrid w:val="0"/>
                <w:color w:val="000000" w:themeColor="text1"/>
                <w:kern w:val="0"/>
                <w:sz w:val="24"/>
                <w:vertAlign w:val="superscript"/>
                <w14:textFill>
                  <w14:solidFill>
                    <w14:schemeClr w14:val="tx1"/>
                  </w14:solidFill>
                </w14:textFill>
              </w:rPr>
              <w:t>3</w:t>
            </w:r>
            <w:r>
              <w:rPr>
                <w:snapToGrid w:val="0"/>
                <w:color w:val="000000" w:themeColor="text1"/>
                <w:kern w:val="0"/>
                <w:sz w:val="24"/>
                <w14:textFill>
                  <w14:solidFill>
                    <w14:schemeClr w14:val="tx1"/>
                  </w14:solidFill>
                </w14:textFill>
              </w:rPr>
              <w:t>/a），清洗废水经沉淀池处理后回用。</w:t>
            </w:r>
          </w:p>
          <w:p w14:paraId="7A2B0AC6">
            <w:pPr>
              <w:spacing w:line="360" w:lineRule="auto"/>
              <w:ind w:firstLine="516" w:firstLineChars="200"/>
              <w:rPr>
                <w:color w:val="000000" w:themeColor="text1"/>
                <w:sz w:val="24"/>
                <w14:textFill>
                  <w14:solidFill>
                    <w14:schemeClr w14:val="tx1"/>
                  </w14:solidFill>
                </w14:textFill>
              </w:rPr>
            </w:pPr>
            <w:r>
              <w:rPr>
                <w:rFonts w:hint="eastAsia"/>
                <w:color w:val="000000" w:themeColor="text1"/>
                <w:spacing w:val="9"/>
                <w:sz w:val="24"/>
                <w14:textFill>
                  <w14:solidFill>
                    <w14:schemeClr w14:val="tx1"/>
                  </w14:solidFill>
                </w14:textFill>
              </w:rPr>
              <w:t>②</w:t>
            </w:r>
            <w:r>
              <w:rPr>
                <w:rFonts w:hint="eastAsia" w:ascii="宋体" w:hAnsi="宋体" w:cs="宋体"/>
                <w:color w:val="000000" w:themeColor="text1"/>
                <w:sz w:val="24"/>
                <w14:textFill>
                  <w14:solidFill>
                    <w14:schemeClr w14:val="tx1"/>
                  </w14:solidFill>
                </w14:textFill>
              </w:rPr>
              <w:t>去皮</w:t>
            </w:r>
            <w:r>
              <w:rPr>
                <w:rFonts w:hint="eastAsia"/>
                <w:color w:val="000000" w:themeColor="text1"/>
                <w:spacing w:val="9"/>
                <w:sz w:val="24"/>
                <w14:textFill>
                  <w14:solidFill>
                    <w14:schemeClr w14:val="tx1"/>
                  </w14:solidFill>
                </w14:textFill>
              </w:rPr>
              <w:t>切割废水</w:t>
            </w:r>
          </w:p>
          <w:p w14:paraId="3E09EE12">
            <w:pPr>
              <w:widowControl/>
              <w:spacing w:line="360" w:lineRule="auto"/>
              <w:ind w:firstLine="516" w:firstLineChars="200"/>
              <w:rPr>
                <w:color w:val="000000" w:themeColor="text1"/>
                <w:spacing w:val="9"/>
                <w:sz w:val="24"/>
                <w14:textFill>
                  <w14:solidFill>
                    <w14:schemeClr w14:val="tx1"/>
                  </w14:solidFill>
                </w14:textFill>
              </w:rPr>
            </w:pPr>
            <w:r>
              <w:rPr>
                <w:rFonts w:hint="eastAsia"/>
                <w:color w:val="000000" w:themeColor="text1"/>
                <w:spacing w:val="9"/>
                <w:sz w:val="24"/>
                <w14:textFill>
                  <w14:solidFill>
                    <w14:schemeClr w14:val="tx1"/>
                  </w14:solidFill>
                </w14:textFill>
              </w:rPr>
              <w:t>去皮、切割用水循环使用，根据建设方提供资料，循环水量为10m</w:t>
            </w:r>
            <w:r>
              <w:rPr>
                <w:rFonts w:hint="eastAsia"/>
                <w:color w:val="000000" w:themeColor="text1"/>
                <w:spacing w:val="9"/>
                <w:sz w:val="24"/>
                <w:vertAlign w:val="superscript"/>
                <w14:textFill>
                  <w14:solidFill>
                    <w14:schemeClr w14:val="tx1"/>
                  </w14:solidFill>
                </w14:textFill>
              </w:rPr>
              <w:t>3</w:t>
            </w:r>
            <w:r>
              <w:rPr>
                <w:rFonts w:hint="eastAsia"/>
                <w:color w:val="000000" w:themeColor="text1"/>
                <w:spacing w:val="9"/>
                <w:sz w:val="24"/>
                <w14:textFill>
                  <w14:solidFill>
                    <w14:schemeClr w14:val="tx1"/>
                  </w14:solidFill>
                </w14:textFill>
              </w:rPr>
              <w:t>，循环使用，不外排。</w:t>
            </w:r>
          </w:p>
          <w:p w14:paraId="2F0151D4">
            <w:pPr>
              <w:adjustRightInd w:val="0"/>
              <w:snapToGrid w:val="0"/>
              <w:jc w:val="center"/>
              <w:rPr>
                <w:b/>
                <w:bCs/>
                <w:snapToGrid w:val="0"/>
                <w:color w:val="000000" w:themeColor="text1"/>
                <w:kern w:val="0"/>
                <w:szCs w:val="21"/>
                <w14:textFill>
                  <w14:solidFill>
                    <w14:schemeClr w14:val="tx1"/>
                  </w14:solidFill>
                </w14:textFill>
              </w:rPr>
            </w:pPr>
            <w:r>
              <w:rPr>
                <w:rFonts w:hint="eastAsia"/>
                <w:b/>
                <w:bCs/>
                <w:snapToGrid w:val="0"/>
                <w:color w:val="000000" w:themeColor="text1"/>
                <w:kern w:val="0"/>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t>表</w:t>
            </w:r>
            <w:r>
              <w:rPr>
                <w:rFonts w:hint="eastAsia"/>
                <w:bCs/>
                <w:color w:val="000000" w:themeColor="text1"/>
                <w:szCs w:val="21"/>
                <w14:textFill>
                  <w14:solidFill>
                    <w14:schemeClr w14:val="tx1"/>
                  </w14:solidFill>
                </w14:textFill>
              </w:rPr>
              <w:t>2-5</w:t>
            </w:r>
            <w:r>
              <w:rPr>
                <w:bCs/>
                <w:color w:val="000000" w:themeColor="text1"/>
                <w:szCs w:val="21"/>
                <w14:textFill>
                  <w14:solidFill>
                    <w14:schemeClr w14:val="tx1"/>
                  </w14:solidFill>
                </w14:textFill>
              </w:rPr>
              <w:t xml:space="preserve">   本项目</w:t>
            </w:r>
            <w:r>
              <w:rPr>
                <w:rFonts w:hint="eastAsia"/>
                <w:bCs/>
                <w:color w:val="000000" w:themeColor="text1"/>
                <w:szCs w:val="21"/>
                <w14:textFill>
                  <w14:solidFill>
                    <w14:schemeClr w14:val="tx1"/>
                  </w14:solidFill>
                </w14:textFill>
              </w:rPr>
              <w:t>水</w:t>
            </w:r>
            <w:r>
              <w:rPr>
                <w:bCs/>
                <w:color w:val="000000" w:themeColor="text1"/>
                <w:szCs w:val="21"/>
                <w14:textFill>
                  <w14:solidFill>
                    <w14:schemeClr w14:val="tx1"/>
                  </w14:solidFill>
                </w14:textFill>
              </w:rPr>
              <w:t>平衡表</w:t>
            </w:r>
            <w:r>
              <w:rPr>
                <w:rFonts w:hint="eastAsia"/>
                <w:b/>
                <w:bCs/>
                <w:snapToGrid w:val="0"/>
                <w:color w:val="000000" w:themeColor="text1"/>
                <w:kern w:val="0"/>
                <w:szCs w:val="21"/>
                <w14:textFill>
                  <w14:solidFill>
                    <w14:schemeClr w14:val="tx1"/>
                  </w14:solidFill>
                </w14:textFill>
              </w:rPr>
              <w:t xml:space="preserve">               </w:t>
            </w:r>
            <w:r>
              <w:rPr>
                <w:rFonts w:hint="eastAsia"/>
                <w:snapToGrid w:val="0"/>
                <w:color w:val="000000" w:themeColor="text1"/>
                <w:kern w:val="0"/>
                <w:szCs w:val="21"/>
                <w14:textFill>
                  <w14:solidFill>
                    <w14:schemeClr w14:val="tx1"/>
                  </w14:solidFill>
                </w14:textFill>
              </w:rPr>
              <w:t>单位</w:t>
            </w:r>
            <w:r>
              <w:rPr>
                <w:color w:val="000000" w:themeColor="text1"/>
                <w:spacing w:val="-6"/>
                <w:szCs w:val="21"/>
                <w14:textFill>
                  <w14:solidFill>
                    <w14:schemeClr w14:val="tx1"/>
                  </w14:solidFill>
                </w14:textFill>
              </w:rPr>
              <w:t>m</w:t>
            </w:r>
            <w:r>
              <w:rPr>
                <w:color w:val="000000" w:themeColor="text1"/>
                <w:spacing w:val="-6"/>
                <w:szCs w:val="21"/>
                <w:vertAlign w:val="superscript"/>
                <w14:textFill>
                  <w14:solidFill>
                    <w14:schemeClr w14:val="tx1"/>
                  </w14:solidFill>
                </w14:textFill>
              </w:rPr>
              <w:t>3</w:t>
            </w:r>
            <w:r>
              <w:rPr>
                <w:color w:val="000000" w:themeColor="text1"/>
                <w:spacing w:val="-6"/>
                <w:szCs w:val="21"/>
                <w14:textFill>
                  <w14:solidFill>
                    <w14:schemeClr w14:val="tx1"/>
                  </w14:solidFill>
                </w14:textFill>
              </w:rPr>
              <w:t>/d</w:t>
            </w:r>
          </w:p>
          <w:tbl>
            <w:tblPr>
              <w:tblStyle w:val="36"/>
              <w:tblW w:w="495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62"/>
              <w:gridCol w:w="1957"/>
              <w:gridCol w:w="898"/>
              <w:gridCol w:w="1392"/>
              <w:gridCol w:w="820"/>
              <w:gridCol w:w="2127"/>
            </w:tblGrid>
            <w:tr w14:paraId="1D86C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21" w:type="pct"/>
                  <w:tcBorders>
                    <w:tl2br w:val="nil"/>
                    <w:tr2bl w:val="nil"/>
                  </w:tcBorders>
                  <w:vAlign w:val="center"/>
                </w:tcPr>
                <w:p w14:paraId="1F42356C">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序号</w:t>
                  </w:r>
                </w:p>
              </w:tc>
              <w:tc>
                <w:tcPr>
                  <w:tcW w:w="1244" w:type="pct"/>
                  <w:tcBorders>
                    <w:tl2br w:val="nil"/>
                    <w:tr2bl w:val="nil"/>
                  </w:tcBorders>
                  <w:vAlign w:val="center"/>
                </w:tcPr>
                <w:p w14:paraId="6735A9AD">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用水分类</w:t>
                  </w:r>
                </w:p>
              </w:tc>
              <w:tc>
                <w:tcPr>
                  <w:tcW w:w="571" w:type="pct"/>
                  <w:tcBorders>
                    <w:tl2br w:val="nil"/>
                    <w:tr2bl w:val="nil"/>
                  </w:tcBorders>
                  <w:vAlign w:val="center"/>
                </w:tcPr>
                <w:p w14:paraId="7B7B14A7">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用水量</w:t>
                  </w:r>
                </w:p>
              </w:tc>
              <w:tc>
                <w:tcPr>
                  <w:tcW w:w="1408" w:type="pct"/>
                  <w:gridSpan w:val="2"/>
                  <w:tcBorders>
                    <w:tl2br w:val="nil"/>
                    <w:tr2bl w:val="nil"/>
                  </w:tcBorders>
                  <w:vAlign w:val="center"/>
                </w:tcPr>
                <w:p w14:paraId="2AD65CF2">
                  <w:pPr>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出水</w:t>
                  </w:r>
                </w:p>
              </w:tc>
              <w:tc>
                <w:tcPr>
                  <w:tcW w:w="1353" w:type="pct"/>
                  <w:tcBorders>
                    <w:tl2br w:val="nil"/>
                    <w:tr2bl w:val="nil"/>
                  </w:tcBorders>
                  <w:vAlign w:val="center"/>
                </w:tcPr>
                <w:p w14:paraId="08B3EBB1">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备注</w:t>
                  </w:r>
                </w:p>
              </w:tc>
            </w:tr>
            <w:tr w14:paraId="49A01F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421" w:type="pct"/>
                  <w:vMerge w:val="restart"/>
                  <w:tcBorders>
                    <w:tl2br w:val="nil"/>
                    <w:tr2bl w:val="nil"/>
                  </w:tcBorders>
                  <w:vAlign w:val="center"/>
                </w:tcPr>
                <w:p w14:paraId="093797EC">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1</w:t>
                  </w:r>
                </w:p>
              </w:tc>
              <w:tc>
                <w:tcPr>
                  <w:tcW w:w="1244" w:type="pct"/>
                  <w:vMerge w:val="restart"/>
                  <w:tcBorders>
                    <w:tl2br w:val="nil"/>
                    <w:tr2bl w:val="nil"/>
                  </w:tcBorders>
                  <w:vAlign w:val="center"/>
                </w:tcPr>
                <w:p w14:paraId="76FA792D">
                  <w:pPr>
                    <w:jc w:val="center"/>
                    <w:rPr>
                      <w:color w:val="000000" w:themeColor="text1"/>
                      <w:spacing w:val="-6"/>
                      <w:szCs w:val="21"/>
                      <w14:textFill>
                        <w14:solidFill>
                          <w14:schemeClr w14:val="tx1"/>
                        </w14:solidFill>
                      </w14:textFill>
                    </w:rPr>
                  </w:pPr>
                  <w:r>
                    <w:rPr>
                      <w:color w:val="000000" w:themeColor="text1"/>
                      <w:szCs w:val="21"/>
                      <w14:textFill>
                        <w14:solidFill>
                          <w14:schemeClr w14:val="tx1"/>
                        </w14:solidFill>
                      </w14:textFill>
                    </w:rPr>
                    <w:t>混料搅拌用水</w:t>
                  </w:r>
                </w:p>
              </w:tc>
              <w:tc>
                <w:tcPr>
                  <w:tcW w:w="571" w:type="pct"/>
                  <w:vMerge w:val="restart"/>
                  <w:tcBorders>
                    <w:tl2br w:val="nil"/>
                    <w:tr2bl w:val="nil"/>
                  </w:tcBorders>
                  <w:vAlign w:val="center"/>
                </w:tcPr>
                <w:p w14:paraId="778246C4">
                  <w:pPr>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32.91</w:t>
                  </w:r>
                </w:p>
              </w:tc>
              <w:tc>
                <w:tcPr>
                  <w:tcW w:w="886" w:type="pct"/>
                  <w:tcBorders>
                    <w:tl2br w:val="nil"/>
                    <w:tr2bl w:val="nil"/>
                  </w:tcBorders>
                  <w:shd w:val="clear" w:color="auto" w:fill="auto"/>
                  <w:vAlign w:val="center"/>
                </w:tcPr>
                <w:p w14:paraId="45760498">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损耗量</w:t>
                  </w:r>
                </w:p>
              </w:tc>
              <w:tc>
                <w:tcPr>
                  <w:tcW w:w="521" w:type="pct"/>
                  <w:tcBorders>
                    <w:tl2br w:val="nil"/>
                    <w:tr2bl w:val="nil"/>
                  </w:tcBorders>
                  <w:vAlign w:val="center"/>
                </w:tcPr>
                <w:p w14:paraId="4F9A851A">
                  <w:pPr>
                    <w:jc w:val="center"/>
                    <w:rPr>
                      <w:color w:val="000000" w:themeColor="text1"/>
                      <w:spacing w:val="-6"/>
                      <w:szCs w:val="21"/>
                      <w14:textFill>
                        <w14:solidFill>
                          <w14:schemeClr w14:val="tx1"/>
                        </w14:solidFill>
                      </w14:textFill>
                    </w:rPr>
                  </w:pPr>
                  <w:r>
                    <w:rPr>
                      <w:rFonts w:hint="eastAsia"/>
                      <w:color w:val="000000" w:themeColor="text1"/>
                      <w:szCs w:val="21"/>
                      <w14:textFill>
                        <w14:solidFill>
                          <w14:schemeClr w14:val="tx1"/>
                        </w14:solidFill>
                      </w14:textFill>
                    </w:rPr>
                    <w:t>26.33</w:t>
                  </w:r>
                </w:p>
              </w:tc>
              <w:tc>
                <w:tcPr>
                  <w:tcW w:w="1353" w:type="pct"/>
                  <w:tcBorders>
                    <w:tl2br w:val="nil"/>
                    <w:tr2bl w:val="nil"/>
                  </w:tcBorders>
                  <w:vAlign w:val="center"/>
                </w:tcPr>
                <w:p w14:paraId="0A146AB5">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蒸发损耗</w:t>
                  </w:r>
                </w:p>
              </w:tc>
            </w:tr>
            <w:tr w14:paraId="5A88D7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421" w:type="pct"/>
                  <w:vMerge w:val="continue"/>
                  <w:tcBorders>
                    <w:tl2br w:val="nil"/>
                    <w:tr2bl w:val="nil"/>
                  </w:tcBorders>
                  <w:vAlign w:val="center"/>
                </w:tcPr>
                <w:p w14:paraId="639A2C19">
                  <w:pPr>
                    <w:jc w:val="center"/>
                    <w:rPr>
                      <w:color w:val="000000" w:themeColor="text1"/>
                      <w:szCs w:val="21"/>
                      <w14:textFill>
                        <w14:solidFill>
                          <w14:schemeClr w14:val="tx1"/>
                        </w14:solidFill>
                      </w14:textFill>
                    </w:rPr>
                  </w:pPr>
                </w:p>
              </w:tc>
              <w:tc>
                <w:tcPr>
                  <w:tcW w:w="1244" w:type="pct"/>
                  <w:vMerge w:val="continue"/>
                  <w:tcBorders>
                    <w:tl2br w:val="nil"/>
                    <w:tr2bl w:val="nil"/>
                  </w:tcBorders>
                  <w:vAlign w:val="center"/>
                </w:tcPr>
                <w:p w14:paraId="4201B1FA">
                  <w:pPr>
                    <w:jc w:val="center"/>
                    <w:rPr>
                      <w:color w:val="000000" w:themeColor="text1"/>
                      <w:szCs w:val="21"/>
                      <w14:textFill>
                        <w14:solidFill>
                          <w14:schemeClr w14:val="tx1"/>
                        </w14:solidFill>
                      </w14:textFill>
                    </w:rPr>
                  </w:pPr>
                </w:p>
              </w:tc>
              <w:tc>
                <w:tcPr>
                  <w:tcW w:w="571" w:type="pct"/>
                  <w:vMerge w:val="continue"/>
                  <w:tcBorders>
                    <w:tl2br w:val="nil"/>
                    <w:tr2bl w:val="nil"/>
                  </w:tcBorders>
                  <w:vAlign w:val="center"/>
                </w:tcPr>
                <w:p w14:paraId="44B73A1C">
                  <w:pPr>
                    <w:jc w:val="center"/>
                    <w:rPr>
                      <w:color w:val="000000" w:themeColor="text1"/>
                      <w:szCs w:val="21"/>
                      <w14:textFill>
                        <w14:solidFill>
                          <w14:schemeClr w14:val="tx1"/>
                        </w14:solidFill>
                      </w14:textFill>
                    </w:rPr>
                  </w:pPr>
                </w:p>
              </w:tc>
              <w:tc>
                <w:tcPr>
                  <w:tcW w:w="886" w:type="pct"/>
                  <w:tcBorders>
                    <w:tl2br w:val="nil"/>
                    <w:tr2bl w:val="nil"/>
                  </w:tcBorders>
                  <w:vAlign w:val="center"/>
                </w:tcPr>
                <w:p w14:paraId="1869F04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产品带走</w:t>
                  </w:r>
                </w:p>
              </w:tc>
              <w:tc>
                <w:tcPr>
                  <w:tcW w:w="521" w:type="pct"/>
                  <w:tcBorders>
                    <w:tl2br w:val="nil"/>
                    <w:tr2bl w:val="nil"/>
                  </w:tcBorders>
                  <w:vAlign w:val="center"/>
                </w:tcPr>
                <w:p w14:paraId="0B3AE47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6.58</w:t>
                  </w:r>
                </w:p>
              </w:tc>
              <w:tc>
                <w:tcPr>
                  <w:tcW w:w="1353" w:type="pct"/>
                  <w:tcBorders>
                    <w:tl2br w:val="nil"/>
                    <w:tr2bl w:val="nil"/>
                  </w:tcBorders>
                  <w:vAlign w:val="center"/>
                </w:tcPr>
                <w:p w14:paraId="221C3DC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进入产品</w:t>
                  </w:r>
                </w:p>
              </w:tc>
            </w:tr>
            <w:tr w14:paraId="687CF0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21" w:type="pct"/>
                  <w:tcBorders>
                    <w:tl2br w:val="nil"/>
                    <w:tr2bl w:val="nil"/>
                  </w:tcBorders>
                  <w:vAlign w:val="center"/>
                </w:tcPr>
                <w:p w14:paraId="22BFDC31">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2</w:t>
                  </w:r>
                </w:p>
              </w:tc>
              <w:tc>
                <w:tcPr>
                  <w:tcW w:w="1244" w:type="pct"/>
                  <w:tcBorders>
                    <w:tl2br w:val="nil"/>
                    <w:tr2bl w:val="nil"/>
                  </w:tcBorders>
                  <w:vAlign w:val="center"/>
                </w:tcPr>
                <w:p w14:paraId="38658E8E">
                  <w:pPr>
                    <w:jc w:val="center"/>
                    <w:rPr>
                      <w:color w:val="000000" w:themeColor="text1"/>
                      <w:spacing w:val="-6"/>
                      <w:szCs w:val="21"/>
                      <w14:textFill>
                        <w14:solidFill>
                          <w14:schemeClr w14:val="tx1"/>
                        </w14:solidFill>
                      </w14:textFill>
                    </w:rPr>
                  </w:pPr>
                  <w:r>
                    <w:rPr>
                      <w:rFonts w:hint="eastAsia"/>
                      <w:color w:val="000000" w:themeColor="text1"/>
                      <w:szCs w:val="21"/>
                      <w14:textFill>
                        <w14:solidFill>
                          <w14:schemeClr w14:val="tx1"/>
                        </w14:solidFill>
                      </w14:textFill>
                    </w:rPr>
                    <w:t>预养护用水</w:t>
                  </w:r>
                </w:p>
              </w:tc>
              <w:tc>
                <w:tcPr>
                  <w:tcW w:w="571" w:type="pct"/>
                  <w:tcBorders>
                    <w:tl2br w:val="nil"/>
                    <w:tr2bl w:val="nil"/>
                  </w:tcBorders>
                  <w:vAlign w:val="center"/>
                </w:tcPr>
                <w:p w14:paraId="242203D1">
                  <w:pPr>
                    <w:jc w:val="center"/>
                    <w:rPr>
                      <w:color w:val="000000" w:themeColor="text1"/>
                      <w:spacing w:val="-6"/>
                      <w:szCs w:val="21"/>
                      <w14:textFill>
                        <w14:solidFill>
                          <w14:schemeClr w14:val="tx1"/>
                        </w14:solidFill>
                      </w14:textFill>
                    </w:rPr>
                  </w:pPr>
                  <w:r>
                    <w:rPr>
                      <w:color w:val="000000" w:themeColor="text1"/>
                      <w:szCs w:val="21"/>
                      <w14:textFill>
                        <w14:solidFill>
                          <w14:schemeClr w14:val="tx1"/>
                        </w14:solidFill>
                      </w14:textFill>
                    </w:rPr>
                    <w:t>5</w:t>
                  </w:r>
                </w:p>
              </w:tc>
              <w:tc>
                <w:tcPr>
                  <w:tcW w:w="886" w:type="pct"/>
                  <w:tcBorders>
                    <w:tl2br w:val="nil"/>
                    <w:tr2bl w:val="nil"/>
                  </w:tcBorders>
                  <w:vAlign w:val="center"/>
                </w:tcPr>
                <w:p w14:paraId="2B10F78B">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损耗量</w:t>
                  </w:r>
                </w:p>
              </w:tc>
              <w:tc>
                <w:tcPr>
                  <w:tcW w:w="521" w:type="pct"/>
                  <w:tcBorders>
                    <w:tl2br w:val="nil"/>
                    <w:tr2bl w:val="nil"/>
                  </w:tcBorders>
                  <w:vAlign w:val="center"/>
                </w:tcPr>
                <w:p w14:paraId="07102641">
                  <w:pPr>
                    <w:jc w:val="center"/>
                    <w:rPr>
                      <w:color w:val="000000" w:themeColor="text1"/>
                      <w:spacing w:val="-6"/>
                      <w:szCs w:val="21"/>
                      <w14:textFill>
                        <w14:solidFill>
                          <w14:schemeClr w14:val="tx1"/>
                        </w14:solidFill>
                      </w14:textFill>
                    </w:rPr>
                  </w:pPr>
                  <w:r>
                    <w:rPr>
                      <w:color w:val="000000" w:themeColor="text1"/>
                      <w:szCs w:val="21"/>
                      <w14:textFill>
                        <w14:solidFill>
                          <w14:schemeClr w14:val="tx1"/>
                        </w14:solidFill>
                      </w14:textFill>
                    </w:rPr>
                    <w:t>5</w:t>
                  </w:r>
                </w:p>
              </w:tc>
              <w:tc>
                <w:tcPr>
                  <w:tcW w:w="1353" w:type="pct"/>
                  <w:tcBorders>
                    <w:tl2br w:val="nil"/>
                    <w:tr2bl w:val="nil"/>
                  </w:tcBorders>
                  <w:vAlign w:val="center"/>
                </w:tcPr>
                <w:p w14:paraId="5F0CCF8A">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蒸发损耗</w:t>
                  </w:r>
                </w:p>
              </w:tc>
            </w:tr>
            <w:tr w14:paraId="42DF6C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421" w:type="pct"/>
                  <w:vMerge w:val="restart"/>
                  <w:tcBorders>
                    <w:tl2br w:val="nil"/>
                    <w:tr2bl w:val="nil"/>
                  </w:tcBorders>
                  <w:vAlign w:val="center"/>
                </w:tcPr>
                <w:p w14:paraId="1F1BCE14">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3</w:t>
                  </w:r>
                </w:p>
              </w:tc>
              <w:tc>
                <w:tcPr>
                  <w:tcW w:w="1244" w:type="pct"/>
                  <w:vMerge w:val="restart"/>
                  <w:tcBorders>
                    <w:tl2br w:val="nil"/>
                    <w:tr2bl w:val="nil"/>
                  </w:tcBorders>
                  <w:vAlign w:val="center"/>
                </w:tcPr>
                <w:p w14:paraId="529CB418">
                  <w:pPr>
                    <w:jc w:val="center"/>
                    <w:rPr>
                      <w:color w:val="000000" w:themeColor="text1"/>
                      <w:spacing w:val="-6"/>
                      <w:szCs w:val="21"/>
                      <w14:textFill>
                        <w14:solidFill>
                          <w14:schemeClr w14:val="tx1"/>
                        </w14:solidFill>
                      </w14:textFill>
                    </w:rPr>
                  </w:pPr>
                  <w:r>
                    <w:rPr>
                      <w:color w:val="000000" w:themeColor="text1"/>
                      <w:spacing w:val="9"/>
                      <w:szCs w:val="21"/>
                      <w14:textFill>
                        <w14:solidFill>
                          <w14:schemeClr w14:val="tx1"/>
                        </w14:solidFill>
                      </w14:textFill>
                    </w:rPr>
                    <w:t>搅拌机清洗用水</w:t>
                  </w:r>
                </w:p>
              </w:tc>
              <w:tc>
                <w:tcPr>
                  <w:tcW w:w="571" w:type="pct"/>
                  <w:vMerge w:val="restart"/>
                  <w:tcBorders>
                    <w:tl2br w:val="nil"/>
                    <w:tr2bl w:val="nil"/>
                  </w:tcBorders>
                  <w:vAlign w:val="center"/>
                </w:tcPr>
                <w:p w14:paraId="150799C9">
                  <w:pPr>
                    <w:jc w:val="center"/>
                    <w:rPr>
                      <w:color w:val="000000" w:themeColor="text1"/>
                      <w:spacing w:val="-6"/>
                      <w:szCs w:val="21"/>
                      <w14:textFill>
                        <w14:solidFill>
                          <w14:schemeClr w14:val="tx1"/>
                        </w14:solidFill>
                      </w14:textFill>
                    </w:rPr>
                  </w:pPr>
                  <w:r>
                    <w:rPr>
                      <w:rFonts w:hint="eastAsia"/>
                      <w:color w:val="000000" w:themeColor="text1"/>
                      <w:spacing w:val="2"/>
                      <w:szCs w:val="21"/>
                      <w14:textFill>
                        <w14:solidFill>
                          <w14:schemeClr w14:val="tx1"/>
                        </w14:solidFill>
                      </w14:textFill>
                    </w:rPr>
                    <w:t>0.5</w:t>
                  </w:r>
                </w:p>
              </w:tc>
              <w:tc>
                <w:tcPr>
                  <w:tcW w:w="886" w:type="pct"/>
                  <w:tcBorders>
                    <w:tl2br w:val="nil"/>
                    <w:tr2bl w:val="nil"/>
                  </w:tcBorders>
                  <w:vAlign w:val="center"/>
                </w:tcPr>
                <w:p w14:paraId="456F0521">
                  <w:pPr>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沉淀池循环使用</w:t>
                  </w:r>
                </w:p>
              </w:tc>
              <w:tc>
                <w:tcPr>
                  <w:tcW w:w="521" w:type="pct"/>
                  <w:tcBorders>
                    <w:tl2br w:val="nil"/>
                    <w:tr2bl w:val="nil"/>
                  </w:tcBorders>
                  <w:vAlign w:val="center"/>
                </w:tcPr>
                <w:p w14:paraId="33E63698">
                  <w:pPr>
                    <w:jc w:val="center"/>
                    <w:rPr>
                      <w:color w:val="000000" w:themeColor="text1"/>
                      <w:spacing w:val="-6"/>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0.4</w:t>
                  </w:r>
                </w:p>
              </w:tc>
              <w:tc>
                <w:tcPr>
                  <w:tcW w:w="1353" w:type="pct"/>
                  <w:vMerge w:val="restart"/>
                  <w:tcBorders>
                    <w:tl2br w:val="nil"/>
                    <w:tr2bl w:val="nil"/>
                  </w:tcBorders>
                  <w:vAlign w:val="center"/>
                </w:tcPr>
                <w:p w14:paraId="47F78112">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清洗废水经沉淀池处理后</w:t>
                  </w:r>
                  <w:r>
                    <w:rPr>
                      <w:rFonts w:hint="eastAsia"/>
                      <w:color w:val="000000" w:themeColor="text1"/>
                      <w:spacing w:val="-6"/>
                      <w:szCs w:val="21"/>
                      <w14:textFill>
                        <w14:solidFill>
                          <w14:schemeClr w14:val="tx1"/>
                        </w14:solidFill>
                      </w14:textFill>
                    </w:rPr>
                    <w:t>循环使用</w:t>
                  </w:r>
                </w:p>
              </w:tc>
            </w:tr>
            <w:tr w14:paraId="676C57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421" w:type="pct"/>
                  <w:vMerge w:val="continue"/>
                  <w:tcBorders>
                    <w:tl2br w:val="nil"/>
                    <w:tr2bl w:val="nil"/>
                  </w:tcBorders>
                  <w:vAlign w:val="center"/>
                </w:tcPr>
                <w:p w14:paraId="17775EC8">
                  <w:pPr>
                    <w:jc w:val="center"/>
                    <w:rPr>
                      <w:color w:val="000000" w:themeColor="text1"/>
                      <w:szCs w:val="21"/>
                      <w14:textFill>
                        <w14:solidFill>
                          <w14:schemeClr w14:val="tx1"/>
                        </w14:solidFill>
                      </w14:textFill>
                    </w:rPr>
                  </w:pPr>
                </w:p>
              </w:tc>
              <w:tc>
                <w:tcPr>
                  <w:tcW w:w="1244" w:type="pct"/>
                  <w:vMerge w:val="continue"/>
                  <w:tcBorders>
                    <w:tl2br w:val="nil"/>
                    <w:tr2bl w:val="nil"/>
                  </w:tcBorders>
                  <w:vAlign w:val="center"/>
                </w:tcPr>
                <w:p w14:paraId="2D4DA8FC">
                  <w:pPr>
                    <w:jc w:val="center"/>
                    <w:rPr>
                      <w:color w:val="000000" w:themeColor="text1"/>
                      <w:szCs w:val="21"/>
                      <w14:textFill>
                        <w14:solidFill>
                          <w14:schemeClr w14:val="tx1"/>
                        </w14:solidFill>
                      </w14:textFill>
                    </w:rPr>
                  </w:pPr>
                </w:p>
              </w:tc>
              <w:tc>
                <w:tcPr>
                  <w:tcW w:w="571" w:type="pct"/>
                  <w:vMerge w:val="continue"/>
                  <w:tcBorders>
                    <w:tl2br w:val="nil"/>
                    <w:tr2bl w:val="nil"/>
                  </w:tcBorders>
                  <w:vAlign w:val="center"/>
                </w:tcPr>
                <w:p w14:paraId="3ABE068E">
                  <w:pPr>
                    <w:jc w:val="center"/>
                    <w:rPr>
                      <w:color w:val="000000" w:themeColor="text1"/>
                      <w:szCs w:val="21"/>
                      <w14:textFill>
                        <w14:solidFill>
                          <w14:schemeClr w14:val="tx1"/>
                        </w14:solidFill>
                      </w14:textFill>
                    </w:rPr>
                  </w:pPr>
                </w:p>
              </w:tc>
              <w:tc>
                <w:tcPr>
                  <w:tcW w:w="886" w:type="pct"/>
                  <w:tcBorders>
                    <w:tl2br w:val="nil"/>
                    <w:tr2bl w:val="nil"/>
                  </w:tcBorders>
                  <w:vAlign w:val="center"/>
                </w:tcPr>
                <w:p w14:paraId="1144AA03">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损耗量</w:t>
                  </w:r>
                </w:p>
              </w:tc>
              <w:tc>
                <w:tcPr>
                  <w:tcW w:w="521" w:type="pct"/>
                  <w:tcBorders>
                    <w:tl2br w:val="nil"/>
                    <w:tr2bl w:val="nil"/>
                  </w:tcBorders>
                  <w:vAlign w:val="center"/>
                </w:tcPr>
                <w:p w14:paraId="49F46129">
                  <w:pPr>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0.1</w:t>
                  </w:r>
                </w:p>
              </w:tc>
              <w:tc>
                <w:tcPr>
                  <w:tcW w:w="1353" w:type="pct"/>
                  <w:vMerge w:val="continue"/>
                  <w:tcBorders>
                    <w:tl2br w:val="nil"/>
                    <w:tr2bl w:val="nil"/>
                  </w:tcBorders>
                  <w:vAlign w:val="center"/>
                </w:tcPr>
                <w:p w14:paraId="5F1193FC">
                  <w:pPr>
                    <w:jc w:val="center"/>
                    <w:rPr>
                      <w:color w:val="000000" w:themeColor="text1"/>
                      <w:spacing w:val="-6"/>
                      <w:szCs w:val="21"/>
                      <w14:textFill>
                        <w14:solidFill>
                          <w14:schemeClr w14:val="tx1"/>
                        </w14:solidFill>
                      </w14:textFill>
                    </w:rPr>
                  </w:pPr>
                </w:p>
              </w:tc>
            </w:tr>
            <w:tr w14:paraId="2BD66D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64" w:hRule="atLeast"/>
                <w:jc w:val="center"/>
              </w:trPr>
              <w:tc>
                <w:tcPr>
                  <w:tcW w:w="421" w:type="pct"/>
                  <w:vMerge w:val="restart"/>
                  <w:tcBorders>
                    <w:tl2br w:val="nil"/>
                    <w:tr2bl w:val="nil"/>
                  </w:tcBorders>
                  <w:vAlign w:val="center"/>
                </w:tcPr>
                <w:p w14:paraId="38E65F62">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4</w:t>
                  </w:r>
                </w:p>
              </w:tc>
              <w:tc>
                <w:tcPr>
                  <w:tcW w:w="1244" w:type="pct"/>
                  <w:vMerge w:val="restart"/>
                  <w:tcBorders>
                    <w:tl2br w:val="nil"/>
                    <w:tr2bl w:val="nil"/>
                  </w:tcBorders>
                  <w:vAlign w:val="center"/>
                </w:tcPr>
                <w:p w14:paraId="286D0E7A">
                  <w:pPr>
                    <w:jc w:val="center"/>
                    <w:rPr>
                      <w:color w:val="000000" w:themeColor="text1"/>
                      <w:spacing w:val="-6"/>
                      <w:szCs w:val="21"/>
                      <w14:textFill>
                        <w14:solidFill>
                          <w14:schemeClr w14:val="tx1"/>
                        </w14:solidFill>
                      </w14:textFill>
                    </w:rPr>
                  </w:pPr>
                  <w:r>
                    <w:rPr>
                      <w:rFonts w:hint="eastAsia"/>
                      <w:color w:val="000000" w:themeColor="text1"/>
                      <w:spacing w:val="9"/>
                      <w:szCs w:val="21"/>
                      <w14:textFill>
                        <w14:solidFill>
                          <w14:schemeClr w14:val="tx1"/>
                        </w14:solidFill>
                      </w14:textFill>
                    </w:rPr>
                    <w:t>去皮切割用水</w:t>
                  </w:r>
                </w:p>
              </w:tc>
              <w:tc>
                <w:tcPr>
                  <w:tcW w:w="571" w:type="pct"/>
                  <w:vMerge w:val="restart"/>
                  <w:tcBorders>
                    <w:tl2br w:val="nil"/>
                    <w:tr2bl w:val="nil"/>
                  </w:tcBorders>
                  <w:vAlign w:val="center"/>
                </w:tcPr>
                <w:p w14:paraId="0F7101DA">
                  <w:pPr>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10.2</w:t>
                  </w:r>
                </w:p>
              </w:tc>
              <w:tc>
                <w:tcPr>
                  <w:tcW w:w="886" w:type="pct"/>
                  <w:tcBorders>
                    <w:tl2br w:val="nil"/>
                    <w:tr2bl w:val="nil"/>
                  </w:tcBorders>
                  <w:vAlign w:val="center"/>
                </w:tcPr>
                <w:p w14:paraId="76A81BAF">
                  <w:pPr>
                    <w:jc w:val="center"/>
                    <w:rPr>
                      <w:color w:val="000000" w:themeColor="text1"/>
                      <w:spacing w:val="-6"/>
                      <w:szCs w:val="21"/>
                      <w14:textFill>
                        <w14:solidFill>
                          <w14:schemeClr w14:val="tx1"/>
                        </w14:solidFill>
                      </w14:textFill>
                    </w:rPr>
                  </w:pPr>
                  <w:r>
                    <w:rPr>
                      <w:rFonts w:hint="eastAsia"/>
                      <w:color w:val="000000" w:themeColor="text1"/>
                      <w:spacing w:val="9"/>
                      <w:szCs w:val="21"/>
                      <w14:textFill>
                        <w14:solidFill>
                          <w14:schemeClr w14:val="tx1"/>
                        </w14:solidFill>
                      </w14:textFill>
                    </w:rPr>
                    <w:t>循环水量</w:t>
                  </w:r>
                </w:p>
              </w:tc>
              <w:tc>
                <w:tcPr>
                  <w:tcW w:w="521" w:type="pct"/>
                  <w:tcBorders>
                    <w:tl2br w:val="nil"/>
                    <w:tr2bl w:val="nil"/>
                  </w:tcBorders>
                  <w:vAlign w:val="center"/>
                </w:tcPr>
                <w:p w14:paraId="6C57E16F">
                  <w:pPr>
                    <w:jc w:val="center"/>
                    <w:rPr>
                      <w:color w:val="000000" w:themeColor="text1"/>
                      <w:spacing w:val="-6"/>
                      <w:szCs w:val="21"/>
                      <w14:textFill>
                        <w14:solidFill>
                          <w14:schemeClr w14:val="tx1"/>
                        </w14:solidFill>
                      </w14:textFill>
                    </w:rPr>
                  </w:pPr>
                  <w:r>
                    <w:rPr>
                      <w:rFonts w:hint="eastAsia"/>
                      <w:color w:val="000000" w:themeColor="text1"/>
                      <w:spacing w:val="9"/>
                      <w:szCs w:val="21"/>
                      <w14:textFill>
                        <w14:solidFill>
                          <w14:schemeClr w14:val="tx1"/>
                        </w14:solidFill>
                      </w14:textFill>
                    </w:rPr>
                    <w:t>10</w:t>
                  </w:r>
                </w:p>
              </w:tc>
              <w:tc>
                <w:tcPr>
                  <w:tcW w:w="1353" w:type="pct"/>
                  <w:vMerge w:val="restart"/>
                  <w:tcBorders>
                    <w:tl2br w:val="nil"/>
                    <w:tr2bl w:val="nil"/>
                  </w:tcBorders>
                  <w:vAlign w:val="center"/>
                </w:tcPr>
                <w:p w14:paraId="3362A54D">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去皮、切割用水</w:t>
                  </w:r>
                  <w:r>
                    <w:rPr>
                      <w:rFonts w:hint="eastAsia"/>
                      <w:color w:val="000000" w:themeColor="text1"/>
                      <w:spacing w:val="-6"/>
                      <w:szCs w:val="21"/>
                      <w14:textFill>
                        <w14:solidFill>
                          <w14:schemeClr w14:val="tx1"/>
                        </w14:solidFill>
                      </w14:textFill>
                    </w:rPr>
                    <w:t>经沉淀池沉淀后</w:t>
                  </w:r>
                  <w:r>
                    <w:rPr>
                      <w:color w:val="000000" w:themeColor="text1"/>
                      <w:spacing w:val="-6"/>
                      <w:szCs w:val="21"/>
                      <w14:textFill>
                        <w14:solidFill>
                          <w14:schemeClr w14:val="tx1"/>
                        </w14:solidFill>
                      </w14:textFill>
                    </w:rPr>
                    <w:t>循环使用</w:t>
                  </w:r>
                </w:p>
              </w:tc>
            </w:tr>
            <w:tr w14:paraId="2ABE89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421" w:type="pct"/>
                  <w:vMerge w:val="continue"/>
                  <w:tcBorders>
                    <w:tl2br w:val="nil"/>
                    <w:tr2bl w:val="nil"/>
                  </w:tcBorders>
                  <w:vAlign w:val="center"/>
                </w:tcPr>
                <w:p w14:paraId="0DAF401F">
                  <w:pPr>
                    <w:jc w:val="center"/>
                    <w:rPr>
                      <w:color w:val="000000" w:themeColor="text1"/>
                      <w:szCs w:val="21"/>
                      <w14:textFill>
                        <w14:solidFill>
                          <w14:schemeClr w14:val="tx1"/>
                        </w14:solidFill>
                      </w14:textFill>
                    </w:rPr>
                  </w:pPr>
                </w:p>
              </w:tc>
              <w:tc>
                <w:tcPr>
                  <w:tcW w:w="1244" w:type="pct"/>
                  <w:vMerge w:val="continue"/>
                  <w:tcBorders>
                    <w:tl2br w:val="nil"/>
                    <w:tr2bl w:val="nil"/>
                  </w:tcBorders>
                  <w:vAlign w:val="center"/>
                </w:tcPr>
                <w:p w14:paraId="07CA8655">
                  <w:pPr>
                    <w:jc w:val="center"/>
                    <w:rPr>
                      <w:color w:val="000000" w:themeColor="text1"/>
                      <w:szCs w:val="21"/>
                      <w14:textFill>
                        <w14:solidFill>
                          <w14:schemeClr w14:val="tx1"/>
                        </w14:solidFill>
                      </w14:textFill>
                    </w:rPr>
                  </w:pPr>
                </w:p>
              </w:tc>
              <w:tc>
                <w:tcPr>
                  <w:tcW w:w="571" w:type="pct"/>
                  <w:vMerge w:val="continue"/>
                  <w:tcBorders>
                    <w:tl2br w:val="nil"/>
                    <w:tr2bl w:val="nil"/>
                  </w:tcBorders>
                  <w:vAlign w:val="center"/>
                </w:tcPr>
                <w:p w14:paraId="547871A4">
                  <w:pPr>
                    <w:jc w:val="center"/>
                    <w:rPr>
                      <w:color w:val="000000" w:themeColor="text1"/>
                      <w:szCs w:val="21"/>
                      <w14:textFill>
                        <w14:solidFill>
                          <w14:schemeClr w14:val="tx1"/>
                        </w14:solidFill>
                      </w14:textFill>
                    </w:rPr>
                  </w:pPr>
                </w:p>
              </w:tc>
              <w:tc>
                <w:tcPr>
                  <w:tcW w:w="886" w:type="pct"/>
                  <w:tcBorders>
                    <w:tl2br w:val="nil"/>
                    <w:tr2bl w:val="nil"/>
                  </w:tcBorders>
                  <w:vAlign w:val="center"/>
                </w:tcPr>
                <w:p w14:paraId="13F2FF9E">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损耗量</w:t>
                  </w:r>
                </w:p>
              </w:tc>
              <w:tc>
                <w:tcPr>
                  <w:tcW w:w="521" w:type="pct"/>
                  <w:tcBorders>
                    <w:tl2br w:val="nil"/>
                    <w:tr2bl w:val="nil"/>
                  </w:tcBorders>
                  <w:vAlign w:val="center"/>
                </w:tcPr>
                <w:p w14:paraId="6589CF6B">
                  <w:pPr>
                    <w:jc w:val="center"/>
                    <w:rPr>
                      <w:color w:val="000000" w:themeColor="text1"/>
                      <w:spacing w:val="-6"/>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0.2</w:t>
                  </w:r>
                </w:p>
              </w:tc>
              <w:tc>
                <w:tcPr>
                  <w:tcW w:w="1353" w:type="pct"/>
                  <w:vMerge w:val="continue"/>
                  <w:tcBorders>
                    <w:tl2br w:val="nil"/>
                    <w:tr2bl w:val="nil"/>
                  </w:tcBorders>
                  <w:vAlign w:val="center"/>
                </w:tcPr>
                <w:p w14:paraId="5D02E89B">
                  <w:pPr>
                    <w:jc w:val="center"/>
                    <w:rPr>
                      <w:color w:val="000000" w:themeColor="text1"/>
                      <w:spacing w:val="-6"/>
                      <w:szCs w:val="21"/>
                      <w14:textFill>
                        <w14:solidFill>
                          <w14:schemeClr w14:val="tx1"/>
                        </w14:solidFill>
                      </w14:textFill>
                    </w:rPr>
                  </w:pPr>
                </w:p>
              </w:tc>
            </w:tr>
            <w:tr w14:paraId="60B4E5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21" w:type="pct"/>
                  <w:tcBorders>
                    <w:tl2br w:val="nil"/>
                    <w:tr2bl w:val="nil"/>
                  </w:tcBorders>
                  <w:vAlign w:val="center"/>
                </w:tcPr>
                <w:p w14:paraId="36C221B7">
                  <w:pPr>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5</w:t>
                  </w:r>
                </w:p>
              </w:tc>
              <w:tc>
                <w:tcPr>
                  <w:tcW w:w="1244" w:type="pct"/>
                  <w:tcBorders>
                    <w:tl2br w:val="nil"/>
                    <w:tr2bl w:val="nil"/>
                  </w:tcBorders>
                  <w:vAlign w:val="center"/>
                </w:tcPr>
                <w:p w14:paraId="0279E64F">
                  <w:pPr>
                    <w:jc w:val="center"/>
                    <w:rPr>
                      <w:color w:val="000000" w:themeColor="text1"/>
                      <w:spacing w:val="-6"/>
                      <w:szCs w:val="21"/>
                      <w14:textFill>
                        <w14:solidFill>
                          <w14:schemeClr w14:val="tx1"/>
                        </w14:solidFill>
                      </w14:textFill>
                    </w:rPr>
                  </w:pPr>
                  <w:r>
                    <w:rPr>
                      <w:color w:val="000000" w:themeColor="text1"/>
                      <w:szCs w:val="21"/>
                      <w14:textFill>
                        <w14:solidFill>
                          <w14:schemeClr w14:val="tx1"/>
                        </w14:solidFill>
                      </w14:textFill>
                    </w:rPr>
                    <w:t>喷淋</w:t>
                  </w:r>
                  <w:r>
                    <w:rPr>
                      <w:rFonts w:hint="eastAsia"/>
                      <w:color w:val="000000" w:themeColor="text1"/>
                      <w:szCs w:val="21"/>
                      <w14:textFill>
                        <w14:solidFill>
                          <w14:schemeClr w14:val="tx1"/>
                        </w14:solidFill>
                      </w14:textFill>
                    </w:rPr>
                    <w:t>洒水</w:t>
                  </w:r>
                  <w:r>
                    <w:rPr>
                      <w:color w:val="000000" w:themeColor="text1"/>
                      <w:szCs w:val="21"/>
                      <w14:textFill>
                        <w14:solidFill>
                          <w14:schemeClr w14:val="tx1"/>
                        </w14:solidFill>
                      </w14:textFill>
                    </w:rPr>
                    <w:t>降尘用水</w:t>
                  </w:r>
                </w:p>
              </w:tc>
              <w:tc>
                <w:tcPr>
                  <w:tcW w:w="571" w:type="pct"/>
                  <w:tcBorders>
                    <w:tl2br w:val="nil"/>
                    <w:tr2bl w:val="nil"/>
                  </w:tcBorders>
                  <w:vAlign w:val="center"/>
                </w:tcPr>
                <w:p w14:paraId="4E930376">
                  <w:pPr>
                    <w:jc w:val="center"/>
                    <w:rPr>
                      <w:color w:val="000000" w:themeColor="text1"/>
                      <w:spacing w:val="-6"/>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886" w:type="pct"/>
                  <w:tcBorders>
                    <w:tl2br w:val="nil"/>
                    <w:tr2bl w:val="nil"/>
                  </w:tcBorders>
                  <w:vAlign w:val="center"/>
                </w:tcPr>
                <w:p w14:paraId="14653612">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损耗量</w:t>
                  </w:r>
                </w:p>
              </w:tc>
              <w:tc>
                <w:tcPr>
                  <w:tcW w:w="521" w:type="pct"/>
                  <w:tcBorders>
                    <w:tl2br w:val="nil"/>
                    <w:tr2bl w:val="nil"/>
                  </w:tcBorders>
                  <w:vAlign w:val="center"/>
                </w:tcPr>
                <w:p w14:paraId="79FED1E4">
                  <w:pPr>
                    <w:jc w:val="center"/>
                    <w:rPr>
                      <w:color w:val="000000" w:themeColor="text1"/>
                      <w:spacing w:val="-6"/>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1353" w:type="pct"/>
                  <w:tcBorders>
                    <w:tl2br w:val="nil"/>
                    <w:tr2bl w:val="nil"/>
                  </w:tcBorders>
                  <w:vAlign w:val="center"/>
                </w:tcPr>
                <w:p w14:paraId="1223F096">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蒸发损耗</w:t>
                  </w:r>
                </w:p>
              </w:tc>
            </w:tr>
            <w:tr w14:paraId="1E9AEB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666" w:type="pct"/>
                  <w:gridSpan w:val="2"/>
                  <w:tcBorders>
                    <w:tl2br w:val="nil"/>
                    <w:tr2bl w:val="nil"/>
                  </w:tcBorders>
                  <w:vAlign w:val="center"/>
                </w:tcPr>
                <w:p w14:paraId="5794901D">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合计</w:t>
                  </w:r>
                </w:p>
              </w:tc>
              <w:tc>
                <w:tcPr>
                  <w:tcW w:w="571" w:type="pct"/>
                  <w:tcBorders>
                    <w:tl2br w:val="nil"/>
                    <w:tr2bl w:val="nil"/>
                  </w:tcBorders>
                  <w:vAlign w:val="center"/>
                </w:tcPr>
                <w:p w14:paraId="257EF405">
                  <w:pPr>
                    <w:widowControl/>
                    <w:jc w:val="center"/>
                    <w:textAlignment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52.61</w:t>
                  </w:r>
                </w:p>
              </w:tc>
              <w:tc>
                <w:tcPr>
                  <w:tcW w:w="886" w:type="pct"/>
                  <w:tcBorders>
                    <w:tl2br w:val="nil"/>
                    <w:tr2bl w:val="nil"/>
                  </w:tcBorders>
                  <w:vAlign w:val="center"/>
                </w:tcPr>
                <w:p w14:paraId="02D2F470">
                  <w:pPr>
                    <w:widowControl/>
                    <w:jc w:val="center"/>
                    <w:textAlignment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w:t>
                  </w:r>
                </w:p>
              </w:tc>
              <w:tc>
                <w:tcPr>
                  <w:tcW w:w="521" w:type="pct"/>
                  <w:tcBorders>
                    <w:tl2br w:val="nil"/>
                    <w:tr2bl w:val="nil"/>
                  </w:tcBorders>
                  <w:vAlign w:val="center"/>
                </w:tcPr>
                <w:p w14:paraId="20713D48">
                  <w:pPr>
                    <w:widowControl/>
                    <w:jc w:val="center"/>
                    <w:textAlignment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52.61</w:t>
                  </w:r>
                </w:p>
              </w:tc>
              <w:tc>
                <w:tcPr>
                  <w:tcW w:w="1353" w:type="pct"/>
                  <w:tcBorders>
                    <w:tl2br w:val="nil"/>
                    <w:tr2bl w:val="nil"/>
                  </w:tcBorders>
                  <w:vAlign w:val="center"/>
                </w:tcPr>
                <w:p w14:paraId="13CE141A">
                  <w:pPr>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w:t>
                  </w:r>
                </w:p>
              </w:tc>
            </w:tr>
          </w:tbl>
          <w:p w14:paraId="78C025A1">
            <w:pPr>
              <w:spacing w:before="120" w:beforeLines="50"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本项目水平衡图见图</w:t>
            </w:r>
            <w:r>
              <w:rPr>
                <w:rFonts w:hint="eastAsia"/>
                <w:color w:val="000000" w:themeColor="text1"/>
                <w:sz w:val="24"/>
                <w14:textFill>
                  <w14:solidFill>
                    <w14:schemeClr w14:val="tx1"/>
                  </w14:solidFill>
                </w14:textFill>
              </w:rPr>
              <w:t>2-1</w:t>
            </w:r>
            <w:r>
              <w:rPr>
                <w:color w:val="000000" w:themeColor="text1"/>
                <w:sz w:val="24"/>
                <w14:textFill>
                  <w14:solidFill>
                    <w14:schemeClr w14:val="tx1"/>
                  </w14:solidFill>
                </w14:textFill>
              </w:rPr>
              <w:t>。</w:t>
            </w:r>
          </w:p>
          <w:p w14:paraId="1E4ECDA0">
            <w:pPr>
              <w:pStyle w:val="13"/>
              <w:ind w:left="0" w:leftChars="0" w:firstLine="0" w:firstLineChars="0"/>
              <w:rPr>
                <w:color w:val="000000" w:themeColor="text1"/>
                <w:sz w:val="24"/>
                <w14:textFill>
                  <w14:solidFill>
                    <w14:schemeClr w14:val="tx1"/>
                  </w14:solidFill>
                </w14:textFill>
              </w:rPr>
            </w:pPr>
          </w:p>
          <w:p w14:paraId="2AA506AE">
            <w:pPr>
              <w:pStyle w:val="13"/>
              <w:rPr>
                <w:color w:val="000000" w:themeColor="text1"/>
                <w:sz w:val="24"/>
                <w14:textFill>
                  <w14:solidFill>
                    <w14:schemeClr w14:val="tx1"/>
                  </w14:solidFill>
                </w14:textFill>
              </w:rPr>
            </w:pPr>
          </w:p>
          <w:p w14:paraId="18D8C1B7">
            <w:pPr>
              <w:pStyle w:val="13"/>
              <w:rPr>
                <w:color w:val="000000" w:themeColor="text1"/>
                <w:sz w:val="24"/>
                <w14:textFill>
                  <w14:solidFill>
                    <w14:schemeClr w14:val="tx1"/>
                  </w14:solidFill>
                </w14:textFill>
              </w:rPr>
            </w:pPr>
          </w:p>
          <w:p w14:paraId="0228CFE5">
            <w:pPr>
              <w:pStyle w:val="13"/>
              <w:rPr>
                <w:color w:val="000000" w:themeColor="text1"/>
                <w:sz w:val="24"/>
                <w14:textFill>
                  <w14:solidFill>
                    <w14:schemeClr w14:val="tx1"/>
                  </w14:solidFill>
                </w14:textFill>
              </w:rPr>
            </w:pPr>
          </w:p>
          <w:p w14:paraId="792A4BF5">
            <w:pPr>
              <w:pStyle w:val="13"/>
              <w:rPr>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60288" behindDoc="0" locked="0" layoutInCell="1" allowOverlap="1">
                      <wp:simplePos x="0" y="0"/>
                      <wp:positionH relativeFrom="column">
                        <wp:posOffset>207010</wp:posOffset>
                      </wp:positionH>
                      <wp:positionV relativeFrom="paragraph">
                        <wp:posOffset>52070</wp:posOffset>
                      </wp:positionV>
                      <wp:extent cx="3963670" cy="3051810"/>
                      <wp:effectExtent l="4445" t="0" r="13335" b="15875"/>
                      <wp:wrapNone/>
                      <wp:docPr id="61" name="组合 61"/>
                      <wp:cNvGraphicFramePr/>
                      <a:graphic xmlns:a="http://schemas.openxmlformats.org/drawingml/2006/main">
                        <a:graphicData uri="http://schemas.microsoft.com/office/word/2010/wordprocessingGroup">
                          <wpg:wgp>
                            <wpg:cNvGrpSpPr/>
                            <wpg:grpSpPr>
                              <a:xfrm>
                                <a:off x="0" y="0"/>
                                <a:ext cx="3963670" cy="3051810"/>
                                <a:chOff x="7343" y="296750"/>
                                <a:chExt cx="6242" cy="4806"/>
                              </a:xfrm>
                            </wpg:grpSpPr>
                            <wpg:grpSp>
                              <wpg:cNvPr id="59" name="组合 59"/>
                              <wpg:cNvGrpSpPr/>
                              <wpg:grpSpPr>
                                <a:xfrm>
                                  <a:off x="7343" y="296750"/>
                                  <a:ext cx="6242" cy="4806"/>
                                  <a:chOff x="7343" y="296750"/>
                                  <a:chExt cx="6242" cy="4806"/>
                                </a:xfrm>
                              </wpg:grpSpPr>
                              <wpg:grpSp>
                                <wpg:cNvPr id="91" name="组合 91"/>
                                <wpg:cNvGrpSpPr/>
                                <wpg:grpSpPr>
                                  <a:xfrm>
                                    <a:off x="7343" y="296750"/>
                                    <a:ext cx="6243" cy="4807"/>
                                    <a:chOff x="8356" y="190389"/>
                                    <a:chExt cx="6243" cy="4807"/>
                                  </a:xfrm>
                                </wpg:grpSpPr>
                                <wps:wsp>
                                  <wps:cNvPr id="53" name="文本框 53"/>
                                  <wps:cNvSpPr txBox="1"/>
                                  <wps:spPr>
                                    <a:xfrm>
                                      <a:off x="10975" y="190894"/>
                                      <a:ext cx="1919" cy="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948792F">
                                        <w:r>
                                          <w:rPr>
                                            <w:spacing w:val="9"/>
                                            <w:szCs w:val="21"/>
                                          </w:rPr>
                                          <w:t>搅拌机清洗用水</w:t>
                                        </w:r>
                                      </w:p>
                                      <w:p w14:paraId="091D4A9C"/>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 name="文本框 54"/>
                                  <wps:cNvSpPr txBox="1"/>
                                  <wps:spPr>
                                    <a:xfrm>
                                      <a:off x="11272" y="191982"/>
                                      <a:ext cx="1290" cy="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352E9BD">
                                        <w:r>
                                          <w:rPr>
                                            <w:rFonts w:hint="eastAsia"/>
                                            <w:spacing w:val="9"/>
                                            <w:szCs w:val="21"/>
                                          </w:rPr>
                                          <w:t>切割用水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文本框 55"/>
                                  <wps:cNvSpPr txBox="1"/>
                                  <wps:spPr>
                                    <a:xfrm>
                                      <a:off x="10884" y="194771"/>
                                      <a:ext cx="2046" cy="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3C05B1">
                                        <w:r>
                                          <w:rPr>
                                            <w:szCs w:val="21"/>
                                          </w:rPr>
                                          <w:t>喷淋</w:t>
                                        </w:r>
                                        <w:r>
                                          <w:rPr>
                                            <w:rFonts w:hint="eastAsia"/>
                                            <w:szCs w:val="21"/>
                                          </w:rPr>
                                          <w:t>洒水</w:t>
                                        </w:r>
                                        <w:r>
                                          <w:rPr>
                                            <w:szCs w:val="21"/>
                                          </w:rPr>
                                          <w:t>降尘用水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6" name="文本框 56"/>
                                  <wps:cNvSpPr txBox="1"/>
                                  <wps:spPr>
                                    <a:xfrm>
                                      <a:off x="11046" y="193977"/>
                                      <a:ext cx="1414" cy="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707A015">
                                        <w:r>
                                          <w:rPr>
                                            <w:rFonts w:hint="eastAsia"/>
                                          </w:rPr>
                                          <w:t>预养护用水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7" name="文本框 57"/>
                                  <wps:cNvSpPr txBox="1"/>
                                  <wps:spPr>
                                    <a:xfrm>
                                      <a:off x="8356" y="191960"/>
                                      <a:ext cx="776" cy="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41B1FA">
                                        <w:r>
                                          <w:rPr>
                                            <w:rFonts w:hint="eastAsia"/>
                                          </w:rPr>
                                          <w:t>中水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文本框 58"/>
                                  <wps:cNvSpPr txBox="1"/>
                                  <wps:spPr>
                                    <a:xfrm>
                                      <a:off x="13640" y="190894"/>
                                      <a:ext cx="959" cy="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2AA9E0">
                                        <w:r>
                                          <w:rPr>
                                            <w:rFonts w:hint="eastAsia"/>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1" name="肘形连接符 71"/>
                                  <wps:cNvCnPr>
                                    <a:stCxn id="53" idx="1"/>
                                    <a:endCxn id="55" idx="1"/>
                                  </wps:cNvCnPr>
                                  <wps:spPr>
                                    <a:xfrm rot="10800000" flipV="1">
                                      <a:off x="10884" y="191107"/>
                                      <a:ext cx="91" cy="3877"/>
                                    </a:xfrm>
                                    <a:prstGeom prst="bentConnector3">
                                      <a:avLst>
                                        <a:gd name="adj1" fmla="val 1171428"/>
                                      </a:avLst>
                                    </a:prstGeom>
                                    <a:ln w="9525">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72" name="直接箭头连接符 72"/>
                                  <wps:cNvCnPr>
                                    <a:stCxn id="57" idx="3"/>
                                    <a:endCxn id="54" idx="1"/>
                                  </wps:cNvCnPr>
                                  <wps:spPr>
                                    <a:xfrm>
                                      <a:off x="9132" y="192173"/>
                                      <a:ext cx="2140" cy="22"/>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3" name="直接箭头连接符 73"/>
                                  <wps:cNvCnPr>
                                    <a:stCxn id="53" idx="3"/>
                                    <a:endCxn id="58" idx="1"/>
                                  </wps:cNvCnPr>
                                  <wps:spPr>
                                    <a:xfrm>
                                      <a:off x="12894" y="191107"/>
                                      <a:ext cx="746" cy="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6" name="直接箭头连接符 76"/>
                                  <wps:cNvCnPr>
                                    <a:endCxn id="56" idx="1"/>
                                  </wps:cNvCnPr>
                                  <wps:spPr>
                                    <a:xfrm flipV="1">
                                      <a:off x="9890" y="194190"/>
                                      <a:ext cx="1156" cy="8"/>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8" name="肘形连接符 78"/>
                                  <wps:cNvCnPr>
                                    <a:stCxn id="58" idx="2"/>
                                    <a:endCxn id="54" idx="3"/>
                                  </wps:cNvCnPr>
                                  <wps:spPr>
                                    <a:xfrm rot="5400000">
                                      <a:off x="12903" y="190978"/>
                                      <a:ext cx="876" cy="1558"/>
                                    </a:xfrm>
                                    <a:prstGeom prst="bentConnector2">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82" name="文本框 82"/>
                                  <wps:cNvSpPr txBox="1"/>
                                  <wps:spPr>
                                    <a:xfrm>
                                      <a:off x="9040" y="191828"/>
                                      <a:ext cx="932"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2165A">
                                        <w:pPr>
                                          <w:rPr>
                                            <w:color w:val="000000" w:themeColor="text1"/>
                                            <w14:textFill>
                                              <w14:solidFill>
                                                <w14:schemeClr w14:val="tx1"/>
                                              </w14:solidFill>
                                            </w14:textFill>
                                          </w:rPr>
                                        </w:pPr>
                                        <w:r>
                                          <w:rPr>
                                            <w:rFonts w:hint="eastAsia"/>
                                            <w:color w:val="000000" w:themeColor="text1"/>
                                            <w14:textFill>
                                              <w14:solidFill>
                                                <w14:schemeClr w14:val="tx1"/>
                                              </w14:solidFill>
                                            </w14:textFill>
                                          </w:rPr>
                                          <w:t>42.21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3" name="文本框 83"/>
                                  <wps:cNvSpPr txBox="1"/>
                                  <wps:spPr>
                                    <a:xfrm>
                                      <a:off x="12848" y="190590"/>
                                      <a:ext cx="631"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9B01DA">
                                        <w:r>
                                          <w:rPr>
                                            <w:rFonts w:hint="eastAsia"/>
                                          </w:rPr>
                                          <w:t>0.4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4" name="文本框 84"/>
                                  <wps:cNvSpPr txBox="1"/>
                                  <wps:spPr>
                                    <a:xfrm>
                                      <a:off x="9780" y="190658"/>
                                      <a:ext cx="1294"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CC569">
                                        <w:r>
                                          <w:rPr>
                                            <w:rFonts w:hint="eastAsia"/>
                                          </w:rPr>
                                          <w:t>补加水0.1</w:t>
                                        </w:r>
                                      </w:p>
                                      <w:p w14:paraId="4B97B6CA"/>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5" name="直接箭头连接符 85"/>
                                  <wps:cNvCnPr>
                                    <a:stCxn id="53" idx="0"/>
                                  </wps:cNvCnPr>
                                  <wps:spPr>
                                    <a:xfrm flipV="1">
                                      <a:off x="11935" y="190692"/>
                                      <a:ext cx="119" cy="202"/>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86" name="文本框 86"/>
                                  <wps:cNvSpPr txBox="1"/>
                                  <wps:spPr>
                                    <a:xfrm>
                                      <a:off x="11381" y="190389"/>
                                      <a:ext cx="1096"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E802C">
                                        <w:r>
                                          <w:rPr>
                                            <w:rFonts w:hint="eastAsia"/>
                                          </w:rPr>
                                          <w:t>损耗0.1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7" name="文本框 87"/>
                                  <wps:cNvSpPr txBox="1"/>
                                  <wps:spPr>
                                    <a:xfrm>
                                      <a:off x="9869" y="191823"/>
                                      <a:ext cx="1786" cy="40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3EBCA5">
                                        <w:r>
                                          <w:rPr>
                                            <w:rFonts w:hint="eastAsia"/>
                                          </w:rPr>
                                          <w:t>补加水</w:t>
                                        </w:r>
                                        <w:r>
                                          <w:rPr>
                                            <w:rFonts w:hint="eastAsia"/>
                                            <w:spacing w:val="-6"/>
                                            <w:szCs w:val="21"/>
                                          </w:rPr>
                                          <w:t>0.2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8" name="文本框 88"/>
                                  <wps:cNvSpPr txBox="1"/>
                                  <wps:spPr>
                                    <a:xfrm>
                                      <a:off x="12881" y="191734"/>
                                      <a:ext cx="816"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BB070">
                                        <w:r>
                                          <w:rPr>
                                            <w:rFonts w:hint="eastAsia"/>
                                            <w:spacing w:val="-6"/>
                                            <w:szCs w:val="21"/>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 name="文本框 89"/>
                                  <wps:cNvSpPr txBox="1"/>
                                  <wps:spPr>
                                    <a:xfrm>
                                      <a:off x="11421" y="191389"/>
                                      <a:ext cx="1396"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A1F32">
                                        <w:r>
                                          <w:rPr>
                                            <w:rFonts w:hint="eastAsia"/>
                                          </w:rPr>
                                          <w:t>损耗</w:t>
                                        </w:r>
                                        <w:r>
                                          <w:rPr>
                                            <w:rFonts w:hint="eastAsia"/>
                                            <w:spacing w:val="-6"/>
                                            <w:szCs w:val="21"/>
                                          </w:rPr>
                                          <w:t>0.2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0" name="直接箭头连接符 90"/>
                                  <wps:cNvCnPr>
                                    <a:stCxn id="54" idx="0"/>
                                  </wps:cNvCnPr>
                                  <wps:spPr>
                                    <a:xfrm flipV="1">
                                      <a:off x="11917" y="191719"/>
                                      <a:ext cx="93" cy="263"/>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s:wsp>
                                <wps:cNvPr id="92" name="文本框 92"/>
                                <wps:cNvSpPr txBox="1"/>
                                <wps:spPr>
                                  <a:xfrm>
                                    <a:off x="10532" y="298782"/>
                                    <a:ext cx="1365"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3EE7D">
                                      <w:r>
                                        <w:rPr>
                                          <w:rFonts w:hint="eastAsia"/>
                                        </w:rPr>
                                        <w:t>损耗</w:t>
                                      </w:r>
                                      <w:r>
                                        <w:rPr>
                                          <w:rFonts w:hint="eastAsia"/>
                                          <w:color w:val="000000" w:themeColor="text1"/>
                                          <w:szCs w:val="21"/>
                                          <w14:textFill>
                                            <w14:solidFill>
                                              <w14:schemeClr w14:val="tx1"/>
                                            </w14:solidFill>
                                          </w14:textFill>
                                        </w:rPr>
                                        <w:t>26.33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3" name="直接箭头连接符 93"/>
                                <wps:cNvCnPr>
                                  <a:stCxn id="2" idx="3"/>
                                  <a:endCxn id="40" idx="1"/>
                                </wps:cNvCnPr>
                                <wps:spPr>
                                  <a:xfrm flipV="1">
                                    <a:off x="11733" y="299555"/>
                                    <a:ext cx="641" cy="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3" name="直接箭头连接符 13"/>
                                <wps:cNvCnPr/>
                                <wps:spPr>
                                  <a:xfrm>
                                    <a:off x="8918" y="299594"/>
                                    <a:ext cx="1275" cy="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 name="文本框 2"/>
                                <wps:cNvSpPr txBox="1"/>
                                <wps:spPr>
                                  <a:xfrm>
                                    <a:off x="10173" y="299348"/>
                                    <a:ext cx="1560" cy="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6B2458C">
                                      <w:r>
                                        <w:rPr>
                                          <w:szCs w:val="21"/>
                                        </w:rPr>
                                        <w:t>混料搅拌用水</w:t>
                                      </w:r>
                                    </w:p>
                                    <w:p w14:paraId="21672EB5"/>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文本框 1"/>
                                <wps:cNvSpPr txBox="1"/>
                                <wps:spPr>
                                  <a:xfrm>
                                    <a:off x="8989" y="300182"/>
                                    <a:ext cx="533" cy="40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77381">
                                      <w:r>
                                        <w:rPr>
                                          <w:rFonts w:hint="eastAsia"/>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0" name="文本框 80"/>
                                <wps:cNvSpPr txBox="1"/>
                                <wps:spPr>
                                  <a:xfrm>
                                    <a:off x="8910" y="300988"/>
                                    <a:ext cx="889" cy="40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596E8">
                                      <w:r>
                                        <w:rPr>
                                          <w:rFonts w:hint="eastAsia"/>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 name="文本框 96"/>
                                <wps:cNvSpPr txBox="1"/>
                                <wps:spPr>
                                  <a:xfrm>
                                    <a:off x="10418" y="299726"/>
                                    <a:ext cx="871"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2A28A">
                                      <w:r>
                                        <w:rPr>
                                          <w:rFonts w:hint="eastAsia"/>
                                        </w:rPr>
                                        <w:t>损耗5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 name="文本框 102"/>
                                <wps:cNvSpPr txBox="1"/>
                                <wps:spPr>
                                  <a:xfrm>
                                    <a:off x="11205" y="300743"/>
                                    <a:ext cx="976" cy="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5DD0E">
                                      <w:r>
                                        <w:rPr>
                                          <w:rFonts w:hint="eastAsia"/>
                                        </w:rPr>
                                        <w:t>损耗4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 name="直接箭头连接符 103"/>
                                <wps:cNvCnPr>
                                  <a:stCxn id="2" idx="0"/>
                                  <a:endCxn id="92" idx="2"/>
                                </wps:cNvCnPr>
                                <wps:spPr>
                                  <a:xfrm flipV="1">
                                    <a:off x="10953" y="299179"/>
                                    <a:ext cx="262" cy="169"/>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0" name="肘形连接符 20"/>
                                <wps:cNvCnPr/>
                                <wps:spPr>
                                  <a:xfrm flipV="1">
                                    <a:off x="11613" y="297680"/>
                                    <a:ext cx="1322" cy="738"/>
                                  </a:xfrm>
                                  <a:prstGeom prst="bentConnector2">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9" name="直接箭头连接符 29"/>
                                <wps:cNvCnPr>
                                  <a:stCxn id="56" idx="0"/>
                                  <a:endCxn id="96" idx="2"/>
                                </wps:cNvCnPr>
                                <wps:spPr>
                                  <a:xfrm flipV="1">
                                    <a:off x="10740" y="300123"/>
                                    <a:ext cx="114" cy="215"/>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40" name="文本框 40"/>
                                <wps:cNvSpPr txBox="1"/>
                                <wps:spPr>
                                  <a:xfrm>
                                    <a:off x="12374" y="299342"/>
                                    <a:ext cx="1182" cy="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1C5553">
                                      <w:r>
                                        <w:rPr>
                                          <w:rFonts w:hint="eastAsia"/>
                                        </w:rPr>
                                        <w:t>产品带走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文本框 50"/>
                                <wps:cNvSpPr txBox="1"/>
                                <wps:spPr>
                                  <a:xfrm>
                                    <a:off x="11648" y="299212"/>
                                    <a:ext cx="816"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B90E4">
                                      <w:pPr>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6.58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 name="文本框 51"/>
                                <wps:cNvSpPr txBox="1"/>
                                <wps:spPr>
                                  <a:xfrm>
                                    <a:off x="8986" y="299245"/>
                                    <a:ext cx="945" cy="40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61666">
                                      <w:pPr>
                                        <w:rPr>
                                          <w:color w:val="000000" w:themeColor="text1"/>
                                          <w14:textFill>
                                            <w14:solidFill>
                                              <w14:schemeClr w14:val="tx1"/>
                                            </w14:solidFill>
                                          </w14:textFill>
                                        </w:rPr>
                                      </w:pPr>
                                      <w:r>
                                        <w:rPr>
                                          <w:rFonts w:hint="eastAsia"/>
                                          <w:color w:val="000000" w:themeColor="text1"/>
                                          <w14:textFill>
                                            <w14:solidFill>
                                              <w14:schemeClr w14:val="tx1"/>
                                            </w14:solidFill>
                                          </w14:textFill>
                                        </w:rPr>
                                        <w:t>32.91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 name="直接箭头连接符 52"/>
                                <wps:cNvCnPr>
                                  <a:stCxn id="55" idx="0"/>
                                  <a:endCxn id="102" idx="1"/>
                                </wps:cNvCnPr>
                                <wps:spPr>
                                  <a:xfrm flipV="1">
                                    <a:off x="10894" y="300936"/>
                                    <a:ext cx="31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s:wsp>
                              <wps:cNvPr id="60" name="直接箭头连接符 60"/>
                              <wps:cNvCnPr/>
                              <wps:spPr>
                                <a:xfrm flipH="1">
                                  <a:off x="11942" y="297601"/>
                                  <a:ext cx="599" cy="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6.3pt;margin-top:4.1pt;height:240.3pt;width:312.1pt;z-index:251660288;mso-width-relative:page;mso-height-relative:page;" coordorigin="7343,296750" coordsize="6242,4806" o:gfxdata="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">
                      <o:lock v:ext="edit" aspectratio="f"/>
                      <v:group id="_x0000_s1026" o:spid="_x0000_s1026" o:spt="203" style="position:absolute;left:7343;top:296750;height:4806;width:6242;" coordorigin="7343,296750" coordsize="6242,4806"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7343;top:296750;height:4807;width:6243;" coordorigin="8356,190389" coordsize="6243,4807"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10975;top:190894;height:425;width:1919;" fillcolor="#FFFFFF [3201]" filled="t" stroked="t" coordsize="21600,21600" o:gfxdata="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TKWR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5948792F">
                                  <w:r>
                                    <w:rPr>
                                      <w:spacing w:val="9"/>
                                      <w:szCs w:val="21"/>
                                    </w:rPr>
                                    <w:t>搅拌机清洗用水</w:t>
                                  </w:r>
                                </w:p>
                                <w:p w14:paraId="091D4A9C"/>
                              </w:txbxContent>
                            </v:textbox>
                          </v:shape>
                          <v:shape id="_x0000_s1026" o:spid="_x0000_s1026" o:spt="202" type="#_x0000_t202" style="position:absolute;left:11272;top:191982;height:425;width:1290;" fillcolor="#FFFFFF [3201]" filled="t" stroked="t" coordsize="21600,21600" o:gfxdata="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VpT3l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3352E9BD">
                                  <w:r>
                                    <w:rPr>
                                      <w:rFonts w:hint="eastAsia"/>
                                      <w:spacing w:val="9"/>
                                      <w:szCs w:val="21"/>
                                    </w:rPr>
                                    <w:t>切割用水</w:t>
                                  </w:r>
                                </w:p>
                              </w:txbxContent>
                            </v:textbox>
                          </v:shape>
                          <v:shape id="_x0000_s1026" o:spid="_x0000_s1026" o:spt="202" type="#_x0000_t202" style="position:absolute;left:10884;top:194771;height:425;width:2046;" fillcolor="#FFFFFF [3201]" filled="t" stroked="t" coordsize="21600,21600" o:gfxdata="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6Zh+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3A3C05B1">
                                  <w:r>
                                    <w:rPr>
                                      <w:szCs w:val="21"/>
                                    </w:rPr>
                                    <w:t>喷淋</w:t>
                                  </w:r>
                                  <w:r>
                                    <w:rPr>
                                      <w:rFonts w:hint="eastAsia"/>
                                      <w:szCs w:val="21"/>
                                    </w:rPr>
                                    <w:t>洒水</w:t>
                                  </w:r>
                                  <w:r>
                                    <w:rPr>
                                      <w:szCs w:val="21"/>
                                    </w:rPr>
                                    <w:t>降尘用水</w:t>
                                  </w:r>
                                </w:p>
                              </w:txbxContent>
                            </v:textbox>
                          </v:shape>
                          <v:shape id="_x0000_s1026" o:spid="_x0000_s1026" o:spt="202" type="#_x0000_t202" style="position:absolute;left:11046;top:193977;height:425;width:1414;" fillcolor="#FFFFFF [3201]" filled="t" stroked="t" coordsize="21600,21600" o:gfxdata="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OwYJ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707A015">
                                  <w:r>
                                    <w:rPr>
                                      <w:rFonts w:hint="eastAsia"/>
                                    </w:rPr>
                                    <w:t>预养护用水</w:t>
                                  </w:r>
                                </w:p>
                              </w:txbxContent>
                            </v:textbox>
                          </v:shape>
                          <v:shape id="_x0000_s1026" o:spid="_x0000_s1026" o:spt="202" type="#_x0000_t202" style="position:absolute;left:8356;top:191960;height:425;width:776;" fillcolor="#FFFFFF [3201]" filled="t" stroked="t" coordsize="21600,21600" o:gfxdata="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ld6OS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841B1FA">
                                  <w:r>
                                    <w:rPr>
                                      <w:rFonts w:hint="eastAsia"/>
                                    </w:rPr>
                                    <w:t>中水</w:t>
                                  </w:r>
                                </w:p>
                              </w:txbxContent>
                            </v:textbox>
                          </v:shape>
                          <v:shape id="_x0000_s1026" o:spid="_x0000_s1026" o:spt="202" type="#_x0000_t202" style="position:absolute;left:13640;top:190894;height:425;width:959;" fillcolor="#FFFFFF [3201]" filled="t" stroked="t" coordsize="21600,21600" o:gfxdata="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6Dfg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4F2AA9E0">
                                  <w:r>
                                    <w:rPr>
                                      <w:rFonts w:hint="eastAsia"/>
                                    </w:rPr>
                                    <w:t>沉淀池</w:t>
                                  </w:r>
                                </w:p>
                              </w:txbxContent>
                            </v:textbox>
                          </v:shape>
                          <v:shape id="_x0000_s1026" o:spid="_x0000_s1026" o:spt="34" type="#_x0000_t34" style="position:absolute;left:10884;top:191107;flip:y;height:3877;width:91;rotation:11796480f;" filled="f" stroked="t" coordsize="21600,21600" o:gfxdata="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xgb4A&#10;AADbAAAADwAAAAAAAAABACAAAAAiAAAAZHJzL2Rvd25yZXYueG1sUEsBAhQAFAAAAAgAh07iQDMv&#10;BZ47AAAAOQAAABAAAAAAAAAAAQAgAAAADQEAAGRycy9zaGFwZXhtbC54bWxQSwUGAAAAAAYABgBb&#10;AQAAtwMAAAAA&#10;" adj="253028">
                            <v:fill on="f" focussize="0,0"/>
                            <v:stroke color="#000000 [3213]" miterlimit="8" joinstyle="miter" startarrow="open" endarrow="open"/>
                            <v:imagedata o:title=""/>
                            <o:lock v:ext="edit" aspectratio="f"/>
                          </v:shape>
                          <v:shape id="_x0000_s1026" o:spid="_x0000_s1026" o:spt="32" type="#_x0000_t32" style="position:absolute;left:9132;top:192173;height:22;width:2140;" filled="f" stroked="t" coordsize="21600,21600" o:gfxdata="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yHjc&#10;wAAAANsAAAAPAAAAAAAAAAEAIAAAACIAAABkcnMvZG93bnJldi54bWxQSwECFAAUAAAACACHTuJA&#10;My8FnjsAAAA5AAAAEAAAAAAAAAABACAAAAAPAQAAZHJzL3NoYXBleG1sLnhtbFBLBQYAAAAABgAG&#10;AFsBAAC5AwAAAAA=&#10;">
                            <v:fill on="f" focussize="0,0"/>
                            <v:stroke color="#000000 [3213]" miterlimit="8" joinstyle="miter" endarrow="open"/>
                            <v:imagedata o:title=""/>
                            <o:lock v:ext="edit" aspectratio="f"/>
                          </v:shape>
                          <v:shape id="_x0000_s1026" o:spid="_x0000_s1026" o:spt="32" type="#_x0000_t32" style="position:absolute;left:12894;top:191107;height:0;width:746;" filled="f" stroked="t" coordsize="21600,21600" o:gfxdata="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E3Ue/&#10;AAAA2w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shape id="_x0000_s1026" o:spid="_x0000_s1026" o:spt="32" type="#_x0000_t32" style="position:absolute;left:9890;top:194190;flip:y;height:8;width:1156;" filled="f" stroked="t" coordsize="21600,21600" o:gfxdata="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66gL4A&#10;AADb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shape id="_x0000_s1026" o:spid="_x0000_s1026" o:spt="33" type="#_x0000_t33" style="position:absolute;left:12903;top:190978;height:1558;width:876;rotation:5898240f;" filled="f" stroked="t" coordsize="21600,21600" o:gfxdata="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a349LsAAADb&#10;AAAADwAAAAAAAAABACAAAAAiAAAAZHJzL2Rvd25yZXYueG1sUEsBAhQAFAAAAAgAh07iQDMvBZ47&#10;AAAAOQAAABAAAAAAAAAAAQAgAAAACgEAAGRycy9zaGFwZXhtbC54bWxQSwUGAAAAAAYABgBbAQAA&#10;tAMAAAAA&#10;">
                            <v:fill on="f" focussize="0,0"/>
                            <v:stroke color="#000000 [3213]" miterlimit="8" joinstyle="miter" endarrow="open"/>
                            <v:imagedata o:title=""/>
                            <o:lock v:ext="edit" aspectratio="f"/>
                          </v:shape>
                          <v:shape id="_x0000_s1026" o:spid="_x0000_s1026" o:spt="202" type="#_x0000_t202" style="position:absolute;left:9040;top:191828;height:397;width:932;" filled="f" stroked="f" coordsize="21600,21600" o:gfxdata="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sOfr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812165A">
                                  <w:pPr>
                                    <w:rPr>
                                      <w:color w:val="000000" w:themeColor="text1"/>
                                      <w14:textFill>
                                        <w14:solidFill>
                                          <w14:schemeClr w14:val="tx1"/>
                                        </w14:solidFill>
                                      </w14:textFill>
                                    </w:rPr>
                                  </w:pPr>
                                  <w:r>
                                    <w:rPr>
                                      <w:rFonts w:hint="eastAsia"/>
                                      <w:color w:val="000000" w:themeColor="text1"/>
                                      <w14:textFill>
                                        <w14:solidFill>
                                          <w14:schemeClr w14:val="tx1"/>
                                        </w14:solidFill>
                                      </w14:textFill>
                                    </w:rPr>
                                    <w:t>42.21</w:t>
                                  </w:r>
                                </w:p>
                              </w:txbxContent>
                            </v:textbox>
                          </v:shape>
                          <v:shape id="_x0000_s1026" o:spid="_x0000_s1026" o:spt="202" type="#_x0000_t202" style="position:absolute;left:12848;top:190590;height:397;width:631;" filled="f" stroked="f" coordsize="21600,21600" o:gfxdata="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P8Qn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F9B01DA">
                                  <w:r>
                                    <w:rPr>
                                      <w:rFonts w:hint="eastAsia"/>
                                    </w:rPr>
                                    <w:t>0.4</w:t>
                                  </w:r>
                                </w:p>
                              </w:txbxContent>
                            </v:textbox>
                          </v:shape>
                          <v:shape id="_x0000_s1026" o:spid="_x0000_s1026" o:spt="202" type="#_x0000_t202" style="position:absolute;left:9780;top:190658;height:427;width:1294;" filled="f" stroked="f" coordsize="21600,21600" o:gfxdata="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V2gS/&#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7DCC569">
                                  <w:r>
                                    <w:rPr>
                                      <w:rFonts w:hint="eastAsia"/>
                                    </w:rPr>
                                    <w:t>补加水0.1</w:t>
                                  </w:r>
                                </w:p>
                                <w:p w14:paraId="4B97B6CA"/>
                              </w:txbxContent>
                            </v:textbox>
                          </v:shape>
                          <v:shape id="_x0000_s1026" o:spid="_x0000_s1026" o:spt="32" type="#_x0000_t32" style="position:absolute;left:11935;top:190692;flip:y;height:202;width:119;" filled="f" stroked="t" coordsize="21600,21600" o:gfxdata="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YPp74A&#10;AADbAAAADwAAAAAAAAABACAAAAAiAAAAZHJzL2Rvd25yZXYueG1sUEsBAhQAFAAAAAgAh07iQDMv&#10;BZ47AAAAOQAAABAAAAAAAAAAAQAgAAAADQEAAGRycy9zaGFwZXhtbC54bWxQSwUGAAAAAAYABgBb&#10;AQAAtwMAAAAA&#10;">
                            <v:fill on="f" focussize="0,0"/>
                            <v:stroke color="#000000 [3213]" miterlimit="8" joinstyle="miter" dashstyle="dash" endarrow="open"/>
                            <v:imagedata o:title=""/>
                            <o:lock v:ext="edit" aspectratio="f"/>
                          </v:shape>
                          <v:shape id="_x0000_s1026" o:spid="_x0000_s1026" o:spt="202" type="#_x0000_t202" style="position:absolute;left:11381;top:190389;height:397;width:1096;" filled="f" stroked="f" coordsize="21600,21600" o:gfxdata="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4vh6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27DE802C">
                                  <w:r>
                                    <w:rPr>
                                      <w:rFonts w:hint="eastAsia"/>
                                    </w:rPr>
                                    <w:t>损耗0.1</w:t>
                                  </w:r>
                                </w:p>
                              </w:txbxContent>
                            </v:textbox>
                          </v:shape>
                          <v:shape id="_x0000_s1026" o:spid="_x0000_s1026" o:spt="202" type="#_x0000_t202" style="position:absolute;left:9869;top:191823;height:409;width:1786;" filled="f" stroked="f" coordsize="21600,21600" o:gfxdata="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HRH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F3EBCA5">
                                  <w:r>
                                    <w:rPr>
                                      <w:rFonts w:hint="eastAsia"/>
                                    </w:rPr>
                                    <w:t>补加水</w:t>
                                  </w:r>
                                  <w:r>
                                    <w:rPr>
                                      <w:rFonts w:hint="eastAsia"/>
                                      <w:spacing w:val="-6"/>
                                      <w:szCs w:val="21"/>
                                    </w:rPr>
                                    <w:t>0.2</w:t>
                                  </w:r>
                                </w:p>
                              </w:txbxContent>
                            </v:textbox>
                          </v:shape>
                          <v:shape id="_x0000_s1026" o:spid="_x0000_s1026" o:spt="202" type="#_x0000_t202" style="position:absolute;left:12881;top:191734;height:397;width:816;" filled="f" stroked="f" coordsize="21600,21600" o:gfxdata="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1Y0AG5AAAA2wAA&#10;AA8AAAAAAAAAAQAgAAAAIgAAAGRycy9kb3ducmV2LnhtbFBLAQIUABQAAAAIAIdO4kAzLwWeOwAA&#10;ADkAAAAQAAAAAAAAAAEAIAAAAAgBAABkcnMvc2hhcGV4bWwueG1sUEsFBgAAAAAGAAYAWwEAALID&#10;AAAAAA==&#10;">
                            <v:fill on="f" focussize="0,0"/>
                            <v:stroke on="f" weight="0.5pt"/>
                            <v:imagedata o:title=""/>
                            <o:lock v:ext="edit" aspectratio="f"/>
                            <v:textbox>
                              <w:txbxContent>
                                <w:p w14:paraId="722BB070">
                                  <w:r>
                                    <w:rPr>
                                      <w:rFonts w:hint="eastAsia"/>
                                      <w:spacing w:val="-6"/>
                                      <w:szCs w:val="21"/>
                                    </w:rPr>
                                    <w:t>10</w:t>
                                  </w:r>
                                </w:p>
                              </w:txbxContent>
                            </v:textbox>
                          </v:shape>
                          <v:shape id="_x0000_s1026" o:spid="_x0000_s1026" o:spt="202" type="#_x0000_t202" style="position:absolute;left:11421;top:191389;height:397;width:1396;" filled="f" stroked="f" coordsize="21600,21600" o:gfxdata="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UdZq/&#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C4A1F32">
                                  <w:r>
                                    <w:rPr>
                                      <w:rFonts w:hint="eastAsia"/>
                                    </w:rPr>
                                    <w:t>损耗</w:t>
                                  </w:r>
                                  <w:r>
                                    <w:rPr>
                                      <w:rFonts w:hint="eastAsia"/>
                                      <w:spacing w:val="-6"/>
                                      <w:szCs w:val="21"/>
                                    </w:rPr>
                                    <w:t>0.2</w:t>
                                  </w:r>
                                </w:p>
                              </w:txbxContent>
                            </v:textbox>
                          </v:shape>
                          <v:shape id="_x0000_s1026" o:spid="_x0000_s1026" o:spt="32" type="#_x0000_t32" style="position:absolute;left:11917;top:191719;flip:y;height:263;width:93;" filled="f" stroked="t" coordsize="21600,21600" o:gfxdata="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YOuK8AAAA&#10;2wAAAA8AAAAAAAAAAQAgAAAAIgAAAGRycy9kb3ducmV2LnhtbFBLAQIUABQAAAAIAIdO4kAzLwWe&#10;OwAAADkAAAAQAAAAAAAAAAEAIAAAAAsBAABkcnMvc2hhcGV4bWwueG1sUEsFBgAAAAAGAAYAWwEA&#10;ALUDAAAAAA==&#10;">
                            <v:fill on="f" focussize="0,0"/>
                            <v:stroke color="#000000 [3213]" miterlimit="8" joinstyle="miter" dashstyle="dash" endarrow="open"/>
                            <v:imagedata o:title=""/>
                            <o:lock v:ext="edit" aspectratio="f"/>
                          </v:shape>
                        </v:group>
                        <v:shape id="_x0000_s1026" o:spid="_x0000_s1026" o:spt="202" type="#_x0000_t202" style="position:absolute;left:10532;top:298782;height:397;width:1365;" filled="f" stroked="f" coordsize="21600,21600" o:gfxdata="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pcT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6A3EE7D">
                                <w:r>
                                  <w:rPr>
                                    <w:rFonts w:hint="eastAsia"/>
                                  </w:rPr>
                                  <w:t>损耗</w:t>
                                </w:r>
                                <w:r>
                                  <w:rPr>
                                    <w:rFonts w:hint="eastAsia"/>
                                    <w:color w:val="000000" w:themeColor="text1"/>
                                    <w:szCs w:val="21"/>
                                    <w14:textFill>
                                      <w14:solidFill>
                                        <w14:schemeClr w14:val="tx1"/>
                                      </w14:solidFill>
                                    </w14:textFill>
                                  </w:rPr>
                                  <w:t>26.33</w:t>
                                </w:r>
                              </w:p>
                            </w:txbxContent>
                          </v:textbox>
                        </v:shape>
                        <v:shape id="_x0000_s1026" o:spid="_x0000_s1026" o:spt="32" type="#_x0000_t32" style="position:absolute;left:11733;top:299555;flip:y;height:6;width:641;" filled="f" stroked="t" coordsize="21600,21600" o:gfxdata="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Rf/ivQAA&#10;ANsAAAAPAAAAAAAAAAEAIAAAACIAAABkcnMvZG93bnJldi54bWxQSwECFAAUAAAACACHTuJAMy8F&#10;njsAAAA5AAAAEAAAAAAAAAABACAAAAAMAQAAZHJzL3NoYXBleG1sLnhtbFBLBQYAAAAABgAGAFsB&#10;AAC2AwAAAAA=&#10;">
                          <v:fill on="f" focussize="0,0"/>
                          <v:stroke color="#000000 [3213]" miterlimit="8" joinstyle="miter" endarrow="open"/>
                          <v:imagedata o:title=""/>
                          <o:lock v:ext="edit" aspectratio="f"/>
                        </v:shape>
                        <v:shape id="_x0000_s1026" o:spid="_x0000_s1026" o:spt="32" type="#_x0000_t32" style="position:absolute;left:8918;top:299594;height:0;width:1275;" filled="f" stroked="t" coordsize="21600,21600" o:gfxdata="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bOOe8AAAA&#10;2wAAAA8AAAAAAAAAAQAgAAAAIgAAAGRycy9kb3ducmV2LnhtbFBLAQIUABQAAAAIAIdO4kAzLwWe&#10;OwAAADkAAAAQAAAAAAAAAAEAIAAAAAsBAABkcnMvc2hhcGV4bWwueG1sUEsFBgAAAAAGAAYAWwEA&#10;ALUDAAAAAA==&#10;">
                          <v:fill on="f" focussize="0,0"/>
                          <v:stroke color="#000000 [3213]" miterlimit="8" joinstyle="miter" endarrow="open"/>
                          <v:imagedata o:title=""/>
                          <o:lock v:ext="edit" aspectratio="f"/>
                        </v:shape>
                        <v:shape id="_x0000_s1026" o:spid="_x0000_s1026" o:spt="202" type="#_x0000_t202" style="position:absolute;left:10173;top:299348;height:425;width:1560;" fillcolor="#FFFFFF [3201]" filled="t" stroked="t" coordsize="21600,21600" o:gfxdata="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bwNh+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56B2458C">
                                <w:r>
                                  <w:rPr>
                                    <w:szCs w:val="21"/>
                                  </w:rPr>
                                  <w:t>混料搅拌用水</w:t>
                                </w:r>
                              </w:p>
                              <w:p w14:paraId="21672EB5"/>
                            </w:txbxContent>
                          </v:textbox>
                        </v:shape>
                        <v:shape id="文本框 1" o:spid="_x0000_s1026" o:spt="202" type="#_x0000_t202" style="position:absolute;left:8989;top:300182;height:409;width:533;"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F777381">
                                <w:r>
                                  <w:rPr>
                                    <w:rFonts w:hint="eastAsia"/>
                                  </w:rPr>
                                  <w:t>5</w:t>
                                </w:r>
                              </w:p>
                            </w:txbxContent>
                          </v:textbox>
                        </v:shape>
                        <v:shape id="_x0000_s1026" o:spid="_x0000_s1026" o:spt="202" type="#_x0000_t202" style="position:absolute;left:8910;top:300988;height:409;width:889;" filled="f" stroked="f" coordsize="21600,21600" o:gfxdata="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u3Ae5AAAA2wAA&#10;AA8AAAAAAAAAAQAgAAAAIgAAAGRycy9kb3ducmV2LnhtbFBLAQIUABQAAAAIAIdO4kAzLwWeOwAA&#10;ADkAAAAQAAAAAAAAAAEAIAAAAAgBAABkcnMvc2hhcGV4bWwueG1sUEsFBgAAAAAGAAYAWwEAALID&#10;AAAAAA==&#10;">
                          <v:fill on="f" focussize="0,0"/>
                          <v:stroke on="f" weight="0.5pt"/>
                          <v:imagedata o:title=""/>
                          <o:lock v:ext="edit" aspectratio="f"/>
                          <v:textbox>
                            <w:txbxContent>
                              <w:p w14:paraId="126596E8">
                                <w:r>
                                  <w:rPr>
                                    <w:rFonts w:hint="eastAsia"/>
                                  </w:rPr>
                                  <w:t>4</w:t>
                                </w:r>
                              </w:p>
                            </w:txbxContent>
                          </v:textbox>
                        </v:shape>
                        <v:shape id="_x0000_s1026" o:spid="_x0000_s1026" o:spt="202" type="#_x0000_t202" style="position:absolute;left:10418;top:299726;height:397;width:871;" filled="f" stroked="f" coordsize="21600,21600" o:gfxdata="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Unc1&#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0352A28A">
                                <w:r>
                                  <w:rPr>
                                    <w:rFonts w:hint="eastAsia"/>
                                  </w:rPr>
                                  <w:t>损耗5</w:t>
                                </w:r>
                              </w:p>
                            </w:txbxContent>
                          </v:textbox>
                        </v:shape>
                        <v:shape id="_x0000_s1026" o:spid="_x0000_s1026" o:spt="202" type="#_x0000_t202" style="position:absolute;left:11205;top:300743;height:385;width:976;" filled="f" stroked="f" coordsize="21600,21600" o:gfxdata="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UNmK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2D75DD0E">
                                <w:r>
                                  <w:rPr>
                                    <w:rFonts w:hint="eastAsia"/>
                                  </w:rPr>
                                  <w:t>损耗4</w:t>
                                </w:r>
                              </w:p>
                            </w:txbxContent>
                          </v:textbox>
                        </v:shape>
                        <v:shape id="_x0000_s1026" o:spid="_x0000_s1026" o:spt="32" type="#_x0000_t32" style="position:absolute;left:10953;top:299179;flip:y;height:169;width:262;" filled="f" stroked="t" coordsize="21600,21600" o:gfxdata="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qGs&#10;gcEAAADcAAAADwAAAAAAAAABACAAAAAiAAAAZHJzL2Rvd25yZXYueG1sUEsBAhQAFAAAAAgAh07i&#10;QDMvBZ47AAAAOQAAABAAAAAAAAAAAQAgAAAAEAEAAGRycy9zaGFwZXhtbC54bWxQSwUGAAAAAAYA&#10;BgBbAQAAugMAAAAA&#10;">
                          <v:fill on="f" focussize="0,0"/>
                          <v:stroke color="#000000 [3213]" miterlimit="8" joinstyle="miter" dashstyle="dash" endarrow="open"/>
                          <v:imagedata o:title=""/>
                          <o:lock v:ext="edit" aspectratio="f"/>
                        </v:shape>
                        <v:shape id="_x0000_s1026" o:spid="_x0000_s1026" o:spt="33" type="#_x0000_t33" style="position:absolute;left:11613;top:297680;flip:y;height:738;width:1322;" filled="f" stroked="t" coordsize="21600,21600" o:gfxdata="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XTRw7gAAADbAAAA&#10;DwAAAAAAAAABACAAAAAiAAAAZHJzL2Rvd25yZXYueG1sUEsBAhQAFAAAAAgAh07iQDMvBZ47AAAA&#10;OQAAABAAAAAAAAAAAQAgAAAABwEAAGRycy9zaGFwZXhtbC54bWxQSwUGAAAAAAYABgBbAQAAsQMA&#10;AAAA&#10;">
                          <v:fill on="f" focussize="0,0"/>
                          <v:stroke color="#000000 [3213]" miterlimit="8" joinstyle="miter" endarrow="open"/>
                          <v:imagedata o:title=""/>
                          <o:lock v:ext="edit" aspectratio="f"/>
                        </v:shape>
                        <v:shape id="_x0000_s1026" o:spid="_x0000_s1026" o:spt="32" type="#_x0000_t32" style="position:absolute;left:10740;top:300123;flip:y;height:215;width:114;" filled="f" stroked="t" coordsize="21600,21600" o:gfxdata="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3VqYvQAA&#10;ANsAAAAPAAAAAAAAAAEAIAAAACIAAABkcnMvZG93bnJldi54bWxQSwECFAAUAAAACACHTuJAMy8F&#10;njsAAAA5AAAAEAAAAAAAAAABACAAAAAMAQAAZHJzL3NoYXBleG1sLnhtbFBLBQYAAAAABgAGAFsB&#10;AAC2AwAAAAA=&#10;">
                          <v:fill on="f" focussize="0,0"/>
                          <v:stroke color="#000000 [3213]" miterlimit="8" joinstyle="miter" dashstyle="dash" endarrow="open"/>
                          <v:imagedata o:title=""/>
                          <o:lock v:ext="edit" aspectratio="f"/>
                        </v:shape>
                        <v:shape id="_x0000_s1026" o:spid="_x0000_s1026" o:spt="202" type="#_x0000_t202" style="position:absolute;left:12374;top:299342;height:425;width:1182;" fillcolor="#FFFFFF [3201]" filled="t" stroked="t" coordsize="21600,21600" o:gfxdata="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vR607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391C5553">
                                <w:r>
                                  <w:rPr>
                                    <w:rFonts w:hint="eastAsia"/>
                                  </w:rPr>
                                  <w:t>产品带走</w:t>
                                </w:r>
                              </w:p>
                            </w:txbxContent>
                          </v:textbox>
                        </v:shape>
                        <v:shape id="_x0000_s1026" o:spid="_x0000_s1026" o:spt="202" type="#_x0000_t202" style="position:absolute;left:11648;top:299212;height:397;width:816;" filled="f" stroked="f" coordsize="21600,21600" o:gfxdata="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7wQL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61DB90E4">
                                <w:pPr>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6.58</w:t>
                                </w:r>
                              </w:p>
                            </w:txbxContent>
                          </v:textbox>
                        </v:shape>
                        <v:shape id="_x0000_s1026" o:spid="_x0000_s1026" o:spt="202" type="#_x0000_t202" style="position:absolute;left:8986;top:299245;height:409;width:945;" filled="f" stroked="f" coordsize="21600,21600" o:gfxdata="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AlXb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23961666">
                                <w:pPr>
                                  <w:rPr>
                                    <w:color w:val="000000" w:themeColor="text1"/>
                                    <w14:textFill>
                                      <w14:solidFill>
                                        <w14:schemeClr w14:val="tx1"/>
                                      </w14:solidFill>
                                    </w14:textFill>
                                  </w:rPr>
                                </w:pPr>
                                <w:r>
                                  <w:rPr>
                                    <w:rFonts w:hint="eastAsia"/>
                                    <w:color w:val="000000" w:themeColor="text1"/>
                                    <w14:textFill>
                                      <w14:solidFill>
                                        <w14:schemeClr w14:val="tx1"/>
                                      </w14:solidFill>
                                    </w14:textFill>
                                  </w:rPr>
                                  <w:t>32.91</w:t>
                                </w:r>
                              </w:p>
                            </w:txbxContent>
                          </v:textbox>
                        </v:shape>
                        <v:shape id="_x0000_s1026" o:spid="_x0000_s1026" o:spt="32" type="#_x0000_t32" style="position:absolute;left:10894;top:300936;flip:y;height:196;width:311;" filled="f" stroked="t" coordsize="21600,21600" o:gfxdata="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u5S/&#10;AAAA2wAAAA8AAAAAAAAAAQAgAAAAIgAAAGRycy9kb3ducmV2LnhtbFBLAQIUABQAAAAIAIdO4kAz&#10;LwWeOwAAADkAAAAQAAAAAAAAAAEAIAAAAA4BAABkcnMvc2hhcGV4bWwueG1sUEsFBgAAAAAGAAYA&#10;WwEAALgDAAAAAA==&#10;">
                          <v:fill on="f" focussize="0,0"/>
                          <v:stroke color="#000000 [3213]" miterlimit="8" joinstyle="miter" dashstyle="dash" endarrow="open"/>
                          <v:imagedata o:title=""/>
                          <o:lock v:ext="edit" aspectratio="f"/>
                        </v:shape>
                      </v:group>
                      <v:shape id="_x0000_s1026" o:spid="_x0000_s1026" o:spt="32" type="#_x0000_t32" style="position:absolute;left:11942;top:297601;flip:x;height:0;width:599;" filled="f" stroked="t" coordsize="21600,21600" o:gfxdata="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0IRsrsAAADb&#10;AAAADwAAAAAAAAABACAAAAAiAAAAZHJzL2Rvd25yZXYueG1sUEsBAhQAFAAAAAgAh07iQDMvBZ47&#10;AAAAOQAAABAAAAAAAAAAAQAgAAAACgEAAGRycy9zaGFwZXhtbC54bWxQSwUGAAAAAAYABgBbAQAA&#10;tAMAAAAA&#10;">
                        <v:fill on="f" focussize="0,0"/>
                        <v:stroke color="#000000 [3213]" miterlimit="8" joinstyle="miter" endarrow="open"/>
                        <v:imagedata o:title=""/>
                        <o:lock v:ext="edit" aspectratio="f"/>
                      </v:shape>
                    </v:group>
                  </w:pict>
                </mc:Fallback>
              </mc:AlternateContent>
            </w:r>
          </w:p>
          <w:p w14:paraId="6F8F5051">
            <w:pPr>
              <w:rPr>
                <w:color w:val="000000" w:themeColor="text1"/>
                <w14:textFill>
                  <w14:solidFill>
                    <w14:schemeClr w14:val="tx1"/>
                  </w14:solidFill>
                </w14:textFill>
              </w:rPr>
            </w:pPr>
          </w:p>
          <w:p w14:paraId="5F51E183">
            <w:pPr>
              <w:pStyle w:val="35"/>
              <w:ind w:firstLine="0" w:firstLineChars="0"/>
              <w:rPr>
                <w:color w:val="000000" w:themeColor="text1"/>
                <w14:textFill>
                  <w14:solidFill>
                    <w14:schemeClr w14:val="tx1"/>
                  </w14:solidFill>
                </w14:textFill>
              </w:rPr>
            </w:pPr>
          </w:p>
          <w:p w14:paraId="59B5D1EE">
            <w:pPr>
              <w:rPr>
                <w:color w:val="000000" w:themeColor="text1"/>
                <w14:textFill>
                  <w14:solidFill>
                    <w14:schemeClr w14:val="tx1"/>
                  </w14:solidFill>
                </w14:textFill>
              </w:rPr>
            </w:pPr>
          </w:p>
          <w:p w14:paraId="0CBAE169">
            <w:pPr>
              <w:rPr>
                <w:color w:val="000000" w:themeColor="text1"/>
                <w14:textFill>
                  <w14:solidFill>
                    <w14:schemeClr w14:val="tx1"/>
                  </w14:solidFill>
                </w14:textFill>
              </w:rPr>
            </w:pPr>
          </w:p>
          <w:p w14:paraId="086FDADC">
            <w:pPr>
              <w:rPr>
                <w:color w:val="000000" w:themeColor="text1"/>
                <w14:textFill>
                  <w14:solidFill>
                    <w14:schemeClr w14:val="tx1"/>
                  </w14:solidFill>
                </w14:textFill>
              </w:rPr>
            </w:pPr>
          </w:p>
          <w:p w14:paraId="7C36B90F">
            <w:pPr>
              <w:rPr>
                <w:color w:val="000000" w:themeColor="text1"/>
                <w14:textFill>
                  <w14:solidFill>
                    <w14:schemeClr w14:val="tx1"/>
                  </w14:solidFill>
                </w14:textFill>
              </w:rPr>
            </w:pPr>
          </w:p>
          <w:p w14:paraId="6C7E83F7">
            <w:pPr>
              <w:rPr>
                <w:color w:val="000000" w:themeColor="text1"/>
                <w14:textFill>
                  <w14:solidFill>
                    <w14:schemeClr w14:val="tx1"/>
                  </w14:solidFill>
                </w14:textFill>
              </w:rPr>
            </w:pPr>
          </w:p>
          <w:p w14:paraId="4C5D076C">
            <w:pPr>
              <w:rPr>
                <w:color w:val="000000" w:themeColor="text1"/>
                <w14:textFill>
                  <w14:solidFill>
                    <w14:schemeClr w14:val="tx1"/>
                  </w14:solidFill>
                </w14:textFill>
              </w:rPr>
            </w:pPr>
          </w:p>
          <w:p w14:paraId="24633921">
            <w:pPr>
              <w:rPr>
                <w:color w:val="000000" w:themeColor="text1"/>
                <w14:textFill>
                  <w14:solidFill>
                    <w14:schemeClr w14:val="tx1"/>
                  </w14:solidFill>
                </w14:textFill>
              </w:rPr>
            </w:pPr>
          </w:p>
          <w:p w14:paraId="6DF7937A">
            <w:pPr>
              <w:rPr>
                <w:color w:val="000000" w:themeColor="text1"/>
                <w14:textFill>
                  <w14:solidFill>
                    <w14:schemeClr w14:val="tx1"/>
                  </w14:solidFill>
                </w14:textFill>
              </w:rPr>
            </w:pPr>
          </w:p>
          <w:p w14:paraId="09C197AF">
            <w:pPr>
              <w:rPr>
                <w:color w:val="000000" w:themeColor="text1"/>
                <w14:textFill>
                  <w14:solidFill>
                    <w14:schemeClr w14:val="tx1"/>
                  </w14:solidFill>
                </w14:textFill>
              </w:rPr>
            </w:pPr>
          </w:p>
          <w:p w14:paraId="082DE2D4">
            <w:pPr>
              <w:rPr>
                <w:color w:val="000000" w:themeColor="text1"/>
                <w14:textFill>
                  <w14:solidFill>
                    <w14:schemeClr w14:val="tx1"/>
                  </w14:solidFill>
                </w14:textFill>
              </w:rPr>
            </w:pPr>
          </w:p>
          <w:p w14:paraId="55F347B6">
            <w:pPr>
              <w:rPr>
                <w:color w:val="000000" w:themeColor="text1"/>
                <w14:textFill>
                  <w14:solidFill>
                    <w14:schemeClr w14:val="tx1"/>
                  </w14:solidFill>
                </w14:textFill>
              </w:rPr>
            </w:pPr>
          </w:p>
          <w:p w14:paraId="76250510">
            <w:pPr>
              <w:pStyle w:val="2"/>
              <w:rPr>
                <w:color w:val="000000" w:themeColor="text1"/>
                <w14:textFill>
                  <w14:solidFill>
                    <w14:schemeClr w14:val="tx1"/>
                  </w14:solidFill>
                </w14:textFill>
              </w:rPr>
            </w:pPr>
          </w:p>
          <w:p w14:paraId="58F42D0D">
            <w:pPr>
              <w:rPr>
                <w:color w:val="000000" w:themeColor="text1"/>
                <w14:textFill>
                  <w14:solidFill>
                    <w14:schemeClr w14:val="tx1"/>
                  </w14:solidFill>
                </w14:textFill>
              </w:rPr>
            </w:pPr>
          </w:p>
          <w:p w14:paraId="316580F6">
            <w:pPr>
              <w:pStyle w:val="2"/>
              <w:rPr>
                <w:color w:val="000000" w:themeColor="text1"/>
                <w14:textFill>
                  <w14:solidFill>
                    <w14:schemeClr w14:val="tx1"/>
                  </w14:solidFill>
                </w14:textFill>
              </w:rPr>
            </w:pPr>
          </w:p>
          <w:p w14:paraId="53CEBA61"/>
          <w:p w14:paraId="4B6EFEC8">
            <w:pPr>
              <w:pStyle w:val="14"/>
              <w:ind w:left="0" w:leftChars="0" w:firstLine="0" w:firstLineChars="0"/>
              <w:jc w:val="center"/>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图</w:t>
            </w:r>
            <w:r>
              <w:rPr>
                <w:rFonts w:hint="eastAsia"/>
                <w:b/>
                <w:bCs/>
                <w:snapToGrid w:val="0"/>
                <w:color w:val="000000" w:themeColor="text1"/>
                <w:kern w:val="0"/>
                <w:szCs w:val="21"/>
                <w14:textFill>
                  <w14:solidFill>
                    <w14:schemeClr w14:val="tx1"/>
                  </w14:solidFill>
                </w14:textFill>
              </w:rPr>
              <w:t>2-1</w:t>
            </w:r>
            <w:r>
              <w:rPr>
                <w:b/>
                <w:bCs/>
                <w:snapToGrid w:val="0"/>
                <w:color w:val="000000" w:themeColor="text1"/>
                <w:kern w:val="0"/>
                <w:szCs w:val="21"/>
                <w14:textFill>
                  <w14:solidFill>
                    <w14:schemeClr w14:val="tx1"/>
                  </w14:solidFill>
                </w14:textFill>
              </w:rPr>
              <w:t xml:space="preserve">   项目水平衡图   m</w:t>
            </w:r>
            <w:r>
              <w:rPr>
                <w:b/>
                <w:bCs/>
                <w:snapToGrid w:val="0"/>
                <w:color w:val="000000" w:themeColor="text1"/>
                <w:kern w:val="0"/>
                <w:szCs w:val="21"/>
                <w:vertAlign w:val="superscript"/>
                <w14:textFill>
                  <w14:solidFill>
                    <w14:schemeClr w14:val="tx1"/>
                  </w14:solidFill>
                </w14:textFill>
              </w:rPr>
              <w:t>3</w:t>
            </w:r>
            <w:r>
              <w:rPr>
                <w:b/>
                <w:bCs/>
                <w:snapToGrid w:val="0"/>
                <w:color w:val="000000" w:themeColor="text1"/>
                <w:kern w:val="0"/>
                <w:szCs w:val="21"/>
                <w14:textFill>
                  <w14:solidFill>
                    <w14:schemeClr w14:val="tx1"/>
                  </w14:solidFill>
                </w14:textFill>
              </w:rPr>
              <w:t>/d</w:t>
            </w:r>
          </w:p>
          <w:p w14:paraId="720487E7">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）供电</w:t>
            </w:r>
          </w:p>
          <w:p w14:paraId="12692E7F">
            <w:pPr>
              <w:adjustRightInd w:val="0"/>
              <w:snapToGrid w:val="0"/>
              <w:spacing w:line="360" w:lineRule="auto"/>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本项目用电接自伊金霍洛旗乌兰木伦镇变电站。</w:t>
            </w:r>
          </w:p>
          <w:p w14:paraId="335C3670">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（4）供暖</w:t>
            </w:r>
          </w:p>
          <w:p w14:paraId="6D73F62B">
            <w:pPr>
              <w:pStyle w:val="35"/>
              <w:spacing w:after="0" w:line="360" w:lineRule="auto"/>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本项目供暖为市政集中供暖。</w:t>
            </w:r>
          </w:p>
          <w:p w14:paraId="2E3485F3">
            <w:pPr>
              <w:pStyle w:val="52"/>
              <w:ind w:firstLine="482"/>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w:t>
            </w:r>
            <w:r>
              <w:rPr>
                <w:b/>
                <w:bCs/>
                <w:color w:val="000000" w:themeColor="text1"/>
                <w:sz w:val="24"/>
                <w14:textFill>
                  <w14:solidFill>
                    <w14:schemeClr w14:val="tx1"/>
                  </w14:solidFill>
                </w14:textFill>
              </w:rPr>
              <w:t>平面布置</w:t>
            </w:r>
          </w:p>
          <w:p w14:paraId="061E0AC6">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本项目布置充分利用现有厂区场地，</w:t>
            </w:r>
            <w:bookmarkStart w:id="14" w:name="_Hlk197329693"/>
            <w:r>
              <w:rPr>
                <w:rFonts w:hint="eastAsia"/>
                <w:bCs/>
                <w:color w:val="000000" w:themeColor="text1"/>
                <w:sz w:val="24"/>
                <w14:textFill>
                  <w14:solidFill>
                    <w14:schemeClr w14:val="tx1"/>
                  </w14:solidFill>
                </w14:textFill>
              </w:rPr>
              <w:t>利用现有原料车间改造为生产车间（2#）和原料车间，本次新建危废暂存间及沉淀池均位于生产车间（2#）内，</w:t>
            </w:r>
            <w:bookmarkEnd w:id="14"/>
            <w:r>
              <w:rPr>
                <w:rFonts w:hint="eastAsia"/>
                <w:bCs/>
                <w:color w:val="000000" w:themeColor="text1"/>
                <w:sz w:val="24"/>
                <w14:textFill>
                  <w14:solidFill>
                    <w14:schemeClr w14:val="tx1"/>
                  </w14:solidFill>
                </w14:textFill>
              </w:rPr>
              <w:t>平面布置合理。</w:t>
            </w:r>
          </w:p>
          <w:p w14:paraId="74217D6B">
            <w:pPr>
              <w:adjustRightInd w:val="0"/>
              <w:snapToGrid w:val="0"/>
              <w:spacing w:line="360" w:lineRule="auto"/>
              <w:ind w:firstLine="480" w:firstLineChars="200"/>
              <w:rPr>
                <w:b/>
                <w:color w:val="000000" w:themeColor="text1"/>
                <w:szCs w:val="21"/>
                <w14:textFill>
                  <w14:solidFill>
                    <w14:schemeClr w14:val="tx1"/>
                  </w14:solidFill>
                </w14:textFill>
              </w:rPr>
            </w:pPr>
            <w:r>
              <w:rPr>
                <w:rFonts w:hint="eastAsia"/>
                <w:bCs/>
                <w:color w:val="000000" w:themeColor="text1"/>
                <w:sz w:val="24"/>
                <w14:textFill>
                  <w14:solidFill>
                    <w14:schemeClr w14:val="tx1"/>
                  </w14:solidFill>
                </w14:textFill>
              </w:rPr>
              <w:t>具体平面布置见附图2。</w:t>
            </w:r>
          </w:p>
        </w:tc>
      </w:tr>
      <w:bookmarkEnd w:id="2"/>
    </w:tbl>
    <w:p w14:paraId="67329DAB">
      <w:pPr>
        <w:pStyle w:val="33"/>
        <w:jc w:val="center"/>
        <w:rPr>
          <w:rFonts w:ascii="黑体" w:hAnsi="黑体" w:eastAsia="黑体"/>
          <w:snapToGrid w:val="0"/>
          <w:sz w:val="36"/>
          <w:szCs w:val="36"/>
        </w:rPr>
        <w:sectPr>
          <w:pgSz w:w="11906" w:h="16838"/>
          <w:pgMar w:top="1701" w:right="1531" w:bottom="1701" w:left="1531" w:header="851" w:footer="851" w:gutter="0"/>
          <w:cols w:space="720" w:num="1"/>
          <w:docGrid w:linePitch="312" w:charSpace="0"/>
        </w:sectPr>
      </w:pPr>
    </w:p>
    <w:tbl>
      <w:tblPr>
        <w:tblStyle w:val="3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8386"/>
      </w:tblGrid>
      <w:tr w14:paraId="220EA5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372" w:type="pct"/>
            <w:vAlign w:val="center"/>
          </w:tcPr>
          <w:p w14:paraId="65ED1187">
            <w:pPr>
              <w:pStyle w:val="33"/>
              <w:jc w:val="center"/>
              <w:rPr>
                <w:rFonts w:ascii="黑体" w:hAnsi="黑体" w:eastAsia="黑体"/>
                <w:snapToGrid w:val="0"/>
                <w:color w:val="000000" w:themeColor="text1"/>
                <w:szCs w:val="24"/>
                <w14:textFill>
                  <w14:solidFill>
                    <w14:schemeClr w14:val="tx1"/>
                  </w14:solidFill>
                </w14:textFill>
              </w:rPr>
            </w:pPr>
            <w:r>
              <w:rPr>
                <w:rFonts w:ascii="Times New Roman" w:hAnsi="Times New Roman" w:cs="Times New Roman"/>
                <w:color w:val="000000" w:themeColor="text1"/>
                <w:szCs w:val="24"/>
                <w14:textFill>
                  <w14:solidFill>
                    <w14:schemeClr w14:val="tx1"/>
                  </w14:solidFill>
                </w14:textFill>
              </w:rPr>
              <w:t>工艺流程和产排污环节</w:t>
            </w:r>
          </w:p>
        </w:tc>
        <w:tc>
          <w:tcPr>
            <w:tcW w:w="4628" w:type="pct"/>
          </w:tcPr>
          <w:p w14:paraId="60BD682E">
            <w:pPr>
              <w:pStyle w:val="52"/>
              <w:spacing w:before="120" w:beforeLines="50"/>
              <w:ind w:firstLine="482"/>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1、施工期工艺流程简述</w:t>
            </w:r>
          </w:p>
          <w:p w14:paraId="3E2C7F02">
            <w:pPr>
              <w:pStyle w:val="52"/>
              <w:spacing w:before="120" w:beforeLines="50"/>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本项目的建设主要为</w:t>
            </w:r>
            <w:r>
              <w:rPr>
                <w:rFonts w:hint="eastAsia"/>
                <w:color w:val="000000" w:themeColor="text1"/>
                <w:sz w:val="24"/>
                <w14:textFill>
                  <w14:solidFill>
                    <w14:schemeClr w14:val="tx1"/>
                  </w14:solidFill>
                </w14:textFill>
              </w:rPr>
              <w:t>基础工程、主体工程、安装工程、竣工验收</w:t>
            </w:r>
            <w:r>
              <w:rPr>
                <w:color w:val="000000" w:themeColor="text1"/>
                <w:sz w:val="24"/>
                <w14:textFill>
                  <w14:solidFill>
                    <w14:schemeClr w14:val="tx1"/>
                  </w14:solidFill>
                </w14:textFill>
              </w:rPr>
              <w:t>。施工过程中主要产生噪声、废水、扬尘、固体废弃物等。</w:t>
            </w:r>
            <w:r>
              <w:rPr>
                <w:rFonts w:hint="eastAsia"/>
                <w:color w:val="000000" w:themeColor="text1"/>
                <w:sz w:val="24"/>
                <w14:textFill>
                  <w14:solidFill>
                    <w14:schemeClr w14:val="tx1"/>
                  </w14:solidFill>
                </w14:textFill>
              </w:rPr>
              <w:t>施工期环境影响为短暂性影响，随着施工的结束，以上环境影响随之结束。由于施工过程比较简单，对当地环境空气、水环境、声环境影响较小，不会降低当地环境质量现状</w:t>
            </w:r>
            <w:r>
              <w:rPr>
                <w:color w:val="000000" w:themeColor="text1"/>
                <w:sz w:val="24"/>
                <w14:textFill>
                  <w14:solidFill>
                    <w14:schemeClr w14:val="tx1"/>
                  </w14:solidFill>
                </w14:textFill>
              </w:rPr>
              <w:t>。施工期工艺流程见下图。</w:t>
            </w:r>
          </w:p>
          <w:p w14:paraId="0E96E738">
            <w:pPr>
              <w:pStyle w:val="52"/>
              <w:spacing w:before="120" w:beforeLines="50"/>
              <w:ind w:firstLine="420"/>
              <w:rPr>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61312" behindDoc="0" locked="0" layoutInCell="1" allowOverlap="1">
                      <wp:simplePos x="0" y="0"/>
                      <wp:positionH relativeFrom="column">
                        <wp:posOffset>314325</wp:posOffset>
                      </wp:positionH>
                      <wp:positionV relativeFrom="paragraph">
                        <wp:posOffset>39370</wp:posOffset>
                      </wp:positionV>
                      <wp:extent cx="4136390" cy="728980"/>
                      <wp:effectExtent l="4445" t="4445" r="12065" b="9525"/>
                      <wp:wrapNone/>
                      <wp:docPr id="95" name="组合 95"/>
                      <wp:cNvGraphicFramePr/>
                      <a:graphic xmlns:a="http://schemas.openxmlformats.org/drawingml/2006/main">
                        <a:graphicData uri="http://schemas.microsoft.com/office/word/2010/wordprocessingGroup">
                          <wpg:wgp>
                            <wpg:cNvGrpSpPr/>
                            <wpg:grpSpPr>
                              <a:xfrm>
                                <a:off x="0" y="0"/>
                                <a:ext cx="4136390" cy="728980"/>
                                <a:chOff x="8290" y="313295"/>
                                <a:chExt cx="6514" cy="1148"/>
                              </a:xfrm>
                            </wpg:grpSpPr>
                            <wps:wsp>
                              <wps:cNvPr id="62" name="文本框 62"/>
                              <wps:cNvSpPr txBox="1"/>
                              <wps:spPr>
                                <a:xfrm>
                                  <a:off x="8290" y="314051"/>
                                  <a:ext cx="119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70E886F">
                                    <w:r>
                                      <w:rPr>
                                        <w:rFonts w:hint="eastAsia"/>
                                      </w:rPr>
                                      <w:t>基础工程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文本框 63"/>
                              <wps:cNvSpPr txBox="1"/>
                              <wps:spPr>
                                <a:xfrm>
                                  <a:off x="8721" y="313295"/>
                                  <a:ext cx="5736"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F53199">
                                    <w:pPr>
                                      <w:jc w:val="center"/>
                                    </w:pPr>
                                    <w:r>
                                      <w:rPr>
                                        <w:rFonts w:hint="eastAsia"/>
                                      </w:rPr>
                                      <w:t>噪声、扬尘、废水、固废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4" name="文本框 64"/>
                              <wps:cNvSpPr txBox="1"/>
                              <wps:spPr>
                                <a:xfrm>
                                  <a:off x="13606" y="314030"/>
                                  <a:ext cx="119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17BD56">
                                    <w:r>
                                      <w:rPr>
                                        <w:rFonts w:hint="eastAsia"/>
                                      </w:rPr>
                                      <w:t>竣工验收</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5" name="文本框 65"/>
                              <wps:cNvSpPr txBox="1"/>
                              <wps:spPr>
                                <a:xfrm>
                                  <a:off x="11825" y="314042"/>
                                  <a:ext cx="119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18F8A7">
                                    <w:r>
                                      <w:rPr>
                                        <w:rFonts w:hint="eastAsia"/>
                                      </w:rPr>
                                      <w:t>安装工程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6" name="文本框 66"/>
                              <wps:cNvSpPr txBox="1"/>
                              <wps:spPr>
                                <a:xfrm>
                                  <a:off x="10019" y="314037"/>
                                  <a:ext cx="119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8E4CD9">
                                    <w:r>
                                      <w:rPr>
                                        <w:rFonts w:hint="eastAsia"/>
                                      </w:rPr>
                                      <w:t>主体工程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7" name="直接箭头连接符 67"/>
                              <wps:cNvCnPr>
                                <a:stCxn id="62" idx="3"/>
                                <a:endCxn id="66" idx="1"/>
                              </wps:cNvCnPr>
                              <wps:spPr>
                                <a:xfrm flipV="1">
                                  <a:off x="9488" y="314233"/>
                                  <a:ext cx="531" cy="14"/>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8" name="直接箭头连接符 68"/>
                              <wps:cNvCnPr>
                                <a:stCxn id="66" idx="3"/>
                                <a:endCxn id="65" idx="1"/>
                              </wps:cNvCnPr>
                              <wps:spPr>
                                <a:xfrm>
                                  <a:off x="11217" y="314233"/>
                                  <a:ext cx="608" cy="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9" name="直接箭头连接符 69"/>
                              <wps:cNvCnPr>
                                <a:stCxn id="65" idx="3"/>
                                <a:endCxn id="64" idx="1"/>
                              </wps:cNvCnPr>
                              <wps:spPr>
                                <a:xfrm flipV="1">
                                  <a:off x="13023" y="314226"/>
                                  <a:ext cx="583" cy="12"/>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4" name="直接箭头连接符 74"/>
                              <wps:cNvCnPr>
                                <a:stCxn id="62" idx="0"/>
                              </wps:cNvCnPr>
                              <wps:spPr>
                                <a:xfrm flipV="1">
                                  <a:off x="8889" y="313702"/>
                                  <a:ext cx="12" cy="349"/>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75" name="直接箭头连接符 75"/>
                              <wps:cNvCnPr/>
                              <wps:spPr>
                                <a:xfrm flipV="1">
                                  <a:off x="12454" y="313704"/>
                                  <a:ext cx="12" cy="349"/>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81" name="直接箭头连接符 81"/>
                              <wps:cNvCnPr/>
                              <wps:spPr>
                                <a:xfrm flipV="1">
                                  <a:off x="14069" y="313670"/>
                                  <a:ext cx="12" cy="349"/>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94" name="直接箭头连接符 94"/>
                              <wps:cNvCnPr/>
                              <wps:spPr>
                                <a:xfrm flipV="1">
                                  <a:off x="10647" y="313697"/>
                                  <a:ext cx="12" cy="349"/>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24.75pt;margin-top:3.1pt;height:57.4pt;width:325.7pt;z-index:251661312;mso-width-relative:page;mso-height-relative:page;" coordorigin="8290,313295" coordsize="6514,1148" o:gfxdata="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">
                      <o:lock v:ext="edit" aspectratio="f"/>
                      <v:shape id="_x0000_s1026" o:spid="_x0000_s1026" o:spt="202" type="#_x0000_t202" style="position:absolute;left:8290;top:314051;height:392;width:1198;" fillcolor="#FFFFFF [3201]" filled="t" stroked="t" coordsize="21600,21600" o:gfxdata="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tsyre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270E886F">
                              <w:r>
                                <w:rPr>
                                  <w:rFonts w:hint="eastAsia"/>
                                </w:rPr>
                                <w:t>基础工程</w:t>
                              </w:r>
                            </w:p>
                          </w:txbxContent>
                        </v:textbox>
                      </v:shape>
                      <v:shape id="_x0000_s1026" o:spid="_x0000_s1026" o:spt="202" type="#_x0000_t202" style="position:absolute;left:8721;top:313295;height:392;width:5736;" fillcolor="#FFFFFF [3201]" filled="t" stroked="t" coordsize="21600,21600" o:gfxdata="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Qgbyy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7CF53199">
                              <w:pPr>
                                <w:jc w:val="center"/>
                              </w:pPr>
                              <w:r>
                                <w:rPr>
                                  <w:rFonts w:hint="eastAsia"/>
                                </w:rPr>
                                <w:t>噪声、扬尘、废水、固废</w:t>
                              </w:r>
                            </w:p>
                          </w:txbxContent>
                        </v:textbox>
                      </v:shape>
                      <v:shape id="_x0000_s1026" o:spid="_x0000_s1026" o:spt="202" type="#_x0000_t202" style="position:absolute;left:13606;top:314030;height:392;width:1198;" fillcolor="#FFFFFF [3201]" filled="t" stroked="t" coordsize="21600,21600" o:gfxdata="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byfdY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4817BD56">
                              <w:r>
                                <w:rPr>
                                  <w:rFonts w:hint="eastAsia"/>
                                </w:rPr>
                                <w:t>竣工验收</w:t>
                              </w:r>
                            </w:p>
                          </w:txbxContent>
                        </v:textbox>
                      </v:shape>
                      <v:shape id="_x0000_s1026" o:spid="_x0000_s1026" o:spt="202" type="#_x0000_t202" style="position:absolute;left:11825;top:314042;height:392;width:1198;" fillcolor="#FFFFFF [3201]" filled="t" stroked="t" coordsize="21600,21600" o:gfxdata="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0hVLD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2C18F8A7">
                              <w:r>
                                <w:rPr>
                                  <w:rFonts w:hint="eastAsia"/>
                                </w:rPr>
                                <w:t>安装工程</w:t>
                              </w:r>
                            </w:p>
                          </w:txbxContent>
                        </v:textbox>
                      </v:shape>
                      <v:shape id="_x0000_s1026" o:spid="_x0000_s1026" o:spt="202" type="#_x0000_t202" style="position:absolute;left:10019;top:314037;height:392;width:1198;" fillcolor="#FFFFFF [3201]" filled="t" stroked="t" coordsize="21600,21600" o:gfxdata="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RXzLS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418E4CD9">
                              <w:r>
                                <w:rPr>
                                  <w:rFonts w:hint="eastAsia"/>
                                </w:rPr>
                                <w:t>主体工程</w:t>
                              </w:r>
                            </w:p>
                          </w:txbxContent>
                        </v:textbox>
                      </v:shape>
                      <v:shape id="_x0000_s1026" o:spid="_x0000_s1026" o:spt="32" type="#_x0000_t32" style="position:absolute;left:9488;top:314233;flip:y;height:14;width:531;" filled="f" stroked="t" coordsize="21600,21600" o:gfxdata="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b8dxm/&#10;AAAA2w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_x0000_s1026" o:spid="_x0000_s1026" o:spt="32" type="#_x0000_t32" style="position:absolute;left:11217;top:314233;height:5;width:608;" filled="f" stroked="t" coordsize="21600,21600" o:gfxdata="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JKJugAAANsA&#10;AAAPAAAAAAAAAAEAIAAAACIAAABkcnMvZG93bnJldi54bWxQSwECFAAUAAAACACHTuJAMy8FnjsA&#10;AAA5AAAAEAAAAAAAAAABACAAAAAJAQAAZHJzL3NoYXBleG1sLnhtbFBLBQYAAAAABgAGAFsBAACz&#10;AwAAAAA=&#10;">
                        <v:fill on="f" focussize="0,0"/>
                        <v:stroke weight="0.5pt" color="#000000 [3213]" miterlimit="8" joinstyle="miter" endarrow="open"/>
                        <v:imagedata o:title=""/>
                        <o:lock v:ext="edit" aspectratio="f"/>
                      </v:shape>
                      <v:shape id="_x0000_s1026" o:spid="_x0000_s1026" o:spt="32" type="#_x0000_t32" style="position:absolute;left:13023;top:314226;flip:y;height:12;width:583;" filled="f" stroked="t" coordsize="21600,21600" o:gfxdata="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gvRvC/&#10;AAAA2w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_x0000_s1026" o:spid="_x0000_s1026" o:spt="32" type="#_x0000_t32" style="position:absolute;left:8889;top:313702;flip:y;height:349;width:12;" filled="f" stroked="t" coordsize="21600,21600" o:gfxdata="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3aeoLgAAADbAAAA&#10;DwAAAAAAAAABACAAAAAiAAAAZHJzL2Rvd25yZXYueG1sUEsBAhQAFAAAAAgAh07iQDMvBZ47AAAA&#10;OQAAABAAAAAAAAAAAQAgAAAABwEAAGRycy9zaGFwZXhtbC54bWxQSwUGAAAAAAYABgBbAQAAsQMA&#10;AAAA&#10;">
                        <v:fill on="f" focussize="0,0"/>
                        <v:stroke weight="0.5pt" color="#000000 [3213]" miterlimit="8" joinstyle="miter" dashstyle="longDash" endarrow="open"/>
                        <v:imagedata o:title=""/>
                        <o:lock v:ext="edit" aspectratio="f"/>
                      </v:shape>
                      <v:shape id="_x0000_s1026" o:spid="_x0000_s1026" o:spt="32" type="#_x0000_t32" style="position:absolute;left:12454;top:313704;flip:y;height:349;width:12;" filled="f" stroked="t" coordsize="21600,21600" o:gfxdata="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Do7O7gAAADbAAAA&#10;DwAAAAAAAAABACAAAAAiAAAAZHJzL2Rvd25yZXYueG1sUEsBAhQAFAAAAAgAh07iQDMvBZ47AAAA&#10;OQAAABAAAAAAAAAAAQAgAAAABwEAAGRycy9zaGFwZXhtbC54bWxQSwUGAAAAAAYABgBbAQAAsQMA&#10;AAAA&#10;">
                        <v:fill on="f" focussize="0,0"/>
                        <v:stroke weight="0.5pt" color="#000000 [3213]" miterlimit="8" joinstyle="miter" dashstyle="longDash" endarrow="open"/>
                        <v:imagedata o:title=""/>
                        <o:lock v:ext="edit" aspectratio="f"/>
                      </v:shape>
                      <v:shape id="_x0000_s1026" o:spid="_x0000_s1026" o:spt="32" type="#_x0000_t32" style="position:absolute;left:14069;top:313670;flip:y;height:349;width:12;" filled="f" stroked="t" coordsize="21600,21600" o:gfxdata="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tRNH7gAAADbAAAA&#10;DwAAAAAAAAABACAAAAAiAAAAZHJzL2Rvd25yZXYueG1sUEsBAhQAFAAAAAgAh07iQDMvBZ47AAAA&#10;OQAAABAAAAAAAAAAAQAgAAAABwEAAGRycy9zaGFwZXhtbC54bWxQSwUGAAAAAAYABgBbAQAAsQMA&#10;AAAA&#10;">
                        <v:fill on="f" focussize="0,0"/>
                        <v:stroke weight="0.5pt" color="#000000 [3213]" miterlimit="8" joinstyle="miter" dashstyle="longDash" endarrow="open"/>
                        <v:imagedata o:title=""/>
                        <o:lock v:ext="edit" aspectratio="f"/>
                      </v:shape>
                      <v:shape id="_x0000_s1026" o:spid="_x0000_s1026" o:spt="32" type="#_x0000_t32" style="position:absolute;left:10647;top:313697;flip:y;height:349;width:12;" filled="f" stroked="t" coordsize="21600,21600" o:gfxdata="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d6eFq5AAAA2wAA&#10;AA8AAAAAAAAAAQAgAAAAIgAAAGRycy9kb3ducmV2LnhtbFBLAQIUABQAAAAIAIdO4kAzLwWeOwAA&#10;ADkAAAAQAAAAAAAAAAEAIAAAAAgBAABkcnMvc2hhcGV4bWwueG1sUEsFBgAAAAAGAAYAWwEAALID&#10;AAAAAA==&#10;">
                        <v:fill on="f" focussize="0,0"/>
                        <v:stroke weight="0.5pt" color="#000000 [3213]" miterlimit="8" joinstyle="miter" dashstyle="longDash" endarrow="open"/>
                        <v:imagedata o:title=""/>
                        <o:lock v:ext="edit" aspectratio="f"/>
                      </v:shape>
                    </v:group>
                  </w:pict>
                </mc:Fallback>
              </mc:AlternateContent>
            </w:r>
          </w:p>
          <w:p w14:paraId="48A2CD80">
            <w:pPr>
              <w:pStyle w:val="52"/>
              <w:spacing w:before="120" w:beforeLines="50"/>
              <w:ind w:firstLine="480"/>
              <w:rPr>
                <w:color w:val="000000" w:themeColor="text1"/>
                <w:sz w:val="24"/>
                <w14:textFill>
                  <w14:solidFill>
                    <w14:schemeClr w14:val="tx1"/>
                  </w14:solidFill>
                </w14:textFill>
              </w:rPr>
            </w:pPr>
          </w:p>
          <w:p w14:paraId="37EBFA0B">
            <w:pPr>
              <w:pStyle w:val="52"/>
              <w:spacing w:before="120" w:beforeLines="50"/>
              <w:ind w:firstLine="0" w:firstLineChars="0"/>
              <w:rPr>
                <w:color w:val="000000" w:themeColor="text1"/>
                <w:sz w:val="24"/>
                <w14:textFill>
                  <w14:solidFill>
                    <w14:schemeClr w14:val="tx1"/>
                  </w14:solidFill>
                </w14:textFill>
              </w:rPr>
            </w:pPr>
          </w:p>
          <w:p w14:paraId="3206B4D6">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2-</w:t>
            </w:r>
            <w:r>
              <w:rPr>
                <w:rFonts w:hint="eastAsia"/>
                <w:b/>
                <w:color w:val="000000" w:themeColor="text1"/>
                <w:szCs w:val="21"/>
                <w14:textFill>
                  <w14:solidFill>
                    <w14:schemeClr w14:val="tx1"/>
                  </w14:solidFill>
                </w14:textFill>
              </w:rPr>
              <w:t>2</w:t>
            </w:r>
            <w:r>
              <w:rPr>
                <w:b/>
                <w:color w:val="000000" w:themeColor="text1"/>
                <w:szCs w:val="21"/>
                <w14:textFill>
                  <w14:solidFill>
                    <w14:schemeClr w14:val="tx1"/>
                  </w14:solidFill>
                </w14:textFill>
              </w:rPr>
              <w:t xml:space="preserve">  施工期间工艺流程及产污环节图</w:t>
            </w:r>
          </w:p>
          <w:p w14:paraId="54E8A54C">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本项目施工期间的工作流程及阶段划分如下：</w:t>
            </w:r>
          </w:p>
          <w:p w14:paraId="53F200BA">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（1）基础工程施工阶段</w:t>
            </w:r>
          </w:p>
          <w:p w14:paraId="0C195841">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包括土方开挖及地基处理。</w:t>
            </w:r>
          </w:p>
          <w:p w14:paraId="2E502BEE">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（2）主体工程建设阶段</w:t>
            </w:r>
          </w:p>
          <w:p w14:paraId="2BF6885F">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项目区主体构建物及其配套设施建筑建造。</w:t>
            </w:r>
          </w:p>
          <w:p w14:paraId="223422A5">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（3）设备安装阶段</w:t>
            </w:r>
          </w:p>
          <w:p w14:paraId="132F5094">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进行各种设备的安装施工，最后进行外装饰和内装修。</w:t>
            </w:r>
          </w:p>
          <w:p w14:paraId="1EF5E116">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（4）竣工验收</w:t>
            </w:r>
          </w:p>
          <w:p w14:paraId="5A073E33">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对整个建筑工地进行清理，清除杂物和固废，打扫卫生、准备竣工验收后投入使用。</w:t>
            </w:r>
          </w:p>
          <w:p w14:paraId="1B8985AE">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施工期产污环节：</w:t>
            </w:r>
          </w:p>
          <w:p w14:paraId="3546C5A5">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①废气 </w:t>
            </w:r>
          </w:p>
          <w:p w14:paraId="3405CC4E">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施工过程中施工扬尘产生，运输车辆产生的尾气等。 </w:t>
            </w:r>
          </w:p>
          <w:p w14:paraId="5271EE70">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②噪声 </w:t>
            </w:r>
          </w:p>
          <w:p w14:paraId="782903CE">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施工期噪声主要是机械噪声、运输车辆产生的噪声。 </w:t>
            </w:r>
          </w:p>
          <w:p w14:paraId="2E29AE6E">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③废水 </w:t>
            </w:r>
          </w:p>
          <w:p w14:paraId="04153E29">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施工期废水主要是施工人员的生活污水和施工废水。 </w:t>
            </w:r>
          </w:p>
          <w:p w14:paraId="2AF01FDA">
            <w:pPr>
              <w:pStyle w:val="52"/>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④固体废弃物 </w:t>
            </w:r>
          </w:p>
          <w:p w14:paraId="3AAF6EAF">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施工期产生的固体废物主要为建筑垃圾</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施工废弃土方以及施工人员的生活垃圾。</w:t>
            </w:r>
          </w:p>
          <w:p w14:paraId="06D3C628">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2、运营期工艺流程简述</w:t>
            </w:r>
          </w:p>
          <w:p w14:paraId="709AA1D8">
            <w:pPr>
              <w:tabs>
                <w:tab w:val="left" w:pos="895"/>
              </w:tabs>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项目采用炉渣、粉煤灰、水泥</w:t>
            </w:r>
            <w:r>
              <w:rPr>
                <w:rFonts w:hint="eastAsia"/>
                <w:color w:val="000000" w:themeColor="text1"/>
                <w:sz w:val="24"/>
                <w14:textFill>
                  <w14:solidFill>
                    <w14:schemeClr w14:val="tx1"/>
                  </w14:solidFill>
                </w14:textFill>
              </w:rPr>
              <w:t>、水以及辅料（发泡剂、增强剂、减水剂）</w:t>
            </w:r>
            <w:r>
              <w:rPr>
                <w:color w:val="000000" w:themeColor="text1"/>
                <w:sz w:val="24"/>
                <w14:textFill>
                  <w14:solidFill>
                    <w14:schemeClr w14:val="tx1"/>
                  </w14:solidFill>
                </w14:textFill>
              </w:rPr>
              <w:t>混合凝固生产免烧环保砖</w:t>
            </w:r>
            <w:r>
              <w:rPr>
                <w:rFonts w:hint="eastAsia"/>
                <w:color w:val="000000" w:themeColor="text1"/>
                <w:sz w:val="24"/>
                <w14:textFill>
                  <w14:solidFill>
                    <w14:schemeClr w14:val="tx1"/>
                  </w14:solidFill>
                </w14:textFill>
              </w:rPr>
              <w:t>。</w:t>
            </w:r>
          </w:p>
          <w:p w14:paraId="02460125">
            <w:pPr>
              <w:pStyle w:val="45"/>
              <w:adjustRightInd/>
              <w:ind w:firstLine="480" w:firstLineChars="200"/>
              <w:jc w:val="both"/>
              <w:textAlignment w:val="auto"/>
              <w:rPr>
                <w:rFonts w:ascii="Times New Roman" w:cs="Times New Roman"/>
                <w:color w:val="000000" w:themeColor="text1"/>
                <w14:textFill>
                  <w14:solidFill>
                    <w14:schemeClr w14:val="tx1"/>
                  </w14:solidFill>
                </w14:textFill>
              </w:rPr>
            </w:pPr>
            <w:r>
              <w:rPr>
                <w:rFonts w:hAnsi="宋体"/>
                <w:color w:val="000000" w:themeColor="text1"/>
                <w:szCs w:val="24"/>
                <w14:textFill>
                  <w14:solidFill>
                    <w14:schemeClr w14:val="tx1"/>
                  </w14:solidFill>
                </w14:textFill>
              </w:rPr>
              <w:t>上料：外购</w:t>
            </w:r>
            <w:r>
              <w:rPr>
                <w:rFonts w:ascii="Times New Roman" w:cs="Times New Roman"/>
                <w:color w:val="000000" w:themeColor="text1"/>
                <w:szCs w:val="24"/>
                <w14:textFill>
                  <w14:solidFill>
                    <w14:schemeClr w14:val="tx1"/>
                  </w14:solidFill>
                </w14:textFill>
              </w:rPr>
              <w:t>粉煤灰、</w:t>
            </w:r>
            <w:r>
              <w:rPr>
                <w:rFonts w:hAnsi="宋体"/>
                <w:color w:val="000000" w:themeColor="text1"/>
                <w:szCs w:val="24"/>
                <w14:textFill>
                  <w14:solidFill>
                    <w14:schemeClr w14:val="tx1"/>
                  </w14:solidFill>
                </w14:textFill>
              </w:rPr>
              <w:t>水泥采用密闭罐车运输进厂，负压输送至</w:t>
            </w:r>
            <w:r>
              <w:rPr>
                <w:rFonts w:ascii="Times New Roman" w:cs="Times New Roman"/>
                <w:color w:val="000000" w:themeColor="text1"/>
                <w:szCs w:val="24"/>
                <w14:textFill>
                  <w14:solidFill>
                    <w14:schemeClr w14:val="tx1"/>
                  </w14:solidFill>
                </w14:textFill>
              </w:rPr>
              <w:t>粉煤灰、</w:t>
            </w:r>
            <w:r>
              <w:rPr>
                <w:rFonts w:hAnsi="宋体"/>
                <w:color w:val="000000" w:themeColor="text1"/>
                <w:szCs w:val="24"/>
                <w14:textFill>
                  <w14:solidFill>
                    <w14:schemeClr w14:val="tx1"/>
                  </w14:solidFill>
                </w14:textFill>
              </w:rPr>
              <w:t>水泥</w:t>
            </w:r>
            <w:r>
              <w:rPr>
                <w:rFonts w:hint="eastAsia" w:hAnsi="宋体"/>
                <w:color w:val="000000" w:themeColor="text1"/>
                <w:szCs w:val="24"/>
                <w14:textFill>
                  <w14:solidFill>
                    <w14:schemeClr w14:val="tx1"/>
                  </w14:solidFill>
                </w14:textFill>
              </w:rPr>
              <w:t>筒仓</w:t>
            </w:r>
            <w:r>
              <w:rPr>
                <w:rFonts w:hAnsi="宋体"/>
                <w:color w:val="000000" w:themeColor="text1"/>
                <w:szCs w:val="24"/>
                <w14:textFill>
                  <w14:solidFill>
                    <w14:schemeClr w14:val="tx1"/>
                  </w14:solidFill>
                </w14:textFill>
              </w:rPr>
              <w:t>贮存，投料时通过密闭</w:t>
            </w:r>
            <w:r>
              <w:rPr>
                <w:rFonts w:hint="eastAsia" w:hAnsi="宋体"/>
                <w:color w:val="000000" w:themeColor="text1"/>
                <w:szCs w:val="24"/>
                <w14:textFill>
                  <w14:solidFill>
                    <w14:schemeClr w14:val="tx1"/>
                  </w14:solidFill>
                </w14:textFill>
              </w:rPr>
              <w:t>螺旋</w:t>
            </w:r>
            <w:r>
              <w:rPr>
                <w:rFonts w:hAnsi="宋体"/>
                <w:color w:val="000000" w:themeColor="text1"/>
                <w:szCs w:val="24"/>
                <w14:textFill>
                  <w14:solidFill>
                    <w14:schemeClr w14:val="tx1"/>
                  </w14:solidFill>
                </w14:textFill>
              </w:rPr>
              <w:t>输送机</w:t>
            </w:r>
            <w:r>
              <w:rPr>
                <w:rFonts w:hint="eastAsia" w:hAnsi="宋体"/>
                <w:color w:val="000000" w:themeColor="text1"/>
                <w:szCs w:val="24"/>
                <w:lang w:eastAsia="zh-CN"/>
                <w14:textFill>
                  <w14:solidFill>
                    <w14:schemeClr w14:val="tx1"/>
                  </w14:solidFill>
                </w14:textFill>
              </w:rPr>
              <w:t>输送至</w:t>
            </w:r>
            <w:r>
              <w:rPr>
                <w:rFonts w:hAnsi="宋体"/>
                <w:color w:val="000000" w:themeColor="text1"/>
                <w:szCs w:val="24"/>
                <w14:textFill>
                  <w14:solidFill>
                    <w14:schemeClr w14:val="tx1"/>
                  </w14:solidFill>
                </w14:textFill>
              </w:rPr>
              <w:t>搅拌机内。</w:t>
            </w:r>
            <w:r>
              <w:rPr>
                <w:rFonts w:ascii="Times New Roman" w:cs="Times New Roman"/>
                <w:color w:val="000000" w:themeColor="text1"/>
                <w14:textFill>
                  <w14:solidFill>
                    <w14:schemeClr w14:val="tx1"/>
                  </w14:solidFill>
                </w14:textFill>
              </w:rPr>
              <w:t>原料炉渣经汽车从原料车间运输到上料机中。</w:t>
            </w:r>
            <w:r>
              <w:rPr>
                <w:rFonts w:ascii="Times New Roman" w:cs="Times New Roman"/>
                <w:color w:val="000000" w:themeColor="text1"/>
                <w:szCs w:val="24"/>
                <w14:textFill>
                  <w14:solidFill>
                    <w14:schemeClr w14:val="tx1"/>
                  </w14:solidFill>
                </w14:textFill>
              </w:rPr>
              <w:t>炉渣、粉煤灰、水泥</w:t>
            </w:r>
            <w:r>
              <w:rPr>
                <w:rFonts w:hint="eastAsia" w:ascii="Times New Roman" w:cs="Times New Roman"/>
                <w:color w:val="000000" w:themeColor="text1"/>
                <w:szCs w:val="24"/>
                <w14:textFill>
                  <w14:solidFill>
                    <w14:schemeClr w14:val="tx1"/>
                  </w14:solidFill>
                </w14:textFill>
              </w:rPr>
              <w:t>以及辅料按照</w:t>
            </w:r>
            <w:r>
              <w:rPr>
                <w:rFonts w:hint="eastAsia"/>
                <w:snapToGrid w:val="0"/>
                <w:color w:val="000000" w:themeColor="text1"/>
                <w14:textFill>
                  <w14:solidFill>
                    <w14:schemeClr w14:val="tx1"/>
                  </w14:solidFill>
                </w14:textFill>
              </w:rPr>
              <w:t>配比</w:t>
            </w:r>
            <w:r>
              <w:rPr>
                <w:rFonts w:hint="eastAsia"/>
                <w:color w:val="000000" w:themeColor="text1"/>
                <w:szCs w:val="24"/>
                <w14:textFill>
                  <w14:solidFill>
                    <w14:schemeClr w14:val="tx1"/>
                  </w14:solidFill>
                </w14:textFill>
              </w:rPr>
              <w:t>由全封闭输送机输送</w:t>
            </w:r>
            <w:r>
              <w:rPr>
                <w:rFonts w:hint="eastAsia"/>
                <w:snapToGrid w:val="0"/>
                <w:color w:val="000000" w:themeColor="text1"/>
                <w14:textFill>
                  <w14:solidFill>
                    <w14:schemeClr w14:val="tx1"/>
                  </w14:solidFill>
                </w14:textFill>
              </w:rPr>
              <w:t>至混凝土搅拌机内搅拌均匀。搅拌在搅拌机内密闭运行，搅拌机为全封闭式</w:t>
            </w:r>
          </w:p>
          <w:p w14:paraId="3A25BA63">
            <w:pPr>
              <w:tabs>
                <w:tab w:val="left" w:pos="895"/>
              </w:tabs>
              <w:spacing w:line="360" w:lineRule="auto"/>
              <w:ind w:firstLine="480" w:firstLineChars="200"/>
              <w:rPr>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搅拌：</w:t>
            </w:r>
            <w:r>
              <w:rPr>
                <w:rFonts w:hint="eastAsia"/>
                <w:color w:val="000000" w:themeColor="text1"/>
                <w:sz w:val="24"/>
                <w14:textFill>
                  <w14:solidFill>
                    <w14:schemeClr w14:val="tx1"/>
                  </w14:solidFill>
                </w14:textFill>
              </w:rPr>
              <w:t>各原料</w:t>
            </w:r>
            <w:r>
              <w:rPr>
                <w:color w:val="000000" w:themeColor="text1"/>
                <w:sz w:val="24"/>
                <w14:textFill>
                  <w14:solidFill>
                    <w14:schemeClr w14:val="tx1"/>
                  </w14:solidFill>
                </w14:textFill>
              </w:rPr>
              <w:t>投入到密闭的搅拌机内搅拌成均匀混合料浆</w:t>
            </w:r>
            <w:r>
              <w:rPr>
                <w:rFonts w:ascii="宋体" w:hAnsi="宋体" w:cs="宋体"/>
                <w:color w:val="000000" w:themeColor="text1"/>
                <w:sz w:val="24"/>
                <w14:textFill>
                  <w14:solidFill>
                    <w14:schemeClr w14:val="tx1"/>
                  </w14:solidFill>
                </w14:textFill>
              </w:rPr>
              <w:t>。</w:t>
            </w:r>
          </w:p>
          <w:p w14:paraId="487B555F">
            <w:pPr>
              <w:tabs>
                <w:tab w:val="left" w:pos="895"/>
              </w:tabs>
              <w:spacing w:line="360" w:lineRule="auto"/>
              <w:ind w:firstLine="480" w:firstLineChars="200"/>
              <w:rPr>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浇注：搅拌好后的浆料依次浇注到准备好的模具里</w:t>
            </w:r>
            <w:r>
              <w:rPr>
                <w:rFonts w:hint="eastAsia" w:ascii="宋体" w:hAnsi="宋体" w:cs="宋体"/>
                <w:color w:val="000000" w:themeColor="text1"/>
                <w:sz w:val="24"/>
                <w14:textFill>
                  <w14:solidFill>
                    <w14:schemeClr w14:val="tx1"/>
                  </w14:solidFill>
                </w14:textFill>
              </w:rPr>
              <w:t>，</w:t>
            </w:r>
            <w:r>
              <w:rPr>
                <w:color w:val="000000" w:themeColor="text1"/>
                <w:sz w:val="24"/>
                <w14:textFill>
                  <w14:solidFill>
                    <w14:schemeClr w14:val="tx1"/>
                  </w14:solidFill>
                </w14:textFill>
              </w:rPr>
              <w:t>浇</w:t>
            </w:r>
            <w:r>
              <w:rPr>
                <w:rFonts w:hint="eastAsia"/>
                <w:color w:val="000000" w:themeColor="text1"/>
                <w:sz w:val="24"/>
                <w14:textFill>
                  <w14:solidFill>
                    <w14:schemeClr w14:val="tx1"/>
                  </w14:solidFill>
                </w14:textFill>
              </w:rPr>
              <w:t>注</w:t>
            </w:r>
            <w:r>
              <w:rPr>
                <w:color w:val="000000" w:themeColor="text1"/>
                <w:sz w:val="24"/>
                <w14:textFill>
                  <w14:solidFill>
                    <w14:schemeClr w14:val="tx1"/>
                  </w14:solidFill>
                </w14:textFill>
              </w:rPr>
              <w:t>成型</w:t>
            </w:r>
            <w:r>
              <w:rPr>
                <w:rFonts w:ascii="宋体" w:hAnsi="宋体" w:cs="宋体"/>
                <w:color w:val="000000" w:themeColor="text1"/>
                <w:sz w:val="24"/>
                <w14:textFill>
                  <w14:solidFill>
                    <w14:schemeClr w14:val="tx1"/>
                  </w14:solidFill>
                </w14:textFill>
              </w:rPr>
              <w:t>。</w:t>
            </w:r>
          </w:p>
          <w:p w14:paraId="62E66B12">
            <w:pPr>
              <w:tabs>
                <w:tab w:val="left" w:pos="895"/>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静停初凝：</w:t>
            </w:r>
            <w:r>
              <w:rPr>
                <w:rFonts w:ascii="宋体" w:hAnsi="宋体" w:cs="宋体"/>
                <w:color w:val="000000" w:themeColor="text1"/>
                <w:sz w:val="24"/>
                <w14:textFill>
                  <w14:solidFill>
                    <w14:schemeClr w14:val="tx1"/>
                  </w14:solidFill>
                </w14:textFill>
              </w:rPr>
              <w:t>模具静置6-8小时初凝，</w:t>
            </w:r>
            <w:r>
              <w:rPr>
                <w:color w:val="000000" w:themeColor="text1"/>
                <w:sz w:val="24"/>
                <w14:textFill>
                  <w14:solidFill>
                    <w14:schemeClr w14:val="tx1"/>
                  </w14:solidFill>
                </w14:textFill>
              </w:rPr>
              <w:t>预养目的是使已浇注有料浆的模具在一定温度条件下稳定地发气膨胀，也就是保证料浆的发气速度与其稠化速度相适应，使料浆在模具内正常发气膨胀到规定高度，不产生憋气、冒泡、塌模或发不满模的不良现象，也促进模具内已发气正常的坯体加速硬化缩短坯体正常硬化时间以缩短生产周期。</w:t>
            </w:r>
          </w:p>
          <w:p w14:paraId="25A06200">
            <w:pPr>
              <w:tabs>
                <w:tab w:val="left" w:pos="895"/>
              </w:tabs>
              <w:spacing w:line="360" w:lineRule="auto"/>
              <w:ind w:firstLine="480" w:firstLineChars="200"/>
              <w:rPr>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脱模：</w:t>
            </w:r>
            <w:r>
              <w:rPr>
                <w:rFonts w:hint="eastAsia"/>
                <w:color w:val="000000" w:themeColor="text1"/>
                <w:sz w:val="24"/>
                <w14:textFill>
                  <w14:solidFill>
                    <w14:schemeClr w14:val="tx1"/>
                  </w14:solidFill>
                </w14:textFill>
              </w:rPr>
              <w:t>静停初凝</w:t>
            </w:r>
            <w:r>
              <w:rPr>
                <w:color w:val="000000" w:themeColor="text1"/>
                <w:sz w:val="24"/>
                <w14:textFill>
                  <w14:solidFill>
                    <w14:schemeClr w14:val="tx1"/>
                  </w14:solidFill>
                </w14:textFill>
              </w:rPr>
              <w:t>后的坯体使之与模框分离，</w:t>
            </w:r>
            <w:r>
              <w:rPr>
                <w:rFonts w:ascii="宋体" w:hAnsi="宋体" w:cs="宋体"/>
                <w:color w:val="000000" w:themeColor="text1"/>
                <w:sz w:val="24"/>
                <w14:textFill>
                  <w14:solidFill>
                    <w14:schemeClr w14:val="tx1"/>
                  </w14:solidFill>
                </w14:textFill>
              </w:rPr>
              <w:t>坯体</w:t>
            </w:r>
            <w:r>
              <w:rPr>
                <w:rFonts w:hint="eastAsia"/>
                <w:color w:val="000000" w:themeColor="text1"/>
                <w:sz w:val="24"/>
                <w14:textFill>
                  <w14:solidFill>
                    <w14:schemeClr w14:val="tx1"/>
                  </w14:solidFill>
                </w14:textFill>
              </w:rPr>
              <w:t>静停初凝</w:t>
            </w:r>
            <w:r>
              <w:rPr>
                <w:rFonts w:ascii="宋体" w:hAnsi="宋体" w:cs="宋体"/>
                <w:color w:val="000000" w:themeColor="text1"/>
                <w:sz w:val="24"/>
                <w14:textFill>
                  <w14:solidFill>
                    <w14:schemeClr w14:val="tx1"/>
                  </w14:solidFill>
                </w14:textFill>
              </w:rPr>
              <w:t>凝固后，进行脱模。</w:t>
            </w:r>
          </w:p>
          <w:p w14:paraId="2BAACEFA">
            <w:pPr>
              <w:tabs>
                <w:tab w:val="left" w:pos="895"/>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预养护：脱模后的</w:t>
            </w:r>
            <w:r>
              <w:rPr>
                <w:rFonts w:ascii="宋体" w:hAnsi="宋体" w:cs="宋体"/>
                <w:color w:val="000000" w:themeColor="text1"/>
                <w:sz w:val="24"/>
                <w14:textFill>
                  <w14:solidFill>
                    <w14:schemeClr w14:val="tx1"/>
                  </w14:solidFill>
                </w14:textFill>
              </w:rPr>
              <w:t>坯体</w:t>
            </w:r>
            <w:r>
              <w:rPr>
                <w:rFonts w:hint="eastAsia" w:ascii="宋体" w:hAnsi="宋体" w:cs="宋体"/>
                <w:color w:val="000000" w:themeColor="text1"/>
                <w:sz w:val="24"/>
                <w14:textFill>
                  <w14:solidFill>
                    <w14:schemeClr w14:val="tx1"/>
                  </w14:solidFill>
                </w14:textFill>
              </w:rPr>
              <w:t>在预养护区洒水养护，进一步硬化。</w:t>
            </w:r>
          </w:p>
          <w:p w14:paraId="6EBA5CDB">
            <w:pPr>
              <w:tabs>
                <w:tab w:val="left" w:pos="895"/>
              </w:tabs>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去皮</w:t>
            </w:r>
            <w:r>
              <w:rPr>
                <w:rFonts w:ascii="宋体" w:hAnsi="宋体" w:cs="宋体"/>
                <w:color w:val="000000" w:themeColor="text1"/>
                <w:sz w:val="24"/>
                <w14:textFill>
                  <w14:solidFill>
                    <w14:schemeClr w14:val="tx1"/>
                  </w14:solidFill>
                </w14:textFill>
              </w:rPr>
              <w:t>切割：</w:t>
            </w:r>
            <w:r>
              <w:rPr>
                <w:rFonts w:hint="eastAsia" w:ascii="宋体" w:hAnsi="宋体" w:cs="宋体"/>
                <w:color w:val="000000" w:themeColor="text1"/>
                <w:sz w:val="24"/>
                <w14:textFill>
                  <w14:solidFill>
                    <w14:schemeClr w14:val="tx1"/>
                  </w14:solidFill>
                </w14:textFill>
              </w:rPr>
              <w:t>预养后的</w:t>
            </w:r>
            <w:r>
              <w:rPr>
                <w:rFonts w:hint="eastAsia"/>
                <w:color w:val="000000" w:themeColor="text1"/>
                <w:sz w:val="24"/>
                <w14:textFill>
                  <w14:solidFill>
                    <w14:schemeClr w14:val="tx1"/>
                  </w14:solidFill>
                </w14:textFill>
              </w:rPr>
              <w:t>对坯体送入去皮机进行上下底面切割去薄皮，</w:t>
            </w:r>
            <w:r>
              <w:rPr>
                <w:rFonts w:hint="eastAsia" w:ascii="宋体" w:hAnsi="宋体" w:cs="宋体"/>
                <w:color w:val="000000" w:themeColor="text1"/>
                <w:sz w:val="24"/>
                <w14:textFill>
                  <w14:solidFill>
                    <w14:schemeClr w14:val="tx1"/>
                  </w14:solidFill>
                </w14:textFill>
              </w:rPr>
              <w:t>去皮</w:t>
            </w:r>
            <w:r>
              <w:rPr>
                <w:rFonts w:ascii="宋体" w:hAnsi="宋体" w:cs="宋体"/>
                <w:color w:val="000000" w:themeColor="text1"/>
                <w:sz w:val="24"/>
                <w14:textFill>
                  <w14:solidFill>
                    <w14:schemeClr w14:val="tx1"/>
                  </w14:solidFill>
                </w14:textFill>
              </w:rPr>
              <w:t>后的坯体传送到切割设备线上进行竖切和横切，做成相应的产品规格。</w:t>
            </w:r>
            <w:r>
              <w:rPr>
                <w:rFonts w:hint="eastAsia" w:ascii="宋体" w:hAnsi="宋体" w:cs="宋体"/>
                <w:color w:val="000000" w:themeColor="text1"/>
                <w:sz w:val="24"/>
                <w14:textFill>
                  <w14:solidFill>
                    <w14:schemeClr w14:val="tx1"/>
                  </w14:solidFill>
                </w14:textFill>
              </w:rPr>
              <w:t>去皮切割过程为湿法作业，</w:t>
            </w:r>
            <w:r>
              <w:rPr>
                <w:rFonts w:hint="eastAsia"/>
                <w:color w:val="000000" w:themeColor="text1"/>
                <w:sz w:val="24"/>
                <w14:textFill>
                  <w14:solidFill>
                    <w14:schemeClr w14:val="tx1"/>
                  </w14:solidFill>
                </w14:textFill>
              </w:rPr>
              <w:t>去皮</w:t>
            </w:r>
            <w:r>
              <w:rPr>
                <w:rFonts w:ascii="宋体" w:hAnsi="宋体" w:cs="宋体"/>
                <w:color w:val="000000" w:themeColor="text1"/>
                <w:sz w:val="24"/>
                <w14:textFill>
                  <w14:solidFill>
                    <w14:schemeClr w14:val="tx1"/>
                  </w14:solidFill>
                </w14:textFill>
              </w:rPr>
              <w:t>切割废水经</w:t>
            </w:r>
            <w:r>
              <w:rPr>
                <w:rFonts w:hint="eastAsia" w:ascii="宋体" w:hAnsi="宋体" w:cs="宋体"/>
                <w:color w:val="000000" w:themeColor="text1"/>
                <w:sz w:val="24"/>
                <w14:textFill>
                  <w14:solidFill>
                    <w14:schemeClr w14:val="tx1"/>
                  </w14:solidFill>
                </w14:textFill>
              </w:rPr>
              <w:t>去皮机和</w:t>
            </w:r>
            <w:r>
              <w:rPr>
                <w:rFonts w:ascii="宋体" w:hAnsi="宋体" w:cs="宋体"/>
                <w:color w:val="000000" w:themeColor="text1"/>
                <w:sz w:val="24"/>
                <w14:textFill>
                  <w14:solidFill>
                    <w14:schemeClr w14:val="tx1"/>
                  </w14:solidFill>
                </w14:textFill>
              </w:rPr>
              <w:t>切割机下方地面设置的导流槽进入</w:t>
            </w:r>
            <w:r>
              <w:rPr>
                <w:rFonts w:hint="eastAsia" w:ascii="宋体" w:hAnsi="宋体" w:cs="宋体"/>
                <w:color w:val="000000" w:themeColor="text1"/>
                <w:sz w:val="24"/>
                <w14:textFill>
                  <w14:solidFill>
                    <w14:schemeClr w14:val="tx1"/>
                  </w14:solidFill>
                </w14:textFill>
              </w:rPr>
              <w:t>沉淀池</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循环使用，不外排。</w:t>
            </w:r>
          </w:p>
          <w:p w14:paraId="1CCE2F19">
            <w:pPr>
              <w:tabs>
                <w:tab w:val="left" w:pos="895"/>
              </w:tabs>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码垛</w:t>
            </w:r>
            <w:r>
              <w:rPr>
                <w:rFonts w:ascii="宋体" w:hAnsi="宋体" w:cs="宋体"/>
                <w:color w:val="000000" w:themeColor="text1"/>
                <w:sz w:val="24"/>
                <w14:textFill>
                  <w14:solidFill>
                    <w14:schemeClr w14:val="tx1"/>
                  </w14:solidFill>
                </w14:textFill>
              </w:rPr>
              <w:t>：切割好的产品</w:t>
            </w:r>
            <w:r>
              <w:rPr>
                <w:rFonts w:hint="eastAsia" w:ascii="宋体" w:hAnsi="宋体" w:cs="宋体"/>
                <w:color w:val="000000" w:themeColor="text1"/>
                <w:sz w:val="24"/>
                <w14:textFill>
                  <w14:solidFill>
                    <w14:schemeClr w14:val="tx1"/>
                  </w14:solidFill>
                </w14:textFill>
              </w:rPr>
              <w:t>由叉车</w:t>
            </w:r>
            <w:r>
              <w:rPr>
                <w:rFonts w:ascii="宋体" w:hAnsi="宋体" w:cs="宋体"/>
                <w:color w:val="000000" w:themeColor="text1"/>
                <w:sz w:val="24"/>
                <w14:textFill>
                  <w14:solidFill>
                    <w14:schemeClr w14:val="tx1"/>
                  </w14:solidFill>
                </w14:textFill>
              </w:rPr>
              <w:t>运送到成品堆放区整齐摆放。</w:t>
            </w:r>
          </w:p>
          <w:p w14:paraId="36D056F2">
            <w:pPr>
              <w:tabs>
                <w:tab w:val="left" w:pos="895"/>
              </w:tabs>
              <w:spacing w:line="360" w:lineRule="auto"/>
              <w:ind w:firstLine="480" w:firstLineChars="200"/>
              <w:rPr>
                <w:rFonts w:ascii="宋体" w:hAnsi="宋体" w:cs="宋体"/>
                <w:color w:val="000000" w:themeColor="text1"/>
                <w:sz w:val="24"/>
                <w14:textFill>
                  <w14:solidFill>
                    <w14:schemeClr w14:val="tx1"/>
                  </w14:solidFill>
                </w14:textFill>
              </w:rPr>
            </w:pPr>
          </w:p>
          <w:p w14:paraId="0F2BD1DC">
            <w:pPr>
              <w:tabs>
                <w:tab w:val="left" w:pos="895"/>
              </w:tabs>
              <w:spacing w:line="360" w:lineRule="auto"/>
              <w:ind w:firstLine="480" w:firstLineChars="200"/>
              <w:rPr>
                <w:rFonts w:ascii="宋体" w:hAnsi="宋体" w:cs="宋体"/>
                <w:color w:val="000000" w:themeColor="text1"/>
                <w:sz w:val="24"/>
                <w14:textFill>
                  <w14:solidFill>
                    <w14:schemeClr w14:val="tx1"/>
                  </w14:solidFill>
                </w14:textFill>
              </w:rPr>
            </w:pPr>
          </w:p>
          <w:p w14:paraId="14B29E74">
            <w:pPr>
              <w:tabs>
                <w:tab w:val="left" w:pos="895"/>
              </w:tabs>
              <w:spacing w:line="360" w:lineRule="auto"/>
              <w:ind w:firstLine="480" w:firstLineChars="200"/>
              <w:rPr>
                <w:rFonts w:ascii="宋体" w:hAnsi="宋体" w:cs="宋体"/>
                <w:color w:val="000000" w:themeColor="text1"/>
                <w:sz w:val="24"/>
                <w14:textFill>
                  <w14:solidFill>
                    <w14:schemeClr w14:val="tx1"/>
                  </w14:solidFill>
                </w14:textFill>
              </w:rPr>
            </w:pPr>
          </w:p>
          <w:p w14:paraId="1CE83830">
            <w:pPr>
              <w:pStyle w:val="52"/>
              <w:ind w:firstLine="0" w:firstLineChars="0"/>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62336" behindDoc="0" locked="0" layoutInCell="1" allowOverlap="1">
                      <wp:simplePos x="0" y="0"/>
                      <wp:positionH relativeFrom="column">
                        <wp:posOffset>210185</wp:posOffset>
                      </wp:positionH>
                      <wp:positionV relativeFrom="paragraph">
                        <wp:posOffset>83185</wp:posOffset>
                      </wp:positionV>
                      <wp:extent cx="4743450" cy="1497330"/>
                      <wp:effectExtent l="4445" t="4445" r="14605" b="22225"/>
                      <wp:wrapNone/>
                      <wp:docPr id="97" name="组合 97"/>
                      <wp:cNvGraphicFramePr/>
                      <a:graphic xmlns:a="http://schemas.openxmlformats.org/drawingml/2006/main">
                        <a:graphicData uri="http://schemas.microsoft.com/office/word/2010/wordprocessingGroup">
                          <wpg:wgp>
                            <wpg:cNvGrpSpPr/>
                            <wpg:grpSpPr>
                              <a:xfrm>
                                <a:off x="0" y="0"/>
                                <a:ext cx="4743450" cy="1497330"/>
                                <a:chOff x="8126" y="345031"/>
                                <a:chExt cx="7470" cy="2358"/>
                              </a:xfrm>
                            </wpg:grpSpPr>
                            <wpg:grpSp>
                              <wpg:cNvPr id="49" name="组合 49"/>
                              <wpg:cNvGrpSpPr/>
                              <wpg:grpSpPr>
                                <a:xfrm>
                                  <a:off x="8126" y="345031"/>
                                  <a:ext cx="7470" cy="2359"/>
                                  <a:chOff x="4240" y="353352"/>
                                  <a:chExt cx="7470" cy="2359"/>
                                </a:xfrm>
                              </wpg:grpSpPr>
                              <wpg:grpSp>
                                <wpg:cNvPr id="47" name="组合 47"/>
                                <wpg:cNvGrpSpPr/>
                                <wpg:grpSpPr>
                                  <a:xfrm>
                                    <a:off x="4347" y="353352"/>
                                    <a:ext cx="7363" cy="2199"/>
                                    <a:chOff x="4347" y="353352"/>
                                    <a:chExt cx="7363" cy="2199"/>
                                  </a:xfrm>
                                </wpg:grpSpPr>
                                <wpg:grpSp>
                                  <wpg:cNvPr id="34" name="组合 34"/>
                                  <wpg:cNvGrpSpPr/>
                                  <wpg:grpSpPr>
                                    <a:xfrm>
                                      <a:off x="4347" y="354008"/>
                                      <a:ext cx="6933" cy="1543"/>
                                      <a:chOff x="3987" y="353478"/>
                                      <a:chExt cx="6933" cy="1543"/>
                                    </a:xfrm>
                                  </wpg:grpSpPr>
                                  <wps:wsp>
                                    <wps:cNvPr id="27" name="文本框 27"/>
                                    <wps:cNvSpPr txBox="1"/>
                                    <wps:spPr>
                                      <a:xfrm>
                                        <a:off x="3987" y="353478"/>
                                        <a:ext cx="740"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8E6656">
                                          <w:r>
                                            <w:rPr>
                                              <w:rFonts w:hint="eastAsia"/>
                                            </w:rPr>
                                            <w:t>上料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 name="文本框 16"/>
                                    <wps:cNvSpPr txBox="1"/>
                                    <wps:spPr>
                                      <a:xfrm>
                                        <a:off x="5147" y="353508"/>
                                        <a:ext cx="750"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F0BB7B">
                                          <w:pPr>
                                            <w:jc w:val="center"/>
                                          </w:pPr>
                                          <w:r>
                                            <w:rPr>
                                              <w:rFonts w:hint="eastAsia"/>
                                            </w:rPr>
                                            <w:t>搅拌</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17"/>
                                    <wps:cNvSpPr txBox="1"/>
                                    <wps:spPr>
                                      <a:xfrm>
                                        <a:off x="6148" y="353528"/>
                                        <a:ext cx="721" cy="39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004320">
                                          <w:pPr>
                                            <w:jc w:val="center"/>
                                          </w:pPr>
                                          <w:r>
                                            <w:rPr>
                                              <w:rFonts w:hint="eastAsia"/>
                                            </w:rPr>
                                            <w:t>浇注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18"/>
                                    <wps:cNvSpPr txBox="1"/>
                                    <wps:spPr>
                                      <a:xfrm>
                                        <a:off x="7200" y="353511"/>
                                        <a:ext cx="1240"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8DA266">
                                          <w:pPr>
                                            <w:jc w:val="center"/>
                                          </w:pPr>
                                          <w:r>
                                            <w:rPr>
                                              <w:rFonts w:hint="eastAsia"/>
                                            </w:rPr>
                                            <w:t>静停初凝</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文本框 19"/>
                                    <wps:cNvSpPr txBox="1"/>
                                    <wps:spPr>
                                      <a:xfrm>
                                        <a:off x="9770" y="354601"/>
                                        <a:ext cx="1150"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23CB12">
                                          <w:pPr>
                                            <w:jc w:val="center"/>
                                          </w:pPr>
                                          <w:r>
                                            <w:rPr>
                                              <w:rFonts w:hint="eastAsia"/>
                                            </w:rPr>
                                            <w:t>去皮切割</w:t>
                                          </w:r>
                                        </w:p>
                                        <w:p w14:paraId="1A9C9255">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 name="文本框 23"/>
                                    <wps:cNvSpPr txBox="1"/>
                                    <wps:spPr>
                                      <a:xfrm>
                                        <a:off x="8580" y="354590"/>
                                        <a:ext cx="750" cy="43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8119BED">
                                          <w:pPr>
                                            <w:jc w:val="center"/>
                                          </w:pPr>
                                          <w:r>
                                            <w:rPr>
                                              <w:rFonts w:hint="eastAsia"/>
                                            </w:rPr>
                                            <w:t>码垛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 name="文本框 24"/>
                                    <wps:cNvSpPr txBox="1"/>
                                    <wps:spPr>
                                      <a:xfrm>
                                        <a:off x="8760" y="353501"/>
                                        <a:ext cx="750"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BABB0E">
                                          <w:pPr>
                                            <w:jc w:val="center"/>
                                          </w:pPr>
                                          <w:r>
                                            <w:rPr>
                                              <w:rFonts w:hint="eastAsia"/>
                                            </w:rPr>
                                            <w:t>脱模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文本框 25"/>
                                    <wps:cNvSpPr txBox="1"/>
                                    <wps:spPr>
                                      <a:xfrm>
                                        <a:off x="9860" y="353501"/>
                                        <a:ext cx="951"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9453C7">
                                          <w:pPr>
                                            <w:jc w:val="center"/>
                                          </w:pPr>
                                          <w:r>
                                            <w:rPr>
                                              <w:rFonts w:hint="eastAsia"/>
                                            </w:rPr>
                                            <w:t>预养护</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直接箭头连接符 14"/>
                                    <wps:cNvCnPr>
                                      <a:stCxn id="27" idx="3"/>
                                      <a:endCxn id="16" idx="1"/>
                                    </wps:cNvCnPr>
                                    <wps:spPr>
                                      <a:xfrm>
                                        <a:off x="4727" y="353683"/>
                                        <a:ext cx="431" cy="1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5" name="直接箭头连接符 15"/>
                                    <wps:cNvCnPr>
                                      <a:stCxn id="16" idx="3"/>
                                      <a:endCxn id="17" idx="1"/>
                                    </wps:cNvCnPr>
                                    <wps:spPr>
                                      <a:xfrm>
                                        <a:off x="5897" y="353713"/>
                                        <a:ext cx="251" cy="1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8" name="直接箭头连接符 28"/>
                                    <wps:cNvCnPr>
                                      <a:stCxn id="17" idx="3"/>
                                      <a:endCxn id="18" idx="1"/>
                                    </wps:cNvCnPr>
                                    <wps:spPr>
                                      <a:xfrm flipV="1">
                                        <a:off x="6869" y="353716"/>
                                        <a:ext cx="331" cy="12"/>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 name="直接箭头连接符 30"/>
                                    <wps:cNvCnPr>
                                      <a:stCxn id="18" idx="3"/>
                                      <a:endCxn id="24" idx="1"/>
                                    </wps:cNvCnPr>
                                    <wps:spPr>
                                      <a:xfrm flipV="1">
                                        <a:off x="8440" y="353706"/>
                                        <a:ext cx="320" cy="1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1" name="直接箭头连接符 31"/>
                                    <wps:cNvCnPr>
                                      <a:stCxn id="24" idx="3"/>
                                      <a:endCxn id="25" idx="1"/>
                                    </wps:cNvCnPr>
                                    <wps:spPr>
                                      <a:xfrm>
                                        <a:off x="9510" y="353706"/>
                                        <a:ext cx="350" cy="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2" name="直接箭头连接符 32"/>
                                    <wps:cNvCnPr>
                                      <a:stCxn id="25" idx="2"/>
                                      <a:endCxn id="19" idx="0"/>
                                    </wps:cNvCnPr>
                                    <wps:spPr>
                                      <a:xfrm>
                                        <a:off x="10336" y="353911"/>
                                        <a:ext cx="9" cy="69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3" name="直接箭头连接符 33"/>
                                    <wps:cNvCnPr>
                                      <a:stCxn id="19" idx="1"/>
                                      <a:endCxn id="23" idx="3"/>
                                    </wps:cNvCnPr>
                                    <wps:spPr>
                                      <a:xfrm flipH="1">
                                        <a:off x="9330" y="354806"/>
                                        <a:ext cx="440" cy="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s:wsp>
                                  <wps:cNvPr id="35" name="直接箭头连接符 35"/>
                                  <wps:cNvCnPr>
                                    <a:stCxn id="27" idx="0"/>
                                    <a:endCxn id="36" idx="2"/>
                                  </wps:cNvCnPr>
                                  <wps:spPr>
                                    <a:xfrm flipV="1">
                                      <a:off x="4717" y="353753"/>
                                      <a:ext cx="9" cy="278"/>
                                    </a:xfrm>
                                    <a:prstGeom prst="straightConnector1">
                                      <a:avLst/>
                                    </a:prstGeom>
                                    <a:ln w="6350" cmpd="sng">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36" name="文本框 36"/>
                                  <wps:cNvSpPr txBox="1"/>
                                  <wps:spPr>
                                    <a:xfrm>
                                      <a:off x="4389" y="353352"/>
                                      <a:ext cx="649" cy="401"/>
                                    </a:xfrm>
                                    <a:prstGeom prst="rect">
                                      <a:avLst/>
                                    </a:prstGeom>
                                    <a:noFill/>
                                    <a:ln w="6350">
                                      <a:solidFill>
                                        <a:schemeClr val="tx1"/>
                                      </a:solidFill>
                                      <a:prstDash val="lgDash"/>
                                    </a:ln>
                                  </wps:spPr>
                                  <wps:style>
                                    <a:lnRef idx="0">
                                      <a:schemeClr val="accent1"/>
                                    </a:lnRef>
                                    <a:fillRef idx="0">
                                      <a:schemeClr val="accent1"/>
                                    </a:fillRef>
                                    <a:effectRef idx="0">
                                      <a:schemeClr val="accent1"/>
                                    </a:effectRef>
                                    <a:fontRef idx="minor">
                                      <a:schemeClr val="dk1"/>
                                    </a:fontRef>
                                  </wps:style>
                                  <wps:txbx>
                                    <w:txbxContent>
                                      <w:p w14:paraId="1E974734">
                                        <w:r>
                                          <w:rPr>
                                            <w:rFonts w:hint="eastAsia"/>
                                          </w:rPr>
                                          <w:t>GN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 name="文本框 37"/>
                                  <wps:cNvSpPr txBox="1"/>
                                  <wps:spPr>
                                    <a:xfrm>
                                      <a:off x="10940" y="354542"/>
                                      <a:ext cx="770" cy="371"/>
                                    </a:xfrm>
                                    <a:prstGeom prst="rect">
                                      <a:avLst/>
                                    </a:prstGeom>
                                    <a:noFill/>
                                    <a:ln w="6350" cmpd="sng">
                                      <a:solidFill>
                                        <a:schemeClr val="tx1"/>
                                      </a:solidFill>
                                      <a:prstDash val="lgDash"/>
                                    </a:ln>
                                  </wps:spPr>
                                  <wps:style>
                                    <a:lnRef idx="0">
                                      <a:schemeClr val="accent1"/>
                                    </a:lnRef>
                                    <a:fillRef idx="0">
                                      <a:schemeClr val="accent1"/>
                                    </a:fillRef>
                                    <a:effectRef idx="0">
                                      <a:schemeClr val="accent1"/>
                                    </a:effectRef>
                                    <a:fontRef idx="minor">
                                      <a:schemeClr val="dk1"/>
                                    </a:fontRef>
                                  </wps:style>
                                  <wps:txbx>
                                    <w:txbxContent>
                                      <w:p w14:paraId="290281EA">
                                        <w:r>
                                          <w:rPr>
                                            <w:rFonts w:hint="eastAsia"/>
                                          </w:rPr>
                                          <w:t>WNS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 name="直接箭头连接符 38"/>
                                  <wps:cNvCnPr/>
                                  <wps:spPr>
                                    <a:xfrm flipV="1">
                                      <a:off x="10920" y="354899"/>
                                      <a:ext cx="130" cy="240"/>
                                    </a:xfrm>
                                    <a:prstGeom prst="straightConnector1">
                                      <a:avLst/>
                                    </a:prstGeom>
                                    <a:ln w="6350" cmpd="sng">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39" name="直接箭头连接符 39"/>
                                  <wps:cNvCnPr>
                                    <a:stCxn id="16" idx="0"/>
                                  </wps:cNvCnPr>
                                  <wps:spPr>
                                    <a:xfrm flipV="1">
                                      <a:off x="5882" y="353796"/>
                                      <a:ext cx="5" cy="242"/>
                                    </a:xfrm>
                                    <a:prstGeom prst="straightConnector1">
                                      <a:avLst/>
                                    </a:prstGeom>
                                    <a:ln w="6350" cmpd="sng">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41" name="直接箭头连接符 41"/>
                                  <wps:cNvCnPr>
                                    <a:stCxn id="24" idx="0"/>
                                  </wps:cNvCnPr>
                                  <wps:spPr>
                                    <a:xfrm flipH="1" flipV="1">
                                      <a:off x="9490" y="353809"/>
                                      <a:ext cx="5" cy="222"/>
                                    </a:xfrm>
                                    <a:prstGeom prst="straightConnector1">
                                      <a:avLst/>
                                    </a:prstGeom>
                                    <a:ln w="6350" cmpd="sng">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42" name="直接箭头连接符 42"/>
                                  <wps:cNvCnPr>
                                    <a:stCxn id="18" idx="0"/>
                                  </wps:cNvCnPr>
                                  <wps:spPr>
                                    <a:xfrm flipV="1">
                                      <a:off x="8180" y="353809"/>
                                      <a:ext cx="0" cy="232"/>
                                    </a:xfrm>
                                    <a:prstGeom prst="straightConnector1">
                                      <a:avLst/>
                                    </a:prstGeom>
                                    <a:ln w="6350" cmpd="sng">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43" name="直接箭头连接符 43"/>
                                  <wps:cNvCnPr>
                                    <a:stCxn id="17" idx="0"/>
                                  </wps:cNvCnPr>
                                  <wps:spPr>
                                    <a:xfrm flipV="1">
                                      <a:off x="6869" y="353806"/>
                                      <a:ext cx="9" cy="252"/>
                                    </a:xfrm>
                                    <a:prstGeom prst="straightConnector1">
                                      <a:avLst/>
                                    </a:prstGeom>
                                    <a:ln w="6350" cmpd="sng">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44" name="文本框 44"/>
                                  <wps:cNvSpPr txBox="1"/>
                                  <wps:spPr>
                                    <a:xfrm>
                                      <a:off x="6581" y="353352"/>
                                      <a:ext cx="3209" cy="371"/>
                                    </a:xfrm>
                                    <a:prstGeom prst="rect">
                                      <a:avLst/>
                                    </a:prstGeom>
                                    <a:noFill/>
                                    <a:ln w="6350">
                                      <a:solidFill>
                                        <a:schemeClr val="tx1"/>
                                      </a:solidFill>
                                      <a:prstDash val="lgDash"/>
                                    </a:ln>
                                  </wps:spPr>
                                  <wps:style>
                                    <a:lnRef idx="0">
                                      <a:schemeClr val="accent1"/>
                                    </a:lnRef>
                                    <a:fillRef idx="0">
                                      <a:schemeClr val="accent1"/>
                                    </a:fillRef>
                                    <a:effectRef idx="0">
                                      <a:schemeClr val="accent1"/>
                                    </a:effectRef>
                                    <a:fontRef idx="minor">
                                      <a:schemeClr val="dk1"/>
                                    </a:fontRef>
                                  </wps:style>
                                  <wps:txbx>
                                    <w:txbxContent>
                                      <w:p w14:paraId="28D51C79">
                                        <w:pPr>
                                          <w:jc w:val="center"/>
                                        </w:pPr>
                                        <w:r>
                                          <w:rPr>
                                            <w:rFonts w:hint="eastAsia"/>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文本框 45"/>
                                  <wps:cNvSpPr txBox="1"/>
                                  <wps:spPr>
                                    <a:xfrm>
                                      <a:off x="9040" y="354542"/>
                                      <a:ext cx="520" cy="371"/>
                                    </a:xfrm>
                                    <a:prstGeom prst="rect">
                                      <a:avLst/>
                                    </a:prstGeom>
                                    <a:noFill/>
                                    <a:ln w="6350" cmpd="sng">
                                      <a:solidFill>
                                        <a:schemeClr val="tx1"/>
                                      </a:solidFill>
                                      <a:prstDash val="lgDash"/>
                                    </a:ln>
                                  </wps:spPr>
                                  <wps:style>
                                    <a:lnRef idx="0">
                                      <a:schemeClr val="accent1"/>
                                    </a:lnRef>
                                    <a:fillRef idx="0">
                                      <a:schemeClr val="accent1"/>
                                    </a:fillRef>
                                    <a:effectRef idx="0">
                                      <a:schemeClr val="accent1"/>
                                    </a:effectRef>
                                    <a:fontRef idx="minor">
                                      <a:schemeClr val="dk1"/>
                                    </a:fontRef>
                                  </wps:style>
                                  <wps:txbx>
                                    <w:txbxContent>
                                      <w:p w14:paraId="51D3D181">
                                        <w:r>
                                          <w:rPr>
                                            <w:rFonts w:hint="eastAsia"/>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直接箭头连接符 46"/>
                                  <wps:cNvCnPr>
                                    <a:stCxn id="23" idx="0"/>
                                    <a:endCxn id="45" idx="2"/>
                                  </wps:cNvCnPr>
                                  <wps:spPr>
                                    <a:xfrm flipH="1" flipV="1">
                                      <a:off x="9300" y="354913"/>
                                      <a:ext cx="15" cy="207"/>
                                    </a:xfrm>
                                    <a:prstGeom prst="straightConnector1">
                                      <a:avLst/>
                                    </a:prstGeom>
                                    <a:ln w="6350" cmpd="sng">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g:grpSp>
                              <wps:wsp>
                                <wps:cNvPr id="48" name="文本框 48"/>
                                <wps:cNvSpPr txBox="1"/>
                                <wps:spPr>
                                  <a:xfrm>
                                    <a:off x="4240" y="354741"/>
                                    <a:ext cx="1820" cy="9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26A8B12">
                                      <w:pPr>
                                        <w:jc w:val="center"/>
                                      </w:pPr>
                                      <w:r>
                                        <w:t>图例</w:t>
                                      </w:r>
                                    </w:p>
                                    <w:p w14:paraId="049E2149">
                                      <w:pPr>
                                        <w:pStyle w:val="13"/>
                                        <w:ind w:firstLine="0"/>
                                        <w:jc w:val="center"/>
                                        <w:rPr>
                                          <w:rFonts w:ascii="Times New Roman" w:hAnsi="Times New Roman" w:eastAsia="宋体" w:cs="Times New Roman"/>
                                        </w:rPr>
                                      </w:pPr>
                                      <w:r>
                                        <w:rPr>
                                          <w:rFonts w:ascii="Times New Roman" w:hAnsi="Times New Roman" w:eastAsia="宋体" w:cs="Times New Roman"/>
                                        </w:rPr>
                                        <w:t>G废气、W废水</w:t>
                                      </w:r>
                                    </w:p>
                                    <w:p w14:paraId="77AA55D0">
                                      <w:pPr>
                                        <w:pStyle w:val="13"/>
                                        <w:ind w:firstLine="0"/>
                                        <w:jc w:val="center"/>
                                      </w:pPr>
                                      <w:r>
                                        <w:rPr>
                                          <w:rFonts w:ascii="Times New Roman" w:hAnsi="Times New Roman" w:eastAsia="宋体" w:cs="Times New Roman"/>
                                        </w:rPr>
                                        <w:t>N噪声、S固废</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70" name="文本框 70"/>
                              <wps:cNvSpPr txBox="1"/>
                              <wps:spPr>
                                <a:xfrm>
                                  <a:off x="9303" y="345085"/>
                                  <a:ext cx="920" cy="371"/>
                                </a:xfrm>
                                <a:prstGeom prst="rect">
                                  <a:avLst/>
                                </a:prstGeom>
                                <a:noFill/>
                                <a:ln w="6350" cmpd="sng">
                                  <a:solidFill>
                                    <a:schemeClr val="tx1"/>
                                  </a:solidFill>
                                  <a:prstDash val="lgDash"/>
                                </a:ln>
                              </wps:spPr>
                              <wps:style>
                                <a:lnRef idx="0">
                                  <a:schemeClr val="accent1"/>
                                </a:lnRef>
                                <a:fillRef idx="0">
                                  <a:schemeClr val="accent1"/>
                                </a:fillRef>
                                <a:effectRef idx="0">
                                  <a:schemeClr val="accent1"/>
                                </a:effectRef>
                                <a:fontRef idx="minor">
                                  <a:schemeClr val="dk1"/>
                                </a:fontRef>
                              </wps:style>
                              <wps:txbx>
                                <w:txbxContent>
                                  <w:p w14:paraId="3C08DAD0">
                                    <w:r>
                                      <w:rPr>
                                        <w:rFonts w:hint="eastAsia"/>
                                      </w:rPr>
                                      <w:t>GWNS</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6.55pt;margin-top:6.55pt;height:117.9pt;width:373.5pt;z-index:251662336;mso-width-relative:page;mso-height-relative:page;" coordorigin="8126,345031" coordsize="7470,2358" o:gfxdata="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">
                      <o:lock v:ext="edit" aspectratio="f"/>
                      <v:group id="_x0000_s1026" o:spid="_x0000_s1026" o:spt="203" style="position:absolute;left:8126;top:345031;height:2359;width:7470;" coordorigin="4240,353352" coordsize="7470,2359"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4347;top:353352;height:2199;width:7363;" coordorigin="4347,353352" coordsize="7363,2199"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4347;top:354008;height:1543;width:6933;" coordorigin="3987,353478" coordsize="6933,1543"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3987;top:353478;height:410;width:740;" fillcolor="#FFFFFF [3201]" filled="t" stroked="t" coordsize="21600,21600" o:gfxdata="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9cdDv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578E6656">
                                    <w:r>
                                      <w:rPr>
                                        <w:rFonts w:hint="eastAsia"/>
                                      </w:rPr>
                                      <w:t>上料</w:t>
                                    </w:r>
                                  </w:p>
                                </w:txbxContent>
                              </v:textbox>
                            </v:shape>
                            <v:shape id="_x0000_s1026" o:spid="_x0000_s1026" o:spt="202" type="#_x0000_t202" style="position:absolute;left:5147;top:353508;height:410;width:750;" fillcolor="#FFFFFF [3201]" filled="t" stroked="t" coordsize="21600,21600" o:gfxdata="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cUb/J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49F0BB7B">
                                    <w:pPr>
                                      <w:jc w:val="center"/>
                                    </w:pPr>
                                    <w:r>
                                      <w:rPr>
                                        <w:rFonts w:hint="eastAsia"/>
                                      </w:rPr>
                                      <w:t>搅拌</w:t>
                                    </w:r>
                                  </w:p>
                                </w:txbxContent>
                              </v:textbox>
                            </v:shape>
                            <v:shape id="_x0000_s1026" o:spid="_x0000_s1026" o:spt="202" type="#_x0000_t202" style="position:absolute;left:6148;top:353528;height:399;width:721;" fillcolor="#FFFFFF [3201]" filled="t" stroked="t" coordsize="21600,21600" o:gfxdata="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cx0aUrUAAADb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26004320">
                                    <w:pPr>
                                      <w:jc w:val="center"/>
                                    </w:pPr>
                                    <w:r>
                                      <w:rPr>
                                        <w:rFonts w:hint="eastAsia"/>
                                      </w:rPr>
                                      <w:t>浇注</w:t>
                                    </w:r>
                                  </w:p>
                                </w:txbxContent>
                              </v:textbox>
                            </v:shape>
                            <v:shape id="_x0000_s1026" o:spid="_x0000_s1026" o:spt="202" type="#_x0000_t202" style="position:absolute;left:7200;top:353511;height:410;width:1240;" fillcolor="#FFFFFF [3201]" filled="t" stroked="t" coordsize="21600,21600" o:gfxdata="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oKOILgAAADbAAAA&#10;DwAAAAAAAAABACAAAAAiAAAAZHJzL2Rvd25yZXYueG1sUEsBAhQAFAAAAAgAh07iQDMvBZ47AAAA&#10;OQAAABAAAAAAAAAAAQAgAAAABwEAAGRycy9zaGFwZXhtbC54bWxQSwUGAAAAAAYABgBbAQAAsQMA&#10;AAAA&#10;">
                              <v:fill on="t" focussize="0,0"/>
                              <v:stroke weight="0.5pt" color="#000000 [3204]" joinstyle="round"/>
                              <v:imagedata o:title=""/>
                              <o:lock v:ext="edit" aspectratio="f"/>
                              <v:textbox>
                                <w:txbxContent>
                                  <w:p w14:paraId="788DA266">
                                    <w:pPr>
                                      <w:jc w:val="center"/>
                                    </w:pPr>
                                    <w:r>
                                      <w:rPr>
                                        <w:rFonts w:hint="eastAsia"/>
                                      </w:rPr>
                                      <w:t>静停初凝</w:t>
                                    </w:r>
                                  </w:p>
                                </w:txbxContent>
                              </v:textbox>
                            </v:shape>
                            <v:shape id="_x0000_s1026" o:spid="_x0000_s1026" o:spt="202" type="#_x0000_t202" style="position:absolute;left:9770;top:354601;height:410;width:1150;" fillcolor="#FFFFFF [3201]" filled="t" stroked="t" coordsize="21600,21600" o:gfxdata="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c4ru7UAAADb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1723CB12">
                                    <w:pPr>
                                      <w:jc w:val="center"/>
                                    </w:pPr>
                                    <w:r>
                                      <w:rPr>
                                        <w:rFonts w:hint="eastAsia"/>
                                      </w:rPr>
                                      <w:t>去皮切割</w:t>
                                    </w:r>
                                  </w:p>
                                  <w:p w14:paraId="1A9C9255">
                                    <w:pPr>
                                      <w:jc w:val="center"/>
                                    </w:pPr>
                                  </w:p>
                                </w:txbxContent>
                              </v:textbox>
                            </v:shape>
                            <v:shape id="_x0000_s1026" o:spid="_x0000_s1026" o:spt="202" type="#_x0000_t202" style="position:absolute;left:8580;top:354590;height:431;width:750;" fillcolor="#FFFFFF [3201]" filled="t" stroked="t" coordsize="21600,21600" o:gfxdata="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JK1uy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68119BED">
                                    <w:pPr>
                                      <w:jc w:val="center"/>
                                    </w:pPr>
                                    <w:r>
                                      <w:rPr>
                                        <w:rFonts w:hint="eastAsia"/>
                                      </w:rPr>
                                      <w:t>码垛</w:t>
                                    </w:r>
                                  </w:p>
                                </w:txbxContent>
                              </v:textbox>
                            </v:shape>
                            <v:shape id="_x0000_s1026" o:spid="_x0000_s1026" o:spt="202" type="#_x0000_t202" style="position:absolute;left:8760;top:353501;height:410;width:750;" fillcolor="#FFFFFF [3201]" filled="t" stroked="t" coordsize="21600,21600" o:gfxdata="UEsDBAoAAAAAAIdO4kAAAAAAAAAAAAAAAAAEAAAAZHJzL1BLAwQUAAAACACHTuJATaNOmLcAAADb&#10;AAAADwAAAGRycy9kb3ducmV2LnhtbEWPwQrCMBBE74L/EFbwpqlVRK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o06Y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4DBABB0E">
                                    <w:pPr>
                                      <w:jc w:val="center"/>
                                    </w:pPr>
                                    <w:r>
                                      <w:rPr>
                                        <w:rFonts w:hint="eastAsia"/>
                                      </w:rPr>
                                      <w:t>脱模</w:t>
                                    </w:r>
                                  </w:p>
                                </w:txbxContent>
                              </v:textbox>
                            </v:shape>
                            <v:shape id="_x0000_s1026" o:spid="_x0000_s1026" o:spt="202" type="#_x0000_t202" style="position:absolute;left:9860;top:353501;height:410;width:951;" fillcolor="#FFFFFF [3201]" filled="t" stroked="t" coordsize="21600,21600" o:gfxdata="UEsDBAoAAAAAAIdO4kAAAAAAAAAAAAAAAAAEAAAAZHJzL1BLAwQUAAAACACHTuJAIu/rA7cAAADb&#10;AAAADwAAAGRycy9kb3ducmV2LnhtbEWPwQrCMBBE74L/EFbwpqkVRa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7+sD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069453C7">
                                    <w:pPr>
                                      <w:jc w:val="center"/>
                                    </w:pPr>
                                    <w:r>
                                      <w:rPr>
                                        <w:rFonts w:hint="eastAsia"/>
                                      </w:rPr>
                                      <w:t>预养护</w:t>
                                    </w:r>
                                  </w:p>
                                </w:txbxContent>
                              </v:textbox>
                            </v:shape>
                            <v:shape id="_x0000_s1026" o:spid="_x0000_s1026" o:spt="32" type="#_x0000_t32" style="position:absolute;left:4727;top:353683;height:10;width:431;" filled="f" stroked="t" coordsize="21600,21600" o:gfxdata="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t+vxugAAANsA&#10;AAAPAAAAAAAAAAEAIAAAACIAAABkcnMvZG93bnJldi54bWxQSwECFAAUAAAACACHTuJAMy8FnjsA&#10;AAA5AAAAEAAAAAAAAAABACAAAAAJAQAAZHJzL3NoYXBleG1sLnhtbFBLBQYAAAAABgAGAFsBAACz&#10;AwAAAAA=&#10;">
                              <v:fill on="f" focussize="0,0"/>
                              <v:stroke weight="0.5pt" color="#000000 [3213]" miterlimit="8" joinstyle="miter" endarrow="open"/>
                              <v:imagedata o:title=""/>
                              <o:lock v:ext="edit" aspectratio="f"/>
                            </v:shape>
                            <v:shape id="_x0000_s1026" o:spid="_x0000_s1026" o:spt="32" type="#_x0000_t32" style="position:absolute;left:5897;top:353713;height:15;width:251;" filled="f" stroked="t" coordsize="21600,21600" o:gfxdata="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D7Tmq5AAAA2wAA&#10;AA8AAAAAAAAAAQAgAAAAIgAAAGRycy9kb3ducmV2LnhtbFBLAQIUABQAAAAIAIdO4kAzLwWeOwAA&#10;ADkAAAAQAAAAAAAAAAEAIAAAAAgBAABkcnMvc2hhcGV4bWwueG1sUEsFBgAAAAAGAAYAWwEAALID&#10;AAAAAA==&#10;">
                              <v:fill on="f" focussize="0,0"/>
                              <v:stroke weight="0.5pt" color="#000000 [3213]" miterlimit="8" joinstyle="miter" endarrow="open"/>
                              <v:imagedata o:title=""/>
                              <o:lock v:ext="edit" aspectratio="f"/>
                            </v:shape>
                            <v:shape id="_x0000_s1026" o:spid="_x0000_s1026" o:spt="32" type="#_x0000_t32" style="position:absolute;left:6869;top:353716;flip:y;height:12;width:331;" filled="f" stroked="t" coordsize="21600,21600" o:gfxdata="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laq7sAAADb&#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shape id="_x0000_s1026" o:spid="_x0000_s1026" o:spt="32" type="#_x0000_t32" style="position:absolute;left:8440;top:353706;flip:y;height:10;width:320;" filled="f" stroked="t" coordsize="21600,21600" o:gfxdata="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qmwHC5AAAA2wAA&#10;AA8AAAAAAAAAAQAgAAAAIgAAAGRycy9kb3ducmV2LnhtbFBLAQIUABQAAAAIAIdO4kAzLwWeOwAA&#10;ADkAAAAQAAAAAAAAAAEAIAAAAAgBAABkcnMvc2hhcGV4bWwueG1sUEsFBgAAAAAGAAYAWwEAALID&#10;AAAAAA==&#10;">
                              <v:fill on="f" focussize="0,0"/>
                              <v:stroke weight="0.5pt" color="#000000 [3213]" miterlimit="8" joinstyle="miter" endarrow="open"/>
                              <v:imagedata o:title=""/>
                              <o:lock v:ext="edit" aspectratio="f"/>
                            </v:shape>
                            <v:shape id="_x0000_s1026" o:spid="_x0000_s1026" o:spt="32" type="#_x0000_t32" style="position:absolute;left:9510;top:353706;height:0;width:350;" filled="f" stroked="t" coordsize="21600,21600" o:gfxdata="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dRQJvQAA&#10;ANs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_x0000_s1026" o:spid="_x0000_s1026" o:spt="32" type="#_x0000_t32" style="position:absolute;left:10336;top:353911;height:690;width:9;" filled="f" stroked="t" coordsize="21600,21600" o:gfxdata="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p4p+vQAA&#10;ANs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_x0000_s1026" o:spid="_x0000_s1026" o:spt="32" type="#_x0000_t32" style="position:absolute;left:9330;top:354806;flip:x;height:0;width:440;" filled="f" stroked="t" coordsize="21600,21600" o:gfxdata="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ReB74A&#10;AADb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group>
                          <v:shape id="_x0000_s1026" o:spid="_x0000_s1026" o:spt="32" type="#_x0000_t32" style="position:absolute;left:4717;top:353753;flip:y;height:278;width:9;" filled="f" stroked="t" coordsize="21600,21600" o:gfxdata="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lCC+7gAAADbAAAA&#10;DwAAAAAAAAABACAAAAAiAAAAZHJzL2Rvd25yZXYueG1sUEsBAhQAFAAAAAgAh07iQDMvBZ47AAAA&#10;OQAAABAAAAAAAAAAAQAgAAAABwEAAGRycy9zaGFwZXhtbC54bWxQSwUGAAAAAAYABgBbAQAAsQMA&#10;AAAA&#10;">
                            <v:fill on="f" focussize="0,0"/>
                            <v:stroke weight="0.5pt" color="#000000 [3213]" miterlimit="8" joinstyle="miter" dashstyle="longDash" endarrow="open"/>
                            <v:imagedata o:title=""/>
                            <o:lock v:ext="edit" aspectratio="f"/>
                          </v:shape>
                          <v:shape id="_x0000_s1026" o:spid="_x0000_s1026" o:spt="202" type="#_x0000_t202" style="position:absolute;left:4389;top:353352;height:401;width:649;" filled="f" stroked="t" coordsize="21600,21600" o:gfxdata="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g4kcm/&#10;AAAA2wAAAA8AAAAAAAAAAQAgAAAAIgAAAGRycy9kb3ducmV2LnhtbFBLAQIUABQAAAAIAIdO4kAz&#10;LwWeOwAAADkAAAAQAAAAAAAAAAEAIAAAAA4BAABkcnMvc2hhcGV4bWwueG1sUEsFBgAAAAAGAAYA&#10;WwEAALgDAAAAAA==&#10;">
                            <v:fill on="f" focussize="0,0"/>
                            <v:stroke weight="0.5pt" color="#000000 [3213]" joinstyle="round" dashstyle="longDash"/>
                            <v:imagedata o:title=""/>
                            <o:lock v:ext="edit" aspectratio="f"/>
                            <v:textbox>
                              <w:txbxContent>
                                <w:p w14:paraId="1E974734">
                                  <w:r>
                                    <w:rPr>
                                      <w:rFonts w:hint="eastAsia"/>
                                    </w:rPr>
                                    <w:t>GN</w:t>
                                  </w:r>
                                </w:p>
                              </w:txbxContent>
                            </v:textbox>
                          </v:shape>
                          <v:shape id="_x0000_s1026" o:spid="_x0000_s1026" o:spt="202" type="#_x0000_t202" style="position:absolute;left:10940;top:354542;height:371;width:770;" filled="f" stroked="t" coordsize="21600,21600" o:gfxdata="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3Q0Ur4A&#10;AADbAAAADwAAAAAAAAABACAAAAAiAAAAZHJzL2Rvd25yZXYueG1sUEsBAhQAFAAAAAgAh07iQDMv&#10;BZ47AAAAOQAAABAAAAAAAAAAAQAgAAAADQEAAGRycy9zaGFwZXhtbC54bWxQSwUGAAAAAAYABgBb&#10;AQAAtwMAAAAA&#10;">
                            <v:fill on="f" focussize="0,0"/>
                            <v:stroke weight="0.5pt" color="#000000 [3213]" joinstyle="round" dashstyle="longDash"/>
                            <v:imagedata o:title=""/>
                            <o:lock v:ext="edit" aspectratio="f"/>
                            <v:textbox>
                              <w:txbxContent>
                                <w:p w14:paraId="290281EA">
                                  <w:r>
                                    <w:rPr>
                                      <w:rFonts w:hint="eastAsia"/>
                                    </w:rPr>
                                    <w:t>WNS</w:t>
                                  </w:r>
                                </w:p>
                              </w:txbxContent>
                            </v:textbox>
                          </v:shape>
                          <v:shape id="_x0000_s1026" o:spid="_x0000_s1026" o:spt="32" type="#_x0000_t32" style="position:absolute;left:10920;top:354899;flip:y;height:240;width:130;" filled="f" stroked="t" coordsize="21600,21600" o:gfxdata="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QFEtZbUAAADbAAAADwAA&#10;AAAAAAABACAAAAAiAAAAZHJzL2Rvd25yZXYueG1sUEsBAhQAFAAAAAgAh07iQDMvBZ47AAAAOQAA&#10;ABAAAAAAAAAAAQAgAAAABAEAAGRycy9zaGFwZXhtbC54bWxQSwUGAAAAAAYABgBbAQAArgMAAAAA&#10;">
                            <v:fill on="f" focussize="0,0"/>
                            <v:stroke weight="0.5pt" color="#000000 [3213]" miterlimit="8" joinstyle="miter" dashstyle="longDash" endarrow="open"/>
                            <v:imagedata o:title=""/>
                            <o:lock v:ext="edit" aspectratio="f"/>
                          </v:shape>
                          <v:shape id="_x0000_s1026" o:spid="_x0000_s1026" o:spt="32" type="#_x0000_t32" style="position:absolute;left:5882;top:353796;flip:y;height:242;width:5;" filled="f" stroked="t" coordsize="21600,21600" o:gfxdata="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x2I/rgAAADbAAAA&#10;DwAAAAAAAAABACAAAAAiAAAAZHJzL2Rvd25yZXYueG1sUEsBAhQAFAAAAAgAh07iQDMvBZ47AAAA&#10;OQAAABAAAAAAAAAAAQAgAAAABwEAAGRycy9zaGFwZXhtbC54bWxQSwUGAAAAAAYABgBbAQAAsQMA&#10;AAAA&#10;">
                            <v:fill on="f" focussize="0,0"/>
                            <v:stroke weight="0.5pt" color="#000000 [3213]" miterlimit="8" joinstyle="miter" dashstyle="longDash" endarrow="open"/>
                            <v:imagedata o:title=""/>
                            <o:lock v:ext="edit" aspectratio="f"/>
                          </v:shape>
                          <v:shape id="_x0000_s1026" o:spid="_x0000_s1026" o:spt="32" type="#_x0000_t32" style="position:absolute;left:9490;top:353809;flip:x y;height:222;width:5;" filled="f" stroked="t" coordsize="21600,21600" o:gfxdata="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7wDivQAA&#10;ANsAAAAPAAAAAAAAAAEAIAAAACIAAABkcnMvZG93bnJldi54bWxQSwECFAAUAAAACACHTuJAMy8F&#10;njsAAAA5AAAAEAAAAAAAAAABACAAAAAMAQAAZHJzL3NoYXBleG1sLnhtbFBLBQYAAAAABgAGAFsB&#10;AAC2AwAAAAA=&#10;">
                            <v:fill on="f" focussize="0,0"/>
                            <v:stroke weight="0.5pt" color="#000000 [3213]" miterlimit="8" joinstyle="miter" dashstyle="longDash" endarrow="open"/>
                            <v:imagedata o:title=""/>
                            <o:lock v:ext="edit" aspectratio="f"/>
                          </v:shape>
                          <v:shape id="_x0000_s1026" o:spid="_x0000_s1026" o:spt="32" type="#_x0000_t32" style="position:absolute;left:8180;top:353809;flip:y;height:232;width:0;" filled="f" stroked="t" coordsize="21600,21600" o:gfxdata="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b9p8rgAAADbAAAA&#10;DwAAAAAAAAABACAAAAAiAAAAZHJzL2Rvd25yZXYueG1sUEsBAhQAFAAAAAgAh07iQDMvBZ47AAAA&#10;OQAAABAAAAAAAAAAAQAgAAAABwEAAGRycy9zaGFwZXhtbC54bWxQSwUGAAAAAAYABgBbAQAAsQMA&#10;AAAA&#10;">
                            <v:fill on="f" focussize="0,0"/>
                            <v:stroke weight="0.5pt" color="#000000 [3213]" miterlimit="8" joinstyle="miter" dashstyle="longDash" endarrow="open"/>
                            <v:imagedata o:title=""/>
                            <o:lock v:ext="edit" aspectratio="f"/>
                          </v:shape>
                          <v:shape id="_x0000_s1026" o:spid="_x0000_s1026" o:spt="32" type="#_x0000_t32" style="position:absolute;left:6869;top:353806;flip:y;height:252;width:9;" filled="f" stroked="t" coordsize="21600,21600" o:gfxdata="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vPMabgAAADbAAAA&#10;DwAAAAAAAAABACAAAAAiAAAAZHJzL2Rvd25yZXYueG1sUEsBAhQAFAAAAAgAh07iQDMvBZ47AAAA&#10;OQAAABAAAAAAAAAAAQAgAAAABwEAAGRycy9zaGFwZXhtbC54bWxQSwUGAAAAAAYABgBbAQAAsQMA&#10;AAAA&#10;">
                            <v:fill on="f" focussize="0,0"/>
                            <v:stroke weight="0.5pt" color="#000000 [3213]" miterlimit="8" joinstyle="miter" dashstyle="longDash" endarrow="open"/>
                            <v:imagedata o:title=""/>
                            <o:lock v:ext="edit" aspectratio="f"/>
                          </v:shape>
                          <v:shape id="_x0000_s1026" o:spid="_x0000_s1026" o:spt="202" type="#_x0000_t202" style="position:absolute;left:6581;top:353352;height:371;width:3209;" filled="f" stroked="t" coordsize="21600,21600" o:gfxdata="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2Vi/&#10;AAAA2wAAAA8AAAAAAAAAAQAgAAAAIgAAAGRycy9kb3ducmV2LnhtbFBLAQIUABQAAAAIAIdO4kAz&#10;LwWeOwAAADkAAAAQAAAAAAAAAAEAIAAAAA4BAABkcnMvc2hhcGV4bWwueG1sUEsFBgAAAAAGAAYA&#10;WwEAALgDAAAAAA==&#10;">
                            <v:fill on="f" focussize="0,0"/>
                            <v:stroke weight="0.5pt" color="#000000 [3213]" joinstyle="round" dashstyle="longDash"/>
                            <v:imagedata o:title=""/>
                            <o:lock v:ext="edit" aspectratio="f"/>
                            <v:textbox>
                              <w:txbxContent>
                                <w:p w14:paraId="28D51C79">
                                  <w:pPr>
                                    <w:jc w:val="center"/>
                                  </w:pPr>
                                  <w:r>
                                    <w:rPr>
                                      <w:rFonts w:hint="eastAsia"/>
                                    </w:rPr>
                                    <w:t>N</w:t>
                                  </w:r>
                                </w:p>
                              </w:txbxContent>
                            </v:textbox>
                          </v:shape>
                          <v:shape id="_x0000_s1026" o:spid="_x0000_s1026" o:spt="202" type="#_x0000_t202" style="position:absolute;left:9040;top:354542;height:371;width:520;" filled="f" stroked="t" coordsize="21600,21600" o:gfxdata="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Ox8w74A&#10;AADbAAAADwAAAAAAAAABACAAAAAiAAAAZHJzL2Rvd25yZXYueG1sUEsBAhQAFAAAAAgAh07iQDMv&#10;BZ47AAAAOQAAABAAAAAAAAAAAQAgAAAADQEAAGRycy9zaGFwZXhtbC54bWxQSwUGAAAAAAYABgBb&#10;AQAAtwMAAAAA&#10;">
                            <v:fill on="f" focussize="0,0"/>
                            <v:stroke weight="0.5pt" color="#000000 [3213]" joinstyle="round" dashstyle="longDash"/>
                            <v:imagedata o:title=""/>
                            <o:lock v:ext="edit" aspectratio="f"/>
                            <v:textbox>
                              <w:txbxContent>
                                <w:p w14:paraId="51D3D181">
                                  <w:r>
                                    <w:rPr>
                                      <w:rFonts w:hint="eastAsia"/>
                                    </w:rPr>
                                    <w:t>N</w:t>
                                  </w:r>
                                </w:p>
                              </w:txbxContent>
                            </v:textbox>
                          </v:shape>
                          <v:shape id="_x0000_s1026" o:spid="_x0000_s1026" o:spt="32" type="#_x0000_t32" style="position:absolute;left:9300;top:354913;flip:x y;height:207;width:15;" filled="f" stroked="t" coordsize="21600,21600" o:gfxdata="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gaYlr4A&#10;AADbAAAADwAAAAAAAAABACAAAAAiAAAAZHJzL2Rvd25yZXYueG1sUEsBAhQAFAAAAAgAh07iQDMv&#10;BZ47AAAAOQAAABAAAAAAAAAAAQAgAAAADQEAAGRycy9zaGFwZXhtbC54bWxQSwUGAAAAAAYABgBb&#10;AQAAtwMAAAAA&#10;">
                            <v:fill on="f" focussize="0,0"/>
                            <v:stroke weight="0.5pt" color="#000000 [3213]" miterlimit="8" joinstyle="miter" dashstyle="longDash" endarrow="open"/>
                            <v:imagedata o:title=""/>
                            <o:lock v:ext="edit" aspectratio="f"/>
                          </v:shape>
                        </v:group>
                        <v:shape id="_x0000_s1026" o:spid="_x0000_s1026" o:spt="202" type="#_x0000_t202" style="position:absolute;left:4240;top:354741;height:970;width:1820;" fillcolor="#FFFFFF [3201]" filled="t" stroked="t" coordsize="21600,21600" o:gfxdata="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RMaE9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526A8B12">
                                <w:pPr>
                                  <w:jc w:val="center"/>
                                </w:pPr>
                                <w:r>
                                  <w:t>图例</w:t>
                                </w:r>
                              </w:p>
                              <w:p w14:paraId="049E2149">
                                <w:pPr>
                                  <w:pStyle w:val="13"/>
                                  <w:ind w:firstLine="0"/>
                                  <w:jc w:val="center"/>
                                  <w:rPr>
                                    <w:rFonts w:ascii="Times New Roman" w:hAnsi="Times New Roman" w:eastAsia="宋体" w:cs="Times New Roman"/>
                                  </w:rPr>
                                </w:pPr>
                                <w:r>
                                  <w:rPr>
                                    <w:rFonts w:ascii="Times New Roman" w:hAnsi="Times New Roman" w:eastAsia="宋体" w:cs="Times New Roman"/>
                                  </w:rPr>
                                  <w:t>G废气、W废水</w:t>
                                </w:r>
                              </w:p>
                              <w:p w14:paraId="77AA55D0">
                                <w:pPr>
                                  <w:pStyle w:val="13"/>
                                  <w:ind w:firstLine="0"/>
                                  <w:jc w:val="center"/>
                                </w:pPr>
                                <w:r>
                                  <w:rPr>
                                    <w:rFonts w:ascii="Times New Roman" w:hAnsi="Times New Roman" w:eastAsia="宋体" w:cs="Times New Roman"/>
                                  </w:rPr>
                                  <w:t>N噪声、S固废</w:t>
                                </w:r>
                              </w:p>
                            </w:txbxContent>
                          </v:textbox>
                        </v:shape>
                      </v:group>
                      <v:shape id="_x0000_s1026" o:spid="_x0000_s1026" o:spt="202" type="#_x0000_t202" style="position:absolute;left:9303;top:345085;height:371;width:920;" filled="f" stroked="t" coordsize="21600,21600" o:gfxdata="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3Fea8AAAA&#10;2wAAAA8AAAAAAAAAAQAgAAAAIgAAAGRycy9kb3ducmV2LnhtbFBLAQIUABQAAAAIAIdO4kAzLwWe&#10;OwAAADkAAAAQAAAAAAAAAAEAIAAAAAsBAABkcnMvc2hhcGV4bWwueG1sUEsFBgAAAAAGAAYAWwEA&#10;ALUDAAAAAA==&#10;">
                        <v:fill on="f" focussize="0,0"/>
                        <v:stroke weight="0.5pt" color="#000000 [3213]" joinstyle="round" dashstyle="longDash"/>
                        <v:imagedata o:title=""/>
                        <o:lock v:ext="edit" aspectratio="f"/>
                        <v:textbox>
                          <w:txbxContent>
                            <w:p w14:paraId="3C08DAD0">
                              <w:r>
                                <w:rPr>
                                  <w:rFonts w:hint="eastAsia"/>
                                </w:rPr>
                                <w:t>GWNS</w:t>
                              </w:r>
                            </w:p>
                          </w:txbxContent>
                        </v:textbox>
                      </v:shape>
                    </v:group>
                  </w:pict>
                </mc:Fallback>
              </mc:AlternateContent>
            </w:r>
          </w:p>
          <w:p w14:paraId="601081E9">
            <w:pPr>
              <w:pStyle w:val="52"/>
              <w:ind w:firstLine="0" w:firstLineChars="0"/>
              <w:rPr>
                <w:rFonts w:ascii="宋体" w:hAnsi="宋体" w:cs="宋体"/>
                <w:color w:val="000000" w:themeColor="text1"/>
                <w:sz w:val="24"/>
                <w14:textFill>
                  <w14:solidFill>
                    <w14:schemeClr w14:val="tx1"/>
                  </w14:solidFill>
                </w14:textFill>
              </w:rPr>
            </w:pPr>
          </w:p>
          <w:p w14:paraId="5C19938C">
            <w:pPr>
              <w:pStyle w:val="52"/>
              <w:ind w:firstLine="0" w:firstLineChars="0"/>
              <w:rPr>
                <w:rFonts w:ascii="宋体" w:hAnsi="宋体" w:cs="宋体"/>
                <w:color w:val="000000" w:themeColor="text1"/>
                <w:sz w:val="24"/>
                <w14:textFill>
                  <w14:solidFill>
                    <w14:schemeClr w14:val="tx1"/>
                  </w14:solidFill>
                </w14:textFill>
              </w:rPr>
            </w:pPr>
          </w:p>
          <w:p w14:paraId="189C8342">
            <w:pPr>
              <w:pStyle w:val="52"/>
              <w:ind w:firstLine="0" w:firstLineChars="0"/>
              <w:rPr>
                <w:rFonts w:ascii="宋体" w:hAnsi="宋体" w:cs="宋体"/>
                <w:color w:val="000000" w:themeColor="text1"/>
                <w:sz w:val="24"/>
                <w14:textFill>
                  <w14:solidFill>
                    <w14:schemeClr w14:val="tx1"/>
                  </w14:solidFill>
                </w14:textFill>
              </w:rPr>
            </w:pPr>
          </w:p>
          <w:p w14:paraId="47F95E2B">
            <w:pPr>
              <w:pStyle w:val="52"/>
              <w:ind w:firstLine="0" w:firstLineChars="0"/>
              <w:rPr>
                <w:rFonts w:ascii="宋体" w:hAnsi="宋体" w:cs="宋体"/>
                <w:color w:val="000000" w:themeColor="text1"/>
                <w:sz w:val="24"/>
                <w14:textFill>
                  <w14:solidFill>
                    <w14:schemeClr w14:val="tx1"/>
                  </w14:solidFill>
                </w14:textFill>
              </w:rPr>
            </w:pPr>
          </w:p>
          <w:p w14:paraId="422A429E">
            <w:pPr>
              <w:pStyle w:val="52"/>
              <w:ind w:firstLine="0" w:firstLineChars="0"/>
              <w:rPr>
                <w:color w:val="000000" w:themeColor="text1"/>
                <w14:textFill>
                  <w14:solidFill>
                    <w14:schemeClr w14:val="tx1"/>
                  </w14:solidFill>
                </w14:textFill>
              </w:rPr>
            </w:pPr>
          </w:p>
          <w:p w14:paraId="6D4462EF">
            <w:pPr>
              <w:pStyle w:val="52"/>
              <w:ind w:firstLine="0" w:firstLineChars="0"/>
              <w:jc w:val="center"/>
              <w:rPr>
                <w:color w:val="000000" w:themeColor="text1"/>
                <w:szCs w:val="21"/>
                <w14:textFill>
                  <w14:solidFill>
                    <w14:schemeClr w14:val="tx1"/>
                  </w14:solidFill>
                </w14:textFill>
              </w:rPr>
            </w:pPr>
            <w:r>
              <w:rPr>
                <w:b/>
                <w:color w:val="000000" w:themeColor="text1"/>
                <w:szCs w:val="21"/>
                <w14:textFill>
                  <w14:solidFill>
                    <w14:schemeClr w14:val="tx1"/>
                  </w14:solidFill>
                </w14:textFill>
              </w:rPr>
              <w:t>图</w:t>
            </w:r>
            <w:r>
              <w:rPr>
                <w:rFonts w:hint="eastAsia"/>
                <w:b/>
                <w:color w:val="000000" w:themeColor="text1"/>
                <w:szCs w:val="21"/>
                <w14:textFill>
                  <w14:solidFill>
                    <w14:schemeClr w14:val="tx1"/>
                  </w14:solidFill>
                </w14:textFill>
              </w:rPr>
              <w:t>2-3</w:t>
            </w:r>
            <w:r>
              <w:rPr>
                <w:b/>
                <w:color w:val="000000" w:themeColor="text1"/>
                <w:szCs w:val="21"/>
                <w14:textFill>
                  <w14:solidFill>
                    <w14:schemeClr w14:val="tx1"/>
                  </w14:solidFill>
                </w14:textFill>
              </w:rPr>
              <w:t xml:space="preserve">  工艺流程及产污环节示意图</w:t>
            </w:r>
          </w:p>
          <w:p w14:paraId="47872754">
            <w:pPr>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本项目运营期污染情况如下：</w:t>
            </w:r>
          </w:p>
          <w:p w14:paraId="5D142F45">
            <w:pPr>
              <w:spacing w:line="4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（1）废气：原料装卸堆存粉尘、</w:t>
            </w:r>
            <w:r>
              <w:rPr>
                <w:rFonts w:hint="eastAsia"/>
                <w:color w:val="000000" w:themeColor="text1"/>
                <w:sz w:val="24"/>
                <w14:textFill>
                  <w14:solidFill>
                    <w14:schemeClr w14:val="tx1"/>
                  </w14:solidFill>
                </w14:textFill>
              </w:rPr>
              <w:t>上料粉尘</w:t>
            </w:r>
            <w:r>
              <w:rPr>
                <w:color w:val="000000" w:themeColor="text1"/>
                <w:sz w:val="24"/>
                <w14:textFill>
                  <w14:solidFill>
                    <w14:schemeClr w14:val="tx1"/>
                  </w14:solidFill>
                </w14:textFill>
              </w:rPr>
              <w:t>、搅拌</w:t>
            </w:r>
            <w:r>
              <w:rPr>
                <w:rFonts w:hint="eastAsia"/>
                <w:color w:val="000000" w:themeColor="text1"/>
                <w:sz w:val="24"/>
                <w14:textFill>
                  <w14:solidFill>
                    <w14:schemeClr w14:val="tx1"/>
                  </w14:solidFill>
                </w14:textFill>
              </w:rPr>
              <w:t>工序</w:t>
            </w:r>
            <w:r>
              <w:rPr>
                <w:color w:val="000000" w:themeColor="text1"/>
                <w:sz w:val="24"/>
                <w14:textFill>
                  <w14:solidFill>
                    <w14:schemeClr w14:val="tx1"/>
                  </w14:solidFill>
                </w14:textFill>
              </w:rPr>
              <w:t>粉尘，水泥和粉煤灰仓筒排放的粉尘。</w:t>
            </w:r>
          </w:p>
          <w:p w14:paraId="0AA072CB">
            <w:pPr>
              <w:spacing w:line="4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（2）噪声：设备运转噪声。</w:t>
            </w:r>
          </w:p>
          <w:p w14:paraId="6C480CFF">
            <w:pPr>
              <w:spacing w:line="4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（3）废水：</w:t>
            </w:r>
            <w:r>
              <w:rPr>
                <w:rFonts w:hint="eastAsia"/>
                <w:color w:val="000000" w:themeColor="text1"/>
                <w:sz w:val="24"/>
                <w14:textFill>
                  <w14:solidFill>
                    <w14:schemeClr w14:val="tx1"/>
                  </w14:solidFill>
                </w14:textFill>
              </w:rPr>
              <w:t>不新增生活污水，生产废水主要为搅拌机清洗废水、去皮切割废水</w:t>
            </w:r>
            <w:r>
              <w:rPr>
                <w:color w:val="000000" w:themeColor="text1"/>
                <w:sz w:val="24"/>
                <w14:textFill>
                  <w14:solidFill>
                    <w14:schemeClr w14:val="tx1"/>
                  </w14:solidFill>
                </w14:textFill>
              </w:rPr>
              <w:t>。</w:t>
            </w:r>
          </w:p>
          <w:p w14:paraId="0CB2704D">
            <w:pPr>
              <w:pStyle w:val="52"/>
              <w:ind w:firstLine="480"/>
              <w:rPr>
                <w:rFonts w:ascii="黑体" w:hAnsi="黑体" w:eastAsia="黑体"/>
                <w:snapToGrid w:val="0"/>
                <w:color w:val="000000" w:themeColor="text1"/>
                <w14:textFill>
                  <w14:solidFill>
                    <w14:schemeClr w14:val="tx1"/>
                  </w14:solidFill>
                </w14:textFill>
              </w:rPr>
            </w:pPr>
            <w:r>
              <w:rPr>
                <w:color w:val="000000" w:themeColor="text1"/>
                <w:sz w:val="24"/>
                <w14:textFill>
                  <w14:solidFill>
                    <w14:schemeClr w14:val="tx1"/>
                  </w14:solidFill>
                </w14:textFill>
              </w:rPr>
              <w:t>（4）固废：</w:t>
            </w:r>
            <w:r>
              <w:rPr>
                <w:rFonts w:hint="eastAsia"/>
                <w:color w:val="000000" w:themeColor="text1"/>
                <w:sz w:val="24"/>
                <w14:textFill>
                  <w14:solidFill>
                    <w14:schemeClr w14:val="tx1"/>
                  </w14:solidFill>
                </w14:textFill>
              </w:rPr>
              <w:t>沉淀池沉淀物、</w:t>
            </w:r>
            <w:r>
              <w:rPr>
                <w:color w:val="000000" w:themeColor="text1"/>
                <w:sz w:val="24"/>
                <w14:textFill>
                  <w14:solidFill>
                    <w14:schemeClr w14:val="tx1"/>
                  </w14:solidFill>
                </w14:textFill>
              </w:rPr>
              <w:t>除尘灰</w:t>
            </w:r>
            <w:r>
              <w:rPr>
                <w:rFonts w:hint="eastAsia"/>
                <w:color w:val="000000" w:themeColor="text1"/>
                <w:sz w:val="24"/>
                <w14:textFill>
                  <w14:solidFill>
                    <w14:schemeClr w14:val="tx1"/>
                  </w14:solidFill>
                </w14:textFill>
              </w:rPr>
              <w:t>、不</w:t>
            </w:r>
            <w:r>
              <w:rPr>
                <w:color w:val="000000" w:themeColor="text1"/>
                <w:sz w:val="24"/>
                <w14:textFill>
                  <w14:solidFill>
                    <w14:schemeClr w14:val="tx1"/>
                  </w14:solidFill>
                </w14:textFill>
              </w:rPr>
              <w:t>合格产品</w:t>
            </w:r>
            <w:r>
              <w:rPr>
                <w:rFonts w:hint="eastAsia"/>
                <w:color w:val="000000" w:themeColor="text1"/>
                <w:sz w:val="24"/>
                <w14:textFill>
                  <w14:solidFill>
                    <w14:schemeClr w14:val="tx1"/>
                  </w14:solidFill>
                </w14:textFill>
              </w:rPr>
              <w:t>、去皮工序废物、废机油、废油桶</w:t>
            </w:r>
            <w:r>
              <w:rPr>
                <w:color w:val="000000" w:themeColor="text1"/>
                <w:sz w:val="24"/>
                <w14:textFill>
                  <w14:solidFill>
                    <w14:schemeClr w14:val="tx1"/>
                  </w14:solidFill>
                </w14:textFill>
              </w:rPr>
              <w:t>。</w:t>
            </w:r>
          </w:p>
        </w:tc>
      </w:tr>
      <w:tr w14:paraId="1F397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Align w:val="center"/>
          </w:tcPr>
          <w:p w14:paraId="58EDBA19">
            <w:pPr>
              <w:pStyle w:val="33"/>
              <w:jc w:val="center"/>
              <w:rPr>
                <w:rFonts w:ascii="黑体" w:hAnsi="黑体" w:eastAsia="黑体"/>
                <w:snapToGrid w:val="0"/>
                <w:color w:val="000000" w:themeColor="text1"/>
                <w:szCs w:val="24"/>
                <w14:textFill>
                  <w14:solidFill>
                    <w14:schemeClr w14:val="tx1"/>
                  </w14:solidFill>
                </w14:textFill>
              </w:rPr>
            </w:pPr>
            <w:r>
              <w:rPr>
                <w:rFonts w:ascii="Times New Roman" w:hAnsi="Times New Roman" w:cs="Times New Roman"/>
                <w:bCs/>
                <w:color w:val="000000" w:themeColor="text1"/>
                <w:szCs w:val="24"/>
                <w14:textFill>
                  <w14:solidFill>
                    <w14:schemeClr w14:val="tx1"/>
                  </w14:solidFill>
                </w14:textFill>
              </w:rPr>
              <w:t>与项目有关的原有环境污染问题</w:t>
            </w:r>
          </w:p>
        </w:tc>
        <w:tc>
          <w:tcPr>
            <w:tcW w:w="4628" w:type="pct"/>
            <w:vAlign w:val="center"/>
          </w:tcPr>
          <w:p w14:paraId="5B76D6CB">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bCs/>
                <w:color w:val="000000" w:themeColor="text1"/>
                <w:sz w:val="24"/>
                <w:szCs w:val="24"/>
                <w14:textFill>
                  <w14:solidFill>
                    <w14:schemeClr w14:val="tx1"/>
                  </w14:solidFill>
                </w14:textFill>
              </w:rPr>
              <w:t>1、现有项目环保手续履行情况</w:t>
            </w:r>
          </w:p>
          <w:p w14:paraId="28C66174">
            <w:pPr>
              <w:pStyle w:val="56"/>
              <w:widowControl w:val="0"/>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内蒙古宏佰汇泰再生资源回收利用有限公司</w:t>
            </w:r>
            <w:r>
              <w:rPr>
                <w:rFonts w:hint="eastAsia" w:ascii="Times New Roman" w:hAnsi="Times New Roman" w:cs="Times New Roman"/>
                <w:bCs/>
                <w:color w:val="000000" w:themeColor="text1"/>
                <w:sz w:val="24"/>
                <w14:textFill>
                  <w14:solidFill>
                    <w14:schemeClr w14:val="tx1"/>
                  </w14:solidFill>
                </w14:textFill>
              </w:rPr>
              <w:t>现有</w:t>
            </w:r>
            <w:r>
              <w:rPr>
                <w:rFonts w:ascii="Times New Roman" w:hAnsi="Times New Roman" w:cs="Times New Roman"/>
                <w:bCs/>
                <w:color w:val="000000" w:themeColor="text1"/>
                <w:sz w:val="24"/>
                <w14:textFill>
                  <w14:solidFill>
                    <w14:schemeClr w14:val="tx1"/>
                  </w14:solidFill>
                </w14:textFill>
              </w:rPr>
              <w:t>工程“内蒙古宏佰汇泰再生资源回收利用有限公司年生产1000万块免烧环保砖项目”，于2023年7月31日取得《鄂尔多斯市生态环境局伊金霍洛旗分局关于内蒙古宏佰汇泰再生资源回收利用有限公司年生产1000万块免烧环保砖项目环境影响报告表的批复》（鄂伊环审字</w:t>
            </w:r>
            <w:r>
              <w:rPr>
                <w:rFonts w:hint="eastAsia" w:ascii="Times New Roman" w:hAnsi="Times New Roman" w:cs="Times New Roman"/>
                <w:bCs/>
                <w:color w:val="000000" w:themeColor="text1"/>
                <w:sz w:val="24"/>
                <w:lang w:eastAsia="zh-CN"/>
                <w14:textFill>
                  <w14:solidFill>
                    <w14:schemeClr w14:val="tx1"/>
                  </w14:solidFill>
                </w14:textFill>
              </w:rPr>
              <w:t>〔2023〕55号</w:t>
            </w:r>
            <w:r>
              <w:rPr>
                <w:rFonts w:ascii="Times New Roman" w:hAnsi="Times New Roman" w:cs="Times New Roman"/>
                <w:bCs/>
                <w:color w:val="000000" w:themeColor="text1"/>
                <w:sz w:val="24"/>
                <w14:textFill>
                  <w14:solidFill>
                    <w14:schemeClr w14:val="tx1"/>
                  </w14:solidFill>
                </w14:textFill>
              </w:rPr>
              <w:t>），2025年5月23日取得排污许可证，证书编号:91150627MACDKQCJ2E001Q，2025年5月26日进行竣工环境保护验收监测，并出具自主验收意见。该项目主要建设内容为生产车间一座、原料车间一座、公用工程、辅助工程以及配套环保设施等，年生产1000万块免烧环保砖。</w:t>
            </w:r>
            <w:r>
              <w:rPr>
                <w:rFonts w:hint="eastAsia" w:ascii="Times New Roman" w:hAnsi="Times New Roman" w:cs="Times New Roman"/>
                <w:bCs/>
                <w:color w:val="000000" w:themeColor="text1"/>
                <w:sz w:val="24"/>
                <w:szCs w:val="24"/>
                <w14:textFill>
                  <w14:solidFill>
                    <w14:schemeClr w14:val="tx1"/>
                  </w14:solidFill>
                </w14:textFill>
              </w:rPr>
              <w:t>项目</w:t>
            </w:r>
            <w:r>
              <w:rPr>
                <w:rFonts w:ascii="Times New Roman" w:hAnsi="Times New Roman" w:cs="Times New Roman"/>
                <w:bCs/>
                <w:color w:val="000000" w:themeColor="text1"/>
                <w:sz w:val="24"/>
                <w:szCs w:val="24"/>
                <w14:textFill>
                  <w14:solidFill>
                    <w14:schemeClr w14:val="tx1"/>
                  </w14:solidFill>
                </w14:textFill>
              </w:rPr>
              <w:t>目前正常运行。</w:t>
            </w:r>
          </w:p>
          <w:p w14:paraId="086606F3">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bCs/>
                <w:color w:val="000000" w:themeColor="text1"/>
                <w:sz w:val="24"/>
                <w:szCs w:val="24"/>
                <w14:textFill>
                  <w14:solidFill>
                    <w14:schemeClr w14:val="tx1"/>
                  </w14:solidFill>
                </w14:textFill>
              </w:rPr>
              <w:t>2、现有工程污染物排放情况</w:t>
            </w:r>
          </w:p>
          <w:p w14:paraId="6FE53BA8">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bCs/>
                <w:color w:val="000000" w:themeColor="text1"/>
                <w:sz w:val="24"/>
                <w:szCs w:val="24"/>
                <w14:textFill>
                  <w14:solidFill>
                    <w14:schemeClr w14:val="tx1"/>
                  </w14:solidFill>
                </w14:textFill>
              </w:rPr>
              <w:t>本次主要根据现有工程环境影响报告以及竣工环境保护验收监测报告对厂区进行污染物排放量核算。</w:t>
            </w:r>
          </w:p>
          <w:p w14:paraId="7B2F72EB">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（1）废气</w:t>
            </w:r>
          </w:p>
          <w:p w14:paraId="0912BAB6">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厂区设有一座全封闭生产车间，在上料、筛分和搅拌等工序各设置1套喷淋设施洒水抑尘；设有一座全封闭原料车间，车间内设有4台雾炮定期洒水抑尘；粉煤灰罐顶部设有布袋除尘器，废气经布袋除尘器处理后通过无组织排放。</w:t>
            </w:r>
          </w:p>
          <w:p w14:paraId="6EEAF6B4">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根据项目竣工环境保护验收监测</w:t>
            </w:r>
            <w:r>
              <w:rPr>
                <w:rFonts w:ascii="Times New Roman" w:hAnsi="Times New Roman" w:cs="Times New Roman"/>
                <w:color w:val="000000" w:themeColor="text1"/>
                <w:sz w:val="24"/>
                <w:szCs w:val="24"/>
                <w14:textFill>
                  <w14:solidFill>
                    <w14:schemeClr w14:val="tx1"/>
                  </w14:solidFill>
                </w14:textFill>
              </w:rPr>
              <w:t>结果，本项目无组织颗粒物最大排放浓度为0.277mg</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m</w:t>
            </w:r>
            <w:r>
              <w:rPr>
                <w:rFonts w:ascii="Times New Roman" w:hAnsi="Times New Roman" w:cs="Times New Roman"/>
                <w:color w:val="000000" w:themeColor="text1"/>
                <w:sz w:val="24"/>
                <w:szCs w:val="24"/>
                <w:vertAlign w:val="superscript"/>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，监测结果满足《砖瓦工业大气污染物排放标准》（GB29620</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2013）中表3标准限值要求。</w:t>
            </w:r>
          </w:p>
          <w:p w14:paraId="4D7F6CB2">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（2）废水</w:t>
            </w:r>
          </w:p>
          <w:p w14:paraId="6C0773CC">
            <w:pPr>
              <w:pStyle w:val="56"/>
              <w:spacing w:line="360" w:lineRule="auto"/>
              <w:ind w:firstLine="480" w:firstLineChars="200"/>
              <w:rPr>
                <w:rStyle w:val="44"/>
                <w:rFonts w:ascii="Times New Roman" w:hAnsi="Times New Roman" w:cs="Times New Roman"/>
                <w:color w:val="000000" w:themeColor="text1"/>
                <w:kern w:val="2"/>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项目运营期</w:t>
            </w:r>
            <w:r>
              <w:rPr>
                <w:rStyle w:val="44"/>
                <w:rFonts w:hint="eastAsia" w:ascii="Times New Roman" w:hAnsi="Times New Roman" w:cs="Times New Roman"/>
                <w:color w:val="000000" w:themeColor="text1"/>
                <w:kern w:val="2"/>
                <w:sz w:val="24"/>
                <w:szCs w:val="24"/>
                <w14:textFill>
                  <w14:solidFill>
                    <w14:schemeClr w14:val="tx1"/>
                  </w14:solidFill>
                </w14:textFill>
              </w:rPr>
              <w:t>生活污水排放量为</w:t>
            </w:r>
            <w:r>
              <w:rPr>
                <w:rFonts w:ascii="Times New Roman" w:hAnsi="Times New Roman" w:eastAsia="仿宋" w:cs="Times New Roman"/>
                <w:color w:val="000000" w:themeColor="text1"/>
                <w:sz w:val="24"/>
                <w:szCs w:val="24"/>
                <w14:textFill>
                  <w14:solidFill>
                    <w14:schemeClr w14:val="tx1"/>
                  </w14:solidFill>
                </w14:textFill>
              </w:rPr>
              <w:t>64.8m</w:t>
            </w:r>
            <w:r>
              <w:rPr>
                <w:rFonts w:ascii="Times New Roman" w:hAnsi="Times New Roman" w:eastAsia="仿宋" w:cs="Times New Roman"/>
                <w:color w:val="000000" w:themeColor="text1"/>
                <w:sz w:val="24"/>
                <w:szCs w:val="24"/>
                <w:vertAlign w:val="superscript"/>
                <w14:textFill>
                  <w14:solidFill>
                    <w14:schemeClr w14:val="tx1"/>
                  </w14:solidFill>
                </w14:textFill>
              </w:rPr>
              <w:t>3</w:t>
            </w:r>
            <w:r>
              <w:rPr>
                <w:rFonts w:ascii="Times New Roman" w:hAnsi="Times New Roman" w:eastAsia="仿宋" w:cs="Times New Roman"/>
                <w:color w:val="000000" w:themeColor="text1"/>
                <w:sz w:val="24"/>
                <w:szCs w:val="24"/>
                <w14:textFill>
                  <w14:solidFill>
                    <w14:schemeClr w14:val="tx1"/>
                  </w14:solidFill>
                </w14:textFill>
              </w:rPr>
              <w:t>/a</w:t>
            </w:r>
            <w:r>
              <w:rPr>
                <w:rFonts w:hint="eastAsia" w:ascii="Times New Roman" w:hAnsi="Times New Roman" w:cs="Times New Roman"/>
                <w:bCs/>
                <w:color w:val="000000" w:themeColor="text1"/>
                <w:sz w:val="24"/>
                <w:szCs w:val="24"/>
                <w14:textFill>
                  <w14:solidFill>
                    <w14:schemeClr w14:val="tx1"/>
                  </w14:solidFill>
                </w14:textFill>
              </w:rPr>
              <w:t>，</w:t>
            </w:r>
            <w:r>
              <w:rPr>
                <w:rFonts w:ascii="Times New Roman" w:hAnsi="Times New Roman" w:cs="Times New Roman"/>
                <w:bCs/>
                <w:color w:val="000000" w:themeColor="text1"/>
                <w:sz w:val="24"/>
                <w:szCs w:val="24"/>
                <w14:textFill>
                  <w14:solidFill>
                    <w14:schemeClr w14:val="tx1"/>
                  </w14:solidFill>
                </w14:textFill>
              </w:rPr>
              <w:t>生活污水直接排入市政管网系统，无生产废水产生。</w:t>
            </w:r>
          </w:p>
          <w:p w14:paraId="16D28137">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（3）固体废弃物</w:t>
            </w:r>
          </w:p>
          <w:p w14:paraId="0798DDC1">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生活垃圾集中收集后交由环卫部门统一处理；除尘灰及不合格转作为原料回用于生产，不外排。</w:t>
            </w:r>
          </w:p>
          <w:p w14:paraId="18E87B1E">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（4）噪声治理措施</w:t>
            </w:r>
          </w:p>
          <w:p w14:paraId="26A600BA">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项目采用基础减振和厂房隔声等降噪措施。</w:t>
            </w:r>
          </w:p>
          <w:p w14:paraId="7C3966AB">
            <w:pPr>
              <w:pStyle w:val="32"/>
              <w:widowControl/>
              <w:spacing w:line="360" w:lineRule="auto"/>
              <w:ind w:firstLine="480" w:firstLineChars="200"/>
              <w:rPr>
                <w:rFonts w:hint="default" w:ascii="Times New Roman" w:hAnsi="Times New Roman"/>
                <w:color w:val="000000" w:themeColor="text1"/>
                <w14:textFill>
                  <w14:solidFill>
                    <w14:schemeClr w14:val="tx1"/>
                  </w14:solidFill>
                </w14:textFill>
              </w:rPr>
            </w:pPr>
            <w:r>
              <w:rPr>
                <w:rFonts w:hint="default" w:ascii="Times New Roman" w:hAnsi="Times New Roman"/>
                <w:bCs/>
                <w:color w:val="000000" w:themeColor="text1"/>
                <w14:textFill>
                  <w14:solidFill>
                    <w14:schemeClr w14:val="tx1"/>
                  </w14:solidFill>
                </w14:textFill>
              </w:rPr>
              <w:t>根据项目竣工环境保护验收</w:t>
            </w:r>
            <w:r>
              <w:rPr>
                <w:rFonts w:hint="default" w:ascii="Times New Roman" w:hAnsi="Times New Roman"/>
                <w:color w:val="000000" w:themeColor="text1"/>
                <w14:textFill>
                  <w14:solidFill>
                    <w14:schemeClr w14:val="tx1"/>
                  </w14:solidFill>
                </w14:textFill>
              </w:rPr>
              <w:t>监测结果，厂界噪声昼间监测结果范围为51~55dB(A)，夜间监测结果范围为42~45dB(A)，监测结果均满足《工业企业厂界环境噪声排放标准》（GB12348-2008）中2类标准限值要求。</w:t>
            </w:r>
          </w:p>
          <w:p w14:paraId="4F197A57">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（5）硬化</w:t>
            </w:r>
          </w:p>
          <w:p w14:paraId="70F1106A">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原料车间、生产车间全部采用20cm厚混凝土硬化，成品区采用石料硬化600m</w:t>
            </w:r>
            <w:r>
              <w:rPr>
                <w:rFonts w:ascii="Times New Roman" w:hAnsi="Times New Roman" w:cs="Times New Roman"/>
                <w:bCs/>
                <w:color w:val="000000" w:themeColor="text1"/>
                <w:sz w:val="24"/>
                <w:szCs w:val="24"/>
                <w:vertAlign w:val="superscript"/>
                <w14:textFill>
                  <w14:solidFill>
                    <w14:schemeClr w14:val="tx1"/>
                  </w14:solidFill>
                </w14:textFill>
              </w:rPr>
              <w:t>2</w:t>
            </w:r>
            <w:r>
              <w:rPr>
                <w:rFonts w:ascii="Times New Roman" w:hAnsi="Times New Roman" w:cs="Times New Roman"/>
                <w:bCs/>
                <w:color w:val="000000" w:themeColor="text1"/>
                <w:sz w:val="24"/>
                <w:szCs w:val="24"/>
                <w14:textFill>
                  <w14:solidFill>
                    <w14:schemeClr w14:val="tx1"/>
                  </w14:solidFill>
                </w14:textFill>
              </w:rPr>
              <w:t>，采用混凝土硬化1400m</w:t>
            </w:r>
            <w:r>
              <w:rPr>
                <w:rFonts w:ascii="Times New Roman" w:hAnsi="Times New Roman" w:cs="Times New Roman"/>
                <w:bCs/>
                <w:color w:val="000000" w:themeColor="text1"/>
                <w:sz w:val="24"/>
                <w:szCs w:val="24"/>
                <w:vertAlign w:val="superscript"/>
                <w14:textFill>
                  <w14:solidFill>
                    <w14:schemeClr w14:val="tx1"/>
                  </w14:solidFill>
                </w14:textFill>
              </w:rPr>
              <w:t>2</w:t>
            </w:r>
            <w:r>
              <w:rPr>
                <w:rFonts w:ascii="Times New Roman" w:hAnsi="Times New Roman" w:cs="Times New Roman"/>
                <w:bCs/>
                <w:color w:val="000000" w:themeColor="text1"/>
                <w:sz w:val="24"/>
                <w:szCs w:val="24"/>
                <w14:textFill>
                  <w14:solidFill>
                    <w14:schemeClr w14:val="tx1"/>
                  </w14:solidFill>
                </w14:textFill>
              </w:rPr>
              <w:t>。</w:t>
            </w:r>
          </w:p>
          <w:p w14:paraId="184719D4">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 xml:space="preserve">表2-10  </w:t>
            </w:r>
            <w:r>
              <w:rPr>
                <w:rFonts w:hint="eastAsia"/>
                <w:b/>
                <w:color w:val="000000" w:themeColor="text1"/>
                <w:szCs w:val="21"/>
                <w14:textFill>
                  <w14:solidFill>
                    <w14:schemeClr w14:val="tx1"/>
                  </w14:solidFill>
                </w14:textFill>
              </w:rPr>
              <w:t>现有工程污染物排放量</w:t>
            </w:r>
            <w:r>
              <w:rPr>
                <w:b/>
                <w:color w:val="000000" w:themeColor="text1"/>
                <w:szCs w:val="21"/>
                <w14:textFill>
                  <w14:solidFill>
                    <w14:schemeClr w14:val="tx1"/>
                  </w14:solidFill>
                </w14:textFill>
              </w:rPr>
              <w:t>表</w:t>
            </w:r>
          </w:p>
          <w:tbl>
            <w:tblPr>
              <w:tblStyle w:val="36"/>
              <w:tblW w:w="498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514"/>
              <w:gridCol w:w="2020"/>
              <w:gridCol w:w="1226"/>
              <w:gridCol w:w="1450"/>
              <w:gridCol w:w="2505"/>
              <w:gridCol w:w="422"/>
            </w:tblGrid>
            <w:tr w14:paraId="050285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tcBorders>
                    <w:tl2br w:val="nil"/>
                    <w:tr2bl w:val="nil"/>
                  </w:tcBorders>
                  <w:vAlign w:val="center"/>
                </w:tcPr>
                <w:p w14:paraId="50A0996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w:t>
                  </w:r>
                </w:p>
              </w:tc>
              <w:tc>
                <w:tcPr>
                  <w:tcW w:w="1240" w:type="pct"/>
                  <w:tcBorders>
                    <w:tl2br w:val="nil"/>
                    <w:tr2bl w:val="nil"/>
                  </w:tcBorders>
                  <w:vAlign w:val="center"/>
                </w:tcPr>
                <w:p w14:paraId="620295D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污染物名称</w:t>
                  </w:r>
                </w:p>
              </w:tc>
              <w:tc>
                <w:tcPr>
                  <w:tcW w:w="753" w:type="pct"/>
                  <w:tcBorders>
                    <w:tl2br w:val="nil"/>
                    <w:tr2bl w:val="nil"/>
                  </w:tcBorders>
                  <w:vAlign w:val="center"/>
                </w:tcPr>
                <w:p w14:paraId="3E91CF2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排放量</w:t>
                  </w:r>
                </w:p>
              </w:tc>
              <w:tc>
                <w:tcPr>
                  <w:tcW w:w="890" w:type="pct"/>
                  <w:tcBorders>
                    <w:tl2br w:val="nil"/>
                    <w:tr2bl w:val="nil"/>
                  </w:tcBorders>
                  <w:vAlign w:val="center"/>
                </w:tcPr>
                <w:p w14:paraId="3846D45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排放方式</w:t>
                  </w:r>
                </w:p>
              </w:tc>
              <w:tc>
                <w:tcPr>
                  <w:tcW w:w="1538" w:type="pct"/>
                  <w:tcBorders>
                    <w:tl2br w:val="nil"/>
                    <w:tr2bl w:val="nil"/>
                  </w:tcBorders>
                  <w:vAlign w:val="center"/>
                </w:tcPr>
                <w:p w14:paraId="0C1A8B8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排放标准</w:t>
                  </w:r>
                </w:p>
              </w:tc>
              <w:tc>
                <w:tcPr>
                  <w:tcW w:w="259" w:type="pct"/>
                  <w:tcBorders>
                    <w:tl2br w:val="nil"/>
                    <w:tr2bl w:val="nil"/>
                  </w:tcBorders>
                  <w:vAlign w:val="center"/>
                </w:tcPr>
                <w:p w14:paraId="21FF60C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备注</w:t>
                  </w:r>
                </w:p>
              </w:tc>
            </w:tr>
            <w:tr w14:paraId="1E4B1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vMerge w:val="restart"/>
                  <w:tcBorders>
                    <w:tl2br w:val="nil"/>
                    <w:tr2bl w:val="nil"/>
                  </w:tcBorders>
                  <w:vAlign w:val="center"/>
                </w:tcPr>
                <w:p w14:paraId="147D7F0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废气</w:t>
                  </w:r>
                </w:p>
              </w:tc>
              <w:tc>
                <w:tcPr>
                  <w:tcW w:w="1240" w:type="pct"/>
                  <w:tcBorders>
                    <w:tl2br w:val="nil"/>
                    <w:tr2bl w:val="nil"/>
                  </w:tcBorders>
                  <w:shd w:val="clear" w:color="auto" w:fill="auto"/>
                  <w:vAlign w:val="center"/>
                </w:tcPr>
                <w:p w14:paraId="07E965E4">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原料堆存装卸粉尘</w:t>
                  </w:r>
                </w:p>
              </w:tc>
              <w:tc>
                <w:tcPr>
                  <w:tcW w:w="753" w:type="pct"/>
                  <w:tcBorders>
                    <w:tl2br w:val="nil"/>
                    <w:tr2bl w:val="nil"/>
                  </w:tcBorders>
                  <w:vAlign w:val="center"/>
                </w:tcPr>
                <w:p w14:paraId="6E7604AD">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1.2254</w:t>
                  </w:r>
                  <w:r>
                    <w:rPr>
                      <w:color w:val="000000" w:themeColor="text1"/>
                      <w:sz w:val="24"/>
                      <w14:textFill>
                        <w14:solidFill>
                          <w14:schemeClr w14:val="tx1"/>
                        </w14:solidFill>
                      </w14:textFill>
                    </w:rPr>
                    <w:t>t/a</w:t>
                  </w:r>
                </w:p>
              </w:tc>
              <w:tc>
                <w:tcPr>
                  <w:tcW w:w="890" w:type="pct"/>
                  <w:vMerge w:val="restart"/>
                  <w:tcBorders>
                    <w:tl2br w:val="nil"/>
                    <w:tr2bl w:val="nil"/>
                  </w:tcBorders>
                  <w:vAlign w:val="center"/>
                </w:tcPr>
                <w:p w14:paraId="4C5BE0D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无组织</w:t>
                  </w:r>
                </w:p>
              </w:tc>
              <w:tc>
                <w:tcPr>
                  <w:tcW w:w="1538" w:type="pct"/>
                  <w:vMerge w:val="restart"/>
                  <w:tcBorders>
                    <w:tl2br w:val="nil"/>
                    <w:tr2bl w:val="nil"/>
                  </w:tcBorders>
                  <w:vAlign w:val="center"/>
                </w:tcPr>
                <w:p w14:paraId="49164D9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《砖瓦工业大气污染物排放标准》（GB29620-2013）</w:t>
                  </w:r>
                </w:p>
              </w:tc>
              <w:tc>
                <w:tcPr>
                  <w:tcW w:w="259" w:type="pct"/>
                  <w:vMerge w:val="restart"/>
                  <w:tcBorders>
                    <w:tl2br w:val="nil"/>
                    <w:tr2bl w:val="nil"/>
                  </w:tcBorders>
                  <w:vAlign w:val="center"/>
                </w:tcPr>
                <w:p w14:paraId="04274D8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来自环评报告</w:t>
                  </w:r>
                </w:p>
              </w:tc>
            </w:tr>
            <w:tr w14:paraId="453BD7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vMerge w:val="continue"/>
                  <w:tcBorders>
                    <w:tl2br w:val="nil"/>
                    <w:tr2bl w:val="nil"/>
                  </w:tcBorders>
                  <w:vAlign w:val="center"/>
                </w:tcPr>
                <w:p w14:paraId="432AD38E">
                  <w:pPr>
                    <w:jc w:val="center"/>
                    <w:rPr>
                      <w:color w:val="000000" w:themeColor="text1"/>
                      <w:szCs w:val="21"/>
                      <w14:textFill>
                        <w14:solidFill>
                          <w14:schemeClr w14:val="tx1"/>
                        </w14:solidFill>
                      </w14:textFill>
                    </w:rPr>
                  </w:pPr>
                </w:p>
              </w:tc>
              <w:tc>
                <w:tcPr>
                  <w:tcW w:w="1240" w:type="pct"/>
                  <w:tcBorders>
                    <w:tl2br w:val="nil"/>
                    <w:tr2bl w:val="nil"/>
                  </w:tcBorders>
                  <w:shd w:val="clear" w:color="auto" w:fill="auto"/>
                  <w:vAlign w:val="center"/>
                </w:tcPr>
                <w:p w14:paraId="0DAFAA43">
                  <w:pPr>
                    <w:pStyle w:val="51"/>
                    <w:spacing w:beforeLines="0" w:afterLines="0" w:line="240" w:lineRule="auto"/>
                    <w:ind w:firstLine="630" w:firstLineChars="30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筛分粉尘</w:t>
                  </w:r>
                </w:p>
              </w:tc>
              <w:tc>
                <w:tcPr>
                  <w:tcW w:w="753" w:type="pct"/>
                  <w:tcBorders>
                    <w:tl2br w:val="nil"/>
                    <w:tr2bl w:val="nil"/>
                  </w:tcBorders>
                  <w:vAlign w:val="center"/>
                </w:tcPr>
                <w:p w14:paraId="1B7E9595">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0.051</w:t>
                  </w:r>
                  <w:r>
                    <w:rPr>
                      <w:color w:val="000000" w:themeColor="text1"/>
                      <w:sz w:val="24"/>
                      <w14:textFill>
                        <w14:solidFill>
                          <w14:schemeClr w14:val="tx1"/>
                        </w14:solidFill>
                      </w14:textFill>
                    </w:rPr>
                    <w:t>t/a</w:t>
                  </w:r>
                </w:p>
              </w:tc>
              <w:tc>
                <w:tcPr>
                  <w:tcW w:w="890" w:type="pct"/>
                  <w:vMerge w:val="continue"/>
                  <w:tcBorders>
                    <w:tl2br w:val="nil"/>
                    <w:tr2bl w:val="nil"/>
                  </w:tcBorders>
                  <w:vAlign w:val="center"/>
                </w:tcPr>
                <w:p w14:paraId="12562CFB">
                  <w:pPr>
                    <w:jc w:val="center"/>
                    <w:rPr>
                      <w:color w:val="000000" w:themeColor="text1"/>
                      <w:szCs w:val="21"/>
                      <w14:textFill>
                        <w14:solidFill>
                          <w14:schemeClr w14:val="tx1"/>
                        </w14:solidFill>
                      </w14:textFill>
                    </w:rPr>
                  </w:pPr>
                </w:p>
              </w:tc>
              <w:tc>
                <w:tcPr>
                  <w:tcW w:w="1538" w:type="pct"/>
                  <w:vMerge w:val="continue"/>
                  <w:tcBorders>
                    <w:tl2br w:val="nil"/>
                    <w:tr2bl w:val="nil"/>
                  </w:tcBorders>
                  <w:vAlign w:val="center"/>
                </w:tcPr>
                <w:p w14:paraId="4FB84584">
                  <w:pPr>
                    <w:jc w:val="center"/>
                    <w:rPr>
                      <w:color w:val="000000" w:themeColor="text1"/>
                      <w:szCs w:val="21"/>
                      <w14:textFill>
                        <w14:solidFill>
                          <w14:schemeClr w14:val="tx1"/>
                        </w14:solidFill>
                      </w14:textFill>
                    </w:rPr>
                  </w:pPr>
                </w:p>
              </w:tc>
              <w:tc>
                <w:tcPr>
                  <w:tcW w:w="259" w:type="pct"/>
                  <w:vMerge w:val="continue"/>
                  <w:tcBorders>
                    <w:tl2br w:val="nil"/>
                    <w:tr2bl w:val="nil"/>
                  </w:tcBorders>
                  <w:vAlign w:val="center"/>
                </w:tcPr>
                <w:p w14:paraId="3D316203">
                  <w:pPr>
                    <w:jc w:val="center"/>
                    <w:rPr>
                      <w:color w:val="000000" w:themeColor="text1"/>
                      <w:szCs w:val="21"/>
                      <w14:textFill>
                        <w14:solidFill>
                          <w14:schemeClr w14:val="tx1"/>
                        </w14:solidFill>
                      </w14:textFill>
                    </w:rPr>
                  </w:pPr>
                </w:p>
              </w:tc>
            </w:tr>
            <w:tr w14:paraId="4A66A9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vMerge w:val="continue"/>
                  <w:tcBorders>
                    <w:tl2br w:val="nil"/>
                    <w:tr2bl w:val="nil"/>
                  </w:tcBorders>
                  <w:vAlign w:val="center"/>
                </w:tcPr>
                <w:p w14:paraId="125A5064">
                  <w:pPr>
                    <w:jc w:val="center"/>
                    <w:rPr>
                      <w:color w:val="000000" w:themeColor="text1"/>
                      <w:szCs w:val="21"/>
                      <w14:textFill>
                        <w14:solidFill>
                          <w14:schemeClr w14:val="tx1"/>
                        </w14:solidFill>
                      </w14:textFill>
                    </w:rPr>
                  </w:pPr>
                </w:p>
              </w:tc>
              <w:tc>
                <w:tcPr>
                  <w:tcW w:w="1240" w:type="pct"/>
                  <w:tcBorders>
                    <w:tl2br w:val="nil"/>
                    <w:tr2bl w:val="nil"/>
                  </w:tcBorders>
                  <w:shd w:val="clear" w:color="auto" w:fill="auto"/>
                  <w:vAlign w:val="center"/>
                </w:tcPr>
                <w:p w14:paraId="3C45A532">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粉煤灰筒仓排放粉尘</w:t>
                  </w:r>
                </w:p>
              </w:tc>
              <w:tc>
                <w:tcPr>
                  <w:tcW w:w="753" w:type="pct"/>
                  <w:tcBorders>
                    <w:tl2br w:val="nil"/>
                    <w:tr2bl w:val="nil"/>
                  </w:tcBorders>
                  <w:vAlign w:val="center"/>
                </w:tcPr>
                <w:p w14:paraId="3BAA2AA3">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1.5675</w:t>
                  </w:r>
                  <w:r>
                    <w:rPr>
                      <w:color w:val="000000" w:themeColor="text1"/>
                      <w:sz w:val="24"/>
                      <w14:textFill>
                        <w14:solidFill>
                          <w14:schemeClr w14:val="tx1"/>
                        </w14:solidFill>
                      </w14:textFill>
                    </w:rPr>
                    <w:t>t/a</w:t>
                  </w:r>
                </w:p>
              </w:tc>
              <w:tc>
                <w:tcPr>
                  <w:tcW w:w="890" w:type="pct"/>
                  <w:vMerge w:val="continue"/>
                  <w:tcBorders>
                    <w:tl2br w:val="nil"/>
                    <w:tr2bl w:val="nil"/>
                  </w:tcBorders>
                  <w:vAlign w:val="center"/>
                </w:tcPr>
                <w:p w14:paraId="40A75090">
                  <w:pPr>
                    <w:jc w:val="center"/>
                    <w:rPr>
                      <w:color w:val="000000" w:themeColor="text1"/>
                      <w:szCs w:val="21"/>
                      <w14:textFill>
                        <w14:solidFill>
                          <w14:schemeClr w14:val="tx1"/>
                        </w14:solidFill>
                      </w14:textFill>
                    </w:rPr>
                  </w:pPr>
                </w:p>
              </w:tc>
              <w:tc>
                <w:tcPr>
                  <w:tcW w:w="1538" w:type="pct"/>
                  <w:vMerge w:val="continue"/>
                  <w:tcBorders>
                    <w:tl2br w:val="nil"/>
                    <w:tr2bl w:val="nil"/>
                  </w:tcBorders>
                  <w:vAlign w:val="center"/>
                </w:tcPr>
                <w:p w14:paraId="42A4C2D1">
                  <w:pPr>
                    <w:jc w:val="center"/>
                    <w:rPr>
                      <w:color w:val="000000" w:themeColor="text1"/>
                      <w:szCs w:val="21"/>
                      <w14:textFill>
                        <w14:solidFill>
                          <w14:schemeClr w14:val="tx1"/>
                        </w14:solidFill>
                      </w14:textFill>
                    </w:rPr>
                  </w:pPr>
                </w:p>
              </w:tc>
              <w:tc>
                <w:tcPr>
                  <w:tcW w:w="259" w:type="pct"/>
                  <w:vMerge w:val="continue"/>
                  <w:tcBorders>
                    <w:tl2br w:val="nil"/>
                    <w:tr2bl w:val="nil"/>
                  </w:tcBorders>
                  <w:vAlign w:val="center"/>
                </w:tcPr>
                <w:p w14:paraId="5BBA05F1">
                  <w:pPr>
                    <w:jc w:val="center"/>
                    <w:rPr>
                      <w:color w:val="000000" w:themeColor="text1"/>
                      <w:szCs w:val="21"/>
                      <w14:textFill>
                        <w14:solidFill>
                          <w14:schemeClr w14:val="tx1"/>
                        </w14:solidFill>
                      </w14:textFill>
                    </w:rPr>
                  </w:pPr>
                </w:p>
              </w:tc>
            </w:tr>
            <w:tr w14:paraId="69A349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vMerge w:val="continue"/>
                  <w:tcBorders>
                    <w:tl2br w:val="nil"/>
                    <w:tr2bl w:val="nil"/>
                  </w:tcBorders>
                  <w:vAlign w:val="center"/>
                </w:tcPr>
                <w:p w14:paraId="18A68C35">
                  <w:pPr>
                    <w:jc w:val="center"/>
                    <w:rPr>
                      <w:color w:val="000000" w:themeColor="text1"/>
                      <w:szCs w:val="21"/>
                      <w14:textFill>
                        <w14:solidFill>
                          <w14:schemeClr w14:val="tx1"/>
                        </w14:solidFill>
                      </w14:textFill>
                    </w:rPr>
                  </w:pPr>
                </w:p>
              </w:tc>
              <w:tc>
                <w:tcPr>
                  <w:tcW w:w="1240" w:type="pct"/>
                  <w:tcBorders>
                    <w:tl2br w:val="nil"/>
                    <w:tr2bl w:val="nil"/>
                  </w:tcBorders>
                  <w:shd w:val="clear" w:color="auto" w:fill="auto"/>
                  <w:vAlign w:val="center"/>
                </w:tcPr>
                <w:p w14:paraId="0AFCB197">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上料、配料、搅拌等过程中产生的扬尘</w:t>
                  </w:r>
                </w:p>
              </w:tc>
              <w:tc>
                <w:tcPr>
                  <w:tcW w:w="753" w:type="pct"/>
                  <w:tcBorders>
                    <w:tl2br w:val="nil"/>
                    <w:tr2bl w:val="nil"/>
                  </w:tcBorders>
                  <w:vAlign w:val="center"/>
                </w:tcPr>
                <w:p w14:paraId="41BFA498">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0.7475</w:t>
                  </w:r>
                  <w:r>
                    <w:rPr>
                      <w:color w:val="000000" w:themeColor="text1"/>
                      <w:sz w:val="24"/>
                      <w14:textFill>
                        <w14:solidFill>
                          <w14:schemeClr w14:val="tx1"/>
                        </w14:solidFill>
                      </w14:textFill>
                    </w:rPr>
                    <w:t>t/a</w:t>
                  </w:r>
                </w:p>
              </w:tc>
              <w:tc>
                <w:tcPr>
                  <w:tcW w:w="890" w:type="pct"/>
                  <w:vMerge w:val="continue"/>
                  <w:tcBorders>
                    <w:tl2br w:val="nil"/>
                    <w:tr2bl w:val="nil"/>
                  </w:tcBorders>
                  <w:vAlign w:val="center"/>
                </w:tcPr>
                <w:p w14:paraId="067F4173">
                  <w:pPr>
                    <w:jc w:val="center"/>
                    <w:rPr>
                      <w:color w:val="000000" w:themeColor="text1"/>
                      <w:szCs w:val="21"/>
                      <w14:textFill>
                        <w14:solidFill>
                          <w14:schemeClr w14:val="tx1"/>
                        </w14:solidFill>
                      </w14:textFill>
                    </w:rPr>
                  </w:pPr>
                </w:p>
              </w:tc>
              <w:tc>
                <w:tcPr>
                  <w:tcW w:w="1538" w:type="pct"/>
                  <w:vMerge w:val="continue"/>
                  <w:tcBorders>
                    <w:tl2br w:val="nil"/>
                    <w:tr2bl w:val="nil"/>
                  </w:tcBorders>
                  <w:vAlign w:val="center"/>
                </w:tcPr>
                <w:p w14:paraId="3C770184">
                  <w:pPr>
                    <w:jc w:val="center"/>
                    <w:rPr>
                      <w:color w:val="000000" w:themeColor="text1"/>
                      <w:szCs w:val="21"/>
                      <w14:textFill>
                        <w14:solidFill>
                          <w14:schemeClr w14:val="tx1"/>
                        </w14:solidFill>
                      </w14:textFill>
                    </w:rPr>
                  </w:pPr>
                </w:p>
              </w:tc>
              <w:tc>
                <w:tcPr>
                  <w:tcW w:w="259" w:type="pct"/>
                  <w:vMerge w:val="continue"/>
                  <w:tcBorders>
                    <w:tl2br w:val="nil"/>
                    <w:tr2bl w:val="nil"/>
                  </w:tcBorders>
                  <w:vAlign w:val="center"/>
                </w:tcPr>
                <w:p w14:paraId="712E1CBD">
                  <w:pPr>
                    <w:jc w:val="center"/>
                    <w:rPr>
                      <w:color w:val="000000" w:themeColor="text1"/>
                      <w:szCs w:val="21"/>
                      <w14:textFill>
                        <w14:solidFill>
                          <w14:schemeClr w14:val="tx1"/>
                        </w14:solidFill>
                      </w14:textFill>
                    </w:rPr>
                  </w:pPr>
                </w:p>
              </w:tc>
            </w:tr>
            <w:tr w14:paraId="42C577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tcBorders>
                    <w:tl2br w:val="nil"/>
                    <w:tr2bl w:val="nil"/>
                  </w:tcBorders>
                  <w:vAlign w:val="center"/>
                </w:tcPr>
                <w:p w14:paraId="59E8DD6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废水</w:t>
                  </w:r>
                </w:p>
              </w:tc>
              <w:tc>
                <w:tcPr>
                  <w:tcW w:w="1240" w:type="pct"/>
                  <w:tcBorders>
                    <w:tl2br w:val="nil"/>
                    <w:tr2bl w:val="nil"/>
                  </w:tcBorders>
                  <w:vAlign w:val="center"/>
                </w:tcPr>
                <w:p w14:paraId="1A8D6FA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生活污水</w:t>
                  </w:r>
                </w:p>
              </w:tc>
              <w:tc>
                <w:tcPr>
                  <w:tcW w:w="753" w:type="pct"/>
                  <w:tcBorders>
                    <w:tl2br w:val="nil"/>
                    <w:tr2bl w:val="nil"/>
                  </w:tcBorders>
                  <w:vAlign w:val="center"/>
                </w:tcPr>
                <w:p w14:paraId="2E186D0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64.8m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/a</w:t>
                  </w:r>
                </w:p>
              </w:tc>
              <w:tc>
                <w:tcPr>
                  <w:tcW w:w="890" w:type="pct"/>
                  <w:tcBorders>
                    <w:tl2br w:val="nil"/>
                    <w:tr2bl w:val="nil"/>
                  </w:tcBorders>
                  <w:vAlign w:val="center"/>
                </w:tcPr>
                <w:p w14:paraId="1AC041DE">
                  <w:pPr>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间接排放，生活污水排入市政管网系统</w:t>
                  </w:r>
                </w:p>
              </w:tc>
              <w:tc>
                <w:tcPr>
                  <w:tcW w:w="1538" w:type="pct"/>
                  <w:tcBorders>
                    <w:tl2br w:val="nil"/>
                    <w:tr2bl w:val="nil"/>
                  </w:tcBorders>
                  <w:vAlign w:val="center"/>
                </w:tcPr>
                <w:p w14:paraId="5E47E147">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《污水综合排放标准》（GB8979-1996）三级标准</w:t>
                  </w:r>
                </w:p>
              </w:tc>
              <w:tc>
                <w:tcPr>
                  <w:tcW w:w="259" w:type="pct"/>
                  <w:vMerge w:val="continue"/>
                  <w:tcBorders>
                    <w:tl2br w:val="nil"/>
                    <w:tr2bl w:val="nil"/>
                  </w:tcBorders>
                  <w:vAlign w:val="center"/>
                </w:tcPr>
                <w:p w14:paraId="30355C44">
                  <w:pPr>
                    <w:jc w:val="center"/>
                    <w:rPr>
                      <w:color w:val="000000" w:themeColor="text1"/>
                      <w:szCs w:val="21"/>
                      <w14:textFill>
                        <w14:solidFill>
                          <w14:schemeClr w14:val="tx1"/>
                        </w14:solidFill>
                      </w14:textFill>
                    </w:rPr>
                  </w:pPr>
                </w:p>
              </w:tc>
            </w:tr>
            <w:tr w14:paraId="35553F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vMerge w:val="restart"/>
                  <w:tcBorders>
                    <w:tl2br w:val="nil"/>
                    <w:tr2bl w:val="nil"/>
                  </w:tcBorders>
                  <w:vAlign w:val="center"/>
                </w:tcPr>
                <w:p w14:paraId="02DB67C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固废</w:t>
                  </w:r>
                </w:p>
              </w:tc>
              <w:tc>
                <w:tcPr>
                  <w:tcW w:w="1240" w:type="pct"/>
                  <w:tcBorders>
                    <w:tl2br w:val="nil"/>
                    <w:tr2bl w:val="nil"/>
                  </w:tcBorders>
                  <w:shd w:val="clear" w:color="auto" w:fill="auto"/>
                  <w:vAlign w:val="center"/>
                </w:tcPr>
                <w:p w14:paraId="4D687267">
                  <w:pPr>
                    <w:pStyle w:val="56"/>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名称</w:t>
                  </w:r>
                </w:p>
              </w:tc>
              <w:tc>
                <w:tcPr>
                  <w:tcW w:w="753" w:type="pct"/>
                  <w:tcBorders>
                    <w:tl2br w:val="nil"/>
                    <w:tr2bl w:val="nil"/>
                  </w:tcBorders>
                  <w:shd w:val="clear" w:color="auto" w:fill="auto"/>
                  <w:vAlign w:val="center"/>
                </w:tcPr>
                <w:p w14:paraId="7E79D851">
                  <w:pPr>
                    <w:pStyle w:val="56"/>
                    <w:jc w:val="center"/>
                    <w:rPr>
                      <w:rFonts w:ascii="Times New Roman" w:hAnsi="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排放量</w:t>
                  </w:r>
                </w:p>
              </w:tc>
              <w:tc>
                <w:tcPr>
                  <w:tcW w:w="890" w:type="pct"/>
                  <w:tcBorders>
                    <w:tl2br w:val="nil"/>
                    <w:tr2bl w:val="nil"/>
                  </w:tcBorders>
                  <w:shd w:val="clear" w:color="auto" w:fill="auto"/>
                  <w:vAlign w:val="center"/>
                </w:tcPr>
                <w:p w14:paraId="36EEBD2A">
                  <w:pPr>
                    <w:pStyle w:val="56"/>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类别</w:t>
                  </w:r>
                </w:p>
              </w:tc>
              <w:tc>
                <w:tcPr>
                  <w:tcW w:w="1538" w:type="pct"/>
                  <w:tcBorders>
                    <w:tl2br w:val="nil"/>
                    <w:tr2bl w:val="nil"/>
                  </w:tcBorders>
                  <w:shd w:val="clear" w:color="auto" w:fill="auto"/>
                  <w:vAlign w:val="center"/>
                </w:tcPr>
                <w:p w14:paraId="05A856C1">
                  <w:pPr>
                    <w:pStyle w:val="56"/>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处置方法</w:t>
                  </w:r>
                </w:p>
              </w:tc>
              <w:tc>
                <w:tcPr>
                  <w:tcW w:w="259" w:type="pct"/>
                  <w:vMerge w:val="continue"/>
                  <w:tcBorders>
                    <w:tl2br w:val="nil"/>
                    <w:tr2bl w:val="nil"/>
                  </w:tcBorders>
                  <w:vAlign w:val="center"/>
                </w:tcPr>
                <w:p w14:paraId="380ECF65">
                  <w:pPr>
                    <w:jc w:val="center"/>
                    <w:rPr>
                      <w:color w:val="000000" w:themeColor="text1"/>
                      <w:szCs w:val="21"/>
                      <w14:textFill>
                        <w14:solidFill>
                          <w14:schemeClr w14:val="tx1"/>
                        </w14:solidFill>
                      </w14:textFill>
                    </w:rPr>
                  </w:pPr>
                </w:p>
              </w:tc>
            </w:tr>
            <w:tr w14:paraId="0B27E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vMerge w:val="continue"/>
                  <w:tcBorders>
                    <w:tl2br w:val="nil"/>
                    <w:tr2bl w:val="nil"/>
                  </w:tcBorders>
                  <w:vAlign w:val="center"/>
                </w:tcPr>
                <w:p w14:paraId="0CB24C26">
                  <w:pPr>
                    <w:jc w:val="center"/>
                    <w:rPr>
                      <w:color w:val="000000" w:themeColor="text1"/>
                      <w:szCs w:val="21"/>
                      <w14:textFill>
                        <w14:solidFill>
                          <w14:schemeClr w14:val="tx1"/>
                        </w14:solidFill>
                      </w14:textFill>
                    </w:rPr>
                  </w:pPr>
                </w:p>
              </w:tc>
              <w:tc>
                <w:tcPr>
                  <w:tcW w:w="1240" w:type="pct"/>
                  <w:tcBorders>
                    <w:tl2br w:val="nil"/>
                    <w:tr2bl w:val="nil"/>
                  </w:tcBorders>
                  <w:vAlign w:val="center"/>
                </w:tcPr>
                <w:p w14:paraId="59E6A4A1">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生活垃圾</w:t>
                  </w:r>
                </w:p>
              </w:tc>
              <w:tc>
                <w:tcPr>
                  <w:tcW w:w="753" w:type="pct"/>
                  <w:tcBorders>
                    <w:tl2br w:val="nil"/>
                    <w:tr2bl w:val="nil"/>
                  </w:tcBorders>
                  <w:vAlign w:val="center"/>
                </w:tcPr>
                <w:p w14:paraId="59EEE5C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0.675t/a</w:t>
                  </w:r>
                </w:p>
              </w:tc>
              <w:tc>
                <w:tcPr>
                  <w:tcW w:w="890" w:type="pct"/>
                  <w:tcBorders>
                    <w:tl2br w:val="nil"/>
                    <w:tr2bl w:val="nil"/>
                  </w:tcBorders>
                  <w:vAlign w:val="center"/>
                </w:tcPr>
                <w:p w14:paraId="149A003F">
                  <w:pPr>
                    <w:snapToGrid w:val="0"/>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生活垃圾</w:t>
                  </w:r>
                </w:p>
              </w:tc>
              <w:tc>
                <w:tcPr>
                  <w:tcW w:w="1538" w:type="pct"/>
                  <w:tcBorders>
                    <w:tl2br w:val="nil"/>
                    <w:tr2bl w:val="nil"/>
                  </w:tcBorders>
                  <w:vAlign w:val="center"/>
                </w:tcPr>
                <w:p w14:paraId="2C19D59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集中收集后交由环卫部门统一处理</w:t>
                  </w:r>
                </w:p>
              </w:tc>
              <w:tc>
                <w:tcPr>
                  <w:tcW w:w="259" w:type="pct"/>
                  <w:vMerge w:val="continue"/>
                  <w:tcBorders>
                    <w:tl2br w:val="nil"/>
                    <w:tr2bl w:val="nil"/>
                  </w:tcBorders>
                  <w:vAlign w:val="center"/>
                </w:tcPr>
                <w:p w14:paraId="1D5819B6">
                  <w:pPr>
                    <w:jc w:val="center"/>
                    <w:rPr>
                      <w:color w:val="000000" w:themeColor="text1"/>
                      <w:szCs w:val="21"/>
                      <w14:textFill>
                        <w14:solidFill>
                          <w14:schemeClr w14:val="tx1"/>
                        </w14:solidFill>
                      </w14:textFill>
                    </w:rPr>
                  </w:pPr>
                </w:p>
              </w:tc>
            </w:tr>
            <w:tr w14:paraId="0DDC76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vMerge w:val="continue"/>
                  <w:tcBorders>
                    <w:tl2br w:val="nil"/>
                    <w:tr2bl w:val="nil"/>
                  </w:tcBorders>
                  <w:vAlign w:val="center"/>
                </w:tcPr>
                <w:p w14:paraId="65D5A5DB">
                  <w:pPr>
                    <w:jc w:val="center"/>
                    <w:rPr>
                      <w:color w:val="000000" w:themeColor="text1"/>
                      <w:szCs w:val="21"/>
                      <w14:textFill>
                        <w14:solidFill>
                          <w14:schemeClr w14:val="tx1"/>
                        </w14:solidFill>
                      </w14:textFill>
                    </w:rPr>
                  </w:pPr>
                </w:p>
              </w:tc>
              <w:tc>
                <w:tcPr>
                  <w:tcW w:w="1240" w:type="pct"/>
                  <w:tcBorders>
                    <w:tl2br w:val="nil"/>
                    <w:tr2bl w:val="nil"/>
                  </w:tcBorders>
                  <w:vAlign w:val="center"/>
                </w:tcPr>
                <w:p w14:paraId="67ACBA1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除尘灰</w:t>
                  </w:r>
                </w:p>
              </w:tc>
              <w:tc>
                <w:tcPr>
                  <w:tcW w:w="753" w:type="pct"/>
                  <w:tcBorders>
                    <w:tl2br w:val="nil"/>
                    <w:tr2bl w:val="nil"/>
                  </w:tcBorders>
                  <w:vAlign w:val="center"/>
                </w:tcPr>
                <w:p w14:paraId="7C61CE0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29.7825</w:t>
                  </w:r>
                  <w:r>
                    <w:rPr>
                      <w:color w:val="000000" w:themeColor="text1"/>
                      <w:szCs w:val="21"/>
                      <w14:textFill>
                        <w14:solidFill>
                          <w14:schemeClr w14:val="tx1"/>
                        </w14:solidFill>
                      </w14:textFill>
                    </w:rPr>
                    <w:t>t/a</w:t>
                  </w:r>
                </w:p>
              </w:tc>
              <w:tc>
                <w:tcPr>
                  <w:tcW w:w="890" w:type="pct"/>
                  <w:vMerge w:val="restart"/>
                  <w:tcBorders>
                    <w:tl2br w:val="nil"/>
                    <w:tr2bl w:val="nil"/>
                  </w:tcBorders>
                  <w:vAlign w:val="center"/>
                </w:tcPr>
                <w:p w14:paraId="1087D951">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一般固废</w:t>
                  </w:r>
                </w:p>
              </w:tc>
              <w:tc>
                <w:tcPr>
                  <w:tcW w:w="1538" w:type="pct"/>
                  <w:vMerge w:val="restart"/>
                  <w:tcBorders>
                    <w:tl2br w:val="nil"/>
                    <w:tr2bl w:val="nil"/>
                  </w:tcBorders>
                  <w:vAlign w:val="center"/>
                </w:tcPr>
                <w:p w14:paraId="701A5D5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除尘灰及不合格转作为原料回用于生产，不外排。</w:t>
                  </w:r>
                </w:p>
              </w:tc>
              <w:tc>
                <w:tcPr>
                  <w:tcW w:w="259" w:type="pct"/>
                  <w:vMerge w:val="continue"/>
                  <w:tcBorders>
                    <w:tl2br w:val="nil"/>
                    <w:tr2bl w:val="nil"/>
                  </w:tcBorders>
                  <w:vAlign w:val="center"/>
                </w:tcPr>
                <w:p w14:paraId="19E8C96D">
                  <w:pPr>
                    <w:jc w:val="center"/>
                    <w:rPr>
                      <w:color w:val="000000" w:themeColor="text1"/>
                      <w:szCs w:val="21"/>
                      <w14:textFill>
                        <w14:solidFill>
                          <w14:schemeClr w14:val="tx1"/>
                        </w14:solidFill>
                      </w14:textFill>
                    </w:rPr>
                  </w:pPr>
                </w:p>
              </w:tc>
            </w:tr>
            <w:tr w14:paraId="6BF151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 w:hRule="atLeast"/>
                <w:jc w:val="center"/>
              </w:trPr>
              <w:tc>
                <w:tcPr>
                  <w:tcW w:w="316" w:type="pct"/>
                  <w:vMerge w:val="continue"/>
                  <w:tcBorders>
                    <w:tl2br w:val="nil"/>
                    <w:tr2bl w:val="nil"/>
                  </w:tcBorders>
                  <w:vAlign w:val="center"/>
                </w:tcPr>
                <w:p w14:paraId="19759E54">
                  <w:pPr>
                    <w:jc w:val="center"/>
                    <w:rPr>
                      <w:color w:val="000000" w:themeColor="text1"/>
                      <w:szCs w:val="21"/>
                      <w14:textFill>
                        <w14:solidFill>
                          <w14:schemeClr w14:val="tx1"/>
                        </w14:solidFill>
                      </w14:textFill>
                    </w:rPr>
                  </w:pPr>
                </w:p>
              </w:tc>
              <w:tc>
                <w:tcPr>
                  <w:tcW w:w="1240" w:type="pct"/>
                  <w:tcBorders>
                    <w:tl2br w:val="nil"/>
                    <w:tr2bl w:val="nil"/>
                  </w:tcBorders>
                  <w:vAlign w:val="center"/>
                </w:tcPr>
                <w:p w14:paraId="5D248B1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不合格砖</w:t>
                  </w:r>
                </w:p>
              </w:tc>
              <w:tc>
                <w:tcPr>
                  <w:tcW w:w="753" w:type="pct"/>
                  <w:tcBorders>
                    <w:tl2br w:val="nil"/>
                    <w:tr2bl w:val="nil"/>
                  </w:tcBorders>
                  <w:vAlign w:val="center"/>
                </w:tcPr>
                <w:p w14:paraId="4BBDEAC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500.95t/a</w:t>
                  </w:r>
                </w:p>
              </w:tc>
              <w:tc>
                <w:tcPr>
                  <w:tcW w:w="890" w:type="pct"/>
                  <w:vMerge w:val="continue"/>
                  <w:tcBorders>
                    <w:tl2br w:val="nil"/>
                    <w:tr2bl w:val="nil"/>
                  </w:tcBorders>
                  <w:vAlign w:val="center"/>
                </w:tcPr>
                <w:p w14:paraId="7A589941">
                  <w:pPr>
                    <w:snapToGrid w:val="0"/>
                    <w:jc w:val="center"/>
                    <w:rPr>
                      <w:color w:val="000000" w:themeColor="text1"/>
                      <w:szCs w:val="21"/>
                      <w14:textFill>
                        <w14:solidFill>
                          <w14:schemeClr w14:val="tx1"/>
                        </w14:solidFill>
                      </w14:textFill>
                    </w:rPr>
                  </w:pPr>
                </w:p>
              </w:tc>
              <w:tc>
                <w:tcPr>
                  <w:tcW w:w="1538" w:type="pct"/>
                  <w:vMerge w:val="continue"/>
                  <w:tcBorders>
                    <w:tl2br w:val="nil"/>
                    <w:tr2bl w:val="nil"/>
                  </w:tcBorders>
                  <w:vAlign w:val="center"/>
                </w:tcPr>
                <w:p w14:paraId="5F46E5C0">
                  <w:pPr>
                    <w:jc w:val="center"/>
                    <w:rPr>
                      <w:color w:val="000000" w:themeColor="text1"/>
                      <w:szCs w:val="21"/>
                      <w14:textFill>
                        <w14:solidFill>
                          <w14:schemeClr w14:val="tx1"/>
                        </w14:solidFill>
                      </w14:textFill>
                    </w:rPr>
                  </w:pPr>
                </w:p>
              </w:tc>
              <w:tc>
                <w:tcPr>
                  <w:tcW w:w="259" w:type="pct"/>
                  <w:vMerge w:val="continue"/>
                  <w:tcBorders>
                    <w:tl2br w:val="nil"/>
                    <w:tr2bl w:val="nil"/>
                  </w:tcBorders>
                  <w:vAlign w:val="center"/>
                </w:tcPr>
                <w:p w14:paraId="0832F902">
                  <w:pPr>
                    <w:jc w:val="center"/>
                    <w:rPr>
                      <w:color w:val="000000" w:themeColor="text1"/>
                      <w:szCs w:val="21"/>
                      <w14:textFill>
                        <w14:solidFill>
                          <w14:schemeClr w14:val="tx1"/>
                        </w14:solidFill>
                      </w14:textFill>
                    </w:rPr>
                  </w:pPr>
                </w:p>
              </w:tc>
            </w:tr>
          </w:tbl>
          <w:p w14:paraId="7D0D48A2">
            <w:pPr>
              <w:pStyle w:val="56"/>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bCs/>
                <w:color w:val="000000" w:themeColor="text1"/>
                <w:sz w:val="24"/>
                <w:szCs w:val="24"/>
                <w14:textFill>
                  <w14:solidFill>
                    <w14:schemeClr w14:val="tx1"/>
                  </w14:solidFill>
                </w14:textFill>
              </w:rPr>
              <w:t>3、现有项目主要环境污染问题及整改要求</w:t>
            </w:r>
          </w:p>
          <w:p w14:paraId="160A2C60">
            <w:pPr>
              <w:pStyle w:val="220"/>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（1）存在的问题</w:t>
            </w:r>
          </w:p>
          <w:p w14:paraId="0F571EE6">
            <w:pPr>
              <w:pStyle w:val="220"/>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1、现有工程未及时进行废气、噪声自行监测。</w:t>
            </w:r>
          </w:p>
          <w:p w14:paraId="4AE264DE">
            <w:pPr>
              <w:pStyle w:val="220"/>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整改措施：</w:t>
            </w:r>
          </w:p>
          <w:p w14:paraId="1CC9B916">
            <w:pPr>
              <w:pStyle w:val="220"/>
              <w:numPr>
                <w:ilvl w:val="0"/>
                <w:numId w:val="2"/>
              </w:numPr>
              <w:spacing w:line="360" w:lineRule="auto"/>
              <w:ind w:firstLine="480" w:firstLineChars="200"/>
              <w:rPr>
                <w:rFonts w:ascii="黑体" w:hAnsi="黑体" w:eastAsia="黑体"/>
                <w:snapToGrid w:val="0"/>
                <w:color w:val="000000" w:themeColor="text1"/>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企业应定期对</w:t>
            </w:r>
            <w:r>
              <w:rPr>
                <w:rFonts w:hint="eastAsia"/>
                <w:color w:val="000000" w:themeColor="text1"/>
                <w:sz w:val="24"/>
                <w:szCs w:val="24"/>
                <w:lang w:eastAsia="zh-CN"/>
                <w14:textFill>
                  <w14:solidFill>
                    <w14:schemeClr w14:val="tx1"/>
                  </w14:solidFill>
                </w14:textFill>
              </w:rPr>
              <w:t>项目区废气</w:t>
            </w:r>
            <w:r>
              <w:rPr>
                <w:color w:val="000000" w:themeColor="text1"/>
                <w:sz w:val="24"/>
                <w:szCs w:val="24"/>
                <w:lang w:eastAsia="zh-CN"/>
                <w14:textFill>
                  <w14:solidFill>
                    <w14:schemeClr w14:val="tx1"/>
                  </w14:solidFill>
                </w14:textFill>
              </w:rPr>
              <w:t>及</w:t>
            </w:r>
            <w:r>
              <w:rPr>
                <w:rFonts w:hint="eastAsia"/>
                <w:color w:val="000000" w:themeColor="text1"/>
                <w:sz w:val="24"/>
                <w:szCs w:val="24"/>
                <w:lang w:eastAsia="zh-CN"/>
                <w14:textFill>
                  <w14:solidFill>
                    <w14:schemeClr w14:val="tx1"/>
                  </w14:solidFill>
                </w14:textFill>
              </w:rPr>
              <w:t>噪声</w:t>
            </w:r>
            <w:r>
              <w:rPr>
                <w:color w:val="000000" w:themeColor="text1"/>
                <w:sz w:val="24"/>
                <w:szCs w:val="24"/>
                <w:lang w:eastAsia="zh-CN"/>
                <w14:textFill>
                  <w14:solidFill>
                    <w14:schemeClr w14:val="tx1"/>
                  </w14:solidFill>
                </w14:textFill>
              </w:rPr>
              <w:t>进行采样监测，确保厂界各污染物达标</w:t>
            </w:r>
            <w:r>
              <w:rPr>
                <w:rFonts w:hint="eastAsia"/>
                <w:color w:val="000000" w:themeColor="text1"/>
                <w:sz w:val="24"/>
                <w:szCs w:val="24"/>
                <w:lang w:eastAsia="zh-CN"/>
                <w14:textFill>
                  <w14:solidFill>
                    <w14:schemeClr w14:val="tx1"/>
                  </w14:solidFill>
                </w14:textFill>
              </w:rPr>
              <w:t>。</w:t>
            </w:r>
          </w:p>
        </w:tc>
      </w:tr>
    </w:tbl>
    <w:p w14:paraId="0C7FE148">
      <w:pPr>
        <w:pStyle w:val="33"/>
        <w:jc w:val="center"/>
        <w:rPr>
          <w:rFonts w:ascii="黑体" w:hAnsi="黑体" w:eastAsia="黑体"/>
          <w:snapToGrid w:val="0"/>
          <w:sz w:val="36"/>
          <w:szCs w:val="36"/>
        </w:rPr>
        <w:sectPr>
          <w:pgSz w:w="11906" w:h="16838"/>
          <w:pgMar w:top="1701" w:right="1531" w:bottom="1701" w:left="1531" w:header="851" w:footer="851" w:gutter="0"/>
          <w:cols w:space="720" w:num="1"/>
          <w:docGrid w:linePitch="312" w:charSpace="0"/>
        </w:sectPr>
      </w:pPr>
    </w:p>
    <w:p w14:paraId="27E435BC">
      <w:pPr>
        <w:pStyle w:val="33"/>
        <w:jc w:val="center"/>
        <w:outlineLvl w:val="0"/>
        <w:rPr>
          <w:rFonts w:ascii="黑体" w:hAnsi="黑体" w:eastAsia="黑体"/>
          <w:snapToGrid w:val="0"/>
          <w:sz w:val="30"/>
          <w:szCs w:val="30"/>
        </w:rPr>
      </w:pPr>
      <w:bookmarkStart w:id="15" w:name="_Toc171495054"/>
      <w:r>
        <w:rPr>
          <w:rFonts w:hint="eastAsia" w:ascii="黑体" w:hAnsi="黑体" w:eastAsia="黑体"/>
          <w:snapToGrid w:val="0"/>
          <w:sz w:val="30"/>
          <w:szCs w:val="30"/>
        </w:rPr>
        <w:t>三、区域环境质量现状、环境保护目标及评价标准</w:t>
      </w:r>
      <w:bookmarkEnd w:id="15"/>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6"/>
        <w:gridCol w:w="8255"/>
      </w:tblGrid>
      <w:tr w14:paraId="39AAA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445" w:type="pct"/>
            <w:vAlign w:val="center"/>
          </w:tcPr>
          <w:p w14:paraId="4F6B3B8F">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区域</w:t>
            </w:r>
          </w:p>
          <w:p w14:paraId="1B4149DD">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环境</w:t>
            </w:r>
          </w:p>
          <w:p w14:paraId="13CB7A44">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质量</w:t>
            </w:r>
          </w:p>
          <w:p w14:paraId="2A90B866">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现状</w:t>
            </w:r>
          </w:p>
        </w:tc>
        <w:tc>
          <w:tcPr>
            <w:tcW w:w="4555" w:type="pct"/>
            <w:vAlign w:val="center"/>
          </w:tcPr>
          <w:p w14:paraId="692B1B06">
            <w:pPr>
              <w:adjustRightInd w:val="0"/>
              <w:snapToGrid w:val="0"/>
              <w:spacing w:before="120" w:beforeLines="50" w:line="360" w:lineRule="auto"/>
              <w:ind w:firstLine="482" w:firstLineChars="200"/>
              <w:rPr>
                <w:b/>
                <w:bCs/>
                <w:color w:val="000000" w:themeColor="text1"/>
                <w:kern w:val="0"/>
                <w:sz w:val="24"/>
                <w:highlight w:val="none"/>
                <w14:textFill>
                  <w14:solidFill>
                    <w14:schemeClr w14:val="tx1"/>
                  </w14:solidFill>
                </w14:textFill>
              </w:rPr>
            </w:pPr>
            <w:r>
              <w:rPr>
                <w:b/>
                <w:bCs/>
                <w:color w:val="000000" w:themeColor="text1"/>
                <w:kern w:val="0"/>
                <w:sz w:val="24"/>
                <w:highlight w:val="none"/>
                <w14:textFill>
                  <w14:solidFill>
                    <w14:schemeClr w14:val="tx1"/>
                  </w14:solidFill>
                </w14:textFill>
              </w:rPr>
              <w:t>1.环境空气质量现状</w:t>
            </w:r>
          </w:p>
          <w:p w14:paraId="1E759FC8">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（1）</w:t>
            </w:r>
            <w:r>
              <w:rPr>
                <w:color w:val="000000" w:themeColor="text1"/>
                <w:kern w:val="0"/>
                <w:sz w:val="24"/>
                <w:highlight w:val="none"/>
                <w14:textFill>
                  <w14:solidFill>
                    <w14:schemeClr w14:val="tx1"/>
                  </w14:solidFill>
                </w14:textFill>
              </w:rPr>
              <w:t>达标区域判断</w:t>
            </w:r>
          </w:p>
          <w:p w14:paraId="7125A142">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根据内蒙古自治区生态环境厅2025年6月发布的《2024年内蒙古自治区生态环境状况公报》，2024年全区环境空气六项污染物年均度均达标，全区PM</w:t>
            </w:r>
            <w:r>
              <w:rPr>
                <w:color w:val="000000" w:themeColor="text1"/>
                <w:kern w:val="0"/>
                <w:sz w:val="24"/>
                <w:highlight w:val="none"/>
                <w:vertAlign w:val="subscript"/>
                <w14:textFill>
                  <w14:solidFill>
                    <w14:schemeClr w14:val="tx1"/>
                  </w14:solidFill>
                </w14:textFill>
              </w:rPr>
              <w:t>2.5</w:t>
            </w:r>
            <w:r>
              <w:rPr>
                <w:color w:val="000000" w:themeColor="text1"/>
                <w:kern w:val="0"/>
                <w:sz w:val="24"/>
                <w:highlight w:val="none"/>
                <w14:textFill>
                  <w14:solidFill>
                    <w14:schemeClr w14:val="tx1"/>
                  </w14:solidFill>
                </w14:textFill>
              </w:rPr>
              <w:t>年平均浓度23μg/m</w:t>
            </w:r>
            <w:r>
              <w:rPr>
                <w:color w:val="000000" w:themeColor="text1"/>
                <w:kern w:val="0"/>
                <w:sz w:val="24"/>
                <w:highlight w:val="none"/>
                <w:vertAlign w:val="superscript"/>
                <w14:textFill>
                  <w14:solidFill>
                    <w14:schemeClr w14:val="tx1"/>
                  </w14:solidFill>
                </w14:textFill>
              </w:rPr>
              <w:t>3</w:t>
            </w:r>
            <w:r>
              <w:rPr>
                <w:color w:val="000000" w:themeColor="text1"/>
                <w:kern w:val="0"/>
                <w:sz w:val="24"/>
                <w:highlight w:val="none"/>
                <w14:textFill>
                  <w14:solidFill>
                    <w14:schemeClr w14:val="tx1"/>
                  </w14:solidFill>
                </w14:textFill>
              </w:rPr>
              <w:t>、PM</w:t>
            </w:r>
            <w:r>
              <w:rPr>
                <w:color w:val="000000" w:themeColor="text1"/>
                <w:kern w:val="0"/>
                <w:sz w:val="24"/>
                <w:highlight w:val="none"/>
                <w:vertAlign w:val="subscript"/>
                <w14:textFill>
                  <w14:solidFill>
                    <w14:schemeClr w14:val="tx1"/>
                  </w14:solidFill>
                </w14:textFill>
              </w:rPr>
              <w:t>10</w:t>
            </w:r>
            <w:r>
              <w:rPr>
                <w:color w:val="000000" w:themeColor="text1"/>
                <w:kern w:val="0"/>
                <w:sz w:val="24"/>
                <w:highlight w:val="none"/>
                <w14:textFill>
                  <w14:solidFill>
                    <w14:schemeClr w14:val="tx1"/>
                  </w14:solidFill>
                </w14:textFill>
              </w:rPr>
              <w:t>年平均浓度49μg/m</w:t>
            </w:r>
            <w:r>
              <w:rPr>
                <w:color w:val="000000" w:themeColor="text1"/>
                <w:kern w:val="0"/>
                <w:sz w:val="24"/>
                <w:highlight w:val="none"/>
                <w:vertAlign w:val="superscript"/>
                <w14:textFill>
                  <w14:solidFill>
                    <w14:schemeClr w14:val="tx1"/>
                  </w14:solidFill>
                </w14:textFill>
              </w:rPr>
              <w:t>3</w:t>
            </w:r>
            <w:r>
              <w:rPr>
                <w:color w:val="000000" w:themeColor="text1"/>
                <w:kern w:val="0"/>
                <w:sz w:val="24"/>
                <w:highlight w:val="none"/>
                <w14:textFill>
                  <w14:solidFill>
                    <w14:schemeClr w14:val="tx1"/>
                  </w14:solidFill>
                </w14:textFill>
              </w:rPr>
              <w:t>、S</w:t>
            </w:r>
            <w:r>
              <w:rPr>
                <w:rFonts w:hint="eastAsia"/>
                <w:color w:val="000000" w:themeColor="text1"/>
                <w:kern w:val="0"/>
                <w:sz w:val="24"/>
                <w:highlight w:val="none"/>
                <w14:textFill>
                  <w14:solidFill>
                    <w14:schemeClr w14:val="tx1"/>
                  </w14:solidFill>
                </w14:textFill>
              </w:rPr>
              <w:t>O</w:t>
            </w:r>
            <w:r>
              <w:rPr>
                <w:color w:val="000000" w:themeColor="text1"/>
                <w:kern w:val="0"/>
                <w:sz w:val="24"/>
                <w:highlight w:val="none"/>
                <w:vertAlign w:val="subscript"/>
                <w14:textFill>
                  <w14:solidFill>
                    <w14:schemeClr w14:val="tx1"/>
                  </w14:solidFill>
                </w14:textFill>
              </w:rPr>
              <w:t>2</w:t>
            </w:r>
            <w:r>
              <w:rPr>
                <w:color w:val="000000" w:themeColor="text1"/>
                <w:kern w:val="0"/>
                <w:sz w:val="24"/>
                <w:highlight w:val="none"/>
                <w14:textFill>
                  <w14:solidFill>
                    <w14:schemeClr w14:val="tx1"/>
                  </w14:solidFill>
                </w14:textFill>
              </w:rPr>
              <w:t>年平均浓度10μg/m</w:t>
            </w:r>
            <w:r>
              <w:rPr>
                <w:color w:val="000000" w:themeColor="text1"/>
                <w:kern w:val="0"/>
                <w:sz w:val="24"/>
                <w:highlight w:val="none"/>
                <w:vertAlign w:val="superscript"/>
                <w14:textFill>
                  <w14:solidFill>
                    <w14:schemeClr w14:val="tx1"/>
                  </w14:solidFill>
                </w14:textFill>
              </w:rPr>
              <w:t>3</w:t>
            </w:r>
            <w:r>
              <w:rPr>
                <w:color w:val="000000" w:themeColor="text1"/>
                <w:kern w:val="0"/>
                <w:sz w:val="24"/>
                <w:highlight w:val="none"/>
                <w14:textFill>
                  <w14:solidFill>
                    <w14:schemeClr w14:val="tx1"/>
                  </w14:solidFill>
                </w14:textFill>
              </w:rPr>
              <w:t>、NO</w:t>
            </w:r>
            <w:r>
              <w:rPr>
                <w:color w:val="000000" w:themeColor="text1"/>
                <w:kern w:val="0"/>
                <w:sz w:val="24"/>
                <w:highlight w:val="none"/>
                <w:vertAlign w:val="subscript"/>
                <w14:textFill>
                  <w14:solidFill>
                    <w14:schemeClr w14:val="tx1"/>
                  </w14:solidFill>
                </w14:textFill>
              </w:rPr>
              <w:t>2</w:t>
            </w:r>
            <w:r>
              <w:rPr>
                <w:color w:val="000000" w:themeColor="text1"/>
                <w:kern w:val="0"/>
                <w:sz w:val="24"/>
                <w:highlight w:val="none"/>
                <w14:textFill>
                  <w14:solidFill>
                    <w14:schemeClr w14:val="tx1"/>
                  </w14:solidFill>
                </w14:textFill>
              </w:rPr>
              <w:t>年平均浓度20μg/m</w:t>
            </w:r>
            <w:r>
              <w:rPr>
                <w:color w:val="000000" w:themeColor="text1"/>
                <w:kern w:val="0"/>
                <w:sz w:val="24"/>
                <w:highlight w:val="none"/>
                <w:vertAlign w:val="superscript"/>
                <w14:textFill>
                  <w14:solidFill>
                    <w14:schemeClr w14:val="tx1"/>
                  </w14:solidFill>
                </w14:textFill>
              </w:rPr>
              <w:t>3</w:t>
            </w:r>
            <w:r>
              <w:rPr>
                <w:color w:val="000000" w:themeColor="text1"/>
                <w:kern w:val="0"/>
                <w:sz w:val="24"/>
                <w:highlight w:val="none"/>
                <w14:textFill>
                  <w14:solidFill>
                    <w14:schemeClr w14:val="tx1"/>
                  </w14:solidFill>
                </w14:textFill>
              </w:rPr>
              <w:t>、CO全年日均值第95百分位浓度0.9mg/m</w:t>
            </w:r>
            <w:r>
              <w:rPr>
                <w:color w:val="000000" w:themeColor="text1"/>
                <w:kern w:val="0"/>
                <w:sz w:val="24"/>
                <w:highlight w:val="none"/>
                <w:vertAlign w:val="superscript"/>
                <w14:textFill>
                  <w14:solidFill>
                    <w14:schemeClr w14:val="tx1"/>
                  </w14:solidFill>
                </w14:textFill>
              </w:rPr>
              <w:t>3</w:t>
            </w:r>
            <w:r>
              <w:rPr>
                <w:color w:val="000000" w:themeColor="text1"/>
                <w:kern w:val="0"/>
                <w:sz w:val="24"/>
                <w:highlight w:val="none"/>
                <w14:textFill>
                  <w14:solidFill>
                    <w14:schemeClr w14:val="tx1"/>
                  </w14:solidFill>
                </w14:textFill>
              </w:rPr>
              <w:t>、O</w:t>
            </w:r>
            <w:r>
              <w:rPr>
                <w:color w:val="000000" w:themeColor="text1"/>
                <w:kern w:val="0"/>
                <w:sz w:val="24"/>
                <w:highlight w:val="none"/>
                <w:vertAlign w:val="subscript"/>
                <w14:textFill>
                  <w14:solidFill>
                    <w14:schemeClr w14:val="tx1"/>
                  </w14:solidFill>
                </w14:textFill>
              </w:rPr>
              <w:t>3</w:t>
            </w:r>
            <w:r>
              <w:rPr>
                <w:color w:val="000000" w:themeColor="text1"/>
                <w:kern w:val="0"/>
                <w:sz w:val="24"/>
                <w:highlight w:val="none"/>
                <w14:textFill>
                  <w14:solidFill>
                    <w14:schemeClr w14:val="tx1"/>
                  </w14:solidFill>
                </w14:textFill>
              </w:rPr>
              <w:t>全年日最大8小时滑动平均值第90百分位浓度138μg/m</w:t>
            </w:r>
            <w:r>
              <w:rPr>
                <w:color w:val="000000" w:themeColor="text1"/>
                <w:kern w:val="0"/>
                <w:sz w:val="24"/>
                <w:highlight w:val="none"/>
                <w:vertAlign w:val="superscript"/>
                <w14:textFill>
                  <w14:solidFill>
                    <w14:schemeClr w14:val="tx1"/>
                  </w14:solidFill>
                </w14:textFill>
              </w:rPr>
              <w:t>3</w:t>
            </w:r>
            <w:r>
              <w:rPr>
                <w:color w:val="000000" w:themeColor="text1"/>
                <w:kern w:val="0"/>
                <w:sz w:val="24"/>
                <w:highlight w:val="none"/>
                <w14:textFill>
                  <w14:solidFill>
                    <w14:schemeClr w14:val="tx1"/>
                  </w14:solidFill>
                </w14:textFill>
              </w:rPr>
              <w:t>，各污染物均满足《环境空气质量标准》(GB3095-2012)及修改单二级标准要求，即项目所在区域鄂尔多斯市为达标区。</w:t>
            </w:r>
          </w:p>
          <w:p w14:paraId="07DE8642">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因此，项目所在区域环境空气质量属于达标区，环境空气质量较好。</w:t>
            </w:r>
          </w:p>
          <w:p w14:paraId="3B09B5C9">
            <w:pPr>
              <w:adjustRightInd w:val="0"/>
              <w:snapToGrid w:val="0"/>
              <w:spacing w:before="120" w:beforeLines="50"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（2）特征污染物监测</w:t>
            </w:r>
          </w:p>
          <w:p w14:paraId="1A0A8CE6">
            <w:pPr>
              <w:adjustRightInd w:val="0"/>
              <w:snapToGrid w:val="0"/>
              <w:spacing w:before="120" w:beforeLines="50" w:line="360" w:lineRule="auto"/>
              <w:ind w:firstLine="480" w:firstLineChars="200"/>
              <w:rPr>
                <w:color w:val="000000" w:themeColor="text1"/>
                <w:highlight w:val="none"/>
                <w14:textFill>
                  <w14:solidFill>
                    <w14:schemeClr w14:val="tx1"/>
                  </w14:solidFill>
                </w14:textFill>
              </w:rPr>
            </w:pPr>
            <w:r>
              <w:rPr>
                <w:color w:val="000000" w:themeColor="text1"/>
                <w:sz w:val="24"/>
                <w:highlight w:val="none"/>
                <w14:textFill>
                  <w14:solidFill>
                    <w14:schemeClr w14:val="tx1"/>
                  </w14:solidFill>
                </w14:textFill>
              </w:rPr>
              <w:t>根据本项目的特点，确定环境空气质量现状的其他污染物为TSP。根据《建设项目环境影响报告表编制技术指南（污染影响类）（试行）》，排放国家、地方环境空气质量标准中有标准限值要求的特征污染物时，引用建设项目周边5千米范围内近3年的现有监测数据。颗粒物现状监测数据引用《</w:t>
            </w:r>
            <w:r>
              <w:rPr>
                <w:rFonts w:hint="eastAsia"/>
                <w:color w:val="000000" w:themeColor="text1"/>
                <w:sz w:val="24"/>
                <w:highlight w:val="none"/>
                <w14:textFill>
                  <w14:solidFill>
                    <w14:schemeClr w14:val="tx1"/>
                  </w14:solidFill>
                </w14:textFill>
              </w:rPr>
              <w:t>粉煤灰、炉渣免烧砖综合利用项目检测报告</w:t>
            </w:r>
            <w:r>
              <w:rPr>
                <w:color w:val="000000" w:themeColor="text1"/>
                <w:sz w:val="24"/>
                <w:highlight w:val="none"/>
                <w14:textFill>
                  <w14:solidFill>
                    <w14:schemeClr w14:val="tx1"/>
                  </w14:solidFill>
                </w14:textFill>
              </w:rPr>
              <w:t>》中监测数据（见附件</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），引用的监测点位位于项目</w:t>
            </w:r>
            <w:r>
              <w:rPr>
                <w:rFonts w:hint="eastAsia"/>
                <w:color w:val="000000" w:themeColor="text1"/>
                <w:sz w:val="24"/>
                <w:highlight w:val="none"/>
                <w14:textFill>
                  <w14:solidFill>
                    <w14:schemeClr w14:val="tx1"/>
                  </w14:solidFill>
                </w14:textFill>
              </w:rPr>
              <w:t>南侧</w:t>
            </w:r>
            <w:r>
              <w:rPr>
                <w:color w:val="000000" w:themeColor="text1"/>
                <w:sz w:val="24"/>
                <w:highlight w:val="none"/>
                <w14:textFill>
                  <w14:solidFill>
                    <w14:schemeClr w14:val="tx1"/>
                  </w14:solidFill>
                </w14:textFill>
              </w:rPr>
              <w:t>，距离本项目</w:t>
            </w:r>
            <w:r>
              <w:rPr>
                <w:rFonts w:hint="eastAsia"/>
                <w:color w:val="000000" w:themeColor="text1"/>
                <w:sz w:val="24"/>
                <w:highlight w:val="none"/>
                <w14:textFill>
                  <w14:solidFill>
                    <w14:schemeClr w14:val="tx1"/>
                  </w14:solidFill>
                </w14:textFill>
              </w:rPr>
              <w:t>约</w:t>
            </w: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10</w:t>
            </w:r>
            <w:r>
              <w:rPr>
                <w:color w:val="000000" w:themeColor="text1"/>
                <w:sz w:val="24"/>
                <w:highlight w:val="none"/>
                <w14:textFill>
                  <w14:solidFill>
                    <w14:schemeClr w14:val="tx1"/>
                  </w14:solidFill>
                </w14:textFill>
              </w:rPr>
              <w:t>m，监测时间为</w:t>
            </w:r>
            <w:r>
              <w:rPr>
                <w:rFonts w:hint="eastAsia"/>
                <w:color w:val="000000" w:themeColor="text1"/>
                <w:sz w:val="24"/>
                <w:highlight w:val="none"/>
                <w:lang w:eastAsia="zh-CN"/>
                <w14:textFill>
                  <w14:solidFill>
                    <w14:schemeClr w14:val="tx1"/>
                  </w14:solidFill>
                </w14:textFill>
              </w:rPr>
              <w:t>2023年4月13日</w:t>
            </w:r>
            <w:r>
              <w:rPr>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2023年4月15日</w:t>
            </w:r>
            <w:r>
              <w:rPr>
                <w:color w:val="000000" w:themeColor="text1"/>
                <w:sz w:val="24"/>
                <w:highlight w:val="none"/>
                <w14:textFill>
                  <w14:solidFill>
                    <w14:schemeClr w14:val="tx1"/>
                  </w14:solidFill>
                </w14:textFill>
              </w:rPr>
              <w:t>连续监测3天，监测单位为内蒙古华智鼎检测技术有限公司，符合《建设项目环境影响报告表编制技术指南（污染影响类）（试行）》要求。</w:t>
            </w:r>
            <w:r>
              <w:rPr>
                <w:rFonts w:hint="eastAsia"/>
                <w:color w:val="000000" w:themeColor="text1"/>
                <w:kern w:val="0"/>
                <w:sz w:val="24"/>
                <w:highlight w:val="none"/>
                <w14:textFill>
                  <w14:solidFill>
                    <w14:schemeClr w14:val="tx1"/>
                  </w14:solidFill>
                </w14:textFill>
              </w:rPr>
              <w:t>具体监测结果如下。</w:t>
            </w:r>
          </w:p>
          <w:p w14:paraId="06B51DD7">
            <w:pPr>
              <w:adjustRightInd w:val="0"/>
              <w:snapToGrid w:val="0"/>
              <w:jc w:val="center"/>
              <w:rPr>
                <w:b/>
                <w:bCs/>
                <w:color w:val="000000" w:themeColor="text1"/>
                <w:kern w:val="0"/>
                <w:szCs w:val="21"/>
                <w:highlight w:val="none"/>
                <w14:textFill>
                  <w14:solidFill>
                    <w14:schemeClr w14:val="tx1"/>
                  </w14:solidFill>
                </w14:textFill>
              </w:rPr>
            </w:pPr>
            <w:r>
              <w:rPr>
                <w:rFonts w:hint="eastAsia"/>
                <w:b/>
                <w:bCs/>
                <w:color w:val="000000" w:themeColor="text1"/>
                <w:kern w:val="0"/>
                <w:szCs w:val="21"/>
                <w:highlight w:val="none"/>
                <w14:textFill>
                  <w14:solidFill>
                    <w14:schemeClr w14:val="tx1"/>
                  </w14:solidFill>
                </w14:textFill>
              </w:rPr>
              <w:t>表3-2  环境空气质量现状监测结果表</w:t>
            </w:r>
          </w:p>
          <w:tbl>
            <w:tblPr>
              <w:tblStyle w:val="36"/>
              <w:tblW w:w="8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27"/>
              <w:gridCol w:w="692"/>
              <w:gridCol w:w="785"/>
              <w:gridCol w:w="704"/>
              <w:gridCol w:w="703"/>
              <w:gridCol w:w="993"/>
              <w:gridCol w:w="989"/>
              <w:gridCol w:w="638"/>
              <w:gridCol w:w="648"/>
            </w:tblGrid>
            <w:tr w14:paraId="07E7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36" w:type="dxa"/>
                  <w:vMerge w:val="restart"/>
                  <w:tcBorders>
                    <w:tl2br w:val="nil"/>
                    <w:tr2bl w:val="nil"/>
                  </w:tcBorders>
                  <w:vAlign w:val="center"/>
                </w:tcPr>
                <w:p w14:paraId="6F871AC9">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检测项目</w:t>
                  </w:r>
                </w:p>
              </w:tc>
              <w:tc>
                <w:tcPr>
                  <w:tcW w:w="1327" w:type="dxa"/>
                  <w:vMerge w:val="restart"/>
                  <w:tcBorders>
                    <w:tl2br w:val="nil"/>
                    <w:tr2bl w:val="nil"/>
                  </w:tcBorders>
                  <w:vAlign w:val="center"/>
                </w:tcPr>
                <w:p w14:paraId="08466B9D">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检测点位</w:t>
                  </w:r>
                </w:p>
              </w:tc>
              <w:tc>
                <w:tcPr>
                  <w:tcW w:w="2884" w:type="dxa"/>
                  <w:gridSpan w:val="4"/>
                  <w:tcBorders>
                    <w:tl2br w:val="nil"/>
                    <w:tr2bl w:val="nil"/>
                  </w:tcBorders>
                  <w:vAlign w:val="center"/>
                </w:tcPr>
                <w:p w14:paraId="473D0E1B">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采样日期及检测结果</w:t>
                  </w:r>
                  <w:r>
                    <w:rPr>
                      <w:rFonts w:hint="eastAsia"/>
                      <w:color w:val="000000" w:themeColor="text1"/>
                      <w:highlight w:val="none"/>
                      <w14:textFill>
                        <w14:solidFill>
                          <w14:schemeClr w14:val="tx1"/>
                        </w14:solidFill>
                      </w14:textFill>
                    </w:rPr>
                    <w:t>（</w:t>
                  </w:r>
                  <w:r>
                    <w:rPr>
                      <w:color w:val="000000" w:themeColor="text1"/>
                      <w:szCs w:val="22"/>
                      <w:highlight w:val="none"/>
                      <w14:textFill>
                        <w14:solidFill>
                          <w14:schemeClr w14:val="tx1"/>
                        </w14:solidFill>
                      </w14:textFill>
                    </w:rPr>
                    <w:t>μ</w:t>
                  </w:r>
                  <w:r>
                    <w:rPr>
                      <w:color w:val="000000" w:themeColor="text1"/>
                      <w:highlight w:val="none"/>
                      <w14:textFill>
                        <w14:solidFill>
                          <w14:schemeClr w14:val="tx1"/>
                        </w14:solidFill>
                      </w14:textFill>
                    </w:rPr>
                    <w:t>g/m</w:t>
                  </w:r>
                  <w:r>
                    <w:rPr>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p>
              </w:tc>
              <w:tc>
                <w:tcPr>
                  <w:tcW w:w="993" w:type="dxa"/>
                  <w:vMerge w:val="restart"/>
                  <w:tcBorders>
                    <w:tl2br w:val="nil"/>
                    <w:tr2bl w:val="nil"/>
                  </w:tcBorders>
                  <w:vAlign w:val="center"/>
                </w:tcPr>
                <w:p w14:paraId="544D1C48">
                  <w:pPr>
                    <w:widowControl/>
                    <w:jc w:val="center"/>
                    <w:textAlignment w:val="center"/>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评价标准μg/m</w:t>
                  </w:r>
                  <w:r>
                    <w:rPr>
                      <w:color w:val="000000" w:themeColor="text1"/>
                      <w:szCs w:val="21"/>
                      <w:highlight w:val="none"/>
                      <w:vertAlign w:val="superscript"/>
                      <w14:textFill>
                        <w14:solidFill>
                          <w14:schemeClr w14:val="tx1"/>
                        </w14:solidFill>
                      </w14:textFill>
                    </w:rPr>
                    <w:t>3</w:t>
                  </w:r>
                </w:p>
              </w:tc>
              <w:tc>
                <w:tcPr>
                  <w:tcW w:w="989" w:type="dxa"/>
                  <w:vMerge w:val="restart"/>
                  <w:tcBorders>
                    <w:tl2br w:val="nil"/>
                    <w:tr2bl w:val="nil"/>
                  </w:tcBorders>
                  <w:shd w:val="clear" w:color="auto" w:fill="auto"/>
                  <w:vAlign w:val="center"/>
                </w:tcPr>
                <w:p w14:paraId="4726F581">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最大浓度占标率%</w:t>
                  </w:r>
                </w:p>
              </w:tc>
              <w:tc>
                <w:tcPr>
                  <w:tcW w:w="638" w:type="dxa"/>
                  <w:vMerge w:val="restart"/>
                  <w:tcBorders>
                    <w:tl2br w:val="nil"/>
                    <w:tr2bl w:val="nil"/>
                  </w:tcBorders>
                  <w:shd w:val="clear" w:color="auto" w:fill="auto"/>
                  <w:vAlign w:val="center"/>
                </w:tcPr>
                <w:p w14:paraId="7E4C4E1E">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超标率%</w:t>
                  </w:r>
                </w:p>
              </w:tc>
              <w:tc>
                <w:tcPr>
                  <w:tcW w:w="648" w:type="dxa"/>
                  <w:vMerge w:val="restart"/>
                  <w:tcBorders>
                    <w:tl2br w:val="nil"/>
                    <w:tr2bl w:val="nil"/>
                  </w:tcBorders>
                  <w:vAlign w:val="center"/>
                </w:tcPr>
                <w:p w14:paraId="30CCD798">
                  <w:pPr>
                    <w:widowControl/>
                    <w:jc w:val="center"/>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达标情况</w:t>
                  </w:r>
                </w:p>
              </w:tc>
            </w:tr>
            <w:tr w14:paraId="0D50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36" w:type="dxa"/>
                  <w:vMerge w:val="continue"/>
                  <w:tcBorders>
                    <w:tl2br w:val="nil"/>
                    <w:tr2bl w:val="nil"/>
                  </w:tcBorders>
                  <w:vAlign w:val="center"/>
                </w:tcPr>
                <w:p w14:paraId="20133600">
                  <w:pPr>
                    <w:widowControl/>
                    <w:jc w:val="center"/>
                    <w:rPr>
                      <w:color w:val="000000" w:themeColor="text1"/>
                      <w:highlight w:val="none"/>
                      <w14:textFill>
                        <w14:solidFill>
                          <w14:schemeClr w14:val="tx1"/>
                        </w14:solidFill>
                      </w14:textFill>
                    </w:rPr>
                  </w:pPr>
                </w:p>
              </w:tc>
              <w:tc>
                <w:tcPr>
                  <w:tcW w:w="1327" w:type="dxa"/>
                  <w:vMerge w:val="continue"/>
                  <w:tcBorders>
                    <w:tl2br w:val="nil"/>
                    <w:tr2bl w:val="nil"/>
                  </w:tcBorders>
                  <w:vAlign w:val="center"/>
                </w:tcPr>
                <w:p w14:paraId="1A109351">
                  <w:pPr>
                    <w:widowControl/>
                    <w:jc w:val="center"/>
                    <w:rPr>
                      <w:color w:val="000000" w:themeColor="text1"/>
                      <w:highlight w:val="none"/>
                      <w14:textFill>
                        <w14:solidFill>
                          <w14:schemeClr w14:val="tx1"/>
                        </w14:solidFill>
                      </w14:textFill>
                    </w:rPr>
                  </w:pPr>
                </w:p>
              </w:tc>
              <w:tc>
                <w:tcPr>
                  <w:tcW w:w="692" w:type="dxa"/>
                  <w:vMerge w:val="restart"/>
                  <w:tcBorders>
                    <w:tl2br w:val="nil"/>
                    <w:tr2bl w:val="nil"/>
                  </w:tcBorders>
                  <w:vAlign w:val="center"/>
                </w:tcPr>
                <w:p w14:paraId="47BCED38">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24小时均值</w:t>
                  </w:r>
                </w:p>
              </w:tc>
              <w:tc>
                <w:tcPr>
                  <w:tcW w:w="785" w:type="dxa"/>
                  <w:tcBorders>
                    <w:tl2br w:val="nil"/>
                    <w:tr2bl w:val="nil"/>
                  </w:tcBorders>
                  <w:shd w:val="clear" w:color="auto" w:fill="auto"/>
                  <w:vAlign w:val="center"/>
                </w:tcPr>
                <w:p w14:paraId="49AB699B">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4月13日</w:t>
                  </w:r>
                </w:p>
              </w:tc>
              <w:tc>
                <w:tcPr>
                  <w:tcW w:w="704" w:type="dxa"/>
                  <w:tcBorders>
                    <w:tl2br w:val="nil"/>
                    <w:tr2bl w:val="nil"/>
                  </w:tcBorders>
                  <w:vAlign w:val="center"/>
                </w:tcPr>
                <w:p w14:paraId="22AFA9E0">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4月14日</w:t>
                  </w:r>
                </w:p>
              </w:tc>
              <w:tc>
                <w:tcPr>
                  <w:tcW w:w="703" w:type="dxa"/>
                  <w:tcBorders>
                    <w:tl2br w:val="nil"/>
                    <w:tr2bl w:val="nil"/>
                  </w:tcBorders>
                  <w:vAlign w:val="center"/>
                </w:tcPr>
                <w:p w14:paraId="3882BA1E">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4月15日</w:t>
                  </w:r>
                </w:p>
              </w:tc>
              <w:tc>
                <w:tcPr>
                  <w:tcW w:w="993" w:type="dxa"/>
                  <w:vMerge w:val="continue"/>
                  <w:tcBorders>
                    <w:tl2br w:val="nil"/>
                    <w:tr2bl w:val="nil"/>
                  </w:tcBorders>
                  <w:vAlign w:val="center"/>
                </w:tcPr>
                <w:p w14:paraId="69B8C508">
                  <w:pPr>
                    <w:widowControl/>
                    <w:jc w:val="center"/>
                    <w:rPr>
                      <w:color w:val="000000" w:themeColor="text1"/>
                      <w:highlight w:val="none"/>
                      <w14:textFill>
                        <w14:solidFill>
                          <w14:schemeClr w14:val="tx1"/>
                        </w14:solidFill>
                      </w14:textFill>
                    </w:rPr>
                  </w:pPr>
                </w:p>
              </w:tc>
              <w:tc>
                <w:tcPr>
                  <w:tcW w:w="989" w:type="dxa"/>
                  <w:vMerge w:val="continue"/>
                  <w:tcBorders>
                    <w:tl2br w:val="nil"/>
                    <w:tr2bl w:val="nil"/>
                  </w:tcBorders>
                  <w:vAlign w:val="center"/>
                </w:tcPr>
                <w:p w14:paraId="242518A0">
                  <w:pPr>
                    <w:widowControl/>
                    <w:jc w:val="center"/>
                    <w:rPr>
                      <w:color w:val="000000" w:themeColor="text1"/>
                      <w:highlight w:val="none"/>
                      <w14:textFill>
                        <w14:solidFill>
                          <w14:schemeClr w14:val="tx1"/>
                        </w14:solidFill>
                      </w14:textFill>
                    </w:rPr>
                  </w:pPr>
                </w:p>
              </w:tc>
              <w:tc>
                <w:tcPr>
                  <w:tcW w:w="638" w:type="dxa"/>
                  <w:vMerge w:val="continue"/>
                  <w:tcBorders>
                    <w:tl2br w:val="nil"/>
                    <w:tr2bl w:val="nil"/>
                  </w:tcBorders>
                  <w:vAlign w:val="center"/>
                </w:tcPr>
                <w:p w14:paraId="0206C58D">
                  <w:pPr>
                    <w:widowControl/>
                    <w:jc w:val="center"/>
                    <w:rPr>
                      <w:color w:val="000000" w:themeColor="text1"/>
                      <w:highlight w:val="none"/>
                      <w14:textFill>
                        <w14:solidFill>
                          <w14:schemeClr w14:val="tx1"/>
                        </w14:solidFill>
                      </w14:textFill>
                    </w:rPr>
                  </w:pPr>
                </w:p>
              </w:tc>
              <w:tc>
                <w:tcPr>
                  <w:tcW w:w="648" w:type="dxa"/>
                  <w:vMerge w:val="continue"/>
                  <w:tcBorders>
                    <w:tl2br w:val="nil"/>
                    <w:tr2bl w:val="nil"/>
                  </w:tcBorders>
                  <w:vAlign w:val="center"/>
                </w:tcPr>
                <w:p w14:paraId="6EAF60F2">
                  <w:pPr>
                    <w:widowControl/>
                    <w:jc w:val="center"/>
                    <w:rPr>
                      <w:color w:val="000000" w:themeColor="text1"/>
                      <w:highlight w:val="none"/>
                      <w14:textFill>
                        <w14:solidFill>
                          <w14:schemeClr w14:val="tx1"/>
                        </w14:solidFill>
                      </w14:textFill>
                    </w:rPr>
                  </w:pPr>
                </w:p>
              </w:tc>
            </w:tr>
            <w:tr w14:paraId="7F01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6" w:type="dxa"/>
                  <w:tcBorders>
                    <w:tl2br w:val="nil"/>
                    <w:tr2bl w:val="nil"/>
                  </w:tcBorders>
                  <w:vAlign w:val="center"/>
                </w:tcPr>
                <w:p w14:paraId="416E6986">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TSP</w:t>
                  </w:r>
                </w:p>
              </w:tc>
              <w:tc>
                <w:tcPr>
                  <w:tcW w:w="1327" w:type="dxa"/>
                  <w:tcBorders>
                    <w:tl2br w:val="nil"/>
                    <w:tr2bl w:val="nil"/>
                  </w:tcBorders>
                  <w:vAlign w:val="center"/>
                </w:tcPr>
                <w:p w14:paraId="176BD2DE">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本项目南侧约210m处</w:t>
                  </w:r>
                </w:p>
              </w:tc>
              <w:tc>
                <w:tcPr>
                  <w:tcW w:w="692" w:type="dxa"/>
                  <w:vMerge w:val="continue"/>
                  <w:tcBorders>
                    <w:tl2br w:val="nil"/>
                    <w:tr2bl w:val="nil"/>
                  </w:tcBorders>
                  <w:vAlign w:val="center"/>
                </w:tcPr>
                <w:p w14:paraId="62818058">
                  <w:pPr>
                    <w:widowControl/>
                    <w:jc w:val="center"/>
                    <w:rPr>
                      <w:color w:val="000000" w:themeColor="text1"/>
                      <w:highlight w:val="none"/>
                      <w14:textFill>
                        <w14:solidFill>
                          <w14:schemeClr w14:val="tx1"/>
                        </w14:solidFill>
                      </w14:textFill>
                    </w:rPr>
                  </w:pPr>
                </w:p>
              </w:tc>
              <w:tc>
                <w:tcPr>
                  <w:tcW w:w="785" w:type="dxa"/>
                  <w:tcBorders>
                    <w:tl2br w:val="nil"/>
                    <w:tr2bl w:val="nil"/>
                  </w:tcBorders>
                  <w:shd w:val="clear" w:color="auto" w:fill="auto"/>
                  <w:vAlign w:val="center"/>
                </w:tcPr>
                <w:p w14:paraId="685D82F8">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207</w:t>
                  </w:r>
                </w:p>
              </w:tc>
              <w:tc>
                <w:tcPr>
                  <w:tcW w:w="704" w:type="dxa"/>
                  <w:tcBorders>
                    <w:tl2br w:val="nil"/>
                    <w:tr2bl w:val="nil"/>
                  </w:tcBorders>
                  <w:vAlign w:val="center"/>
                </w:tcPr>
                <w:p w14:paraId="4DD2ED21">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193</w:t>
                  </w:r>
                </w:p>
              </w:tc>
              <w:tc>
                <w:tcPr>
                  <w:tcW w:w="703" w:type="dxa"/>
                  <w:tcBorders>
                    <w:tl2br w:val="nil"/>
                    <w:tr2bl w:val="nil"/>
                  </w:tcBorders>
                  <w:vAlign w:val="center"/>
                </w:tcPr>
                <w:p w14:paraId="0D42F5D9">
                  <w:pPr>
                    <w:widowControl/>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198</w:t>
                  </w:r>
                </w:p>
              </w:tc>
              <w:tc>
                <w:tcPr>
                  <w:tcW w:w="993" w:type="dxa"/>
                  <w:tcBorders>
                    <w:tl2br w:val="nil"/>
                    <w:tr2bl w:val="nil"/>
                  </w:tcBorders>
                  <w:vAlign w:val="center"/>
                </w:tcPr>
                <w:p w14:paraId="1940DC2D">
                  <w:pPr>
                    <w:jc w:val="center"/>
                    <w:textAlignment w:val="center"/>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300</w:t>
                  </w:r>
                </w:p>
              </w:tc>
              <w:tc>
                <w:tcPr>
                  <w:tcW w:w="989" w:type="dxa"/>
                  <w:tcBorders>
                    <w:tl2br w:val="nil"/>
                    <w:tr2bl w:val="nil"/>
                  </w:tcBorders>
                  <w:vAlign w:val="center"/>
                </w:tcPr>
                <w:p w14:paraId="4ED99761">
                  <w:pPr>
                    <w:jc w:val="center"/>
                    <w:textAlignment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69</w:t>
                  </w:r>
                </w:p>
              </w:tc>
              <w:tc>
                <w:tcPr>
                  <w:tcW w:w="638" w:type="dxa"/>
                  <w:tcBorders>
                    <w:tl2br w:val="nil"/>
                    <w:tr2bl w:val="nil"/>
                  </w:tcBorders>
                  <w:vAlign w:val="center"/>
                </w:tcPr>
                <w:p w14:paraId="6EBBAD1C">
                  <w:pPr>
                    <w:jc w:val="center"/>
                    <w:textAlignment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0</w:t>
                  </w:r>
                </w:p>
              </w:tc>
              <w:tc>
                <w:tcPr>
                  <w:tcW w:w="648" w:type="dxa"/>
                  <w:tcBorders>
                    <w:tl2br w:val="nil"/>
                    <w:tr2bl w:val="nil"/>
                  </w:tcBorders>
                  <w:vAlign w:val="center"/>
                </w:tcPr>
                <w:p w14:paraId="601032CD">
                  <w:pPr>
                    <w:widowControl/>
                    <w:jc w:val="center"/>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bl>
          <w:p w14:paraId="113A8591">
            <w:pPr>
              <w:adjustRightInd w:val="0"/>
              <w:snapToGrid w:val="0"/>
              <w:spacing w:before="120" w:beforeLines="50"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根据引用监测数据结果可知，</w:t>
            </w:r>
            <w:r>
              <w:rPr>
                <w:color w:val="000000" w:themeColor="text1"/>
                <w:kern w:val="0"/>
                <w:sz w:val="24"/>
                <w:szCs w:val="20"/>
                <w:highlight w:val="none"/>
                <w:lang w:val="zh-CN"/>
                <w14:textFill>
                  <w14:solidFill>
                    <w14:schemeClr w14:val="tx1"/>
                  </w14:solidFill>
                </w14:textFill>
              </w:rPr>
              <w:t>监测期间TSP的24h平均质量浓度满足</w:t>
            </w:r>
            <w:r>
              <w:rPr>
                <w:rFonts w:hint="eastAsia"/>
                <w:color w:val="000000" w:themeColor="text1"/>
                <w:kern w:val="0"/>
                <w:sz w:val="24"/>
                <w:highlight w:val="none"/>
                <w14:textFill>
                  <w14:solidFill>
                    <w14:schemeClr w14:val="tx1"/>
                  </w14:solidFill>
                </w14:textFill>
              </w:rPr>
              <w:t>《环境空气质量标准》（GB3095-2012）中二级标准限值。</w:t>
            </w:r>
          </w:p>
          <w:p w14:paraId="202E3554">
            <w:pPr>
              <w:adjustRightInd w:val="0"/>
              <w:snapToGrid w:val="0"/>
              <w:spacing w:before="120" w:beforeLines="50" w:line="360" w:lineRule="auto"/>
              <w:ind w:firstLine="482" w:firstLineChars="200"/>
              <w:rPr>
                <w:b/>
                <w:bCs/>
                <w:color w:val="000000" w:themeColor="text1"/>
                <w:kern w:val="0"/>
                <w:sz w:val="24"/>
                <w:highlight w:val="none"/>
                <w14:textFill>
                  <w14:solidFill>
                    <w14:schemeClr w14:val="tx1"/>
                  </w14:solidFill>
                </w14:textFill>
              </w:rPr>
            </w:pPr>
            <w:r>
              <w:rPr>
                <w:b/>
                <w:bCs/>
                <w:color w:val="000000" w:themeColor="text1"/>
                <w:kern w:val="0"/>
                <w:sz w:val="24"/>
                <w:highlight w:val="none"/>
                <w14:textFill>
                  <w14:solidFill>
                    <w14:schemeClr w14:val="tx1"/>
                  </w14:solidFill>
                </w14:textFill>
              </w:rPr>
              <w:t>2、</w:t>
            </w:r>
            <w:r>
              <w:rPr>
                <w:rFonts w:hint="eastAsia"/>
                <w:b/>
                <w:bCs/>
                <w:color w:val="000000" w:themeColor="text1"/>
                <w:kern w:val="0"/>
                <w:sz w:val="24"/>
                <w:highlight w:val="none"/>
                <w14:textFill>
                  <w14:solidFill>
                    <w14:schemeClr w14:val="tx1"/>
                  </w14:solidFill>
                </w14:textFill>
              </w:rPr>
              <w:t>地表</w:t>
            </w:r>
            <w:r>
              <w:rPr>
                <w:b/>
                <w:bCs/>
                <w:color w:val="000000" w:themeColor="text1"/>
                <w:kern w:val="0"/>
                <w:sz w:val="24"/>
                <w:highlight w:val="none"/>
                <w14:textFill>
                  <w14:solidFill>
                    <w14:schemeClr w14:val="tx1"/>
                  </w14:solidFill>
                </w14:textFill>
              </w:rPr>
              <w:t>水环境质量现状</w:t>
            </w:r>
          </w:p>
          <w:p w14:paraId="0CD0B506">
            <w:pPr>
              <w:pStyle w:val="227"/>
              <w:spacing w:line="360" w:lineRule="auto"/>
              <w:ind w:firstLine="480" w:firstLineChars="200"/>
              <w:jc w:val="both"/>
              <w:rPr>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根据《建设项目环境影响报告表编制技术指南（污染影响类）（试行）》，地表水环境：</w:t>
            </w:r>
            <w:r>
              <w:rPr>
                <w:rFonts w:hint="eastAsia"/>
                <w:color w:val="000000" w:themeColor="text1"/>
                <w:sz w:val="24"/>
                <w:szCs w:val="24"/>
                <w:highlight w:val="none"/>
                <w:lang w:val="en-US"/>
                <w14:textFill>
                  <w14:solidFill>
                    <w14:schemeClr w14:val="tx1"/>
                  </w14:solidFill>
                </w14:textFill>
              </w:rPr>
              <w:t>引用与建设项目距离近的有效数据，包括近3年的规划环境影响评价的监测数据，所在流域控制单元内国家、地方控制断面监测数据，生态环境主管部门发布的水环境质量数据或地表水达标情况的结论。</w:t>
            </w:r>
          </w:p>
          <w:p w14:paraId="4F715BB5">
            <w:pPr>
              <w:adjustRightInd w:val="0"/>
              <w:snapToGrid w:val="0"/>
              <w:spacing w:line="360" w:lineRule="auto"/>
              <w:ind w:firstLine="480" w:firstLineChars="200"/>
              <w:rPr>
                <w:rFonts w:hint="eastAsia" w:eastAsia="宋体"/>
                <w:color w:val="000000" w:themeColor="text1"/>
                <w:kern w:val="0"/>
                <w:sz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项目附近的</w:t>
            </w:r>
            <w:r>
              <w:rPr>
                <w:rFonts w:hint="eastAsia"/>
                <w:color w:val="000000" w:themeColor="text1"/>
                <w:sz w:val="24"/>
                <w:szCs w:val="24"/>
                <w:highlight w:val="none"/>
                <w:lang w:val="en-US"/>
                <w14:textFill>
                  <w14:solidFill>
                    <w14:schemeClr w14:val="tx1"/>
                  </w14:solidFill>
                </w14:textFill>
              </w:rPr>
              <w:t>地表水</w:t>
            </w:r>
            <w:r>
              <w:rPr>
                <w:rFonts w:hint="eastAsia"/>
                <w:color w:val="000000" w:themeColor="text1"/>
                <w:sz w:val="24"/>
                <w:szCs w:val="24"/>
                <w:highlight w:val="none"/>
                <w14:textFill>
                  <w14:solidFill>
                    <w14:schemeClr w14:val="tx1"/>
                  </w14:solidFill>
                </w14:textFill>
              </w:rPr>
              <w:t>主要是</w:t>
            </w:r>
            <w:r>
              <w:rPr>
                <w:rFonts w:ascii="Times New Roman" w:hAnsi="Times New Roman" w:cs="Times New Roman"/>
                <w:color w:val="000000" w:themeColor="text1"/>
                <w:sz w:val="24"/>
                <w:szCs w:val="24"/>
                <w:highlight w:val="none"/>
                <w:lang w:val="en-US"/>
                <w14:textFill>
                  <w14:solidFill>
                    <w14:schemeClr w14:val="tx1"/>
                  </w14:solidFill>
                </w14:textFill>
              </w:rPr>
              <w:t>项目东侧约</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1854</w:t>
            </w:r>
            <w:r>
              <w:rPr>
                <w:rFonts w:ascii="Times New Roman" w:hAnsi="Times New Roman" w:cs="Times New Roman"/>
                <w:color w:val="000000" w:themeColor="text1"/>
                <w:sz w:val="24"/>
                <w:szCs w:val="24"/>
                <w:highlight w:val="none"/>
                <w:lang w:val="en-US"/>
                <w14:textFill>
                  <w14:solidFill>
                    <w14:schemeClr w14:val="tx1"/>
                  </w14:solidFill>
                </w14:textFill>
              </w:rPr>
              <w:t>m处的</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乌兰木伦河</w:t>
            </w:r>
            <w:r>
              <w:rPr>
                <w:rFonts w:hint="eastAsia"/>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根据内蒙古自治区生态环境厅202</w:t>
            </w:r>
            <w:r>
              <w:rPr>
                <w:rFonts w:ascii="Times New Roman" w:hAnsi="Times New Roman" w:cs="Times New Roman"/>
                <w:color w:val="000000" w:themeColor="text1"/>
                <w:sz w:val="24"/>
                <w:szCs w:val="24"/>
                <w:highlight w:val="none"/>
                <w:lang w:val="en-US"/>
                <w14:textFill>
                  <w14:solidFill>
                    <w14:schemeClr w14:val="tx1"/>
                  </w14:solidFill>
                </w14:textFill>
              </w:rPr>
              <w:t>5</w:t>
            </w:r>
            <w:r>
              <w:rPr>
                <w:rFonts w:ascii="Times New Roman" w:hAnsi="Times New Roman" w:cs="Times New Roman"/>
                <w:color w:val="000000" w:themeColor="text1"/>
                <w:sz w:val="24"/>
                <w:szCs w:val="24"/>
                <w:highlight w:val="none"/>
                <w14:textFill>
                  <w14:solidFill>
                    <w14:schemeClr w14:val="tx1"/>
                  </w14:solidFill>
                </w14:textFill>
              </w:rPr>
              <w:t>年</w:t>
            </w:r>
            <w:r>
              <w:rPr>
                <w:rFonts w:ascii="Times New Roman" w:hAnsi="Times New Roman" w:cs="Times New Roman"/>
                <w:color w:val="000000" w:themeColor="text1"/>
                <w:sz w:val="24"/>
                <w:szCs w:val="24"/>
                <w:highlight w:val="none"/>
                <w:lang w:val="en-US"/>
                <w14:textFill>
                  <w14:solidFill>
                    <w14:schemeClr w14:val="tx1"/>
                  </w14:solidFill>
                </w14:textFill>
              </w:rPr>
              <w:t>5</w:t>
            </w:r>
            <w:r>
              <w:rPr>
                <w:rFonts w:ascii="Times New Roman" w:hAnsi="Times New Roman" w:cs="Times New Roman"/>
                <w:color w:val="000000" w:themeColor="text1"/>
                <w:sz w:val="24"/>
                <w:szCs w:val="24"/>
                <w:highlight w:val="none"/>
                <w14:textFill>
                  <w14:solidFill>
                    <w14:schemeClr w14:val="tx1"/>
                  </w14:solidFill>
                </w14:textFill>
              </w:rPr>
              <w:t>月</w:t>
            </w:r>
            <w:r>
              <w:rPr>
                <w:rFonts w:ascii="Times New Roman" w:hAnsi="Times New Roman" w:cs="Times New Roman"/>
                <w:color w:val="000000" w:themeColor="text1"/>
                <w:sz w:val="24"/>
                <w:szCs w:val="24"/>
                <w:highlight w:val="none"/>
                <w:lang w:val="en-US"/>
                <w14:textFill>
                  <w14:solidFill>
                    <w14:schemeClr w14:val="tx1"/>
                  </w14:solidFill>
                </w14:textFill>
              </w:rPr>
              <w:t>29</w:t>
            </w:r>
            <w:r>
              <w:rPr>
                <w:rFonts w:ascii="Times New Roman" w:hAnsi="Times New Roman" w:cs="Times New Roman"/>
                <w:color w:val="000000" w:themeColor="text1"/>
                <w:sz w:val="24"/>
                <w:szCs w:val="24"/>
                <w:highlight w:val="none"/>
                <w14:textFill>
                  <w14:solidFill>
                    <w14:schemeClr w14:val="tx1"/>
                  </w14:solidFill>
                </w14:textFill>
              </w:rPr>
              <w:t>日公布的《202</w:t>
            </w:r>
            <w:r>
              <w:rPr>
                <w:rFonts w:ascii="Times New Roman" w:hAnsi="Times New Roman" w:cs="Times New Roman"/>
                <w:color w:val="000000" w:themeColor="text1"/>
                <w:sz w:val="24"/>
                <w:szCs w:val="24"/>
                <w:highlight w:val="none"/>
                <w:lang w:val="en-US"/>
                <w14:textFill>
                  <w14:solidFill>
                    <w14:schemeClr w14:val="tx1"/>
                  </w14:solidFill>
                </w14:textFill>
              </w:rPr>
              <w:t>4</w:t>
            </w:r>
            <w:r>
              <w:rPr>
                <w:rFonts w:ascii="Times New Roman" w:hAnsi="Times New Roman" w:cs="Times New Roman"/>
                <w:color w:val="000000" w:themeColor="text1"/>
                <w:sz w:val="24"/>
                <w:szCs w:val="24"/>
                <w:highlight w:val="none"/>
                <w14:textFill>
                  <w14:solidFill>
                    <w14:schemeClr w14:val="tx1"/>
                  </w14:solidFill>
                </w14:textFill>
              </w:rPr>
              <w:t>年内蒙古自治区生态环境状况公报》中“</w:t>
            </w:r>
            <w:r>
              <w:rPr>
                <w:rFonts w:hint="eastAsia" w:ascii="Times New Roman" w:hAnsi="Times New Roman" w:cs="Times New Roman"/>
                <w:color w:val="000000" w:themeColor="text1"/>
                <w:sz w:val="24"/>
                <w:szCs w:val="24"/>
                <w:highlight w:val="none"/>
                <w:lang w:val="en-US"/>
                <w14:textFill>
                  <w14:solidFill>
                    <w14:schemeClr w14:val="tx1"/>
                  </w14:solidFill>
                </w14:textFill>
              </w:rPr>
              <w:t>地表水-流域-黄河流域</w:t>
            </w:r>
            <w:r>
              <w:rPr>
                <w:rFonts w:ascii="Times New Roman" w:hAnsi="Times New Roman" w:cs="Times New Roman"/>
                <w:color w:val="000000" w:themeColor="text1"/>
                <w:sz w:val="24"/>
                <w:szCs w:val="24"/>
                <w:highlight w:val="none"/>
                <w14:textFill>
                  <w14:solidFill>
                    <w14:schemeClr w14:val="tx1"/>
                  </w14:solidFill>
                </w14:textFill>
              </w:rPr>
              <w:t>”结论：</w:t>
            </w:r>
            <w:r>
              <w:rPr>
                <w:rFonts w:hint="eastAsia" w:ascii="Times New Roman" w:hAnsi="Times New Roman" w:cs="Times New Roman"/>
                <w:color w:val="000000" w:themeColor="text1"/>
                <w:sz w:val="24"/>
                <w:szCs w:val="24"/>
                <w:highlight w:val="none"/>
                <w14:textFill>
                  <w14:solidFill>
                    <w14:schemeClr w14:val="tx1"/>
                  </w14:solidFill>
                </w14:textFill>
              </w:rPr>
              <w:t>黄河流域水质良好。35个国考断面中，Ⅰ～Ⅲ类水质断面占77.1%，同比下降4.2个百分点；无劣Ⅴ类水质断面，同比持平。</w:t>
            </w:r>
            <w:r>
              <w:rPr>
                <w:rFonts w:hint="eastAsia" w:cs="Times New Roman"/>
                <w:color w:val="000000" w:themeColor="text1"/>
                <w:sz w:val="24"/>
                <w:szCs w:val="24"/>
                <w:highlight w:val="none"/>
                <w:lang w:val="en-US" w:eastAsia="zh-CN"/>
                <w14:textFill>
                  <w14:solidFill>
                    <w14:schemeClr w14:val="tx1"/>
                  </w14:solidFill>
                </w14:textFill>
              </w:rPr>
              <w:t>乌兰木伦河</w:t>
            </w:r>
            <w:r>
              <w:rPr>
                <w:rFonts w:hint="eastAsia" w:ascii="Times New Roman" w:hAnsi="Times New Roman" w:cs="Times New Roman"/>
                <w:color w:val="000000" w:themeColor="text1"/>
                <w:sz w:val="24"/>
                <w:szCs w:val="24"/>
                <w:highlight w:val="none"/>
                <w:lang w:val="en-US"/>
                <w14:textFill>
                  <w14:solidFill>
                    <w14:schemeClr w14:val="tx1"/>
                  </w14:solidFill>
                </w14:textFill>
              </w:rPr>
              <w:t>水质达到《地表水环境质量》（GB3838-2002）Ⅲ类标准，</w:t>
            </w:r>
            <w:r>
              <w:rPr>
                <w:rFonts w:hint="eastAsia" w:cs="Times New Roman"/>
                <w:color w:val="000000" w:themeColor="text1"/>
                <w:sz w:val="24"/>
                <w:szCs w:val="24"/>
                <w:highlight w:val="none"/>
                <w:lang w:val="en-US" w:eastAsia="zh-CN"/>
                <w14:textFill>
                  <w14:solidFill>
                    <w14:schemeClr w14:val="tx1"/>
                  </w14:solidFill>
                </w14:textFill>
              </w:rPr>
              <w:t>乌兰木伦河</w:t>
            </w:r>
            <w:r>
              <w:rPr>
                <w:rFonts w:hint="eastAsia" w:ascii="Times New Roman" w:hAnsi="Times New Roman" w:cs="Times New Roman"/>
                <w:color w:val="000000" w:themeColor="text1"/>
                <w:sz w:val="24"/>
                <w:szCs w:val="24"/>
                <w:highlight w:val="none"/>
                <w:lang w:val="en-US"/>
                <w14:textFill>
                  <w14:solidFill>
                    <w14:schemeClr w14:val="tx1"/>
                  </w14:solidFill>
                </w14:textFill>
              </w:rPr>
              <w:t>水质良好</w:t>
            </w:r>
            <w:r>
              <w:rPr>
                <w:rFonts w:hint="eastAsia" w:cs="Times New Roman"/>
                <w:color w:val="000000" w:themeColor="text1"/>
                <w:sz w:val="24"/>
                <w:szCs w:val="24"/>
                <w:highlight w:val="none"/>
                <w:lang w:val="en-US" w:eastAsia="zh-CN"/>
                <w14:textFill>
                  <w14:solidFill>
                    <w14:schemeClr w14:val="tx1"/>
                  </w14:solidFill>
                </w14:textFill>
              </w:rPr>
              <w:t>。</w:t>
            </w:r>
          </w:p>
          <w:p w14:paraId="41294B5A">
            <w:pPr>
              <w:adjustRightInd w:val="0"/>
              <w:snapToGrid w:val="0"/>
              <w:spacing w:line="360" w:lineRule="auto"/>
              <w:ind w:firstLine="482" w:firstLineChars="200"/>
              <w:rPr>
                <w:b/>
                <w:bCs/>
                <w:color w:val="000000" w:themeColor="text1"/>
                <w:kern w:val="0"/>
                <w:sz w:val="24"/>
                <w:highlight w:val="none"/>
                <w14:textFill>
                  <w14:solidFill>
                    <w14:schemeClr w14:val="tx1"/>
                  </w14:solidFill>
                </w14:textFill>
              </w:rPr>
            </w:pPr>
            <w:r>
              <w:rPr>
                <w:b/>
                <w:bCs/>
                <w:color w:val="000000" w:themeColor="text1"/>
                <w:kern w:val="0"/>
                <w:sz w:val="24"/>
                <w:highlight w:val="none"/>
                <w14:textFill>
                  <w14:solidFill>
                    <w14:schemeClr w14:val="tx1"/>
                  </w14:solidFill>
                </w14:textFill>
              </w:rPr>
              <w:t>3、声环境质量现状</w:t>
            </w:r>
          </w:p>
          <w:p w14:paraId="485ACAF5">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根据《建设项目环境影响报告表编制技术指南（污染影响类）（试行）》，厂界外周边50米范围内存在声环境保护目标的建设项目，应监测保护目标声环境质量现状并评价达标情况。</w:t>
            </w:r>
          </w:p>
          <w:p w14:paraId="75800520">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根据现场踏勘情况，项目厂界外50m范围内</w:t>
            </w:r>
            <w:r>
              <w:rPr>
                <w:rFonts w:hint="eastAsia"/>
                <w:color w:val="000000" w:themeColor="text1"/>
                <w:kern w:val="0"/>
                <w:sz w:val="24"/>
                <w:highlight w:val="none"/>
                <w14:textFill>
                  <w14:solidFill>
                    <w14:schemeClr w14:val="tx1"/>
                  </w14:solidFill>
                </w14:textFill>
              </w:rPr>
              <w:t>无声环境</w:t>
            </w:r>
            <w:r>
              <w:rPr>
                <w:color w:val="000000" w:themeColor="text1"/>
                <w:kern w:val="0"/>
                <w:sz w:val="24"/>
                <w:highlight w:val="none"/>
                <w14:textFill>
                  <w14:solidFill>
                    <w14:schemeClr w14:val="tx1"/>
                  </w14:solidFill>
                </w14:textFill>
              </w:rPr>
              <w:t>敏感点，因此本次评价</w:t>
            </w:r>
            <w:r>
              <w:rPr>
                <w:rFonts w:hint="eastAsia"/>
                <w:color w:val="000000" w:themeColor="text1"/>
                <w:kern w:val="0"/>
                <w:sz w:val="24"/>
                <w:highlight w:val="none"/>
                <w14:textFill>
                  <w14:solidFill>
                    <w14:schemeClr w14:val="tx1"/>
                  </w14:solidFill>
                </w14:textFill>
              </w:rPr>
              <w:t>不进行</w:t>
            </w:r>
            <w:r>
              <w:rPr>
                <w:color w:val="000000" w:themeColor="text1"/>
                <w:kern w:val="0"/>
                <w:sz w:val="24"/>
                <w:highlight w:val="none"/>
                <w14:textFill>
                  <w14:solidFill>
                    <w14:schemeClr w14:val="tx1"/>
                  </w14:solidFill>
                </w14:textFill>
              </w:rPr>
              <w:t>声环境质量现状监测。</w:t>
            </w:r>
          </w:p>
          <w:p w14:paraId="53C8F946">
            <w:pPr>
              <w:adjustRightInd w:val="0"/>
              <w:snapToGrid w:val="0"/>
              <w:spacing w:line="360" w:lineRule="auto"/>
              <w:ind w:firstLine="482" w:firstLineChars="200"/>
              <w:rPr>
                <w:b/>
                <w:bCs/>
                <w:color w:val="000000" w:themeColor="text1"/>
                <w:kern w:val="0"/>
                <w:sz w:val="24"/>
                <w:highlight w:val="none"/>
                <w14:textFill>
                  <w14:solidFill>
                    <w14:schemeClr w14:val="tx1"/>
                  </w14:solidFill>
                </w14:textFill>
              </w:rPr>
            </w:pPr>
            <w:r>
              <w:rPr>
                <w:b/>
                <w:bCs/>
                <w:color w:val="000000" w:themeColor="text1"/>
                <w:kern w:val="0"/>
                <w:sz w:val="24"/>
                <w:highlight w:val="none"/>
                <w14:textFill>
                  <w14:solidFill>
                    <w14:schemeClr w14:val="tx1"/>
                  </w14:solidFill>
                </w14:textFill>
              </w:rPr>
              <w:t>4、生态环境</w:t>
            </w:r>
          </w:p>
          <w:p w14:paraId="6664DA08">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根据《建设项目环境影响报告表编制技术指南（污染影响类）（试行）》，“产业园区外建设项目新增用地且用地范围内含有生态环境保护目标时，应进行生态现状调查”，</w:t>
            </w:r>
            <w:r>
              <w:rPr>
                <w:color w:val="000000" w:themeColor="text1"/>
                <w:kern w:val="0"/>
                <w:sz w:val="24"/>
                <w:highlight w:val="none"/>
                <w14:textFill>
                  <w14:solidFill>
                    <w14:schemeClr w14:val="tx1"/>
                  </w14:solidFill>
                </w14:textFill>
              </w:rPr>
              <w:t>项目占地位于</w:t>
            </w:r>
            <w:r>
              <w:rPr>
                <w:rFonts w:hint="eastAsia"/>
                <w:color w:val="000000" w:themeColor="text1"/>
                <w:kern w:val="0"/>
                <w:sz w:val="24"/>
                <w:highlight w:val="none"/>
                <w14:textFill>
                  <w14:solidFill>
                    <w14:schemeClr w14:val="tx1"/>
                  </w14:solidFill>
                </w14:textFill>
              </w:rPr>
              <w:t>内蒙古宏佰汇泰再生资源回收利用有限公司厂区内，不新增占地，</w:t>
            </w:r>
            <w:r>
              <w:rPr>
                <w:color w:val="000000" w:themeColor="text1"/>
                <w:kern w:val="0"/>
                <w:sz w:val="24"/>
                <w:highlight w:val="none"/>
                <w14:textFill>
                  <w14:solidFill>
                    <w14:schemeClr w14:val="tx1"/>
                  </w14:solidFill>
                </w14:textFill>
              </w:rPr>
              <w:t>因此，本次评价不进行生态现状调查。</w:t>
            </w:r>
          </w:p>
          <w:p w14:paraId="53555395">
            <w:pPr>
              <w:adjustRightInd w:val="0"/>
              <w:snapToGrid w:val="0"/>
              <w:spacing w:line="360" w:lineRule="auto"/>
              <w:ind w:firstLine="482" w:firstLineChars="200"/>
              <w:rPr>
                <w:b/>
                <w:bCs/>
                <w:color w:val="000000" w:themeColor="text1"/>
                <w:kern w:val="0"/>
                <w:sz w:val="24"/>
                <w:highlight w:val="none"/>
                <w14:textFill>
                  <w14:solidFill>
                    <w14:schemeClr w14:val="tx1"/>
                  </w14:solidFill>
                </w14:textFill>
              </w:rPr>
            </w:pPr>
            <w:r>
              <w:rPr>
                <w:b/>
                <w:bCs/>
                <w:color w:val="000000" w:themeColor="text1"/>
                <w:kern w:val="0"/>
                <w:sz w:val="24"/>
                <w:highlight w:val="none"/>
                <w14:textFill>
                  <w14:solidFill>
                    <w14:schemeClr w14:val="tx1"/>
                  </w14:solidFill>
                </w14:textFill>
              </w:rPr>
              <w:t>5、</w:t>
            </w:r>
            <w:r>
              <w:rPr>
                <w:rFonts w:hint="eastAsia"/>
                <w:b/>
                <w:bCs/>
                <w:color w:val="000000" w:themeColor="text1"/>
                <w:kern w:val="0"/>
                <w:sz w:val="24"/>
                <w:highlight w:val="none"/>
                <w14:textFill>
                  <w14:solidFill>
                    <w14:schemeClr w14:val="tx1"/>
                  </w14:solidFill>
                </w14:textFill>
              </w:rPr>
              <w:t>地下水、</w:t>
            </w:r>
            <w:r>
              <w:rPr>
                <w:b/>
                <w:bCs/>
                <w:color w:val="000000" w:themeColor="text1"/>
                <w:kern w:val="0"/>
                <w:sz w:val="24"/>
                <w:highlight w:val="none"/>
                <w14:textFill>
                  <w14:solidFill>
                    <w14:schemeClr w14:val="tx1"/>
                  </w14:solidFill>
                </w14:textFill>
              </w:rPr>
              <w:t>土壤环境</w:t>
            </w:r>
          </w:p>
          <w:p w14:paraId="72C124BA">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依据《建设项目环境影响报告表编制技术指南（污染影响类）（试行）》，</w:t>
            </w:r>
            <w:r>
              <w:rPr>
                <w:rFonts w:hint="eastAsia"/>
                <w:color w:val="000000" w:themeColor="text1"/>
                <w:kern w:val="0"/>
                <w:sz w:val="24"/>
                <w:highlight w:val="none"/>
                <w14:textFill>
                  <w14:solidFill>
                    <w14:schemeClr w14:val="tx1"/>
                  </w14:solidFill>
                </w14:textFill>
              </w:rPr>
              <w:t>原则上不开展环境质量现状调查。建设项目存在土壤、地下水环境污染途径的，应结合污染源、保护目标分布情况开展现状调查以留作背景值。</w:t>
            </w:r>
          </w:p>
          <w:p w14:paraId="72E185F8">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本项目不新增生活污水，生产用水全部回用或蒸发损耗，不外排。</w:t>
            </w:r>
            <w:r>
              <w:rPr>
                <w:rFonts w:hint="eastAsia"/>
                <w:bCs/>
                <w:color w:val="000000" w:themeColor="text1"/>
                <w:sz w:val="24"/>
                <w:highlight w:val="none"/>
                <w14:textFill>
                  <w14:solidFill>
                    <w14:schemeClr w14:val="tx1"/>
                  </w14:solidFill>
                </w14:textFill>
              </w:rPr>
              <w:t>厂区</w:t>
            </w:r>
            <w:r>
              <w:rPr>
                <w:bCs/>
                <w:color w:val="000000" w:themeColor="text1"/>
                <w:sz w:val="24"/>
                <w:highlight w:val="none"/>
                <w14:textFill>
                  <w14:solidFill>
                    <w14:schemeClr w14:val="tx1"/>
                  </w14:solidFill>
                </w14:textFill>
              </w:rPr>
              <w:t>采取分区防渗措施</w:t>
            </w:r>
            <w:r>
              <w:rPr>
                <w:rFonts w:hint="eastAsia"/>
                <w:color w:val="000000" w:themeColor="text1"/>
                <w:kern w:val="0"/>
                <w:sz w:val="24"/>
                <w:highlight w:val="none"/>
                <w14:textFill>
                  <w14:solidFill>
                    <w14:schemeClr w14:val="tx1"/>
                  </w14:solidFill>
                </w14:textFill>
              </w:rPr>
              <w:t>，本项目危废暂存间为重点防渗区，危废暂存间</w:t>
            </w:r>
            <w:r>
              <w:rPr>
                <w:color w:val="000000" w:themeColor="text1"/>
                <w:sz w:val="24"/>
                <w:highlight w:val="none"/>
                <w14:textFill>
                  <w14:solidFill>
                    <w14:schemeClr w14:val="tx1"/>
                  </w14:solidFill>
                </w14:textFill>
              </w:rPr>
              <w:t>按照</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"https://www.mee.gov.cn/ywgz/fgbz/bz/bzwb/gthw/wxfwjbffbz/202302/t20230224_1017500.shtml"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《危险废物贮存污染控制标准》（GB18597-2023）</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t>要求进行建设及管理，防渗层为至少1m厚黏土层（渗透系数不大于10</w:t>
            </w:r>
            <w:r>
              <w:rPr>
                <w:color w:val="000000" w:themeColor="text1"/>
                <w:sz w:val="24"/>
                <w:highlight w:val="none"/>
                <w:vertAlign w:val="superscript"/>
                <w14:textFill>
                  <w14:solidFill>
                    <w14:schemeClr w14:val="tx1"/>
                  </w14:solidFill>
                </w14:textFill>
              </w:rPr>
              <w:t>-7</w:t>
            </w:r>
            <w:r>
              <w:rPr>
                <w:color w:val="000000" w:themeColor="text1"/>
                <w:sz w:val="24"/>
                <w:highlight w:val="none"/>
                <w14:textFill>
                  <w14:solidFill>
                    <w14:schemeClr w14:val="tx1"/>
                  </w14:solidFill>
                </w14:textFill>
              </w:rPr>
              <w:t>cm/s），或至少2mm厚高密度聚乙烯膜等人工防渗材料（渗透系数不大于10</w:t>
            </w:r>
            <w:r>
              <w:rPr>
                <w:color w:val="000000" w:themeColor="text1"/>
                <w:sz w:val="24"/>
                <w:highlight w:val="none"/>
                <w:vertAlign w:val="superscript"/>
                <w14:textFill>
                  <w14:solidFill>
                    <w14:schemeClr w14:val="tx1"/>
                  </w14:solidFill>
                </w14:textFill>
              </w:rPr>
              <w:t>-10</w:t>
            </w:r>
            <w:r>
              <w:rPr>
                <w:color w:val="000000" w:themeColor="text1"/>
                <w:sz w:val="24"/>
                <w:highlight w:val="none"/>
                <w14:textFill>
                  <w14:solidFill>
                    <w14:schemeClr w14:val="tx1"/>
                  </w14:solidFill>
                </w14:textFill>
              </w:rPr>
              <w:t>cm/s），或其他防渗性能等效的材料</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本项目生产车间（2#）、</w:t>
            </w:r>
            <w:r>
              <w:rPr>
                <w:rFonts w:hint="eastAsia"/>
                <w:color w:val="000000" w:themeColor="text1"/>
                <w:kern w:val="0"/>
                <w:sz w:val="24"/>
                <w:highlight w:val="none"/>
                <w14:textFill>
                  <w14:solidFill>
                    <w14:schemeClr w14:val="tx1"/>
                  </w14:solidFill>
                </w14:textFill>
              </w:rPr>
              <w:t>沉淀池为一般防渗区，</w:t>
            </w:r>
            <w:r>
              <w:rPr>
                <w:bCs/>
                <w:color w:val="000000" w:themeColor="text1"/>
                <w:sz w:val="24"/>
                <w:highlight w:val="none"/>
                <w14:textFill>
                  <w14:solidFill>
                    <w14:schemeClr w14:val="tx1"/>
                  </w14:solidFill>
                </w14:textFill>
              </w:rPr>
              <w:t>等效黏土防渗层Mb≥1.5m，K≤1.0×10</w:t>
            </w:r>
            <w:r>
              <w:rPr>
                <w:bCs/>
                <w:color w:val="000000" w:themeColor="text1"/>
                <w:sz w:val="24"/>
                <w:highlight w:val="none"/>
                <w:vertAlign w:val="superscript"/>
                <w14:textFill>
                  <w14:solidFill>
                    <w14:schemeClr w14:val="tx1"/>
                  </w14:solidFill>
                </w14:textFill>
              </w:rPr>
              <w:t>-7</w:t>
            </w:r>
            <w:r>
              <w:rPr>
                <w:bCs/>
                <w:color w:val="000000" w:themeColor="text1"/>
                <w:sz w:val="24"/>
                <w:highlight w:val="none"/>
                <w14:textFill>
                  <w14:solidFill>
                    <w14:schemeClr w14:val="tx1"/>
                  </w14:solidFill>
                </w14:textFill>
              </w:rPr>
              <w:t>cm/s</w:t>
            </w:r>
            <w:r>
              <w:rPr>
                <w:rFonts w:hint="eastAsia"/>
                <w:color w:val="000000" w:themeColor="text1"/>
                <w:kern w:val="0"/>
                <w:sz w:val="24"/>
                <w:highlight w:val="none"/>
                <w14:textFill>
                  <w14:solidFill>
                    <w14:schemeClr w14:val="tx1"/>
                  </w14:solidFill>
                </w14:textFill>
              </w:rPr>
              <w:t>，厂区地面已全部硬化，不存在地下水和土壤污染途径。因此，不开展地下水、土壤环境质量现状调查。</w:t>
            </w:r>
          </w:p>
        </w:tc>
      </w:tr>
      <w:tr w14:paraId="1DDC7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5" w:hRule="atLeast"/>
          <w:jc w:val="center"/>
        </w:trPr>
        <w:tc>
          <w:tcPr>
            <w:tcW w:w="445" w:type="pct"/>
            <w:vAlign w:val="center"/>
          </w:tcPr>
          <w:p w14:paraId="71133815">
            <w:pPr>
              <w:adjustRightInd w:val="0"/>
              <w:snapToGrid w:val="0"/>
              <w:jc w:val="center"/>
              <w:rPr>
                <w:rFonts w:ascii="宋体" w:hAnsi="宋体" w:cs="宋体"/>
                <w:color w:val="000000" w:themeColor="text1"/>
                <w:kern w:val="0"/>
                <w:sz w:val="24"/>
                <w:highlight w:val="none"/>
                <w14:textFill>
                  <w14:solidFill>
                    <w14:schemeClr w14:val="tx1"/>
                  </w14:solidFill>
                </w14:textFill>
              </w:rPr>
            </w:pPr>
            <w:bookmarkStart w:id="16" w:name="_Hlk151460362"/>
            <w:r>
              <w:rPr>
                <w:rFonts w:hint="eastAsia" w:ascii="宋体" w:hAnsi="宋体" w:cs="宋体"/>
                <w:color w:val="000000" w:themeColor="text1"/>
                <w:kern w:val="0"/>
                <w:sz w:val="24"/>
                <w:highlight w:val="none"/>
                <w14:textFill>
                  <w14:solidFill>
                    <w14:schemeClr w14:val="tx1"/>
                  </w14:solidFill>
                </w14:textFill>
              </w:rPr>
              <w:t>环境</w:t>
            </w:r>
          </w:p>
          <w:p w14:paraId="69C2DBF5">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保护</w:t>
            </w:r>
          </w:p>
          <w:p w14:paraId="2F383566">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目标</w:t>
            </w:r>
          </w:p>
        </w:tc>
        <w:tc>
          <w:tcPr>
            <w:tcW w:w="4555" w:type="pct"/>
            <w:vAlign w:val="center"/>
          </w:tcPr>
          <w:p w14:paraId="64E87440">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bookmarkStart w:id="17" w:name="_Hlk151460382"/>
            <w:r>
              <w:rPr>
                <w:color w:val="000000" w:themeColor="text1"/>
                <w:kern w:val="0"/>
                <w:sz w:val="24"/>
                <w:highlight w:val="none"/>
                <w14:textFill>
                  <w14:solidFill>
                    <w14:schemeClr w14:val="tx1"/>
                  </w14:solidFill>
                </w14:textFill>
              </w:rPr>
              <w:t>项目位</w:t>
            </w:r>
            <w:r>
              <w:rPr>
                <w:rFonts w:hint="eastAsia"/>
                <w:color w:val="000000" w:themeColor="text1"/>
                <w:kern w:val="0"/>
                <w:sz w:val="24"/>
                <w:highlight w:val="none"/>
                <w14:textFill>
                  <w14:solidFill>
                    <w14:schemeClr w14:val="tx1"/>
                  </w14:solidFill>
                </w14:textFill>
              </w:rPr>
              <w:t>于内蒙古宏佰汇泰再生资源回收利用有限公司厂区内</w:t>
            </w:r>
            <w:r>
              <w:rPr>
                <w:color w:val="000000" w:themeColor="text1"/>
                <w:kern w:val="0"/>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不新增用地。本项目评价区域内无国家公园、自然公园、世界自然遗产、生态保护红线、</w:t>
            </w:r>
            <w:r>
              <w:rPr>
                <w:color w:val="000000" w:themeColor="text1"/>
                <w:sz w:val="24"/>
                <w:highlight w:val="none"/>
                <w14:textFill>
                  <w14:solidFill>
                    <w14:schemeClr w14:val="tx1"/>
                  </w14:solidFill>
                </w14:textFill>
              </w:rPr>
              <w:t>自然保护区、风景名胜区、饮用水源保护区范围内及其它需要特别保护的生态</w:t>
            </w:r>
            <w:r>
              <w:rPr>
                <w:rFonts w:hint="eastAsia"/>
                <w:color w:val="000000" w:themeColor="text1"/>
                <w:sz w:val="24"/>
                <w:highlight w:val="none"/>
                <w14:textFill>
                  <w14:solidFill>
                    <w14:schemeClr w14:val="tx1"/>
                  </w14:solidFill>
                </w14:textFill>
              </w:rPr>
              <w:t>敏感</w:t>
            </w:r>
            <w:r>
              <w:rPr>
                <w:color w:val="000000" w:themeColor="text1"/>
                <w:sz w:val="24"/>
                <w:highlight w:val="none"/>
                <w14:textFill>
                  <w14:solidFill>
                    <w14:schemeClr w14:val="tx1"/>
                  </w14:solidFill>
                </w14:textFill>
              </w:rPr>
              <w:t>区域内，该区域内没有珍稀动植物资源、重点文物等重点保护目标。本项目环境保护目标见</w:t>
            </w:r>
            <w:r>
              <w:rPr>
                <w:rFonts w:hint="eastAsia"/>
                <w:color w:val="000000" w:themeColor="text1"/>
                <w:sz w:val="24"/>
                <w:highlight w:val="none"/>
                <w14:textFill>
                  <w14:solidFill>
                    <w14:schemeClr w14:val="tx1"/>
                  </w14:solidFill>
                </w14:textFill>
              </w:rPr>
              <w:t>下</w:t>
            </w:r>
            <w:r>
              <w:rPr>
                <w:color w:val="000000" w:themeColor="text1"/>
                <w:sz w:val="24"/>
                <w:highlight w:val="none"/>
                <w14:textFill>
                  <w14:solidFill>
                    <w14:schemeClr w14:val="tx1"/>
                  </w14:solidFill>
                </w14:textFill>
              </w:rPr>
              <w:t>表</w:t>
            </w:r>
            <w:r>
              <w:rPr>
                <w:rFonts w:hint="eastAsia"/>
                <w:color w:val="000000" w:themeColor="text1"/>
                <w:kern w:val="0"/>
                <w:sz w:val="24"/>
                <w:highlight w:val="none"/>
                <w14:textFill>
                  <w14:solidFill>
                    <w14:schemeClr w14:val="tx1"/>
                  </w14:solidFill>
                </w14:textFill>
              </w:rPr>
              <w:t>。</w:t>
            </w:r>
          </w:p>
          <w:p w14:paraId="5279CC55">
            <w:pPr>
              <w:adjustRightInd w:val="0"/>
              <w:snapToGrid w:val="0"/>
              <w:ind w:firstLine="422" w:firstLineChars="200"/>
              <w:jc w:val="center"/>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表</w:t>
            </w:r>
            <w:r>
              <w:rPr>
                <w:b/>
                <w:color w:val="000000" w:themeColor="text1"/>
                <w:highlight w:val="none"/>
                <w14:textFill>
                  <w14:solidFill>
                    <w14:schemeClr w14:val="tx1"/>
                  </w14:solidFill>
                </w14:textFill>
              </w:rPr>
              <w:t>3-</w:t>
            </w:r>
            <w:r>
              <w:rPr>
                <w:rFonts w:hint="eastAsia"/>
                <w:b/>
                <w:color w:val="000000" w:themeColor="text1"/>
                <w:highlight w:val="none"/>
                <w14:textFill>
                  <w14:solidFill>
                    <w14:schemeClr w14:val="tx1"/>
                  </w14:solidFill>
                </w14:textFill>
              </w:rPr>
              <w:t>3</w:t>
            </w:r>
            <w:r>
              <w:rPr>
                <w:b/>
                <w:color w:val="000000" w:themeColor="text1"/>
                <w:highlight w:val="none"/>
                <w14:textFill>
                  <w14:solidFill>
                    <w14:schemeClr w14:val="tx1"/>
                  </w14:solidFill>
                </w14:textFill>
              </w:rPr>
              <w:t xml:space="preserve">    </w:t>
            </w:r>
            <w:r>
              <w:rPr>
                <w:rFonts w:hint="eastAsia"/>
                <w:b/>
                <w:color w:val="000000" w:themeColor="text1"/>
                <w:highlight w:val="none"/>
                <w14:textFill>
                  <w14:solidFill>
                    <w14:schemeClr w14:val="tx1"/>
                  </w14:solidFill>
                </w14:textFill>
              </w:rPr>
              <w:t>环境保护目标一览表</w:t>
            </w:r>
          </w:p>
          <w:tbl>
            <w:tblPr>
              <w:tblStyle w:val="36"/>
              <w:tblW w:w="497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33"/>
              <w:gridCol w:w="1178"/>
              <w:gridCol w:w="859"/>
              <w:gridCol w:w="1084"/>
              <w:gridCol w:w="942"/>
              <w:gridCol w:w="840"/>
              <w:gridCol w:w="2448"/>
            </w:tblGrid>
            <w:tr w14:paraId="22CA1E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20" w:hRule="atLeast"/>
                <w:jc w:val="center"/>
              </w:trPr>
              <w:tc>
                <w:tcPr>
                  <w:tcW w:w="396" w:type="pct"/>
                  <w:tcBorders>
                    <w:tl2br w:val="nil"/>
                    <w:tr2bl w:val="nil"/>
                  </w:tcBorders>
                  <w:vAlign w:val="center"/>
                </w:tcPr>
                <w:p w14:paraId="24DFCF9D">
                  <w:pPr>
                    <w:jc w:val="center"/>
                    <w:rPr>
                      <w:color w:val="000000" w:themeColor="text1"/>
                      <w:szCs w:val="21"/>
                      <w:highlight w:val="none"/>
                      <w14:textFill>
                        <w14:solidFill>
                          <w14:schemeClr w14:val="tx1"/>
                        </w14:solidFill>
                      </w14:textFill>
                    </w:rPr>
                  </w:pPr>
                  <w:bookmarkStart w:id="18" w:name="_Hlk139812825"/>
                  <w:r>
                    <w:rPr>
                      <w:color w:val="000000" w:themeColor="text1"/>
                      <w:szCs w:val="21"/>
                      <w:highlight w:val="none"/>
                      <w14:textFill>
                        <w14:solidFill>
                          <w14:schemeClr w14:val="tx1"/>
                        </w14:solidFill>
                      </w14:textFill>
                    </w:rPr>
                    <w:t>名称</w:t>
                  </w:r>
                </w:p>
              </w:tc>
              <w:tc>
                <w:tcPr>
                  <w:tcW w:w="737" w:type="pct"/>
                  <w:tcBorders>
                    <w:tl2br w:val="nil"/>
                    <w:tr2bl w:val="nil"/>
                  </w:tcBorders>
                  <w:vAlign w:val="center"/>
                </w:tcPr>
                <w:p w14:paraId="1CFA8CF7">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保护目标名称</w:t>
                  </w:r>
                </w:p>
              </w:tc>
              <w:tc>
                <w:tcPr>
                  <w:tcW w:w="538" w:type="pct"/>
                  <w:tcBorders>
                    <w:tl2br w:val="nil"/>
                    <w:tr2bl w:val="nil"/>
                  </w:tcBorders>
                  <w:vAlign w:val="center"/>
                </w:tcPr>
                <w:p w14:paraId="0AB2FD7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相对厂址方位</w:t>
                  </w:r>
                </w:p>
              </w:tc>
              <w:tc>
                <w:tcPr>
                  <w:tcW w:w="679" w:type="pct"/>
                  <w:tcBorders>
                    <w:tl2br w:val="nil"/>
                    <w:tr2bl w:val="nil"/>
                  </w:tcBorders>
                  <w:vAlign w:val="center"/>
                </w:tcPr>
                <w:p w14:paraId="00854008">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相对厂界距离/m</w:t>
                  </w:r>
                </w:p>
              </w:tc>
              <w:tc>
                <w:tcPr>
                  <w:tcW w:w="590" w:type="pct"/>
                  <w:tcBorders>
                    <w:tl2br w:val="nil"/>
                    <w:tr2bl w:val="nil"/>
                  </w:tcBorders>
                  <w:vAlign w:val="center"/>
                </w:tcPr>
                <w:p w14:paraId="09CF0FC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保护对象</w:t>
                  </w:r>
                </w:p>
              </w:tc>
              <w:tc>
                <w:tcPr>
                  <w:tcW w:w="525" w:type="pct"/>
                  <w:tcBorders>
                    <w:tl2br w:val="nil"/>
                    <w:tr2bl w:val="nil"/>
                  </w:tcBorders>
                  <w:vAlign w:val="center"/>
                </w:tcPr>
                <w:p w14:paraId="423617C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保护内容</w:t>
                  </w:r>
                </w:p>
              </w:tc>
              <w:tc>
                <w:tcPr>
                  <w:tcW w:w="1533" w:type="pct"/>
                  <w:tcBorders>
                    <w:tl2br w:val="nil"/>
                    <w:tr2bl w:val="nil"/>
                  </w:tcBorders>
                  <w:vAlign w:val="center"/>
                </w:tcPr>
                <w:p w14:paraId="3E82C7D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保护级别</w:t>
                  </w:r>
                </w:p>
              </w:tc>
            </w:tr>
            <w:tr w14:paraId="6CC2A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20" w:hRule="atLeast"/>
                <w:jc w:val="center"/>
              </w:trPr>
              <w:tc>
                <w:tcPr>
                  <w:tcW w:w="396" w:type="pct"/>
                  <w:tcBorders>
                    <w:tl2br w:val="nil"/>
                    <w:tr2bl w:val="nil"/>
                  </w:tcBorders>
                  <w:vAlign w:val="center"/>
                </w:tcPr>
                <w:p w14:paraId="47BA3EF1">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大气环境</w:t>
                  </w:r>
                </w:p>
              </w:tc>
              <w:tc>
                <w:tcPr>
                  <w:tcW w:w="3070" w:type="pct"/>
                  <w:gridSpan w:val="5"/>
                  <w:tcBorders>
                    <w:tl2br w:val="nil"/>
                    <w:tr2bl w:val="nil"/>
                  </w:tcBorders>
                  <w:vAlign w:val="center"/>
                </w:tcPr>
                <w:p w14:paraId="7F0309A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厂界外500米范围内不含有自然保护区、风景名胜区、居住区、文化区和农村地区中人群较集中区域等保护目标。</w:t>
                  </w:r>
                </w:p>
              </w:tc>
              <w:tc>
                <w:tcPr>
                  <w:tcW w:w="1533" w:type="pct"/>
                  <w:tcBorders>
                    <w:tl2br w:val="nil"/>
                    <w:tr2bl w:val="nil"/>
                  </w:tcBorders>
                  <w:vAlign w:val="center"/>
                </w:tcPr>
                <w:p w14:paraId="29C8A26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《环境空气质量标准》（GB</w:t>
                  </w:r>
                  <w:r>
                    <w:rPr>
                      <w:color w:val="000000" w:themeColor="text1"/>
                      <w:szCs w:val="21"/>
                      <w:highlight w:val="none"/>
                      <w14:textFill>
                        <w14:solidFill>
                          <w14:schemeClr w14:val="tx1"/>
                        </w14:solidFill>
                      </w14:textFill>
                    </w:rPr>
                    <w:t>3095-2012</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二级标准</w:t>
                  </w:r>
                </w:p>
              </w:tc>
            </w:tr>
            <w:tr w14:paraId="2FEB7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20" w:hRule="atLeast"/>
                <w:jc w:val="center"/>
              </w:trPr>
              <w:tc>
                <w:tcPr>
                  <w:tcW w:w="396" w:type="pct"/>
                  <w:tcBorders>
                    <w:tl2br w:val="nil"/>
                    <w:tr2bl w:val="nil"/>
                  </w:tcBorders>
                  <w:vAlign w:val="center"/>
                </w:tcPr>
                <w:p w14:paraId="1B99EB4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声环境</w:t>
                  </w:r>
                </w:p>
              </w:tc>
              <w:tc>
                <w:tcPr>
                  <w:tcW w:w="3070" w:type="pct"/>
                  <w:gridSpan w:val="5"/>
                  <w:tcBorders>
                    <w:tl2br w:val="nil"/>
                    <w:tr2bl w:val="nil"/>
                  </w:tcBorders>
                  <w:vAlign w:val="center"/>
                </w:tcPr>
                <w:p w14:paraId="590220A2">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本项目厂界外50m范围内无声环境敏感目标</w:t>
                  </w:r>
                </w:p>
              </w:tc>
              <w:tc>
                <w:tcPr>
                  <w:tcW w:w="1533" w:type="pct"/>
                  <w:tcBorders>
                    <w:tl2br w:val="nil"/>
                    <w:tr2bl w:val="nil"/>
                  </w:tcBorders>
                  <w:vAlign w:val="center"/>
                </w:tcPr>
                <w:p w14:paraId="16CB520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《声环境质量标准》（GB</w:t>
                  </w:r>
                  <w:r>
                    <w:rPr>
                      <w:color w:val="000000" w:themeColor="text1"/>
                      <w:szCs w:val="21"/>
                      <w:highlight w:val="none"/>
                      <w14:textFill>
                        <w14:solidFill>
                          <w14:schemeClr w14:val="tx1"/>
                        </w14:solidFill>
                      </w14:textFill>
                    </w:rPr>
                    <w:t>3096-2008</w:t>
                  </w:r>
                  <w:r>
                    <w:rPr>
                      <w:rFonts w:hint="eastAsia"/>
                      <w:color w:val="000000" w:themeColor="text1"/>
                      <w:szCs w:val="21"/>
                      <w:highlight w:val="none"/>
                      <w14:textFill>
                        <w14:solidFill>
                          <w14:schemeClr w14:val="tx1"/>
                        </w14:solidFill>
                      </w14:textFill>
                    </w:rPr>
                    <w:t>）2类</w:t>
                  </w:r>
                  <w:r>
                    <w:rPr>
                      <w:color w:val="000000" w:themeColor="text1"/>
                      <w:szCs w:val="21"/>
                      <w:highlight w:val="none"/>
                      <w14:textFill>
                        <w14:solidFill>
                          <w14:schemeClr w14:val="tx1"/>
                        </w14:solidFill>
                      </w14:textFill>
                    </w:rPr>
                    <w:t>标准</w:t>
                  </w:r>
                </w:p>
              </w:tc>
            </w:tr>
            <w:tr w14:paraId="23606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20" w:hRule="atLeast"/>
                <w:jc w:val="center"/>
              </w:trPr>
              <w:tc>
                <w:tcPr>
                  <w:tcW w:w="396" w:type="pct"/>
                  <w:tcBorders>
                    <w:tl2br w:val="nil"/>
                    <w:tr2bl w:val="nil"/>
                  </w:tcBorders>
                  <w:vAlign w:val="center"/>
                </w:tcPr>
                <w:p w14:paraId="72BAD7B6">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地表水环境</w:t>
                  </w:r>
                </w:p>
              </w:tc>
              <w:tc>
                <w:tcPr>
                  <w:tcW w:w="4903" w:type="dxa"/>
                  <w:gridSpan w:val="5"/>
                  <w:tcBorders>
                    <w:tl2br w:val="nil"/>
                    <w:tr2bl w:val="nil"/>
                  </w:tcBorders>
                  <w:vAlign w:val="center"/>
                </w:tcPr>
                <w:p w14:paraId="137720FE">
                  <w:pPr>
                    <w:autoSpaceDE/>
                    <w:autoSpaceDN/>
                    <w:jc w:val="center"/>
                    <w:rPr>
                      <w:rFonts w:hint="eastAsia" w:eastAsia="宋体"/>
                      <w:color w:val="000000" w:themeColor="text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项目区东侧约</w:t>
                  </w:r>
                  <w:r>
                    <w:rPr>
                      <w:rFonts w:hint="eastAsia" w:cs="Times New Roman"/>
                      <w:color w:val="000000" w:themeColor="text1"/>
                      <w:sz w:val="21"/>
                      <w:szCs w:val="21"/>
                      <w:highlight w:val="none"/>
                      <w:lang w:val="en-US" w:eastAsia="zh-CN"/>
                      <w14:textFill>
                        <w14:solidFill>
                          <w14:schemeClr w14:val="tx1"/>
                        </w14:solidFill>
                      </w14:textFill>
                    </w:rPr>
                    <w:t>1854</w:t>
                  </w:r>
                  <w:r>
                    <w:rPr>
                      <w:rFonts w:ascii="Times New Roman" w:hAnsi="Times New Roman" w:cs="Times New Roman"/>
                      <w:color w:val="000000" w:themeColor="text1"/>
                      <w:sz w:val="21"/>
                      <w:szCs w:val="21"/>
                      <w:highlight w:val="none"/>
                      <w:lang w:val="en-US"/>
                      <w14:textFill>
                        <w14:solidFill>
                          <w14:schemeClr w14:val="tx1"/>
                        </w14:solidFill>
                      </w14:textFill>
                    </w:rPr>
                    <w:t>m处的</w:t>
                  </w:r>
                  <w:r>
                    <w:rPr>
                      <w:rFonts w:hint="eastAsia" w:cs="Times New Roman"/>
                      <w:color w:val="000000" w:themeColor="text1"/>
                      <w:sz w:val="21"/>
                      <w:szCs w:val="21"/>
                      <w:highlight w:val="none"/>
                      <w:lang w:val="en-US" w:eastAsia="zh-CN"/>
                      <w14:textFill>
                        <w14:solidFill>
                          <w14:schemeClr w14:val="tx1"/>
                        </w14:solidFill>
                      </w14:textFill>
                    </w:rPr>
                    <w:t>乌兰木伦河</w:t>
                  </w:r>
                </w:p>
              </w:tc>
              <w:tc>
                <w:tcPr>
                  <w:tcW w:w="2448" w:type="dxa"/>
                  <w:tcBorders>
                    <w:tl2br w:val="nil"/>
                    <w:tr2bl w:val="nil"/>
                  </w:tcBorders>
                  <w:vAlign w:val="center"/>
                </w:tcPr>
                <w:p w14:paraId="2635EC0B">
                  <w:pPr>
                    <w:jc w:val="center"/>
                    <w:rPr>
                      <w:rFonts w:hint="eastAsia"/>
                      <w:color w:val="000000" w:themeColor="text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《地表水环境质量标准》（GB3838-2002）Ⅲ类</w:t>
                  </w:r>
                </w:p>
              </w:tc>
            </w:tr>
            <w:tr w14:paraId="7C815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20" w:hRule="atLeast"/>
                <w:jc w:val="center"/>
              </w:trPr>
              <w:tc>
                <w:tcPr>
                  <w:tcW w:w="396" w:type="pct"/>
                  <w:tcBorders>
                    <w:tl2br w:val="nil"/>
                    <w:tr2bl w:val="nil"/>
                  </w:tcBorders>
                  <w:vAlign w:val="center"/>
                </w:tcPr>
                <w:p w14:paraId="679818B0">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地下水环境</w:t>
                  </w:r>
                </w:p>
              </w:tc>
              <w:tc>
                <w:tcPr>
                  <w:tcW w:w="3070" w:type="pct"/>
                  <w:gridSpan w:val="5"/>
                  <w:tcBorders>
                    <w:tl2br w:val="nil"/>
                    <w:tr2bl w:val="nil"/>
                  </w:tcBorders>
                  <w:vAlign w:val="center"/>
                </w:tcPr>
                <w:p w14:paraId="526DAD1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厂界外500m范围内不存在地下水集中式饮用水水源和</w:t>
                  </w:r>
                  <w:r>
                    <w:rPr>
                      <w:rFonts w:hint="eastAsia"/>
                      <w:color w:val="000000" w:themeColor="text1"/>
                      <w:szCs w:val="21"/>
                      <w:highlight w:val="none"/>
                      <w14:textFill>
                        <w14:solidFill>
                          <w14:schemeClr w14:val="tx1"/>
                        </w14:solidFill>
                      </w14:textFill>
                    </w:rPr>
                    <w:t>热水</w:t>
                  </w:r>
                  <w:r>
                    <w:rPr>
                      <w:color w:val="000000" w:themeColor="text1"/>
                      <w:szCs w:val="21"/>
                      <w:highlight w:val="none"/>
                      <w14:textFill>
                        <w14:solidFill>
                          <w14:schemeClr w14:val="tx1"/>
                        </w14:solidFill>
                      </w14:textFill>
                    </w:rPr>
                    <w:t>、矿泉水、温泉等地下水环境敏感目标</w:t>
                  </w:r>
                </w:p>
              </w:tc>
              <w:tc>
                <w:tcPr>
                  <w:tcW w:w="1533" w:type="pct"/>
                  <w:tcBorders>
                    <w:tl2br w:val="nil"/>
                    <w:tr2bl w:val="nil"/>
                  </w:tcBorders>
                  <w:vAlign w:val="center"/>
                </w:tcPr>
                <w:p w14:paraId="2B4FCA0D">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《地下水质量标准》（GB</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T</w:t>
                  </w:r>
                  <w:r>
                    <w:rPr>
                      <w:color w:val="000000" w:themeColor="text1"/>
                      <w:szCs w:val="21"/>
                      <w:highlight w:val="none"/>
                      <w14:textFill>
                        <w14:solidFill>
                          <w14:schemeClr w14:val="tx1"/>
                        </w14:solidFill>
                      </w14:textFill>
                    </w:rPr>
                    <w:t>14848-2017</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eastAsia="zh-CN"/>
                      <w14:textFill>
                        <w14:solidFill>
                          <w14:schemeClr w14:val="tx1"/>
                        </w14:solidFill>
                      </w14:textFill>
                    </w:rPr>
                    <w:t>Ⅲ类</w:t>
                  </w:r>
                </w:p>
              </w:tc>
            </w:tr>
            <w:bookmarkEnd w:id="17"/>
            <w:bookmarkEnd w:id="18"/>
          </w:tbl>
          <w:p w14:paraId="0A06D914">
            <w:pPr>
              <w:pStyle w:val="45"/>
              <w:ind w:firstLine="0"/>
              <w:rPr>
                <w:color w:val="000000" w:themeColor="text1"/>
                <w:highlight w:val="none"/>
                <w14:textFill>
                  <w14:solidFill>
                    <w14:schemeClr w14:val="tx1"/>
                  </w14:solidFill>
                </w14:textFill>
              </w:rPr>
            </w:pPr>
          </w:p>
        </w:tc>
      </w:tr>
      <w:bookmarkEnd w:id="16"/>
      <w:tr w14:paraId="1EDD6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45" w:type="pct"/>
            <w:tcMar>
              <w:left w:w="28" w:type="dxa"/>
              <w:right w:w="28" w:type="dxa"/>
            </w:tcMar>
            <w:vAlign w:val="center"/>
          </w:tcPr>
          <w:p w14:paraId="4721A7D0">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污染</w:t>
            </w:r>
          </w:p>
          <w:p w14:paraId="65ACF79F">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物排</w:t>
            </w:r>
          </w:p>
          <w:p w14:paraId="299346F6">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放控</w:t>
            </w:r>
          </w:p>
          <w:p w14:paraId="3DEA7841">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制标</w:t>
            </w:r>
          </w:p>
          <w:p w14:paraId="797D1DEB">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准</w:t>
            </w:r>
          </w:p>
        </w:tc>
        <w:tc>
          <w:tcPr>
            <w:tcW w:w="4555" w:type="pct"/>
            <w:vAlign w:val="center"/>
          </w:tcPr>
          <w:p w14:paraId="7812796B">
            <w:pPr>
              <w:spacing w:before="120" w:beforeLines="50" w:line="360" w:lineRule="auto"/>
              <w:ind w:firstLine="482" w:firstLineChars="200"/>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废气排放标准</w:t>
            </w:r>
          </w:p>
          <w:p w14:paraId="1A4CB9B4">
            <w:pPr>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本项目施工期产生的无组织颗粒物排放执行《大气污染物综合排放标准》（</w:t>
            </w:r>
            <w:r>
              <w:rPr>
                <w:bCs/>
                <w:color w:val="000000" w:themeColor="text1"/>
                <w:sz w:val="24"/>
                <w:highlight w:val="none"/>
                <w14:textFill>
                  <w14:solidFill>
                    <w14:schemeClr w14:val="tx1"/>
                  </w14:solidFill>
                </w14:textFill>
              </w:rPr>
              <w:t>GB16297-1996</w:t>
            </w:r>
            <w:r>
              <w:rPr>
                <w:rFonts w:hint="eastAsia"/>
                <w:bCs/>
                <w:color w:val="000000" w:themeColor="text1"/>
                <w:sz w:val="24"/>
                <w:highlight w:val="none"/>
                <w14:textFill>
                  <w14:solidFill>
                    <w14:schemeClr w14:val="tx1"/>
                  </w14:solidFill>
                </w14:textFill>
              </w:rPr>
              <w:t>）表</w:t>
            </w:r>
            <w:r>
              <w:rPr>
                <w:bCs/>
                <w:color w:val="000000" w:themeColor="text1"/>
                <w:sz w:val="24"/>
                <w:highlight w:val="none"/>
                <w14:textFill>
                  <w14:solidFill>
                    <w14:schemeClr w14:val="tx1"/>
                  </w14:solidFill>
                </w14:textFill>
              </w:rPr>
              <w:t>2</w:t>
            </w:r>
            <w:r>
              <w:rPr>
                <w:rFonts w:hint="eastAsia"/>
                <w:bCs/>
                <w:color w:val="000000" w:themeColor="text1"/>
                <w:sz w:val="24"/>
                <w:highlight w:val="none"/>
                <w14:textFill>
                  <w14:solidFill>
                    <w14:schemeClr w14:val="tx1"/>
                  </w14:solidFill>
                </w14:textFill>
              </w:rPr>
              <w:t>新污染源大气污染物排放限值中无组织排放监控浓度限值。</w:t>
            </w:r>
          </w:p>
          <w:p w14:paraId="3E1F7789">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表</w:t>
            </w:r>
            <w:r>
              <w:rPr>
                <w:b/>
                <w:color w:val="000000" w:themeColor="text1"/>
                <w:szCs w:val="21"/>
                <w:highlight w:val="none"/>
                <w14:textFill>
                  <w14:solidFill>
                    <w14:schemeClr w14:val="tx1"/>
                  </w14:solidFill>
                </w14:textFill>
              </w:rPr>
              <w:t>3-</w:t>
            </w:r>
            <w:r>
              <w:rPr>
                <w:rFonts w:hint="eastAsia"/>
                <w:b/>
                <w:color w:val="000000" w:themeColor="text1"/>
                <w:szCs w:val="21"/>
                <w:highlight w:val="none"/>
                <w14:textFill>
                  <w14:solidFill>
                    <w14:schemeClr w14:val="tx1"/>
                  </w14:solidFill>
                </w14:textFill>
              </w:rPr>
              <w:t>4</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污染物最高允许排放浓度</w:t>
            </w:r>
          </w:p>
          <w:tbl>
            <w:tblPr>
              <w:tblStyle w:val="36"/>
              <w:tblW w:w="4725"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33"/>
              <w:gridCol w:w="2973"/>
              <w:gridCol w:w="2476"/>
            </w:tblGrid>
            <w:tr w14:paraId="332F3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06" w:type="pct"/>
                  <w:vMerge w:val="restart"/>
                  <w:tcBorders>
                    <w:tl2br w:val="nil"/>
                    <w:tr2bl w:val="nil"/>
                  </w:tcBorders>
                  <w:tcMar>
                    <w:top w:w="0" w:type="dxa"/>
                    <w:left w:w="28" w:type="dxa"/>
                    <w:bottom w:w="0" w:type="dxa"/>
                    <w:right w:w="28" w:type="dxa"/>
                  </w:tcMar>
                  <w:vAlign w:val="center"/>
                </w:tcPr>
                <w:p w14:paraId="53230971">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污染物</w:t>
                  </w:r>
                </w:p>
              </w:tc>
              <w:tc>
                <w:tcPr>
                  <w:tcW w:w="3593" w:type="pct"/>
                  <w:gridSpan w:val="2"/>
                  <w:tcBorders>
                    <w:tl2br w:val="nil"/>
                    <w:tr2bl w:val="nil"/>
                  </w:tcBorders>
                  <w:tcMar>
                    <w:top w:w="0" w:type="dxa"/>
                    <w:left w:w="28" w:type="dxa"/>
                    <w:bottom w:w="0" w:type="dxa"/>
                    <w:right w:w="28" w:type="dxa"/>
                  </w:tcMar>
                  <w:vAlign w:val="center"/>
                </w:tcPr>
                <w:p w14:paraId="431821F4">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无组织排放监控浓度限值</w:t>
                  </w:r>
                </w:p>
              </w:tc>
            </w:tr>
            <w:tr w14:paraId="1B45B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133" w:type="dxa"/>
                  <w:vMerge w:val="continue"/>
                  <w:tcBorders>
                    <w:tl2br w:val="nil"/>
                    <w:tr2bl w:val="nil"/>
                  </w:tcBorders>
                  <w:vAlign w:val="center"/>
                </w:tcPr>
                <w:p w14:paraId="0AB32B4F">
                  <w:pPr>
                    <w:jc w:val="center"/>
                    <w:rPr>
                      <w:bCs/>
                      <w:color w:val="000000" w:themeColor="text1"/>
                      <w:szCs w:val="21"/>
                      <w:highlight w:val="none"/>
                      <w14:textFill>
                        <w14:solidFill>
                          <w14:schemeClr w14:val="tx1"/>
                        </w14:solidFill>
                      </w14:textFill>
                    </w:rPr>
                  </w:pPr>
                </w:p>
              </w:tc>
              <w:tc>
                <w:tcPr>
                  <w:tcW w:w="1960" w:type="pct"/>
                  <w:tcBorders>
                    <w:tl2br w:val="nil"/>
                    <w:tr2bl w:val="nil"/>
                  </w:tcBorders>
                  <w:tcMar>
                    <w:top w:w="0" w:type="dxa"/>
                    <w:left w:w="28" w:type="dxa"/>
                    <w:bottom w:w="0" w:type="dxa"/>
                    <w:right w:w="28" w:type="dxa"/>
                  </w:tcMar>
                  <w:vAlign w:val="center"/>
                </w:tcPr>
                <w:p w14:paraId="4B9A6AC1">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监控点</w:t>
                  </w:r>
                </w:p>
              </w:tc>
              <w:tc>
                <w:tcPr>
                  <w:tcW w:w="1633" w:type="pct"/>
                  <w:tcBorders>
                    <w:tl2br w:val="nil"/>
                    <w:tr2bl w:val="nil"/>
                  </w:tcBorders>
                  <w:tcMar>
                    <w:top w:w="0" w:type="dxa"/>
                    <w:left w:w="28" w:type="dxa"/>
                    <w:bottom w:w="0" w:type="dxa"/>
                    <w:right w:w="28" w:type="dxa"/>
                  </w:tcMar>
                  <w:vAlign w:val="center"/>
                </w:tcPr>
                <w:p w14:paraId="7D32909F">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浓度</w:t>
                  </w:r>
                  <w:r>
                    <w:rPr>
                      <w:bCs/>
                      <w:color w:val="000000" w:themeColor="text1"/>
                      <w:szCs w:val="21"/>
                      <w:highlight w:val="none"/>
                      <w14:textFill>
                        <w14:solidFill>
                          <w14:schemeClr w14:val="tx1"/>
                        </w14:solidFill>
                      </w14:textFill>
                    </w:rPr>
                    <w:t>(mg/m³)</w:t>
                  </w:r>
                </w:p>
              </w:tc>
            </w:tr>
            <w:tr w14:paraId="58E65A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06" w:type="pct"/>
                  <w:tcBorders>
                    <w:tl2br w:val="nil"/>
                    <w:tr2bl w:val="nil"/>
                  </w:tcBorders>
                  <w:tcMar>
                    <w:top w:w="0" w:type="dxa"/>
                    <w:left w:w="28" w:type="dxa"/>
                    <w:bottom w:w="0" w:type="dxa"/>
                    <w:right w:w="28" w:type="dxa"/>
                  </w:tcMar>
                  <w:vAlign w:val="center"/>
                </w:tcPr>
                <w:p w14:paraId="6B6B2399">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颗粒物</w:t>
                  </w:r>
                </w:p>
              </w:tc>
              <w:tc>
                <w:tcPr>
                  <w:tcW w:w="1960" w:type="pct"/>
                  <w:tcBorders>
                    <w:tl2br w:val="nil"/>
                    <w:tr2bl w:val="nil"/>
                  </w:tcBorders>
                  <w:tcMar>
                    <w:top w:w="0" w:type="dxa"/>
                    <w:left w:w="28" w:type="dxa"/>
                    <w:bottom w:w="0" w:type="dxa"/>
                    <w:right w:w="28" w:type="dxa"/>
                  </w:tcMar>
                  <w:vAlign w:val="center"/>
                </w:tcPr>
                <w:p w14:paraId="047F029F">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周界外浓度最高点</w:t>
                  </w:r>
                </w:p>
              </w:tc>
              <w:tc>
                <w:tcPr>
                  <w:tcW w:w="1633" w:type="pct"/>
                  <w:tcBorders>
                    <w:tl2br w:val="nil"/>
                    <w:tr2bl w:val="nil"/>
                  </w:tcBorders>
                  <w:tcMar>
                    <w:top w:w="0" w:type="dxa"/>
                    <w:left w:w="28" w:type="dxa"/>
                    <w:bottom w:w="0" w:type="dxa"/>
                    <w:right w:w="28" w:type="dxa"/>
                  </w:tcMar>
                  <w:vAlign w:val="center"/>
                </w:tcPr>
                <w:p w14:paraId="014A9077">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1.0</w:t>
                  </w:r>
                </w:p>
              </w:tc>
            </w:tr>
          </w:tbl>
          <w:p w14:paraId="7DF81B5F">
            <w:pPr>
              <w:widowControl/>
              <w:spacing w:line="360" w:lineRule="auto"/>
              <w:ind w:firstLine="480" w:firstLineChars="200"/>
              <w:jc w:val="left"/>
              <w:rPr>
                <w:color w:val="000000" w:themeColor="text1"/>
                <w:kern w:val="0"/>
                <w:szCs w:val="21"/>
                <w:highlight w:val="none"/>
                <w14:textFill>
                  <w14:solidFill>
                    <w14:schemeClr w14:val="tx1"/>
                  </w14:solidFill>
                </w14:textFill>
              </w:rPr>
            </w:pPr>
            <w:r>
              <w:rPr>
                <w:color w:val="000000" w:themeColor="text1"/>
                <w:kern w:val="0"/>
                <w:sz w:val="24"/>
                <w:highlight w:val="none"/>
                <w:lang w:bidi="ar"/>
                <w14:textFill>
                  <w14:solidFill>
                    <w14:schemeClr w14:val="tx1"/>
                  </w14:solidFill>
                </w14:textFill>
              </w:rPr>
              <w:t>本项目</w:t>
            </w:r>
            <w:r>
              <w:rPr>
                <w:rFonts w:hint="eastAsia"/>
                <w:color w:val="000000" w:themeColor="text1"/>
                <w:kern w:val="0"/>
                <w:sz w:val="24"/>
                <w:highlight w:val="none"/>
                <w:lang w:bidi="ar"/>
                <w14:textFill>
                  <w14:solidFill>
                    <w14:schemeClr w14:val="tx1"/>
                  </w14:solidFill>
                </w14:textFill>
              </w:rPr>
              <w:t>运营期产生的颗粒物有组织排放执行《砖瓦工业大气污染物排放标准》（GB29620-2013）表2浓度限值要求；颗粒物无组织排放执行《砖瓦工业大气污染物排放标准》（GB29620-2013）表3企业边界大气污染物浓度限值要求。</w:t>
            </w:r>
            <w:r>
              <w:rPr>
                <w:color w:val="000000" w:themeColor="text1"/>
                <w:kern w:val="0"/>
                <w:sz w:val="24"/>
                <w:highlight w:val="none"/>
                <w:lang w:bidi="ar"/>
                <w14:textFill>
                  <w14:solidFill>
                    <w14:schemeClr w14:val="tx1"/>
                  </w14:solidFill>
                </w14:textFill>
              </w:rPr>
              <w:t>具体标准见</w:t>
            </w:r>
            <w:r>
              <w:rPr>
                <w:rFonts w:hint="eastAsia"/>
                <w:color w:val="000000" w:themeColor="text1"/>
                <w:kern w:val="0"/>
                <w:sz w:val="24"/>
                <w:highlight w:val="none"/>
                <w:lang w:bidi="ar"/>
                <w14:textFill>
                  <w14:solidFill>
                    <w14:schemeClr w14:val="tx1"/>
                  </w14:solidFill>
                </w14:textFill>
              </w:rPr>
              <w:t>下表：</w:t>
            </w:r>
          </w:p>
          <w:p w14:paraId="75035DB4">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表</w:t>
            </w:r>
            <w:r>
              <w:rPr>
                <w:b/>
                <w:color w:val="000000" w:themeColor="text1"/>
                <w:szCs w:val="21"/>
                <w:highlight w:val="none"/>
                <w14:textFill>
                  <w14:solidFill>
                    <w14:schemeClr w14:val="tx1"/>
                  </w14:solidFill>
                </w14:textFill>
              </w:rPr>
              <w:t>3-</w:t>
            </w:r>
            <w:r>
              <w:rPr>
                <w:rFonts w:hint="eastAsia"/>
                <w:b/>
                <w:color w:val="000000" w:themeColor="text1"/>
                <w:szCs w:val="21"/>
                <w:highlight w:val="none"/>
                <w14:textFill>
                  <w14:solidFill>
                    <w14:schemeClr w14:val="tx1"/>
                  </w14:solidFill>
                </w14:textFill>
              </w:rPr>
              <w:t>5</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运营期污染物排放标准</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739"/>
              <w:gridCol w:w="1464"/>
              <w:gridCol w:w="1362"/>
              <w:gridCol w:w="750"/>
              <w:gridCol w:w="853"/>
              <w:gridCol w:w="2381"/>
            </w:tblGrid>
            <w:tr w14:paraId="615B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blHeader/>
                <w:jc w:val="center"/>
              </w:trPr>
              <w:tc>
                <w:tcPr>
                  <w:tcW w:w="298" w:type="pct"/>
                  <w:vMerge w:val="restart"/>
                  <w:vAlign w:val="center"/>
                </w:tcPr>
                <w:p w14:paraId="010F16F1">
                  <w:pPr>
                    <w:snapToGrid w:val="0"/>
                    <w:jc w:val="center"/>
                    <w:rPr>
                      <w:snapToGrid w:val="0"/>
                      <w:color w:val="000000" w:themeColor="text1"/>
                      <w:spacing w:val="6"/>
                      <w:kern w:val="0"/>
                      <w:szCs w:val="21"/>
                      <w:highlight w:val="none"/>
                      <w14:textFill>
                        <w14:solidFill>
                          <w14:schemeClr w14:val="tx1"/>
                        </w14:solidFill>
                      </w14:textFill>
                    </w:rPr>
                  </w:pPr>
                  <w:r>
                    <w:rPr>
                      <w:snapToGrid w:val="0"/>
                      <w:color w:val="000000" w:themeColor="text1"/>
                      <w:spacing w:val="6"/>
                      <w:kern w:val="0"/>
                      <w:szCs w:val="21"/>
                      <w:highlight w:val="none"/>
                      <w14:textFill>
                        <w14:solidFill>
                          <w14:schemeClr w14:val="tx1"/>
                        </w14:solidFill>
                      </w14:textFill>
                    </w:rPr>
                    <w:t>时期</w:t>
                  </w:r>
                </w:p>
              </w:tc>
              <w:tc>
                <w:tcPr>
                  <w:tcW w:w="460" w:type="pct"/>
                  <w:vMerge w:val="restart"/>
                  <w:shd w:val="clear" w:color="auto" w:fill="auto"/>
                  <w:vAlign w:val="center"/>
                </w:tcPr>
                <w:p w14:paraId="0991D811">
                  <w:pPr>
                    <w:snapToGrid w:val="0"/>
                    <w:jc w:val="center"/>
                    <w:rPr>
                      <w:snapToGrid w:val="0"/>
                      <w:color w:val="000000" w:themeColor="text1"/>
                      <w:spacing w:val="6"/>
                      <w:kern w:val="0"/>
                      <w:szCs w:val="21"/>
                      <w:highlight w:val="none"/>
                      <w14:textFill>
                        <w14:solidFill>
                          <w14:schemeClr w14:val="tx1"/>
                        </w14:solidFill>
                      </w14:textFill>
                    </w:rPr>
                  </w:pPr>
                  <w:r>
                    <w:rPr>
                      <w:snapToGrid w:val="0"/>
                      <w:color w:val="000000" w:themeColor="text1"/>
                      <w:spacing w:val="6"/>
                      <w:kern w:val="0"/>
                      <w:szCs w:val="21"/>
                      <w:highlight w:val="none"/>
                      <w14:textFill>
                        <w14:solidFill>
                          <w14:schemeClr w14:val="tx1"/>
                        </w14:solidFill>
                      </w14:textFill>
                    </w:rPr>
                    <w:t>污染物</w:t>
                  </w:r>
                </w:p>
              </w:tc>
              <w:tc>
                <w:tcPr>
                  <w:tcW w:w="1760" w:type="pct"/>
                  <w:gridSpan w:val="2"/>
                  <w:shd w:val="clear" w:color="auto" w:fill="auto"/>
                  <w:vAlign w:val="center"/>
                </w:tcPr>
                <w:p w14:paraId="19222C87">
                  <w:pPr>
                    <w:widowControl/>
                    <w:jc w:val="center"/>
                    <w:rPr>
                      <w:color w:val="000000" w:themeColor="text1"/>
                      <w:kern w:val="0"/>
                      <w:szCs w:val="21"/>
                      <w:highlight w:val="none"/>
                      <w:lang w:bidi="ar"/>
                      <w14:textFill>
                        <w14:solidFill>
                          <w14:schemeClr w14:val="tx1"/>
                        </w14:solidFill>
                      </w14:textFill>
                    </w:rPr>
                  </w:pPr>
                  <w:r>
                    <w:rPr>
                      <w:color w:val="000000" w:themeColor="text1"/>
                      <w:kern w:val="0"/>
                      <w:szCs w:val="21"/>
                      <w:highlight w:val="none"/>
                      <w:lang w:bidi="ar"/>
                      <w14:textFill>
                        <w14:solidFill>
                          <w14:schemeClr w14:val="tx1"/>
                        </w14:solidFill>
                      </w14:textFill>
                    </w:rPr>
                    <w:t>有组织</w:t>
                  </w:r>
                </w:p>
              </w:tc>
              <w:tc>
                <w:tcPr>
                  <w:tcW w:w="998" w:type="pct"/>
                  <w:gridSpan w:val="2"/>
                  <w:shd w:val="clear" w:color="auto" w:fill="auto"/>
                  <w:vAlign w:val="center"/>
                </w:tcPr>
                <w:p w14:paraId="19B7E5DE">
                  <w:pPr>
                    <w:widowControl/>
                    <w:jc w:val="center"/>
                    <w:rPr>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无组织</w:t>
                  </w:r>
                </w:p>
              </w:tc>
              <w:tc>
                <w:tcPr>
                  <w:tcW w:w="1482" w:type="pct"/>
                  <w:vMerge w:val="restart"/>
                  <w:shd w:val="clear" w:color="auto" w:fill="auto"/>
                  <w:vAlign w:val="center"/>
                </w:tcPr>
                <w:p w14:paraId="19A6C06B">
                  <w:pPr>
                    <w:snapToGrid w:val="0"/>
                    <w:jc w:val="center"/>
                    <w:rPr>
                      <w:snapToGrid w:val="0"/>
                      <w:color w:val="000000" w:themeColor="text1"/>
                      <w:spacing w:val="6"/>
                      <w:kern w:val="0"/>
                      <w:szCs w:val="21"/>
                      <w:highlight w:val="none"/>
                      <w14:textFill>
                        <w14:solidFill>
                          <w14:schemeClr w14:val="tx1"/>
                        </w14:solidFill>
                      </w14:textFill>
                    </w:rPr>
                  </w:pPr>
                  <w:r>
                    <w:rPr>
                      <w:snapToGrid w:val="0"/>
                      <w:color w:val="000000" w:themeColor="text1"/>
                      <w:spacing w:val="6"/>
                      <w:kern w:val="0"/>
                      <w:szCs w:val="21"/>
                      <w:highlight w:val="none"/>
                      <w14:textFill>
                        <w14:solidFill>
                          <w14:schemeClr w14:val="tx1"/>
                        </w14:solidFill>
                      </w14:textFill>
                    </w:rPr>
                    <w:t>标准来源</w:t>
                  </w:r>
                </w:p>
              </w:tc>
            </w:tr>
            <w:tr w14:paraId="5CAC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blHeader/>
                <w:jc w:val="center"/>
              </w:trPr>
              <w:tc>
                <w:tcPr>
                  <w:tcW w:w="298" w:type="pct"/>
                  <w:vMerge w:val="continue"/>
                  <w:vAlign w:val="center"/>
                </w:tcPr>
                <w:p w14:paraId="42DF4301">
                  <w:pPr>
                    <w:widowControl/>
                    <w:jc w:val="center"/>
                    <w:rPr>
                      <w:color w:val="000000" w:themeColor="text1"/>
                      <w:highlight w:val="none"/>
                      <w14:textFill>
                        <w14:solidFill>
                          <w14:schemeClr w14:val="tx1"/>
                        </w14:solidFill>
                      </w14:textFill>
                    </w:rPr>
                  </w:pPr>
                </w:p>
              </w:tc>
              <w:tc>
                <w:tcPr>
                  <w:tcW w:w="460" w:type="pct"/>
                  <w:vMerge w:val="continue"/>
                  <w:shd w:val="clear" w:color="auto" w:fill="auto"/>
                  <w:vAlign w:val="center"/>
                </w:tcPr>
                <w:p w14:paraId="5584DF47">
                  <w:pPr>
                    <w:widowControl/>
                    <w:jc w:val="center"/>
                    <w:rPr>
                      <w:color w:val="000000" w:themeColor="text1"/>
                      <w:highlight w:val="none"/>
                      <w14:textFill>
                        <w14:solidFill>
                          <w14:schemeClr w14:val="tx1"/>
                        </w14:solidFill>
                      </w14:textFill>
                    </w:rPr>
                  </w:pPr>
                </w:p>
              </w:tc>
              <w:tc>
                <w:tcPr>
                  <w:tcW w:w="912" w:type="pct"/>
                  <w:shd w:val="clear" w:color="auto" w:fill="auto"/>
                  <w:vAlign w:val="center"/>
                </w:tcPr>
                <w:p w14:paraId="1DFD469C">
                  <w:pPr>
                    <w:widowControl/>
                    <w:jc w:val="center"/>
                    <w:rPr>
                      <w:color w:val="000000" w:themeColor="text1"/>
                      <w:kern w:val="0"/>
                      <w:szCs w:val="21"/>
                      <w:highlight w:val="none"/>
                      <w:lang w:bidi="ar"/>
                      <w14:textFill>
                        <w14:solidFill>
                          <w14:schemeClr w14:val="tx1"/>
                        </w14:solidFill>
                      </w14:textFill>
                    </w:rPr>
                  </w:pPr>
                  <w:r>
                    <w:rPr>
                      <w:color w:val="000000" w:themeColor="text1"/>
                      <w:kern w:val="0"/>
                      <w:szCs w:val="21"/>
                      <w:highlight w:val="none"/>
                      <w:lang w:bidi="ar"/>
                      <w14:textFill>
                        <w14:solidFill>
                          <w14:schemeClr w14:val="tx1"/>
                        </w14:solidFill>
                      </w14:textFill>
                    </w:rPr>
                    <w:t>最高允许排放浓度mg/m</w:t>
                  </w:r>
                  <w:r>
                    <w:rPr>
                      <w:color w:val="000000" w:themeColor="text1"/>
                      <w:kern w:val="0"/>
                      <w:szCs w:val="21"/>
                      <w:highlight w:val="none"/>
                      <w:vertAlign w:val="superscript"/>
                      <w:lang w:bidi="ar"/>
                      <w14:textFill>
                        <w14:solidFill>
                          <w14:schemeClr w14:val="tx1"/>
                        </w14:solidFill>
                      </w14:textFill>
                    </w:rPr>
                    <w:t>3</w:t>
                  </w:r>
                </w:p>
              </w:tc>
              <w:tc>
                <w:tcPr>
                  <w:tcW w:w="848" w:type="pct"/>
                  <w:shd w:val="clear" w:color="auto" w:fill="auto"/>
                  <w:vAlign w:val="center"/>
                </w:tcPr>
                <w:p w14:paraId="29197AA7">
                  <w:pPr>
                    <w:widowControl/>
                    <w:jc w:val="center"/>
                    <w:rPr>
                      <w:color w:val="000000" w:themeColor="text1"/>
                      <w:kern w:val="0"/>
                      <w:szCs w:val="21"/>
                      <w:highlight w:val="none"/>
                      <w:lang w:bidi="ar"/>
                      <w14:textFill>
                        <w14:solidFill>
                          <w14:schemeClr w14:val="tx1"/>
                        </w14:solidFill>
                      </w14:textFill>
                    </w:rPr>
                  </w:pPr>
                  <w:r>
                    <w:rPr>
                      <w:color w:val="000000" w:themeColor="text1"/>
                      <w:kern w:val="0"/>
                      <w:szCs w:val="21"/>
                      <w:highlight w:val="none"/>
                      <w:lang w:bidi="ar"/>
                      <w14:textFill>
                        <w14:solidFill>
                          <w14:schemeClr w14:val="tx1"/>
                        </w14:solidFill>
                      </w14:textFill>
                    </w:rPr>
                    <w:t>污染物排放监控位置</w:t>
                  </w:r>
                </w:p>
              </w:tc>
              <w:tc>
                <w:tcPr>
                  <w:tcW w:w="467" w:type="pct"/>
                  <w:shd w:val="clear" w:color="auto" w:fill="auto"/>
                  <w:vAlign w:val="center"/>
                </w:tcPr>
                <w:p w14:paraId="001399A7">
                  <w:pPr>
                    <w:widowControl/>
                    <w:jc w:val="center"/>
                    <w:rPr>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浓度限值</w:t>
                  </w:r>
                </w:p>
              </w:tc>
              <w:tc>
                <w:tcPr>
                  <w:tcW w:w="531" w:type="pct"/>
                  <w:shd w:val="clear" w:color="auto" w:fill="auto"/>
                  <w:vAlign w:val="center"/>
                </w:tcPr>
                <w:p w14:paraId="4366463B">
                  <w:pPr>
                    <w:widowControl/>
                    <w:jc w:val="center"/>
                    <w:rPr>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监控点</w:t>
                  </w:r>
                </w:p>
              </w:tc>
              <w:tc>
                <w:tcPr>
                  <w:tcW w:w="1482" w:type="pct"/>
                  <w:vMerge w:val="continue"/>
                  <w:shd w:val="clear" w:color="auto" w:fill="auto"/>
                  <w:vAlign w:val="center"/>
                </w:tcPr>
                <w:p w14:paraId="02592A8B">
                  <w:pPr>
                    <w:widowControl/>
                    <w:jc w:val="center"/>
                    <w:rPr>
                      <w:color w:val="000000" w:themeColor="text1"/>
                      <w:kern w:val="0"/>
                      <w:szCs w:val="21"/>
                      <w:highlight w:val="none"/>
                      <w:lang w:bidi="ar"/>
                      <w14:textFill>
                        <w14:solidFill>
                          <w14:schemeClr w14:val="tx1"/>
                        </w14:solidFill>
                      </w14:textFill>
                    </w:rPr>
                  </w:pPr>
                </w:p>
              </w:tc>
            </w:tr>
            <w:tr w14:paraId="23CC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98" w:type="pct"/>
                  <w:vAlign w:val="center"/>
                </w:tcPr>
                <w:p w14:paraId="6757D733">
                  <w:pPr>
                    <w:snapToGrid w:val="0"/>
                    <w:jc w:val="center"/>
                    <w:rPr>
                      <w:snapToGrid w:val="0"/>
                      <w:color w:val="000000" w:themeColor="text1"/>
                      <w:spacing w:val="6"/>
                      <w:kern w:val="0"/>
                      <w:szCs w:val="21"/>
                      <w:highlight w:val="none"/>
                      <w14:textFill>
                        <w14:solidFill>
                          <w14:schemeClr w14:val="tx1"/>
                        </w14:solidFill>
                      </w14:textFill>
                    </w:rPr>
                  </w:pPr>
                  <w:r>
                    <w:rPr>
                      <w:snapToGrid w:val="0"/>
                      <w:color w:val="000000" w:themeColor="text1"/>
                      <w:spacing w:val="6"/>
                      <w:kern w:val="0"/>
                      <w:szCs w:val="21"/>
                      <w:highlight w:val="none"/>
                      <w14:textFill>
                        <w14:solidFill>
                          <w14:schemeClr w14:val="tx1"/>
                        </w14:solidFill>
                      </w14:textFill>
                    </w:rPr>
                    <w:t>运营期</w:t>
                  </w:r>
                </w:p>
              </w:tc>
              <w:tc>
                <w:tcPr>
                  <w:tcW w:w="460" w:type="pct"/>
                  <w:shd w:val="clear" w:color="auto" w:fill="auto"/>
                  <w:vAlign w:val="center"/>
                </w:tcPr>
                <w:p w14:paraId="23F54E0E">
                  <w:pPr>
                    <w:snapToGrid w:val="0"/>
                    <w:jc w:val="center"/>
                    <w:rPr>
                      <w:snapToGrid w:val="0"/>
                      <w:color w:val="000000" w:themeColor="text1"/>
                      <w:spacing w:val="6"/>
                      <w:kern w:val="0"/>
                      <w:szCs w:val="21"/>
                      <w:highlight w:val="none"/>
                      <w14:textFill>
                        <w14:solidFill>
                          <w14:schemeClr w14:val="tx1"/>
                        </w14:solidFill>
                      </w14:textFill>
                    </w:rPr>
                  </w:pPr>
                  <w:r>
                    <w:rPr>
                      <w:snapToGrid w:val="0"/>
                      <w:color w:val="000000" w:themeColor="text1"/>
                      <w:spacing w:val="6"/>
                      <w:kern w:val="0"/>
                      <w:szCs w:val="21"/>
                      <w:highlight w:val="none"/>
                      <w14:textFill>
                        <w14:solidFill>
                          <w14:schemeClr w14:val="tx1"/>
                        </w14:solidFill>
                      </w14:textFill>
                    </w:rPr>
                    <w:t>颗粒物</w:t>
                  </w:r>
                </w:p>
              </w:tc>
              <w:tc>
                <w:tcPr>
                  <w:tcW w:w="912" w:type="pct"/>
                  <w:shd w:val="clear" w:color="auto" w:fill="auto"/>
                  <w:vAlign w:val="center"/>
                </w:tcPr>
                <w:p w14:paraId="2CE05EFD">
                  <w:pPr>
                    <w:widowControl/>
                    <w:jc w:val="center"/>
                    <w:rPr>
                      <w:snapToGrid w:val="0"/>
                      <w:color w:val="000000" w:themeColor="text1"/>
                      <w:spacing w:val="6"/>
                      <w:kern w:val="0"/>
                      <w:szCs w:val="21"/>
                      <w:highlight w:val="none"/>
                      <w14:textFill>
                        <w14:solidFill>
                          <w14:schemeClr w14:val="tx1"/>
                        </w14:solidFill>
                      </w14:textFill>
                    </w:rPr>
                  </w:pPr>
                  <w:r>
                    <w:rPr>
                      <w:snapToGrid w:val="0"/>
                      <w:color w:val="000000" w:themeColor="text1"/>
                      <w:spacing w:val="6"/>
                      <w:kern w:val="0"/>
                      <w:szCs w:val="21"/>
                      <w:highlight w:val="none"/>
                      <w14:textFill>
                        <w14:solidFill>
                          <w14:schemeClr w14:val="tx1"/>
                        </w14:solidFill>
                      </w14:textFill>
                    </w:rPr>
                    <w:t>30</w:t>
                  </w:r>
                </w:p>
              </w:tc>
              <w:tc>
                <w:tcPr>
                  <w:tcW w:w="848" w:type="pct"/>
                  <w:shd w:val="clear" w:color="auto" w:fill="auto"/>
                  <w:vAlign w:val="center"/>
                </w:tcPr>
                <w:p w14:paraId="5D756178">
                  <w:pPr>
                    <w:widowControl/>
                    <w:jc w:val="center"/>
                    <w:rPr>
                      <w:snapToGrid w:val="0"/>
                      <w:color w:val="000000" w:themeColor="text1"/>
                      <w:spacing w:val="6"/>
                      <w:kern w:val="0"/>
                      <w:szCs w:val="21"/>
                      <w:highlight w:val="none"/>
                      <w14:textFill>
                        <w14:solidFill>
                          <w14:schemeClr w14:val="tx1"/>
                        </w14:solidFill>
                      </w14:textFill>
                    </w:rPr>
                  </w:pPr>
                  <w:r>
                    <w:rPr>
                      <w:bCs/>
                      <w:color w:val="000000" w:themeColor="text1"/>
                      <w:szCs w:val="21"/>
                      <w:highlight w:val="none"/>
                      <w14:textFill>
                        <w14:solidFill>
                          <w14:schemeClr w14:val="tx1"/>
                        </w14:solidFill>
                      </w14:textFill>
                    </w:rPr>
                    <w:t>车间或生产设施排气</w:t>
                  </w:r>
                  <w:r>
                    <w:rPr>
                      <w:rFonts w:hint="eastAsia"/>
                      <w:bCs/>
                      <w:color w:val="000000" w:themeColor="text1"/>
                      <w:szCs w:val="21"/>
                      <w:highlight w:val="none"/>
                      <w14:textFill>
                        <w14:solidFill>
                          <w14:schemeClr w14:val="tx1"/>
                        </w14:solidFill>
                      </w14:textFill>
                    </w:rPr>
                    <w:t>筒</w:t>
                  </w:r>
                </w:p>
              </w:tc>
              <w:tc>
                <w:tcPr>
                  <w:tcW w:w="467" w:type="pct"/>
                  <w:shd w:val="clear" w:color="auto" w:fill="auto"/>
                  <w:vAlign w:val="center"/>
                </w:tcPr>
                <w:p w14:paraId="79D0A7EF">
                  <w:pPr>
                    <w:widowControl/>
                    <w:jc w:val="center"/>
                    <w:rPr>
                      <w:snapToGrid w:val="0"/>
                      <w:color w:val="000000" w:themeColor="text1"/>
                      <w:spacing w:val="6"/>
                      <w:kern w:val="0"/>
                      <w:szCs w:val="21"/>
                      <w:highlight w:val="none"/>
                      <w14:textFill>
                        <w14:solidFill>
                          <w14:schemeClr w14:val="tx1"/>
                        </w14:solidFill>
                      </w14:textFill>
                    </w:rPr>
                  </w:pPr>
                  <w:r>
                    <w:rPr>
                      <w:rFonts w:hint="eastAsia"/>
                      <w:snapToGrid w:val="0"/>
                      <w:color w:val="000000" w:themeColor="text1"/>
                      <w:spacing w:val="6"/>
                      <w:kern w:val="0"/>
                      <w:szCs w:val="21"/>
                      <w:highlight w:val="none"/>
                      <w14:textFill>
                        <w14:solidFill>
                          <w14:schemeClr w14:val="tx1"/>
                        </w14:solidFill>
                      </w14:textFill>
                    </w:rPr>
                    <w:t>1.0</w:t>
                  </w:r>
                </w:p>
              </w:tc>
              <w:tc>
                <w:tcPr>
                  <w:tcW w:w="531" w:type="pct"/>
                  <w:shd w:val="clear" w:color="auto" w:fill="auto"/>
                  <w:vAlign w:val="center"/>
                </w:tcPr>
                <w:p w14:paraId="641AEC01">
                  <w:pPr>
                    <w:widowControl/>
                    <w:jc w:val="center"/>
                    <w:rPr>
                      <w:snapToGrid w:val="0"/>
                      <w:color w:val="000000" w:themeColor="text1"/>
                      <w:spacing w:val="6"/>
                      <w:kern w:val="0"/>
                      <w:szCs w:val="21"/>
                      <w:highlight w:val="none"/>
                      <w14:textFill>
                        <w14:solidFill>
                          <w14:schemeClr w14:val="tx1"/>
                        </w14:solidFill>
                      </w14:textFill>
                    </w:rPr>
                  </w:pPr>
                  <w:r>
                    <w:rPr>
                      <w:snapToGrid w:val="0"/>
                      <w:color w:val="000000" w:themeColor="text1"/>
                      <w:spacing w:val="6"/>
                      <w:kern w:val="0"/>
                      <w:szCs w:val="21"/>
                      <w:highlight w:val="none"/>
                      <w14:textFill>
                        <w14:solidFill>
                          <w14:schemeClr w14:val="tx1"/>
                        </w14:solidFill>
                      </w14:textFill>
                    </w:rPr>
                    <w:t>企业边界</w:t>
                  </w:r>
                </w:p>
              </w:tc>
              <w:tc>
                <w:tcPr>
                  <w:tcW w:w="1482" w:type="pct"/>
                  <w:shd w:val="clear" w:color="auto" w:fill="auto"/>
                  <w:vAlign w:val="center"/>
                </w:tcPr>
                <w:p w14:paraId="710124EB">
                  <w:pPr>
                    <w:snapToGrid w:val="0"/>
                    <w:jc w:val="center"/>
                    <w:rPr>
                      <w:snapToGrid w:val="0"/>
                      <w:color w:val="000000" w:themeColor="text1"/>
                      <w:spacing w:val="6"/>
                      <w:kern w:val="0"/>
                      <w:szCs w:val="21"/>
                      <w:highlight w:val="none"/>
                      <w14:textFill>
                        <w14:solidFill>
                          <w14:schemeClr w14:val="tx1"/>
                        </w14:solidFill>
                      </w14:textFill>
                    </w:rPr>
                  </w:pPr>
                  <w:r>
                    <w:rPr>
                      <w:color w:val="000000" w:themeColor="text1"/>
                      <w:kern w:val="0"/>
                      <w:szCs w:val="21"/>
                      <w:highlight w:val="none"/>
                      <w:lang w:bidi="ar"/>
                      <w14:textFill>
                        <w14:solidFill>
                          <w14:schemeClr w14:val="tx1"/>
                        </w14:solidFill>
                      </w14:textFill>
                    </w:rPr>
                    <w:t>《砖瓦工业大气污染物排放标准》（GB29620-2013）标准</w:t>
                  </w:r>
                </w:p>
              </w:tc>
            </w:tr>
          </w:tbl>
          <w:p w14:paraId="667C8D26">
            <w:pPr>
              <w:adjustRightInd w:val="0"/>
              <w:snapToGrid w:val="0"/>
              <w:spacing w:before="120" w:beforeLines="50" w:line="360" w:lineRule="auto"/>
              <w:ind w:firstLine="482" w:firstLineChars="20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、噪声排放标准</w:t>
            </w:r>
          </w:p>
          <w:p w14:paraId="770FD5F9">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施工期噪声排放执行《建筑施工场界环境噪声排放标准》（GB 12523-2011），</w:t>
            </w:r>
            <w:r>
              <w:rPr>
                <w:rFonts w:hint="eastAsia"/>
                <w:color w:val="000000" w:themeColor="text1"/>
                <w:sz w:val="24"/>
                <w:highlight w:val="none"/>
                <w14:textFill>
                  <w14:solidFill>
                    <w14:schemeClr w14:val="tx1"/>
                  </w14:solidFill>
                </w14:textFill>
              </w:rPr>
              <w:t>运营期</w:t>
            </w:r>
            <w:r>
              <w:rPr>
                <w:color w:val="000000" w:themeColor="text1"/>
                <w:sz w:val="24"/>
                <w:highlight w:val="none"/>
                <w14:textFill>
                  <w14:solidFill>
                    <w14:schemeClr w14:val="tx1"/>
                  </w14:solidFill>
                </w14:textFill>
              </w:rPr>
              <w:t>项目</w:t>
            </w:r>
            <w:r>
              <w:rPr>
                <w:rFonts w:hint="eastAsia"/>
                <w:color w:val="000000" w:themeColor="text1"/>
                <w:sz w:val="24"/>
                <w:highlight w:val="none"/>
                <w14:textFill>
                  <w14:solidFill>
                    <w14:schemeClr w14:val="tx1"/>
                  </w14:solidFill>
                </w14:textFill>
              </w:rPr>
              <w:t>厂界</w:t>
            </w:r>
            <w:r>
              <w:rPr>
                <w:color w:val="000000" w:themeColor="text1"/>
                <w:sz w:val="24"/>
                <w:highlight w:val="none"/>
                <w14:textFill>
                  <w14:solidFill>
                    <w14:schemeClr w14:val="tx1"/>
                  </w14:solidFill>
                </w14:textFill>
              </w:rPr>
              <w:t>噪声执行《工业企业厂界环境噪声排放标准》（GB 12348-2008）中</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类标准限值</w:t>
            </w:r>
            <w:r>
              <w:rPr>
                <w:rFonts w:hint="eastAsia"/>
                <w:color w:val="000000" w:themeColor="text1"/>
                <w:sz w:val="24"/>
                <w:highlight w:val="none"/>
                <w14:textFill>
                  <w14:solidFill>
                    <w14:schemeClr w14:val="tx1"/>
                  </w14:solidFill>
                </w14:textFill>
              </w:rPr>
              <w:t>，</w:t>
            </w:r>
            <w:r>
              <w:rPr>
                <w:color w:val="000000" w:themeColor="text1"/>
                <w:kern w:val="0"/>
                <w:sz w:val="24"/>
                <w:highlight w:val="none"/>
                <w:lang w:bidi="ar"/>
                <w14:textFill>
                  <w14:solidFill>
                    <w14:schemeClr w14:val="tx1"/>
                  </w14:solidFill>
                </w14:textFill>
              </w:rPr>
              <w:t>具体标准</w:t>
            </w:r>
            <w:r>
              <w:rPr>
                <w:color w:val="000000" w:themeColor="text1"/>
                <w:sz w:val="24"/>
                <w:highlight w:val="none"/>
                <w14:textFill>
                  <w14:solidFill>
                    <w14:schemeClr w14:val="tx1"/>
                  </w14:solidFill>
                </w14:textFill>
              </w:rPr>
              <w:t>见</w:t>
            </w:r>
            <w:r>
              <w:rPr>
                <w:rFonts w:hint="eastAsia"/>
                <w:color w:val="000000" w:themeColor="text1"/>
                <w:sz w:val="24"/>
                <w:highlight w:val="none"/>
                <w14:textFill>
                  <w14:solidFill>
                    <w14:schemeClr w14:val="tx1"/>
                  </w14:solidFill>
                </w14:textFill>
              </w:rPr>
              <w:t>下</w:t>
            </w:r>
            <w:r>
              <w:rPr>
                <w:color w:val="000000" w:themeColor="text1"/>
                <w:sz w:val="24"/>
                <w:highlight w:val="none"/>
                <w14:textFill>
                  <w14:solidFill>
                    <w14:schemeClr w14:val="tx1"/>
                  </w14:solidFill>
                </w14:textFill>
              </w:rPr>
              <w:t>表。</w:t>
            </w:r>
          </w:p>
          <w:p w14:paraId="71FBD007">
            <w:pPr>
              <w:adjustRightInd w:val="0"/>
              <w:snapToGrid w:val="0"/>
              <w:jc w:val="center"/>
              <w:rPr>
                <w:color w:val="000000" w:themeColor="text1"/>
                <w:sz w:val="24"/>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表3-6</w:t>
            </w:r>
            <w:r>
              <w:rPr>
                <w:bCs/>
                <w:color w:val="000000" w:themeColor="text1"/>
                <w:szCs w:val="21"/>
                <w:highlight w:val="none"/>
                <w14:textFill>
                  <w14:solidFill>
                    <w14:schemeClr w14:val="tx1"/>
                  </w14:solidFill>
                </w14:textFill>
              </w:rPr>
              <w:t>噪声排放标准（单位：dB（A））</w:t>
            </w:r>
          </w:p>
          <w:tbl>
            <w:tblPr>
              <w:tblStyle w:val="36"/>
              <w:tblW w:w="749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42"/>
              <w:gridCol w:w="631"/>
              <w:gridCol w:w="735"/>
              <w:gridCol w:w="5390"/>
            </w:tblGrid>
            <w:tr w14:paraId="1BF770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05" w:hRule="atLeast"/>
                <w:jc w:val="center"/>
              </w:trPr>
              <w:tc>
                <w:tcPr>
                  <w:tcW w:w="742" w:type="dxa"/>
                  <w:tcBorders>
                    <w:tl2br w:val="nil"/>
                    <w:tr2bl w:val="nil"/>
                  </w:tcBorders>
                  <w:vAlign w:val="center"/>
                </w:tcPr>
                <w:p w14:paraId="50AEF40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w:t>
                  </w:r>
                </w:p>
              </w:tc>
              <w:tc>
                <w:tcPr>
                  <w:tcW w:w="631" w:type="dxa"/>
                  <w:tcBorders>
                    <w:tl2br w:val="nil"/>
                    <w:tr2bl w:val="nil"/>
                  </w:tcBorders>
                  <w:vAlign w:val="center"/>
                </w:tcPr>
                <w:p w14:paraId="4863C94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昼间</w:t>
                  </w:r>
                </w:p>
              </w:tc>
              <w:tc>
                <w:tcPr>
                  <w:tcW w:w="735" w:type="dxa"/>
                  <w:tcBorders>
                    <w:tl2br w:val="nil"/>
                    <w:tr2bl w:val="nil"/>
                  </w:tcBorders>
                  <w:vAlign w:val="center"/>
                </w:tcPr>
                <w:p w14:paraId="61503C6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夜间</w:t>
                  </w:r>
                </w:p>
              </w:tc>
              <w:tc>
                <w:tcPr>
                  <w:tcW w:w="5390" w:type="dxa"/>
                  <w:tcBorders>
                    <w:tl2br w:val="nil"/>
                    <w:tr2bl w:val="nil"/>
                  </w:tcBorders>
                  <w:vAlign w:val="center"/>
                </w:tcPr>
                <w:p w14:paraId="6FDDF45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执行标准</w:t>
                  </w:r>
                </w:p>
              </w:tc>
            </w:tr>
            <w:tr w14:paraId="6DF59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2" w:hRule="atLeast"/>
                <w:jc w:val="center"/>
              </w:trPr>
              <w:tc>
                <w:tcPr>
                  <w:tcW w:w="742" w:type="dxa"/>
                  <w:tcBorders>
                    <w:tl2br w:val="nil"/>
                    <w:tr2bl w:val="nil"/>
                  </w:tcBorders>
                  <w:vAlign w:val="center"/>
                </w:tcPr>
                <w:p w14:paraId="389EF29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施工期</w:t>
                  </w:r>
                </w:p>
              </w:tc>
              <w:tc>
                <w:tcPr>
                  <w:tcW w:w="631" w:type="dxa"/>
                  <w:tcBorders>
                    <w:tl2br w:val="nil"/>
                    <w:tr2bl w:val="nil"/>
                  </w:tcBorders>
                  <w:vAlign w:val="center"/>
                </w:tcPr>
                <w:p w14:paraId="7EFF2F1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70</w:t>
                  </w:r>
                </w:p>
              </w:tc>
              <w:tc>
                <w:tcPr>
                  <w:tcW w:w="735" w:type="dxa"/>
                  <w:tcBorders>
                    <w:tl2br w:val="nil"/>
                    <w:tr2bl w:val="nil"/>
                  </w:tcBorders>
                  <w:vAlign w:val="center"/>
                </w:tcPr>
                <w:p w14:paraId="262632F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55</w:t>
                  </w:r>
                </w:p>
              </w:tc>
              <w:tc>
                <w:tcPr>
                  <w:tcW w:w="5390" w:type="dxa"/>
                  <w:tcBorders>
                    <w:tl2br w:val="nil"/>
                    <w:tr2bl w:val="nil"/>
                  </w:tcBorders>
                  <w:vAlign w:val="center"/>
                </w:tcPr>
                <w:p w14:paraId="2EE9E4D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《建筑施工场界环境</w:t>
                  </w:r>
                  <w:r>
                    <w:rPr>
                      <w:color w:val="000000" w:themeColor="text1"/>
                      <w:szCs w:val="21"/>
                      <w:highlight w:val="none"/>
                      <w14:textFill>
                        <w14:solidFill>
                          <w14:schemeClr w14:val="tx1"/>
                        </w14:solidFill>
                      </w14:textFill>
                    </w:rPr>
                    <w:cr/>
                  </w:r>
                  <w:r>
                    <w:rPr>
                      <w:color w:val="000000" w:themeColor="text1"/>
                      <w:szCs w:val="21"/>
                      <w:highlight w:val="none"/>
                      <w14:textFill>
                        <w14:solidFill>
                          <w14:schemeClr w14:val="tx1"/>
                        </w14:solidFill>
                      </w14:textFill>
                    </w:rPr>
                    <w:t>声排放标准》（GB12523-2011）</w:t>
                  </w:r>
                </w:p>
              </w:tc>
            </w:tr>
            <w:tr w14:paraId="3F5DA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49" w:hRule="atLeast"/>
                <w:jc w:val="center"/>
              </w:trPr>
              <w:tc>
                <w:tcPr>
                  <w:tcW w:w="742" w:type="dxa"/>
                  <w:tcBorders>
                    <w:tl2br w:val="nil"/>
                    <w:tr2bl w:val="nil"/>
                  </w:tcBorders>
                  <w:vAlign w:val="center"/>
                </w:tcPr>
                <w:p w14:paraId="6AC2CFA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运营期</w:t>
                  </w:r>
                </w:p>
              </w:tc>
              <w:tc>
                <w:tcPr>
                  <w:tcW w:w="631" w:type="dxa"/>
                  <w:tcBorders>
                    <w:tl2br w:val="nil"/>
                    <w:tr2bl w:val="nil"/>
                  </w:tcBorders>
                  <w:vAlign w:val="center"/>
                </w:tcPr>
                <w:p w14:paraId="3C91868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60</w:t>
                  </w:r>
                </w:p>
              </w:tc>
              <w:tc>
                <w:tcPr>
                  <w:tcW w:w="735" w:type="dxa"/>
                  <w:tcBorders>
                    <w:tl2br w:val="nil"/>
                    <w:tr2bl w:val="nil"/>
                  </w:tcBorders>
                  <w:vAlign w:val="center"/>
                </w:tcPr>
                <w:p w14:paraId="0E864EF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c>
                <w:tcPr>
                  <w:tcW w:w="5390" w:type="dxa"/>
                  <w:tcBorders>
                    <w:tl2br w:val="nil"/>
                    <w:tr2bl w:val="nil"/>
                  </w:tcBorders>
                  <w:vAlign w:val="center"/>
                </w:tcPr>
                <w:p w14:paraId="2A030A4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《工业企业厂界环境噪声排放标准》（GB12348-2008）2类标准限值</w:t>
                  </w:r>
                </w:p>
              </w:tc>
            </w:tr>
          </w:tbl>
          <w:p w14:paraId="70651EAD">
            <w:pPr>
              <w:adjustRightInd w:val="0"/>
              <w:snapToGrid w:val="0"/>
              <w:spacing w:before="120" w:beforeLines="50"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3、废水排放标准</w:t>
            </w:r>
          </w:p>
          <w:p w14:paraId="5F20A5AD">
            <w:pPr>
              <w:adjustRightInd w:val="0"/>
              <w:snapToGrid w:val="0"/>
              <w:spacing w:before="120" w:beforeLines="5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本项目生产废水全部回用，不外排，生活污水执行《污水综合排放标准》（GB8978-1996）三级标准。</w:t>
            </w:r>
          </w:p>
          <w:p w14:paraId="08FA6F6F">
            <w:pPr>
              <w:adjustRightInd w:val="0"/>
              <w:snapToGrid w:val="0"/>
              <w:spacing w:before="120" w:beforeLines="50"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4、固废排放标准</w:t>
            </w:r>
          </w:p>
          <w:p w14:paraId="195ED14A">
            <w:pPr>
              <w:adjustRightInd w:val="0"/>
              <w:snapToGrid w:val="0"/>
              <w:spacing w:before="120" w:beforeLines="50" w:line="360" w:lineRule="auto"/>
              <w:ind w:firstLine="480" w:firstLineChars="200"/>
              <w:rPr>
                <w:rFonts w:ascii="宋体" w:hAnsi="宋体" w:cs="宋体"/>
                <w:color w:val="000000" w:themeColor="text1"/>
                <w:kern w:val="0"/>
                <w:szCs w:val="21"/>
                <w:highlight w:val="none"/>
                <w14:textFill>
                  <w14:solidFill>
                    <w14:schemeClr w14:val="tx1"/>
                  </w14:solidFill>
                </w14:textFill>
              </w:rPr>
            </w:pPr>
            <w:r>
              <w:rPr>
                <w:color w:val="000000" w:themeColor="text1"/>
                <w:sz w:val="24"/>
                <w:highlight w:val="none"/>
                <w14:textFill>
                  <w14:solidFill>
                    <w14:schemeClr w14:val="tx1"/>
                  </w14:solidFill>
                </w14:textFill>
              </w:rPr>
              <w:t>本项目</w:t>
            </w:r>
            <w:r>
              <w:rPr>
                <w:rFonts w:hint="eastAsia"/>
                <w:color w:val="000000" w:themeColor="text1"/>
                <w:sz w:val="24"/>
                <w:highlight w:val="none"/>
                <w14:textFill>
                  <w14:solidFill>
                    <w14:schemeClr w14:val="tx1"/>
                  </w14:solidFill>
                </w14:textFill>
              </w:rPr>
              <w:t>一般</w:t>
            </w:r>
            <w:r>
              <w:rPr>
                <w:color w:val="000000" w:themeColor="text1"/>
                <w:sz w:val="24"/>
                <w:highlight w:val="none"/>
                <w14:textFill>
                  <w14:solidFill>
                    <w14:schemeClr w14:val="tx1"/>
                  </w14:solidFill>
                </w14:textFill>
              </w:rPr>
              <w:t>工业固废</w:t>
            </w:r>
            <w:r>
              <w:rPr>
                <w:rFonts w:hint="eastAsia"/>
                <w:color w:val="000000" w:themeColor="text1"/>
                <w:sz w:val="24"/>
                <w:highlight w:val="none"/>
                <w14:textFill>
                  <w14:solidFill>
                    <w14:schemeClr w14:val="tx1"/>
                  </w14:solidFill>
                </w14:textFill>
              </w:rPr>
              <w:t>处置</w:t>
            </w:r>
            <w:r>
              <w:rPr>
                <w:color w:val="000000" w:themeColor="text1"/>
                <w:sz w:val="24"/>
                <w:highlight w:val="none"/>
                <w14:textFill>
                  <w14:solidFill>
                    <w14:schemeClr w14:val="tx1"/>
                  </w14:solidFill>
                </w14:textFill>
              </w:rPr>
              <w:t>执行《一般工业固体废物贮存和填埋污染控制标准》（GB18599-2020）的相关规定；项目产生的危险</w:t>
            </w:r>
            <w:r>
              <w:rPr>
                <w:rFonts w:hint="eastAsia"/>
                <w:color w:val="000000" w:themeColor="text1"/>
                <w:sz w:val="24"/>
                <w:highlight w:val="none"/>
                <w14:textFill>
                  <w14:solidFill>
                    <w14:schemeClr w14:val="tx1"/>
                  </w14:solidFill>
                </w14:textFill>
              </w:rPr>
              <w:t>废物处置</w:t>
            </w:r>
            <w:r>
              <w:rPr>
                <w:color w:val="000000" w:themeColor="text1"/>
                <w:sz w:val="24"/>
                <w:highlight w:val="none"/>
                <w14:textFill>
                  <w14:solidFill>
                    <w14:schemeClr w14:val="tx1"/>
                  </w14:solidFill>
                </w14:textFill>
              </w:rPr>
              <w:t>按照《危险废物贮存污染控制标准》（GB18597-2023）中的相关规定执行</w:t>
            </w:r>
            <w:r>
              <w:rPr>
                <w:rFonts w:hint="eastAsia"/>
                <w:color w:val="000000" w:themeColor="text1"/>
                <w:sz w:val="24"/>
                <w:highlight w:val="none"/>
                <w14:textFill>
                  <w14:solidFill>
                    <w14:schemeClr w14:val="tx1"/>
                  </w14:solidFill>
                </w14:textFill>
              </w:rPr>
              <w:t>。</w:t>
            </w:r>
          </w:p>
        </w:tc>
      </w:tr>
      <w:tr w14:paraId="37E81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445" w:type="pct"/>
            <w:vAlign w:val="center"/>
          </w:tcPr>
          <w:p w14:paraId="4FF5C585">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总量</w:t>
            </w:r>
          </w:p>
          <w:p w14:paraId="60A628FE">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控制</w:t>
            </w:r>
          </w:p>
          <w:p w14:paraId="2D59EA25">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指标</w:t>
            </w:r>
          </w:p>
        </w:tc>
        <w:tc>
          <w:tcPr>
            <w:tcW w:w="4555" w:type="pct"/>
            <w:vAlign w:val="center"/>
          </w:tcPr>
          <w:p w14:paraId="15B4FE6E">
            <w:pPr>
              <w:spacing w:line="360" w:lineRule="auto"/>
              <w:ind w:firstLine="48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本项目不涉及污染物总量控制指标。</w:t>
            </w:r>
          </w:p>
        </w:tc>
      </w:tr>
    </w:tbl>
    <w:p w14:paraId="7ACDE532">
      <w:pPr>
        <w:pStyle w:val="33"/>
        <w:jc w:val="center"/>
        <w:outlineLvl w:val="0"/>
        <w:rPr>
          <w:rFonts w:ascii="黑体" w:hAnsi="黑体" w:eastAsia="黑体"/>
          <w:snapToGrid w:val="0"/>
          <w:sz w:val="30"/>
          <w:szCs w:val="30"/>
        </w:rPr>
      </w:pPr>
      <w:r>
        <w:rPr>
          <w:rFonts w:ascii="黑体" w:hAnsi="黑体" w:eastAsia="黑体"/>
          <w:snapToGrid w:val="0"/>
          <w:sz w:val="36"/>
          <w:szCs w:val="36"/>
        </w:rPr>
        <w:br w:type="page"/>
      </w:r>
      <w:bookmarkStart w:id="19" w:name="_Toc171495055"/>
      <w:r>
        <w:rPr>
          <w:rFonts w:hint="eastAsia" w:ascii="黑体" w:hAnsi="黑体" w:eastAsia="黑体"/>
          <w:snapToGrid w:val="0"/>
          <w:sz w:val="30"/>
          <w:szCs w:val="30"/>
        </w:rPr>
        <w:t>四、主要环境影响和保护措施</w:t>
      </w:r>
      <w:bookmarkEnd w:id="19"/>
    </w:p>
    <w:tbl>
      <w:tblPr>
        <w:tblStyle w:val="36"/>
        <w:tblW w:w="89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0FD6E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tcMar>
              <w:left w:w="28" w:type="dxa"/>
              <w:right w:w="28" w:type="dxa"/>
            </w:tcMar>
            <w:vAlign w:val="center"/>
          </w:tcPr>
          <w:p w14:paraId="4FF699BF">
            <w:pPr>
              <w:pStyle w:val="33"/>
              <w:adjustRightInd w:val="0"/>
              <w:snapToGrid w:val="0"/>
              <w:spacing w:before="0" w:beforeAutospacing="0" w:after="0" w:afterAutospacing="0"/>
              <w:jc w:val="center"/>
              <w:rPr>
                <w:rFonts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施工</w:t>
            </w:r>
          </w:p>
          <w:p w14:paraId="262A2A01">
            <w:pPr>
              <w:pStyle w:val="33"/>
              <w:adjustRightInd w:val="0"/>
              <w:snapToGrid w:val="0"/>
              <w:spacing w:before="0" w:beforeAutospacing="0" w:after="0" w:afterAutospacing="0"/>
              <w:jc w:val="center"/>
              <w:rPr>
                <w:rFonts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期环</w:t>
            </w:r>
          </w:p>
          <w:p w14:paraId="661E1CA8">
            <w:pPr>
              <w:pStyle w:val="33"/>
              <w:adjustRightInd w:val="0"/>
              <w:snapToGrid w:val="0"/>
              <w:spacing w:before="0" w:beforeAutospacing="0" w:after="0" w:afterAutospacing="0"/>
              <w:jc w:val="center"/>
              <w:rPr>
                <w:rFonts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境保</w:t>
            </w:r>
          </w:p>
          <w:p w14:paraId="11632CC2">
            <w:pPr>
              <w:pStyle w:val="33"/>
              <w:adjustRightInd w:val="0"/>
              <w:snapToGrid w:val="0"/>
              <w:spacing w:before="0" w:beforeAutospacing="0" w:after="0" w:afterAutospacing="0"/>
              <w:jc w:val="center"/>
              <w:rPr>
                <w:rFonts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护措</w:t>
            </w:r>
          </w:p>
          <w:p w14:paraId="2A1FF706">
            <w:pPr>
              <w:pStyle w:val="33"/>
              <w:adjustRightInd w:val="0"/>
              <w:snapToGrid w:val="0"/>
              <w:spacing w:before="0" w:beforeAutospacing="0" w:after="0" w:afterAutospacing="0"/>
              <w:jc w:val="center"/>
              <w:rPr>
                <w:rFonts w:cs="宋体"/>
                <w:bCs/>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施</w:t>
            </w:r>
          </w:p>
        </w:tc>
        <w:tc>
          <w:tcPr>
            <w:tcW w:w="8162" w:type="dxa"/>
            <w:vAlign w:val="center"/>
          </w:tcPr>
          <w:p w14:paraId="0D2DC551">
            <w:pPr>
              <w:snapToGrid w:val="0"/>
              <w:spacing w:before="120" w:beforeLines="50" w:line="360" w:lineRule="auto"/>
              <w:ind w:firstLine="482" w:firstLineChars="200"/>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一、施工期环境影响分析</w:t>
            </w:r>
          </w:p>
          <w:p w14:paraId="1EC0F75E">
            <w:pPr>
              <w:snapToGrid w:val="0"/>
              <w:spacing w:line="360" w:lineRule="auto"/>
              <w:ind w:firstLine="480" w:firstLineChars="200"/>
              <w:rPr>
                <w:rFonts w:hAnsi="宋体"/>
                <w:bCs/>
                <w:color w:val="000000" w:themeColor="text1"/>
                <w:sz w:val="24"/>
                <w14:textFill>
                  <w14:solidFill>
                    <w14:schemeClr w14:val="tx1"/>
                  </w14:solidFill>
                </w14:textFill>
              </w:rPr>
            </w:pPr>
            <w:r>
              <w:rPr>
                <w:rFonts w:hint="eastAsia" w:hAnsi="宋体"/>
                <w:bCs/>
                <w:color w:val="000000" w:themeColor="text1"/>
                <w:sz w:val="24"/>
                <w14:textFill>
                  <w14:solidFill>
                    <w14:schemeClr w14:val="tx1"/>
                  </w14:solidFill>
                </w14:textFill>
              </w:rPr>
              <w:t>本项目建设内容主要为危废库、沉淀池、生产线的建设等，施工影响范围主要为厂址及邻近区域。施工过程中产生的污染都是暂时的，随着施工过程的结束，影响也将在短期内消失。施工期环境影响主要从大气环境影响、水环境影响、声环境影响、固体废物环境影响、生态环境影响进行分析。</w:t>
            </w:r>
          </w:p>
          <w:p w14:paraId="0E5DFC46">
            <w:pPr>
              <w:snapToGrid w:val="0"/>
              <w:spacing w:line="360" w:lineRule="auto"/>
              <w:ind w:firstLine="482" w:firstLineChars="200"/>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1、施工期大气污染防治措施</w:t>
            </w:r>
          </w:p>
          <w:p w14:paraId="3A69C0FC">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施工期大气污染</w:t>
            </w:r>
            <w:r>
              <w:rPr>
                <w:color w:val="000000" w:themeColor="text1"/>
                <w:sz w:val="24"/>
                <w14:textFill>
                  <w14:solidFill>
                    <w14:schemeClr w14:val="tx1"/>
                  </w14:solidFill>
                </w14:textFill>
              </w:rPr>
              <w:t>物主要来源于施工过程产生的扬尘，其次为施工机械设备和施工车辆等运行时排放的SO</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、NO</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、烃类等污染物，但最为突出的是施工扬尘。根据</w:t>
            </w:r>
            <w:r>
              <w:rPr>
                <w:color w:val="000000" w:themeColor="text1"/>
                <w:sz w:val="24"/>
                <w:szCs w:val="21"/>
                <w14:textFill>
                  <w14:solidFill>
                    <w14:schemeClr w14:val="tx1"/>
                  </w14:solidFill>
                </w14:textFill>
              </w:rPr>
              <w:t>《内蒙古自治区建筑施工扬尘治理实施方案》的要求</w:t>
            </w:r>
            <w:r>
              <w:rPr>
                <w:color w:val="000000" w:themeColor="text1"/>
                <w:sz w:val="24"/>
                <w14:textFill>
                  <w14:solidFill>
                    <w14:schemeClr w14:val="tx1"/>
                  </w14:solidFill>
                </w14:textFill>
              </w:rPr>
              <w:t>，结合本项目的具体情况，提出如下</w:t>
            </w:r>
            <w:r>
              <w:rPr>
                <w:rFonts w:hint="eastAsia"/>
                <w:color w:val="000000" w:themeColor="text1"/>
                <w:sz w:val="24"/>
                <w14:textFill>
                  <w14:solidFill>
                    <w14:schemeClr w14:val="tx1"/>
                  </w14:solidFill>
                </w14:textFill>
              </w:rPr>
              <w:t>废气</w:t>
            </w:r>
            <w:r>
              <w:rPr>
                <w:color w:val="000000" w:themeColor="text1"/>
                <w:sz w:val="24"/>
                <w14:textFill>
                  <w14:solidFill>
                    <w14:schemeClr w14:val="tx1"/>
                  </w14:solidFill>
                </w14:textFill>
              </w:rPr>
              <w:t>防治建议：</w:t>
            </w:r>
          </w:p>
          <w:p w14:paraId="58E441BC">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color w:val="000000" w:themeColor="text1"/>
                <w:sz w:val="24"/>
                <w14:textFill>
                  <w14:solidFill>
                    <w14:schemeClr w14:val="tx1"/>
                  </w14:solidFill>
                </w14:textFill>
              </w:rPr>
              <w:t>进行土方施工时要求施工机械操作人员严格按照正规操作规程进行操作，严禁乱抛、乱卸，减少扬尘污染。</w:t>
            </w:r>
          </w:p>
          <w:p w14:paraId="7C046BE7">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（2）沿施工区域四周连续设置稳固、整齐、美观的围挡，围挡高度2m。</w:t>
            </w:r>
          </w:p>
          <w:p w14:paraId="5A1A4E22">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施工过程中易产生扬尘的建筑材料，使用防尘布对原料进行覆盖，并</w:t>
            </w:r>
            <w:r>
              <w:rPr>
                <w:color w:val="000000" w:themeColor="text1"/>
                <w:sz w:val="24"/>
                <w14:textFill>
                  <w14:solidFill>
                    <w14:schemeClr w14:val="tx1"/>
                  </w14:solidFill>
                </w14:textFill>
              </w:rPr>
              <w:t>经常检查覆盖情况，如发现有破损或未覆盖处立即进行修补、覆盖。</w:t>
            </w:r>
          </w:p>
          <w:p w14:paraId="37B1EC34">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在施工过程中，选择效率较高的机械设备进行作业，在短时间内完成土方挖掘、堆放、土方回填和场地平整等工序。</w:t>
            </w:r>
          </w:p>
          <w:p w14:paraId="500B3CB7">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遇到干燥易起尘的土方工程作业时，应辅以洒水压尘，尽量缩短起尘操作时间；遇到四级及四级以上大风天气，应停止土方作业，同时作业处覆以防尘网。</w:t>
            </w:r>
          </w:p>
          <w:p w14:paraId="46E09B74">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）施工现场及时进行洒水降尘</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配备的</w:t>
            </w:r>
            <w:r>
              <w:rPr>
                <w:rFonts w:hint="eastAsia"/>
                <w:color w:val="000000" w:themeColor="text1"/>
                <w:sz w:val="24"/>
                <w14:textFill>
                  <w14:solidFill>
                    <w14:schemeClr w14:val="tx1"/>
                  </w14:solidFill>
                </w14:textFill>
              </w:rPr>
              <w:t>洒</w:t>
            </w:r>
            <w:r>
              <w:rPr>
                <w:color w:val="000000" w:themeColor="text1"/>
                <w:sz w:val="24"/>
                <w14:textFill>
                  <w14:solidFill>
                    <w14:schemeClr w14:val="tx1"/>
                  </w14:solidFill>
                </w14:textFill>
              </w:rPr>
              <w:t>水车由专人负责。</w:t>
            </w:r>
            <w:r>
              <w:rPr>
                <w:rFonts w:hint="eastAsia"/>
                <w:color w:val="000000" w:themeColor="text1"/>
                <w:sz w:val="24"/>
                <w14:textFill>
                  <w14:solidFill>
                    <w14:schemeClr w14:val="tx1"/>
                  </w14:solidFill>
                </w14:textFill>
              </w:rPr>
              <w:t>一般</w:t>
            </w:r>
            <w:r>
              <w:rPr>
                <w:color w:val="000000" w:themeColor="text1"/>
                <w:sz w:val="24"/>
                <w14:textFill>
                  <w14:solidFill>
                    <w14:schemeClr w14:val="tx1"/>
                  </w14:solidFill>
                </w14:textFill>
              </w:rPr>
              <w:t>情况下每天上午、下午各一遍，遇到风沙天气，相应增加洒水遍数。</w:t>
            </w:r>
          </w:p>
          <w:p w14:paraId="0CFE693C">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w:t>
            </w:r>
            <w:r>
              <w:rPr>
                <w:color w:val="000000" w:themeColor="text1"/>
                <w:sz w:val="24"/>
                <w14:textFill>
                  <w14:solidFill>
                    <w14:schemeClr w14:val="tx1"/>
                  </w14:solidFill>
                </w14:textFill>
              </w:rPr>
              <w:t>）在施工区域出口处设立洗车池，施工车辆驶出现场前经过洗车池，防止车辆带泥上路。</w:t>
            </w:r>
          </w:p>
          <w:p w14:paraId="26932F1E">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建筑垃圾、施工废弃土方、施工垃圾及施工物料应密闭运输，严禁凌空抛撒、野蛮装卸，保证物料不遗撒外漏，运输车辆进入施工场地应低速行驶。</w:t>
            </w:r>
          </w:p>
          <w:p w14:paraId="262C7552">
            <w:pPr>
              <w:pStyle w:val="224"/>
              <w:widowControl w:val="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（9）加强施工机械和车辆的维护保养，使其保持良好的工作状态，</w:t>
            </w:r>
            <w:r>
              <w:rPr>
                <w:color w:val="000000" w:themeColor="text1"/>
                <w14:textFill>
                  <w14:solidFill>
                    <w14:schemeClr w14:val="tx1"/>
                  </w14:solidFill>
                </w14:textFill>
              </w:rPr>
              <w:t>禁止施工机械超负荷工作和运输车辆超载，不得使用劣质燃料</w:t>
            </w:r>
            <w:r>
              <w:rPr>
                <w:rFonts w:hint="eastAsia"/>
                <w:color w:val="000000" w:themeColor="text1"/>
                <w14:textFill>
                  <w14:solidFill>
                    <w14:schemeClr w14:val="tx1"/>
                  </w14:solidFill>
                </w14:textFill>
              </w:rPr>
              <w:t>。</w:t>
            </w:r>
          </w:p>
          <w:p w14:paraId="0D64EAC8">
            <w:pPr>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w:t>
            </w:r>
            <w:r>
              <w:rPr>
                <w:rFonts w:hint="eastAsia"/>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施工期</w:t>
            </w:r>
            <w:r>
              <w:rPr>
                <w:rFonts w:hint="eastAsia"/>
                <w:b/>
                <w:bCs/>
                <w:color w:val="000000" w:themeColor="text1"/>
                <w:sz w:val="24"/>
                <w14:textFill>
                  <w14:solidFill>
                    <w14:schemeClr w14:val="tx1"/>
                  </w14:solidFill>
                </w14:textFill>
              </w:rPr>
              <w:t>废水防治措施</w:t>
            </w:r>
          </w:p>
          <w:p w14:paraId="0951D07D">
            <w:pPr>
              <w:tabs>
                <w:tab w:val="left" w:pos="3240"/>
                <w:tab w:val="left" w:pos="3420"/>
              </w:tabs>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施工期废水来源于</w:t>
            </w:r>
            <w:r>
              <w:rPr>
                <w:rFonts w:hint="eastAsia"/>
                <w:color w:val="000000" w:themeColor="text1"/>
                <w:sz w:val="24"/>
                <w14:textFill>
                  <w14:solidFill>
                    <w14:schemeClr w14:val="tx1"/>
                  </w14:solidFill>
                </w14:textFill>
              </w:rPr>
              <w:t>施工废水</w:t>
            </w:r>
            <w:r>
              <w:rPr>
                <w:color w:val="000000" w:themeColor="text1"/>
                <w:sz w:val="24"/>
                <w14:textFill>
                  <w14:solidFill>
                    <w14:schemeClr w14:val="tx1"/>
                  </w14:solidFill>
                </w14:textFill>
              </w:rPr>
              <w:t>、现场施工人员生活污水。</w:t>
            </w:r>
          </w:p>
          <w:p w14:paraId="786C6C8F">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施工废水主要是</w:t>
            </w:r>
            <w:r>
              <w:rPr>
                <w:color w:val="000000" w:themeColor="text1"/>
                <w:sz w:val="24"/>
                <w14:textFill>
                  <w14:solidFill>
                    <w14:schemeClr w14:val="tx1"/>
                  </w14:solidFill>
                </w14:textFill>
              </w:rPr>
              <w:t>施工机械冲洗废水和施工阶段产生的泥浆废水</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施工机械冲洗废水排放量小，冲洗废水主要含水泥碎粒、沙土等悬浮物污染；泥浆废水是一种含有微细颗粒的悬浮混浊液体，外观呈土灰色，比重1.20</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1.46，含泥量30</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50%，pH值约6</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7，冲洗废水和泥浆废水经临时沉淀池沉淀后全部回用</w:t>
            </w:r>
            <w:r>
              <w:rPr>
                <w:rFonts w:hint="eastAsia"/>
                <w:color w:val="000000" w:themeColor="text1"/>
                <w:sz w:val="24"/>
                <w14:textFill>
                  <w14:solidFill>
                    <w14:schemeClr w14:val="tx1"/>
                  </w14:solidFill>
                </w14:textFill>
              </w:rPr>
              <w:t>。</w:t>
            </w:r>
          </w:p>
          <w:p w14:paraId="06080C66">
            <w:pPr>
              <w:tabs>
                <w:tab w:val="left" w:pos="3240"/>
                <w:tab w:val="left" w:pos="3420"/>
              </w:tabs>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本项目施工人员生活污水依托厂区内现有生活污水处理设施处理。</w:t>
            </w:r>
          </w:p>
          <w:p w14:paraId="4A7A45CB">
            <w:pPr>
              <w:pStyle w:val="224"/>
              <w:widowControl w:val="0"/>
              <w:ind w:firstLine="482"/>
              <w:rPr>
                <w:b/>
                <w:bCs/>
                <w:color w:val="000000" w:themeColor="text1"/>
                <w14:textFill>
                  <w14:solidFill>
                    <w14:schemeClr w14:val="tx1"/>
                  </w14:solidFill>
                </w14:textFill>
              </w:rPr>
            </w:pPr>
            <w:r>
              <w:rPr>
                <w:b/>
                <w:bCs/>
                <w:color w:val="000000" w:themeColor="text1"/>
                <w14:textFill>
                  <w14:solidFill>
                    <w14:schemeClr w14:val="tx1"/>
                  </w14:solidFill>
                </w14:textFill>
              </w:rPr>
              <w:t>3</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施工期</w:t>
            </w:r>
            <w:r>
              <w:rPr>
                <w:rFonts w:hint="eastAsia"/>
                <w:b/>
                <w:bCs/>
                <w:color w:val="000000" w:themeColor="text1"/>
                <w14:textFill>
                  <w14:solidFill>
                    <w14:schemeClr w14:val="tx1"/>
                  </w14:solidFill>
                </w14:textFill>
              </w:rPr>
              <w:t>噪</w:t>
            </w:r>
            <w:r>
              <w:rPr>
                <w:b/>
                <w:bCs/>
                <w:color w:val="000000" w:themeColor="text1"/>
                <w14:textFill>
                  <w14:solidFill>
                    <w14:schemeClr w14:val="tx1"/>
                  </w14:solidFill>
                </w14:textFill>
              </w:rPr>
              <w:t>声</w:t>
            </w:r>
            <w:r>
              <w:rPr>
                <w:rFonts w:hint="eastAsia"/>
                <w:b/>
                <w:bCs/>
                <w:color w:val="000000" w:themeColor="text1"/>
                <w14:textFill>
                  <w14:solidFill>
                    <w14:schemeClr w14:val="tx1"/>
                  </w14:solidFill>
                </w14:textFill>
              </w:rPr>
              <w:t>防治措施</w:t>
            </w:r>
          </w:p>
          <w:p w14:paraId="181F687D">
            <w:pPr>
              <w:pStyle w:val="224"/>
              <w:widowControl w:val="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施工期产生噪声的施工机械主要为挖土机、推土机、卡车等，多为间歇性非稳态声源；施工作业噪声主要为一些零星的敲打声、装卸车辆的撞击声、吆喝声等，多为瞬间噪声；运输车辆噪声一般在95dB（A）左右。为降低施工噪声对周围环境的影响，采取以下防治措施：</w:t>
            </w:r>
          </w:p>
          <w:p w14:paraId="59082E5E">
            <w:pPr>
              <w:pStyle w:val="224"/>
              <w:widowControl w:val="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（1）合理布局施工场地，避免在同一地点同时使用大量动力机械设备，从而避免局部声级过高。</w:t>
            </w:r>
          </w:p>
          <w:p w14:paraId="6F9D04B8">
            <w:pPr>
              <w:pStyle w:val="224"/>
              <w:widowControl w:val="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（2）合理安排施工时间，制定施工计划时，应尽可能避免大量高噪声设备同时施工。</w:t>
            </w:r>
          </w:p>
          <w:p w14:paraId="04E680A8">
            <w:pPr>
              <w:pStyle w:val="224"/>
              <w:widowControl w:val="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（3）不在施工现场使用混凝土搅拌机，向有资质单位购买商品预制混凝土。</w:t>
            </w:r>
          </w:p>
          <w:p w14:paraId="54BF2838">
            <w:pPr>
              <w:pStyle w:val="224"/>
              <w:widowControl w:val="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设备选型上尽量采用低噪声设备，如以液压机械代替燃油机械，振捣器采用高频振捣器等；固定机械设备与挖土、运土机械，如挖掘机、推土机等，可通过排气管消音器和隔离发动机振动部件的方法降低噪声；对动力机械设备和运输车辆进行定期维修和养护。</w:t>
            </w:r>
          </w:p>
          <w:p w14:paraId="0A510D1C">
            <w:pPr>
              <w:pStyle w:val="224"/>
              <w:widowControl w:val="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（5）项目建设所需水泥、</w:t>
            </w:r>
            <w:r>
              <w:rPr>
                <w:rFonts w:hint="eastAsia"/>
                <w:color w:val="000000" w:themeColor="text1"/>
                <w:lang w:eastAsia="zh-CN"/>
                <w14:textFill>
                  <w14:solidFill>
                    <w14:schemeClr w14:val="tx1"/>
                  </w14:solidFill>
                </w14:textFill>
              </w:rPr>
              <w:t>砂石</w:t>
            </w:r>
            <w:r>
              <w:rPr>
                <w:rFonts w:hint="eastAsia"/>
                <w:color w:val="000000" w:themeColor="text1"/>
                <w14:textFill>
                  <w14:solidFill>
                    <w14:schemeClr w14:val="tx1"/>
                  </w14:solidFill>
                </w14:textFill>
              </w:rPr>
              <w:t>等物料运入、弃土弃渣等施工垃圾的运出均采用汽车运输，施工期间应合理安排运输时间和运输路线，经过敏感区时应减速慢行，禁止鸣笛，尽量减少交通噪声影响。</w:t>
            </w:r>
          </w:p>
          <w:p w14:paraId="5C90A933">
            <w:pPr>
              <w:pStyle w:val="224"/>
              <w:widowControl w:val="0"/>
              <w:ind w:firstLine="482"/>
              <w:rPr>
                <w:b/>
                <w:bCs/>
                <w:color w:val="000000" w:themeColor="text1"/>
                <w14:textFill>
                  <w14:solidFill>
                    <w14:schemeClr w14:val="tx1"/>
                  </w14:solidFill>
                </w14:textFill>
              </w:rPr>
            </w:pPr>
            <w:r>
              <w:rPr>
                <w:b/>
                <w:bCs/>
                <w:color w:val="000000" w:themeColor="text1"/>
                <w14:textFill>
                  <w14:solidFill>
                    <w14:schemeClr w14:val="tx1"/>
                  </w14:solidFill>
                </w14:textFill>
              </w:rPr>
              <w:t>4</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施工期固体废物</w:t>
            </w:r>
            <w:r>
              <w:rPr>
                <w:rFonts w:hint="eastAsia"/>
                <w:b/>
                <w:bCs/>
                <w:color w:val="000000" w:themeColor="text1"/>
                <w14:textFill>
                  <w14:solidFill>
                    <w14:schemeClr w14:val="tx1"/>
                  </w14:solidFill>
                </w14:textFill>
              </w:rPr>
              <w:t>防治措施</w:t>
            </w:r>
          </w:p>
          <w:p w14:paraId="43780D06">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施工期产生的固体废物主要为建筑垃圾</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施工废弃土方以及施工人员的生活垃圾。</w:t>
            </w:r>
          </w:p>
          <w:p w14:paraId="0B74BC43">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本项目建筑垃圾主要包含钢筋、砖瓦以及建筑废渣，废钢筋和废砖瓦回用于本项目建设过程中。建筑废渣应</w:t>
            </w:r>
            <w:r>
              <w:rPr>
                <w:color w:val="000000" w:themeColor="text1"/>
                <w:sz w:val="24"/>
                <w14:textFill>
                  <w14:solidFill>
                    <w14:schemeClr w14:val="tx1"/>
                  </w14:solidFill>
                </w14:textFill>
              </w:rPr>
              <w:t>及时清运</w:t>
            </w:r>
            <w:r>
              <w:rPr>
                <w:rFonts w:hint="eastAsia"/>
                <w:color w:val="000000" w:themeColor="text1"/>
                <w:sz w:val="24"/>
                <w14:textFill>
                  <w14:solidFill>
                    <w14:schemeClr w14:val="tx1"/>
                  </w14:solidFill>
                </w14:textFill>
              </w:rPr>
              <w:t>，按照当地环保部门的要求运至指定的地点处理。</w:t>
            </w:r>
            <w:r>
              <w:rPr>
                <w:color w:val="000000" w:themeColor="text1"/>
                <w:sz w:val="24"/>
                <w14:textFill>
                  <w14:solidFill>
                    <w14:schemeClr w14:val="tx1"/>
                  </w14:solidFill>
                </w14:textFill>
              </w:rPr>
              <w:t>外运过程中</w:t>
            </w:r>
            <w:r>
              <w:rPr>
                <w:rFonts w:hint="eastAsia"/>
                <w:color w:val="000000" w:themeColor="text1"/>
                <w:sz w:val="24"/>
                <w14:textFill>
                  <w14:solidFill>
                    <w14:schemeClr w14:val="tx1"/>
                  </w14:solidFill>
                </w14:textFill>
              </w:rPr>
              <w:t>应合理安排运输时间和运输路线，</w:t>
            </w:r>
            <w:r>
              <w:rPr>
                <w:color w:val="000000" w:themeColor="text1"/>
                <w:sz w:val="24"/>
                <w14:textFill>
                  <w14:solidFill>
                    <w14:schemeClr w14:val="tx1"/>
                  </w14:solidFill>
                </w14:textFill>
              </w:rPr>
              <w:t>运输车辆</w:t>
            </w:r>
            <w:r>
              <w:rPr>
                <w:rFonts w:hint="eastAsia"/>
                <w:color w:val="000000" w:themeColor="text1"/>
                <w:sz w:val="24"/>
                <w14:textFill>
                  <w14:solidFill>
                    <w14:schemeClr w14:val="tx1"/>
                  </w14:solidFill>
                </w14:textFill>
              </w:rPr>
              <w:t>应</w:t>
            </w:r>
            <w:r>
              <w:rPr>
                <w:color w:val="000000" w:themeColor="text1"/>
                <w:sz w:val="24"/>
                <w14:textFill>
                  <w14:solidFill>
                    <w14:schemeClr w14:val="tx1"/>
                  </w14:solidFill>
                </w14:textFill>
              </w:rPr>
              <w:t>以苫布遮盖</w:t>
            </w:r>
            <w:r>
              <w:rPr>
                <w:rFonts w:hint="eastAsia"/>
                <w:color w:val="000000" w:themeColor="text1"/>
                <w:sz w:val="24"/>
                <w14:textFill>
                  <w14:solidFill>
                    <w14:schemeClr w14:val="tx1"/>
                  </w14:solidFill>
                </w14:textFill>
              </w:rPr>
              <w:t>，严禁凌空抛撒、野蛮装卸，保证物料不遗撒外漏，同时不得擅自倾倒、堆放、丢弃。</w:t>
            </w:r>
          </w:p>
          <w:p w14:paraId="4EC493C9">
            <w:pPr>
              <w:autoSpaceDE w:val="0"/>
              <w:autoSpaceDN w:val="0"/>
              <w:adjustRightIn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本项目施工过程中产生的土方</w:t>
            </w:r>
            <w:r>
              <w:rPr>
                <w:rFonts w:hint="eastAsia"/>
                <w:color w:val="000000" w:themeColor="text1"/>
                <w:sz w:val="24"/>
                <w14:textFill>
                  <w14:solidFill>
                    <w14:schemeClr w14:val="tx1"/>
                  </w14:solidFill>
                </w14:textFill>
              </w:rPr>
              <w:t>尽可能就地回填，不能回填的全部作为场地的平整工程用土</w:t>
            </w:r>
            <w:r>
              <w:rPr>
                <w:rFonts w:hint="eastAsia"/>
                <w:bCs/>
                <w:color w:val="000000" w:themeColor="text1"/>
                <w:sz w:val="24"/>
                <w14:textFill>
                  <w14:solidFill>
                    <w14:schemeClr w14:val="tx1"/>
                  </w14:solidFill>
                </w14:textFill>
              </w:rPr>
              <w:t>。</w:t>
            </w:r>
            <w:r>
              <w:rPr>
                <w:color w:val="000000" w:themeColor="text1"/>
                <w:sz w:val="24"/>
                <w14:textFill>
                  <w14:solidFill>
                    <w14:schemeClr w14:val="tx1"/>
                  </w14:solidFill>
                </w14:textFill>
              </w:rPr>
              <w:t>项目不设置施工营地</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施工人员生活垃圾产生量较小，收集后交环卫部门统一处理。</w:t>
            </w:r>
          </w:p>
        </w:tc>
      </w:tr>
    </w:tbl>
    <w:p w14:paraId="38F9A018">
      <w:pPr>
        <w:adjustRightInd w:val="0"/>
        <w:snapToGrid w:val="0"/>
        <w:jc w:val="center"/>
        <w:rPr>
          <w:rFonts w:ascii="宋体" w:hAnsi="宋体" w:cs="宋体"/>
          <w:bCs/>
          <w:sz w:val="24"/>
        </w:rPr>
        <w:sectPr>
          <w:pgSz w:w="11907" w:h="16840"/>
          <w:pgMar w:top="1701" w:right="1531" w:bottom="2127" w:left="1531" w:header="851" w:footer="851" w:gutter="0"/>
          <w:cols w:space="720" w:num="1"/>
          <w:docGrid w:linePitch="312" w:charSpace="0"/>
        </w:sectPr>
      </w:pPr>
    </w:p>
    <w:tbl>
      <w:tblPr>
        <w:tblStyle w:val="36"/>
        <w:tblW w:w="518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1"/>
        <w:gridCol w:w="8575"/>
      </w:tblGrid>
      <w:tr w14:paraId="56F9A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2" w:hRule="atLeast"/>
          <w:jc w:val="center"/>
        </w:trPr>
        <w:tc>
          <w:tcPr>
            <w:tcW w:w="393" w:type="pct"/>
            <w:tcMar>
              <w:left w:w="28" w:type="dxa"/>
              <w:right w:w="28" w:type="dxa"/>
            </w:tcMar>
            <w:vAlign w:val="center"/>
          </w:tcPr>
          <w:p w14:paraId="15C558E6">
            <w:pPr>
              <w:adjustRightInd w:val="0"/>
              <w:snapToGrid w:val="0"/>
              <w:jc w:val="center"/>
              <w:rPr>
                <w:rFonts w:ascii="宋体" w:hAnsi="宋体" w:cs="宋体"/>
                <w:bCs/>
                <w:color w:val="000000" w:themeColor="text1"/>
                <w:sz w:val="24"/>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s="宋体"/>
                <w:bCs/>
                <w:color w:val="000000" w:themeColor="text1"/>
                <w:sz w:val="24"/>
                <w14:textFill>
                  <w14:solidFill>
                    <w14:schemeClr w14:val="tx1"/>
                  </w14:solidFill>
                </w14:textFill>
              </w:rPr>
              <w:t>运营</w:t>
            </w:r>
          </w:p>
          <w:p w14:paraId="378FA611">
            <w:pPr>
              <w:adjustRightInd w:val="0"/>
              <w:snapToGrid w:val="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期环</w:t>
            </w:r>
          </w:p>
          <w:p w14:paraId="07CCDD3A">
            <w:pPr>
              <w:adjustRightInd w:val="0"/>
              <w:snapToGrid w:val="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境影</w:t>
            </w:r>
          </w:p>
          <w:p w14:paraId="5CB55AED">
            <w:pPr>
              <w:adjustRightInd w:val="0"/>
              <w:snapToGrid w:val="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响和</w:t>
            </w:r>
          </w:p>
          <w:p w14:paraId="079B0AC7">
            <w:pPr>
              <w:adjustRightInd w:val="0"/>
              <w:snapToGrid w:val="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保护</w:t>
            </w:r>
          </w:p>
          <w:p w14:paraId="53F4D5B4">
            <w:pPr>
              <w:adjustRightInd w:val="0"/>
              <w:snapToGrid w:val="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措施</w:t>
            </w:r>
          </w:p>
        </w:tc>
        <w:tc>
          <w:tcPr>
            <w:tcW w:w="4606" w:type="pct"/>
            <w:vAlign w:val="center"/>
          </w:tcPr>
          <w:p w14:paraId="070507C2">
            <w:pPr>
              <w:snapToGrid w:val="0"/>
              <w:spacing w:before="120" w:beforeLines="50" w:line="360" w:lineRule="auto"/>
              <w:ind w:firstLine="482" w:firstLineChars="20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二、</w:t>
            </w:r>
            <w:r>
              <w:rPr>
                <w:b/>
                <w:color w:val="000000" w:themeColor="text1"/>
                <w:sz w:val="24"/>
                <w14:textFill>
                  <w14:solidFill>
                    <w14:schemeClr w14:val="tx1"/>
                  </w14:solidFill>
                </w14:textFill>
              </w:rPr>
              <w:t>运营期环境影响分析</w:t>
            </w:r>
          </w:p>
          <w:p w14:paraId="18AC325C">
            <w:pPr>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1、大气环境影响分析</w:t>
            </w:r>
          </w:p>
          <w:p w14:paraId="56B91DA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项目废气主要为原料装卸</w:t>
            </w:r>
            <w:r>
              <w:rPr>
                <w:rFonts w:hint="eastAsia"/>
                <w:color w:val="000000" w:themeColor="text1"/>
                <w:sz w:val="24"/>
                <w14:textFill>
                  <w14:solidFill>
                    <w14:schemeClr w14:val="tx1"/>
                  </w14:solidFill>
                </w14:textFill>
              </w:rPr>
              <w:t>堆存</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上料粉尘、水泥筒仓粉尘</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粉煤灰筒仓粉尘</w:t>
            </w:r>
            <w:r>
              <w:rPr>
                <w:color w:val="000000" w:themeColor="text1"/>
                <w:sz w:val="24"/>
                <w14:textFill>
                  <w14:solidFill>
                    <w14:schemeClr w14:val="tx1"/>
                  </w14:solidFill>
                </w14:textFill>
              </w:rPr>
              <w:t>、搅拌工序产生的粉尘。</w:t>
            </w:r>
          </w:p>
          <w:p w14:paraId="22C8844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原料装卸、堆存引起的扬尘</w:t>
            </w:r>
          </w:p>
          <w:p w14:paraId="00C82512">
            <w:pPr>
              <w:pStyle w:val="27"/>
              <w:spacing w:line="360" w:lineRule="auto"/>
              <w:ind w:left="0" w:leftChars="0" w:firstLine="480" w:firstLineChars="200"/>
              <w:rPr>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本项目水泥、粉煤灰贮存于封闭的筒仓内，故原料堆场起尘主要是炉渣产生一定的扬尘。本项目原料全部置于全封闭储棚内，车间内洒水降尘。</w:t>
            </w:r>
          </w:p>
          <w:p w14:paraId="3446427D">
            <w:pPr>
              <w:pStyle w:val="27"/>
              <w:spacing w:line="360" w:lineRule="auto"/>
              <w:ind w:left="0" w:leftChars="0"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根据《排放源统计调查产排污核算方法和系数手册》（2021年6月）附表2工业源固体物料堆场颗粒物核算系数手册，“工业企业固体物料堆存颗粒物包括装卸</w:t>
            </w:r>
            <w:r>
              <w:rPr>
                <w:rFonts w:hint="eastAsia" w:ascii="Times New Roman" w:hAnsi="Times New Roman"/>
                <w:color w:val="000000" w:themeColor="text1"/>
                <w:sz w:val="24"/>
                <w:szCs w:val="24"/>
                <w:lang w:eastAsia="zh-CN"/>
                <w14:textFill>
                  <w14:solidFill>
                    <w14:schemeClr w14:val="tx1"/>
                  </w14:solidFill>
                </w14:textFill>
              </w:rPr>
              <w:t>扬</w:t>
            </w:r>
            <w:r>
              <w:rPr>
                <w:rFonts w:ascii="Times New Roman" w:hAnsi="Times New Roman"/>
                <w:color w:val="000000" w:themeColor="text1"/>
                <w:sz w:val="24"/>
                <w:szCs w:val="24"/>
                <w14:textFill>
                  <w14:solidFill>
                    <w14:schemeClr w14:val="tx1"/>
                  </w14:solidFill>
                </w14:textFill>
              </w:rPr>
              <w:t>尘和风蚀扬尘”。</w:t>
            </w:r>
          </w:p>
          <w:p w14:paraId="34B765DA">
            <w:pPr>
              <w:pStyle w:val="27"/>
              <w:spacing w:line="360" w:lineRule="auto"/>
              <w:ind w:left="0" w:leftChars="0"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颗粒物产生量核算公式如下</w:t>
            </w:r>
            <w:r>
              <w:rPr>
                <w:color w:val="000000" w:themeColor="text1"/>
                <w:sz w:val="24"/>
                <w:szCs w:val="24"/>
                <w14:textFill>
                  <w14:solidFill>
                    <w14:schemeClr w14:val="tx1"/>
                  </w14:solidFill>
                </w14:textFill>
              </w:rPr>
              <w:t>：</w:t>
            </w:r>
          </w:p>
          <w:p w14:paraId="3A86B163">
            <w:pPr>
              <w:rPr>
                <w:color w:val="000000" w:themeColor="text1"/>
                <w14:textFill>
                  <w14:solidFill>
                    <w14:schemeClr w14:val="tx1"/>
                  </w14:solidFill>
                </w14:textFill>
              </w:rPr>
            </w:pPr>
          </w:p>
          <w:p w14:paraId="11B4F3D1">
            <w:pPr>
              <w:pStyle w:val="27"/>
              <w:spacing w:line="360" w:lineRule="auto"/>
              <w:ind w:left="0" w:leftChars="0"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inline distT="0" distB="0" distL="114300" distR="114300">
                  <wp:extent cx="3811270" cy="271780"/>
                  <wp:effectExtent l="0" t="0" r="17780" b="13970"/>
                  <wp:docPr id="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
                          <pic:cNvPicPr>
                            <a:picLocks noChangeAspect="1"/>
                          </pic:cNvPicPr>
                        </pic:nvPicPr>
                        <pic:blipFill>
                          <a:blip r:embed="rId11"/>
                          <a:stretch>
                            <a:fillRect/>
                          </a:stretch>
                        </pic:blipFill>
                        <pic:spPr>
                          <a:xfrm>
                            <a:off x="0" y="0"/>
                            <a:ext cx="3811270" cy="271780"/>
                          </a:xfrm>
                          <a:prstGeom prst="rect">
                            <a:avLst/>
                          </a:prstGeom>
                          <a:noFill/>
                          <a:ln>
                            <a:noFill/>
                          </a:ln>
                        </pic:spPr>
                      </pic:pic>
                    </a:graphicData>
                  </a:graphic>
                </wp:inline>
              </w:drawing>
            </w:r>
          </w:p>
          <w:p w14:paraId="51E0C162">
            <w:pPr>
              <w:pStyle w:val="27"/>
              <w:spacing w:line="360" w:lineRule="auto"/>
              <w:ind w:left="0" w:leftChars="0"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式中：P</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颗粒物产生量，t/a；</w:t>
            </w:r>
          </w:p>
          <w:p w14:paraId="77FF1D03">
            <w:pPr>
              <w:pStyle w:val="27"/>
              <w:spacing w:line="360" w:lineRule="auto"/>
              <w:ind w:left="0" w:leftChars="0"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ZC</w:t>
            </w:r>
            <w:r>
              <w:rPr>
                <w:rFonts w:ascii="Times New Roman" w:hAnsi="Times New Roman"/>
                <w:color w:val="000000" w:themeColor="text1"/>
                <w:sz w:val="24"/>
                <w:szCs w:val="24"/>
                <w:vertAlign w:val="subscript"/>
                <w14:textFill>
                  <w14:solidFill>
                    <w14:schemeClr w14:val="tx1"/>
                  </w14:solidFill>
                </w14:textFill>
              </w:rPr>
              <w:t>y</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装卸扬尘产生量，t/a；</w:t>
            </w:r>
          </w:p>
          <w:p w14:paraId="5B489B71">
            <w:pPr>
              <w:pStyle w:val="27"/>
              <w:spacing w:line="360" w:lineRule="auto"/>
              <w:ind w:left="0" w:leftChars="0"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FC</w:t>
            </w:r>
            <w:r>
              <w:rPr>
                <w:rFonts w:ascii="Times New Roman" w:hAnsi="Times New Roman"/>
                <w:color w:val="000000" w:themeColor="text1"/>
                <w:sz w:val="24"/>
                <w:szCs w:val="24"/>
                <w:vertAlign w:val="subscript"/>
                <w14:textFill>
                  <w14:solidFill>
                    <w14:schemeClr w14:val="tx1"/>
                  </w14:solidFill>
                </w14:textFill>
              </w:rPr>
              <w:t>y</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风蚀扬尘产生量，t/a；</w:t>
            </w:r>
          </w:p>
          <w:p w14:paraId="31A15A0A">
            <w:pPr>
              <w:pStyle w:val="27"/>
              <w:spacing w:line="360" w:lineRule="auto"/>
              <w:ind w:left="0" w:leftChars="0"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Nc</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年物料运载车次（车）；</w:t>
            </w:r>
          </w:p>
          <w:p w14:paraId="5535B230">
            <w:pPr>
              <w:pStyle w:val="27"/>
              <w:spacing w:line="360" w:lineRule="auto"/>
              <w:ind w:left="0" w:leftChars="0"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D</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单车平均运载量（吨/车），本项目</w:t>
            </w:r>
            <w:r>
              <w:rPr>
                <w:rFonts w:hint="eastAsia" w:ascii="Times New Roman" w:hAnsi="Times New Roman"/>
                <w:color w:val="000000" w:themeColor="text1"/>
                <w:sz w:val="24"/>
                <w:szCs w:val="24"/>
                <w14:textFill>
                  <w14:solidFill>
                    <w14:schemeClr w14:val="tx1"/>
                  </w14:solidFill>
                </w14:textFill>
              </w:rPr>
              <w:t>年</w:t>
            </w:r>
            <w:r>
              <w:rPr>
                <w:rFonts w:hint="eastAsia"/>
                <w:bCs/>
                <w:color w:val="000000" w:themeColor="text1"/>
                <w:sz w:val="24"/>
                <w14:textFill>
                  <w14:solidFill>
                    <w14:schemeClr w14:val="tx1"/>
                  </w14:solidFill>
                </w14:textFill>
              </w:rPr>
              <w:t>装卸、堆存原料</w:t>
            </w:r>
            <w:r>
              <w:rPr>
                <w:rFonts w:hint="eastAsia" w:ascii="Times New Roman" w:hAnsi="Times New Roman"/>
                <w:color w:val="000000" w:themeColor="text1"/>
                <w:sz w:val="24"/>
                <w:szCs w:val="24"/>
                <w14:textFill>
                  <w14:solidFill>
                    <w14:schemeClr w14:val="tx1"/>
                  </w14:solidFill>
                </w14:textFill>
              </w:rPr>
              <w:t>共计86400</w:t>
            </w:r>
            <w:r>
              <w:rPr>
                <w:rFonts w:ascii="Times New Roman" w:hAnsi="Times New Roman"/>
                <w:color w:val="000000" w:themeColor="text1"/>
                <w:sz w:val="24"/>
                <w:szCs w:val="24"/>
                <w14:textFill>
                  <w14:solidFill>
                    <w14:schemeClr w14:val="tx1"/>
                  </w14:solidFill>
                </w14:textFill>
              </w:rPr>
              <w:t>吨，即Nc×D=86400t；</w:t>
            </w:r>
          </w:p>
          <w:p w14:paraId="49BCFAC9">
            <w:pPr>
              <w:pStyle w:val="27"/>
              <w:spacing w:line="360" w:lineRule="auto"/>
              <w:ind w:left="0" w:leftChars="0"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(a/</w:t>
            </w:r>
            <w:r>
              <w:rPr>
                <w:rFonts w:ascii="Times New Roman" w:hAnsi="Times New Roman"/>
                <w:bCs/>
                <w:color w:val="000000" w:themeColor="text1"/>
                <w:sz w:val="24"/>
                <w:szCs w:val="32"/>
                <w14:textFill>
                  <w14:solidFill>
                    <w14:schemeClr w14:val="tx1"/>
                  </w14:solidFill>
                </w14:textFill>
              </w:rPr>
              <w:t>b</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装卸扬尘概化系数（kg/t）；a指各省风速概化系数，内蒙古自治区取0.0017，b指物料含水率概化系数，</w:t>
            </w:r>
            <w:r>
              <w:rPr>
                <w:rFonts w:hint="eastAsia" w:ascii="Times New Roman" w:hAnsi="Times New Roman"/>
                <w:color w:val="000000" w:themeColor="text1"/>
                <w:sz w:val="24"/>
                <w:szCs w:val="24"/>
                <w14:textFill>
                  <w14:solidFill>
                    <w14:schemeClr w14:val="tx1"/>
                  </w14:solidFill>
                </w14:textFill>
              </w:rPr>
              <w:t>根据</w:t>
            </w:r>
            <w:r>
              <w:rPr>
                <w:rFonts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14:textFill>
                  <w14:solidFill>
                    <w14:schemeClr w14:val="tx1"/>
                  </w14:solidFill>
                </w14:textFill>
              </w:rPr>
              <w:t>7炉渣，</w:t>
            </w:r>
            <w:r>
              <w:rPr>
                <w:rFonts w:ascii="Times New Roman" w:hAnsi="Times New Roman"/>
                <w:color w:val="000000" w:themeColor="text1"/>
                <w:sz w:val="24"/>
                <w:szCs w:val="24"/>
                <w14:textFill>
                  <w14:solidFill>
                    <w14:schemeClr w14:val="tx1"/>
                  </w14:solidFill>
                </w14:textFill>
              </w:rPr>
              <w:t>取</w:t>
            </w:r>
            <w:r>
              <w:rPr>
                <w:rFonts w:ascii="Times New Roman" w:hAnsi="Times New Roman"/>
                <w:color w:val="000000" w:themeColor="text1"/>
                <w:kern w:val="0"/>
                <w:sz w:val="24"/>
                <w:szCs w:val="24"/>
                <w14:textFill>
                  <w14:solidFill>
                    <w14:schemeClr w14:val="tx1"/>
                  </w14:solidFill>
                </w14:textFill>
              </w:rPr>
              <w:t>0.0005</w:t>
            </w:r>
            <w:r>
              <w:rPr>
                <w:rFonts w:ascii="Times New Roman" w:hAnsi="Times New Roman"/>
                <w:color w:val="000000" w:themeColor="text1"/>
                <w:sz w:val="24"/>
                <w:szCs w:val="24"/>
                <w14:textFill>
                  <w14:solidFill>
                    <w14:schemeClr w14:val="tx1"/>
                  </w14:solidFill>
                </w14:textFill>
              </w:rPr>
              <w:t>；</w:t>
            </w:r>
          </w:p>
          <w:p w14:paraId="7014E73F">
            <w:pPr>
              <w:pStyle w:val="27"/>
              <w:spacing w:line="360" w:lineRule="auto"/>
              <w:ind w:left="0" w:leftChars="0"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E</w:t>
            </w:r>
            <w:r>
              <w:rPr>
                <w:rFonts w:ascii="Times New Roman" w:hAnsi="Times New Roman"/>
                <w:color w:val="000000" w:themeColor="text1"/>
                <w:sz w:val="24"/>
                <w:szCs w:val="24"/>
                <w:vertAlign w:val="subscript"/>
                <w14:textFill>
                  <w14:solidFill>
                    <w14:schemeClr w14:val="tx1"/>
                  </w14:solidFill>
                </w14:textFill>
              </w:rPr>
              <w:t>f</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堆场风蚀扬尘概化系数，（kg/t），</w:t>
            </w:r>
            <w:r>
              <w:rPr>
                <w:rFonts w:hint="eastAsia" w:ascii="Times New Roman" w:hAnsi="Times New Roman"/>
                <w:color w:val="000000" w:themeColor="text1"/>
                <w:sz w:val="24"/>
                <w:szCs w:val="24"/>
                <w14:textFill>
                  <w14:solidFill>
                    <w14:schemeClr w14:val="tx1"/>
                  </w14:solidFill>
                </w14:textFill>
              </w:rPr>
              <w:t>根据</w:t>
            </w:r>
            <w:r>
              <w:rPr>
                <w:rFonts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14:textFill>
                  <w14:solidFill>
                    <w14:schemeClr w14:val="tx1"/>
                  </w14:solidFill>
                </w14:textFill>
              </w:rPr>
              <w:t>7炉渣，</w:t>
            </w:r>
            <w:r>
              <w:rPr>
                <w:rFonts w:ascii="Times New Roman" w:hAnsi="Times New Roman"/>
                <w:color w:val="000000" w:themeColor="text1"/>
                <w:sz w:val="24"/>
                <w:szCs w:val="24"/>
                <w14:textFill>
                  <w14:solidFill>
                    <w14:schemeClr w14:val="tx1"/>
                  </w14:solidFill>
                </w14:textFill>
              </w:rPr>
              <w:t>取</w:t>
            </w:r>
            <w:r>
              <w:rPr>
                <w:rFonts w:ascii="Times New Roman" w:hAnsi="Times New Roman"/>
                <w:color w:val="000000" w:themeColor="text1"/>
                <w:kern w:val="0"/>
                <w:sz w:val="24"/>
                <w:szCs w:val="24"/>
                <w14:textFill>
                  <w14:solidFill>
                    <w14:schemeClr w14:val="tx1"/>
                  </w14:solidFill>
                </w14:textFill>
              </w:rPr>
              <w:t>46.1652</w:t>
            </w:r>
            <w:r>
              <w:rPr>
                <w:rFonts w:ascii="Times New Roman" w:hAnsi="Times New Roman"/>
                <w:color w:val="000000" w:themeColor="text1"/>
                <w:sz w:val="24"/>
                <w:szCs w:val="24"/>
                <w14:textFill>
                  <w14:solidFill>
                    <w14:schemeClr w14:val="tx1"/>
                  </w14:solidFill>
                </w14:textFill>
              </w:rPr>
              <w:t>；</w:t>
            </w:r>
          </w:p>
          <w:p w14:paraId="2FFB5326">
            <w:pPr>
              <w:pStyle w:val="27"/>
              <w:spacing w:line="360" w:lineRule="auto"/>
              <w:ind w:left="0" w:leftChars="0" w:firstLine="480" w:firstLineChars="200"/>
              <w:rPr>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S</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堆场占地面积（m</w:t>
            </w:r>
            <w:r>
              <w:rPr>
                <w:rFonts w:ascii="Times New Roman" w:hAnsi="Times New Roman"/>
                <w:color w:val="000000" w:themeColor="text1"/>
                <w:sz w:val="24"/>
                <w:szCs w:val="24"/>
                <w:vertAlign w:val="super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本项目</w:t>
            </w:r>
            <w:r>
              <w:rPr>
                <w:rFonts w:hint="eastAsia" w:ascii="Times New Roman" w:hAnsi="Times New Roman"/>
                <w:color w:val="000000" w:themeColor="text1"/>
                <w:sz w:val="24"/>
                <w:szCs w:val="24"/>
                <w14:textFill>
                  <w14:solidFill>
                    <w14:schemeClr w14:val="tx1"/>
                  </w14:solidFill>
                </w14:textFill>
              </w:rPr>
              <w:t>原料车间面积2000</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根据计算，本项目原料堆存及装卸粉尘产生量为</w:t>
            </w:r>
            <w:r>
              <w:rPr>
                <w:rFonts w:ascii="Times New Roman" w:hAnsi="Times New Roman"/>
                <w:color w:val="000000" w:themeColor="text1"/>
                <w:sz w:val="24"/>
                <w:szCs w:val="24"/>
                <w14:textFill>
                  <w14:solidFill>
                    <w14:schemeClr w14:val="tx1"/>
                  </w14:solidFill>
                </w14:textFill>
              </w:rPr>
              <w:t>478.42</w:t>
            </w:r>
            <w:r>
              <w:rPr>
                <w:rFonts w:hint="eastAsia"/>
                <w:color w:val="000000" w:themeColor="text1"/>
                <w:sz w:val="24"/>
                <w:szCs w:val="24"/>
                <w14:textFill>
                  <w14:solidFill>
                    <w14:schemeClr w14:val="tx1"/>
                  </w14:solidFill>
                </w14:textFill>
              </w:rPr>
              <w:t>t/a。</w:t>
            </w:r>
          </w:p>
          <w:p w14:paraId="123265FD">
            <w:pPr>
              <w:pStyle w:val="27"/>
              <w:spacing w:line="360" w:lineRule="auto"/>
              <w:ind w:left="0" w:leftChars="0"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颗粒物排放量核算</w:t>
            </w:r>
            <w:r>
              <w:rPr>
                <w:rFonts w:hint="eastAsia"/>
                <w:color w:val="000000" w:themeColor="text1"/>
                <w:sz w:val="24"/>
                <w:szCs w:val="24"/>
                <w:lang w:eastAsia="zh-CN"/>
                <w14:textFill>
                  <w14:solidFill>
                    <w14:schemeClr w14:val="tx1"/>
                  </w14:solidFill>
                </w14:textFill>
              </w:rPr>
              <w:t>公式</w:t>
            </w:r>
            <w:r>
              <w:rPr>
                <w:rFonts w:hint="eastAsia"/>
                <w:color w:val="000000" w:themeColor="text1"/>
                <w:sz w:val="24"/>
                <w:szCs w:val="24"/>
                <w14:textFill>
                  <w14:solidFill>
                    <w14:schemeClr w14:val="tx1"/>
                  </w14:solidFill>
                </w14:textFill>
              </w:rPr>
              <w:t>如下：</w:t>
            </w:r>
          </w:p>
          <w:p w14:paraId="5DC25325">
            <w:pPr>
              <w:pStyle w:val="27"/>
              <w:spacing w:line="360" w:lineRule="auto"/>
              <w:ind w:left="0" w:leftChars="0"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inline distT="0" distB="0" distL="114300" distR="114300">
                  <wp:extent cx="2036445" cy="200660"/>
                  <wp:effectExtent l="0" t="0" r="1905" b="8890"/>
                  <wp:docPr id="1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
                          <pic:cNvPicPr>
                            <a:picLocks noChangeAspect="1"/>
                          </pic:cNvPicPr>
                        </pic:nvPicPr>
                        <pic:blipFill>
                          <a:blip r:embed="rId12"/>
                          <a:stretch>
                            <a:fillRect/>
                          </a:stretch>
                        </pic:blipFill>
                        <pic:spPr>
                          <a:xfrm>
                            <a:off x="0" y="0"/>
                            <a:ext cx="2036445" cy="200660"/>
                          </a:xfrm>
                          <a:prstGeom prst="rect">
                            <a:avLst/>
                          </a:prstGeom>
                          <a:noFill/>
                          <a:ln>
                            <a:noFill/>
                          </a:ln>
                        </pic:spPr>
                      </pic:pic>
                    </a:graphicData>
                  </a:graphic>
                </wp:inline>
              </w:drawing>
            </w:r>
          </w:p>
          <w:p w14:paraId="5F286158">
            <w:pPr>
              <w:pStyle w:val="27"/>
              <w:spacing w:line="360" w:lineRule="auto"/>
              <w:ind w:left="0" w:leftChars="0"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式中：</w:t>
            </w:r>
            <w:r>
              <w:rPr>
                <w:rFonts w:hint="eastAsia"/>
                <w:color w:val="000000" w:themeColor="text1"/>
                <w:sz w:val="24"/>
                <w:szCs w:val="24"/>
                <w14:textFill>
                  <w14:solidFill>
                    <w14:schemeClr w14:val="tx1"/>
                  </w14:solidFill>
                </w14:textFill>
              </w:rPr>
              <w:t>Uc</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颗粒物排放量</w:t>
            </w:r>
            <w:r>
              <w:rPr>
                <w:color w:val="000000" w:themeColor="text1"/>
                <w:sz w:val="24"/>
                <w:szCs w:val="24"/>
                <w14:textFill>
                  <w14:solidFill>
                    <w14:schemeClr w14:val="tx1"/>
                  </w14:solidFill>
                </w14:textFill>
              </w:rPr>
              <w:t>，t/a；</w:t>
            </w:r>
          </w:p>
          <w:p w14:paraId="31940765">
            <w:pPr>
              <w:pStyle w:val="27"/>
              <w:spacing w:line="360" w:lineRule="auto"/>
              <w:ind w:left="0" w:leftChars="0"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P</w:t>
            </w:r>
            <w:r>
              <w:rPr>
                <w:color w:val="000000" w:themeColor="text1"/>
                <w:sz w:val="24"/>
                <w:szCs w:val="24"/>
                <w14:textFill>
                  <w14:solidFill>
                    <w14:schemeClr w14:val="tx1"/>
                  </w14:solidFill>
                </w14:textFill>
              </w:rPr>
              <w:t>——颗粒物</w:t>
            </w:r>
            <w:r>
              <w:rPr>
                <w:rFonts w:hint="eastAsia"/>
                <w:color w:val="000000" w:themeColor="text1"/>
                <w:sz w:val="24"/>
                <w:szCs w:val="24"/>
                <w14:textFill>
                  <w14:solidFill>
                    <w14:schemeClr w14:val="tx1"/>
                  </w14:solidFill>
                </w14:textFill>
              </w:rPr>
              <w:t>产生</w:t>
            </w:r>
            <w:r>
              <w:rPr>
                <w:color w:val="000000" w:themeColor="text1"/>
                <w:sz w:val="24"/>
                <w:szCs w:val="24"/>
                <w14:textFill>
                  <w14:solidFill>
                    <w14:schemeClr w14:val="tx1"/>
                  </w14:solidFill>
                </w14:textFill>
              </w:rPr>
              <w:t>量，t/a；</w:t>
            </w:r>
          </w:p>
          <w:p w14:paraId="26551135">
            <w:pPr>
              <w:pStyle w:val="27"/>
              <w:spacing w:line="360" w:lineRule="auto"/>
              <w:ind w:left="0" w:leftChars="0"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Cm--颗粒物控制措施控制效率（%），</w:t>
            </w:r>
            <w:r>
              <w:rPr>
                <w:rFonts w:hint="eastAsia"/>
                <w:color w:val="000000" w:themeColor="text1"/>
                <w:sz w:val="24"/>
                <w14:textFill>
                  <w14:solidFill>
                    <w14:schemeClr w14:val="tx1"/>
                  </w14:solidFill>
                </w14:textFill>
              </w:rPr>
              <w:t>本项目使用喷淋洒水降尘，控制效率为74%</w:t>
            </w:r>
            <w:r>
              <w:rPr>
                <w:color w:val="000000" w:themeColor="text1"/>
                <w:sz w:val="24"/>
                <w:szCs w:val="24"/>
                <w14:textFill>
                  <w14:solidFill>
                    <w14:schemeClr w14:val="tx1"/>
                  </w14:solidFill>
                </w14:textFill>
              </w:rPr>
              <w:t>；</w:t>
            </w:r>
          </w:p>
          <w:p w14:paraId="329A71D2">
            <w:pPr>
              <w:pStyle w:val="27"/>
              <w:spacing w:line="360" w:lineRule="auto"/>
              <w:ind w:left="0" w:leftChars="0"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Tm--堆场类型控制效率（%），本项目设置全封闭式厂房，取</w:t>
            </w:r>
            <w:r>
              <w:rPr>
                <w:rFonts w:hint="eastAsia" w:ascii="Times New Roman" w:hAnsi="Times New Roman"/>
                <w:color w:val="000000" w:themeColor="text1"/>
                <w:sz w:val="24"/>
                <w:szCs w:val="24"/>
                <w14:textFill>
                  <w14:solidFill>
                    <w14:schemeClr w14:val="tx1"/>
                  </w14:solidFill>
                </w14:textFill>
              </w:rPr>
              <w:t>99</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w:t>
            </w:r>
          </w:p>
          <w:p w14:paraId="4D7C73F0">
            <w:pPr>
              <w:widowControl/>
              <w:spacing w:line="360" w:lineRule="auto"/>
              <w:ind w:firstLine="480" w:firstLineChars="200"/>
              <w:rPr>
                <w:color w:val="000000" w:themeColor="text1"/>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经计算，原料装卸、堆存粉尘排放量为</w:t>
            </w:r>
            <w:r>
              <w:rPr>
                <w:color w:val="000000" w:themeColor="text1"/>
                <w:kern w:val="0"/>
                <w:sz w:val="24"/>
                <w:lang w:bidi="ar"/>
                <w14:textFill>
                  <w14:solidFill>
                    <w14:schemeClr w14:val="tx1"/>
                  </w14:solidFill>
                </w14:textFill>
              </w:rPr>
              <w:t>U</w:t>
            </w:r>
            <w:r>
              <w:rPr>
                <w:color w:val="000000" w:themeColor="text1"/>
                <w:kern w:val="0"/>
                <w:sz w:val="16"/>
                <w:szCs w:val="16"/>
                <w:lang w:bidi="ar"/>
                <w14:textFill>
                  <w14:solidFill>
                    <w14:schemeClr w14:val="tx1"/>
                  </w14:solidFill>
                </w14:textFill>
              </w:rPr>
              <w:t>c</w:t>
            </w:r>
            <w:r>
              <w:rPr>
                <w:color w:val="000000" w:themeColor="text1"/>
                <w:kern w:val="0"/>
                <w:sz w:val="24"/>
                <w:lang w:bidi="ar"/>
                <w14:textFill>
                  <w14:solidFill>
                    <w14:schemeClr w14:val="tx1"/>
                  </w14:solidFill>
                </w14:textFill>
              </w:rPr>
              <w:t>=</w:t>
            </w:r>
            <w:r>
              <w:rPr>
                <w:rFonts w:hint="eastAsia"/>
                <w:color w:val="000000" w:themeColor="text1"/>
                <w:kern w:val="0"/>
                <w:sz w:val="24"/>
                <w:lang w:bidi="ar"/>
                <w14:textFill>
                  <w14:solidFill>
                    <w14:schemeClr w14:val="tx1"/>
                  </w14:solidFill>
                </w14:textFill>
              </w:rPr>
              <w:t>1.24</w:t>
            </w:r>
            <w:r>
              <w:rPr>
                <w:color w:val="000000" w:themeColor="text1"/>
                <w:kern w:val="0"/>
                <w:sz w:val="24"/>
                <w:lang w:bidi="ar"/>
                <w14:textFill>
                  <w14:solidFill>
                    <w14:schemeClr w14:val="tx1"/>
                  </w14:solidFill>
                </w14:textFill>
              </w:rPr>
              <w:t>t/a</w:t>
            </w:r>
            <w:r>
              <w:rPr>
                <w:rFonts w:hint="eastAsia" w:ascii="宋体" w:hAnsi="宋体" w:cs="宋体"/>
                <w:color w:val="000000" w:themeColor="text1"/>
                <w:kern w:val="0"/>
                <w:sz w:val="24"/>
                <w:lang w:bidi="ar"/>
                <w14:textFill>
                  <w14:solidFill>
                    <w14:schemeClr w14:val="tx1"/>
                  </w14:solidFill>
                </w14:textFill>
              </w:rPr>
              <w:t>。</w:t>
            </w:r>
          </w:p>
          <w:p w14:paraId="64134D56">
            <w:pPr>
              <w:snapToGrid w:val="0"/>
              <w:spacing w:line="360" w:lineRule="auto"/>
              <w:ind w:firstLine="480" w:firstLineChars="200"/>
              <w:rPr>
                <w:bCs/>
                <w:color w:val="000000" w:themeColor="text1"/>
                <w:spacing w:val="-10"/>
                <w:sz w:val="24"/>
                <w14:textFill>
                  <w14:solidFill>
                    <w14:schemeClr w14:val="tx1"/>
                  </w14:solidFill>
                </w14:textFill>
              </w:rPr>
            </w:pPr>
            <w:r>
              <w:rPr>
                <w:rFonts w:hint="eastAsia"/>
                <w:color w:val="000000" w:themeColor="text1"/>
                <w:sz w:val="24"/>
                <w14:textFill>
                  <w14:solidFill>
                    <w14:schemeClr w14:val="tx1"/>
                  </w14:solidFill>
                </w14:textFill>
              </w:rPr>
              <w:t>根据计算，本项目</w:t>
            </w:r>
            <w:r>
              <w:rPr>
                <w:rFonts w:hint="eastAsia" w:ascii="宋体" w:hAnsi="宋体" w:cs="宋体"/>
                <w:color w:val="000000" w:themeColor="text1"/>
                <w:kern w:val="0"/>
                <w:sz w:val="24"/>
                <w:lang w:bidi="ar"/>
                <w14:textFill>
                  <w14:solidFill>
                    <w14:schemeClr w14:val="tx1"/>
                  </w14:solidFill>
                </w14:textFill>
              </w:rPr>
              <w:t>原料</w:t>
            </w:r>
            <w:r>
              <w:rPr>
                <w:rFonts w:hint="eastAsia"/>
                <w:color w:val="000000" w:themeColor="text1"/>
                <w:sz w:val="24"/>
                <w14:textFill>
                  <w14:solidFill>
                    <w14:schemeClr w14:val="tx1"/>
                  </w14:solidFill>
                </w14:textFill>
              </w:rPr>
              <w:t>装卸、堆存引起的扬尘产生量为</w:t>
            </w:r>
            <w:r>
              <w:rPr>
                <w:color w:val="000000" w:themeColor="text1"/>
                <w:sz w:val="24"/>
                <w14:textFill>
                  <w14:solidFill>
                    <w14:schemeClr w14:val="tx1"/>
                  </w14:solidFill>
                </w14:textFill>
              </w:rPr>
              <w:t>478.42</w:t>
            </w:r>
            <w:r>
              <w:rPr>
                <w:rFonts w:hint="eastAsia"/>
                <w:color w:val="000000" w:themeColor="text1"/>
                <w:sz w:val="24"/>
                <w14:textFill>
                  <w14:solidFill>
                    <w14:schemeClr w14:val="tx1"/>
                  </w14:solidFill>
                </w14:textFill>
              </w:rPr>
              <w:t>t/a，本项目原料棚为全封闭棚，洒水喷淋降尘，最终逸散</w:t>
            </w:r>
            <w:r>
              <w:rPr>
                <w:rFonts w:hint="eastAsia"/>
                <w:color w:val="000000" w:themeColor="text1"/>
                <w:kern w:val="0"/>
                <w:sz w:val="24"/>
                <w:lang w:bidi="ar"/>
                <w14:textFill>
                  <w14:solidFill>
                    <w14:schemeClr w14:val="tx1"/>
                  </w14:solidFill>
                </w14:textFill>
              </w:rPr>
              <w:t>1.24</w:t>
            </w:r>
            <w:r>
              <w:rPr>
                <w:rFonts w:hint="eastAsia"/>
                <w:color w:val="000000" w:themeColor="text1"/>
                <w:sz w:val="24"/>
                <w14:textFill>
                  <w14:solidFill>
                    <w14:schemeClr w14:val="tx1"/>
                  </w14:solidFill>
                </w14:textFill>
              </w:rPr>
              <w:t>t/a，</w:t>
            </w:r>
            <w:r>
              <w:rPr>
                <w:rFonts w:hint="eastAsia"/>
                <w:bCs/>
                <w:color w:val="000000" w:themeColor="text1"/>
                <w:spacing w:val="-10"/>
                <w:sz w:val="24"/>
                <w14:textFill>
                  <w14:solidFill>
                    <w14:schemeClr w14:val="tx1"/>
                  </w14:solidFill>
                </w14:textFill>
              </w:rPr>
              <w:t>排放速率为0.44kg/h</w:t>
            </w:r>
            <w:r>
              <w:rPr>
                <w:rFonts w:hint="eastAsia"/>
                <w:color w:val="000000" w:themeColor="text1"/>
                <w:sz w:val="24"/>
                <w14:textFill>
                  <w14:solidFill>
                    <w14:schemeClr w14:val="tx1"/>
                  </w14:solidFill>
                </w14:textFill>
              </w:rPr>
              <w:t>。粉尘对周边环境影响较小。</w:t>
            </w:r>
          </w:p>
          <w:p w14:paraId="497BE948">
            <w:pPr>
              <w:snapToGrid w:val="0"/>
              <w:spacing w:line="360" w:lineRule="auto"/>
              <w:ind w:firstLine="440" w:firstLineChars="200"/>
              <w:rPr>
                <w:bCs/>
                <w:color w:val="000000" w:themeColor="text1"/>
                <w:spacing w:val="-10"/>
                <w:sz w:val="24"/>
                <w14:textFill>
                  <w14:solidFill>
                    <w14:schemeClr w14:val="tx1"/>
                  </w14:solidFill>
                </w14:textFill>
              </w:rPr>
            </w:pPr>
            <w:r>
              <w:rPr>
                <w:rFonts w:hint="eastAsia"/>
                <w:bCs/>
                <w:color w:val="000000" w:themeColor="text1"/>
                <w:spacing w:val="-10"/>
                <w:sz w:val="24"/>
                <w14:textFill>
                  <w14:solidFill>
                    <w14:schemeClr w14:val="tx1"/>
                  </w14:solidFill>
                </w14:textFill>
              </w:rPr>
              <w:t>（2）上料粉尘</w:t>
            </w:r>
          </w:p>
          <w:p w14:paraId="50657094">
            <w:pPr>
              <w:snapToGrid w:val="0"/>
              <w:spacing w:line="360" w:lineRule="auto"/>
              <w:ind w:firstLine="440" w:firstLineChars="200"/>
              <w:rPr>
                <w:color w:val="000000" w:themeColor="text1"/>
                <w:highlight w:val="green"/>
                <w14:textFill>
                  <w14:solidFill>
                    <w14:schemeClr w14:val="tx1"/>
                  </w14:solidFill>
                </w14:textFill>
              </w:rPr>
            </w:pPr>
            <w:r>
              <w:rPr>
                <w:rFonts w:hint="eastAsia"/>
                <w:bCs/>
                <w:color w:val="000000" w:themeColor="text1"/>
                <w:spacing w:val="-10"/>
                <w:sz w:val="24"/>
                <w14:textFill>
                  <w14:solidFill>
                    <w14:schemeClr w14:val="tx1"/>
                  </w14:solidFill>
                </w14:textFill>
              </w:rPr>
              <w:t>本项目炉渣在车间内原辅料堆放区暂存后进入生产线时，主要由铲车运至料斗内，此过程会产生一定量的上料粉尘。根据《逸散性工业粉尘控制技术》</w:t>
            </w:r>
            <w:r>
              <w:rPr>
                <w:bCs/>
                <w:color w:val="000000" w:themeColor="text1"/>
                <w:spacing w:val="-10"/>
                <w:sz w:val="24"/>
                <w14:textFill>
                  <w14:solidFill>
                    <w14:schemeClr w14:val="tx1"/>
                  </w14:solidFill>
                </w14:textFill>
              </w:rPr>
              <w:t>(</w:t>
            </w:r>
            <w:r>
              <w:rPr>
                <w:rFonts w:hint="eastAsia"/>
                <w:bCs/>
                <w:color w:val="000000" w:themeColor="text1"/>
                <w:spacing w:val="-10"/>
                <w:sz w:val="24"/>
                <w14:textFill>
                  <w14:solidFill>
                    <w14:schemeClr w14:val="tx1"/>
                  </w14:solidFill>
                </w14:textFill>
              </w:rPr>
              <w:t>中国环境科学出版社</w:t>
            </w:r>
            <w:r>
              <w:rPr>
                <w:bCs/>
                <w:color w:val="000000" w:themeColor="text1"/>
                <w:spacing w:val="-10"/>
                <w:sz w:val="24"/>
                <w14:textFill>
                  <w14:solidFill>
                    <w14:schemeClr w14:val="tx1"/>
                  </w14:solidFill>
                </w14:textFill>
              </w:rPr>
              <w:t>)</w:t>
            </w:r>
            <w:r>
              <w:rPr>
                <w:rFonts w:hint="eastAsia"/>
                <w:bCs/>
                <w:color w:val="000000" w:themeColor="text1"/>
                <w:spacing w:val="-10"/>
                <w:sz w:val="24"/>
                <w14:textFill>
                  <w14:solidFill>
                    <w14:schemeClr w14:val="tx1"/>
                  </w14:solidFill>
                </w14:textFill>
              </w:rPr>
              <w:t>表</w:t>
            </w:r>
            <w:r>
              <w:rPr>
                <w:bCs/>
                <w:color w:val="000000" w:themeColor="text1"/>
                <w:spacing w:val="-10"/>
                <w:sz w:val="24"/>
                <w14:textFill>
                  <w14:solidFill>
                    <w14:schemeClr w14:val="tx1"/>
                  </w14:solidFill>
                </w14:textFill>
              </w:rPr>
              <w:t>18-1</w:t>
            </w:r>
            <w:r>
              <w:rPr>
                <w:rFonts w:hint="eastAsia"/>
                <w:bCs/>
                <w:color w:val="000000" w:themeColor="text1"/>
                <w:spacing w:val="-10"/>
                <w:sz w:val="24"/>
                <w14:textFill>
                  <w14:solidFill>
                    <w14:schemeClr w14:val="tx1"/>
                  </w14:solidFill>
                </w14:textFill>
              </w:rPr>
              <w:t>中粒料运输和搬运的排放因子为</w:t>
            </w:r>
            <w:r>
              <w:rPr>
                <w:bCs/>
                <w:color w:val="000000" w:themeColor="text1"/>
                <w:spacing w:val="-10"/>
                <w:sz w:val="24"/>
                <w14:textFill>
                  <w14:solidFill>
                    <w14:schemeClr w14:val="tx1"/>
                  </w14:solidFill>
                </w14:textFill>
              </w:rPr>
              <w:t>0.15kg/t-</w:t>
            </w:r>
            <w:r>
              <w:rPr>
                <w:rFonts w:hint="eastAsia"/>
                <w:bCs/>
                <w:color w:val="000000" w:themeColor="text1"/>
                <w:spacing w:val="-10"/>
                <w:sz w:val="24"/>
                <w14:textFill>
                  <w14:solidFill>
                    <w14:schemeClr w14:val="tx1"/>
                  </w14:solidFill>
                </w14:textFill>
              </w:rPr>
              <w:t>搬运料，本项目需炉渣量为</w:t>
            </w:r>
            <w:r>
              <w:rPr>
                <w:bCs/>
                <w:color w:val="000000" w:themeColor="text1"/>
                <w:spacing w:val="-10"/>
                <w:sz w:val="24"/>
                <w14:textFill>
                  <w14:solidFill>
                    <w14:schemeClr w14:val="tx1"/>
                  </w14:solidFill>
                </w14:textFill>
              </w:rPr>
              <w:t>86400t</w:t>
            </w:r>
            <w:r>
              <w:rPr>
                <w:rFonts w:hint="eastAsia"/>
                <w:bCs/>
                <w:color w:val="000000" w:themeColor="text1"/>
                <w:spacing w:val="-10"/>
                <w:sz w:val="24"/>
                <w14:textFill>
                  <w14:solidFill>
                    <w14:schemeClr w14:val="tx1"/>
                  </w14:solidFill>
                </w14:textFill>
              </w:rPr>
              <w:t>/</w:t>
            </w:r>
            <w:r>
              <w:rPr>
                <w:bCs/>
                <w:color w:val="000000" w:themeColor="text1"/>
                <w:spacing w:val="-10"/>
                <w:sz w:val="24"/>
                <w14:textFill>
                  <w14:solidFill>
                    <w14:schemeClr w14:val="tx1"/>
                  </w14:solidFill>
                </w14:textFill>
              </w:rPr>
              <w:t>a，</w:t>
            </w:r>
            <w:r>
              <w:rPr>
                <w:rFonts w:hint="eastAsia"/>
                <w:bCs/>
                <w:color w:val="000000" w:themeColor="text1"/>
                <w:spacing w:val="-10"/>
                <w:sz w:val="24"/>
                <w14:textFill>
                  <w14:solidFill>
                    <w14:schemeClr w14:val="tx1"/>
                  </w14:solidFill>
                </w14:textFill>
              </w:rPr>
              <w:t>经计算，上料粉尘产生量为12.96</w:t>
            </w:r>
            <w:r>
              <w:rPr>
                <w:bCs/>
                <w:color w:val="000000" w:themeColor="text1"/>
                <w:spacing w:val="-10"/>
                <w:sz w:val="24"/>
                <w14:textFill>
                  <w14:solidFill>
                    <w14:schemeClr w14:val="tx1"/>
                  </w14:solidFill>
                </w14:textFill>
              </w:rPr>
              <w:t>t/a</w:t>
            </w:r>
            <w:r>
              <w:rPr>
                <w:rFonts w:hint="eastAsia"/>
                <w:bCs/>
                <w:color w:val="000000" w:themeColor="text1"/>
                <w:spacing w:val="-10"/>
                <w:sz w:val="24"/>
                <w14:textFill>
                  <w14:solidFill>
                    <w14:schemeClr w14:val="tx1"/>
                  </w14:solidFill>
                </w14:textFill>
              </w:rPr>
              <w:t>。上料工序位于全封闭车间内，在上料斗上方顶部安装水喷淋装置，处理效率取值90%，则上料粉尘无组织排放量约为1.296t/a，排放速率为0.46kg/h。</w:t>
            </w:r>
          </w:p>
          <w:p w14:paraId="58EB51EF">
            <w:pPr>
              <w:snapToGrid w:val="0"/>
              <w:spacing w:line="360" w:lineRule="auto"/>
              <w:ind w:firstLine="440" w:firstLineChars="200"/>
              <w:rPr>
                <w:bCs/>
                <w:color w:val="000000" w:themeColor="text1"/>
                <w:spacing w:val="-10"/>
                <w:sz w:val="24"/>
                <w14:textFill>
                  <w14:solidFill>
                    <w14:schemeClr w14:val="tx1"/>
                  </w14:solidFill>
                </w14:textFill>
              </w:rPr>
            </w:pPr>
            <w:r>
              <w:rPr>
                <w:bCs/>
                <w:color w:val="000000" w:themeColor="text1"/>
                <w:spacing w:val="-10"/>
                <w:sz w:val="24"/>
                <w14:textFill>
                  <w14:solidFill>
                    <w14:schemeClr w14:val="tx1"/>
                  </w14:solidFill>
                </w14:textFill>
              </w:rPr>
              <w:t>（</w:t>
            </w:r>
            <w:r>
              <w:rPr>
                <w:rFonts w:hint="eastAsia"/>
                <w:bCs/>
                <w:color w:val="000000" w:themeColor="text1"/>
                <w:spacing w:val="-10"/>
                <w:sz w:val="24"/>
                <w14:textFill>
                  <w14:solidFill>
                    <w14:schemeClr w14:val="tx1"/>
                  </w14:solidFill>
                </w14:textFill>
              </w:rPr>
              <w:t>3</w:t>
            </w:r>
            <w:r>
              <w:rPr>
                <w:bCs/>
                <w:color w:val="000000" w:themeColor="text1"/>
                <w:spacing w:val="-10"/>
                <w:sz w:val="24"/>
                <w14:textFill>
                  <w14:solidFill>
                    <w14:schemeClr w14:val="tx1"/>
                  </w14:solidFill>
                </w14:textFill>
              </w:rPr>
              <w:t>）</w:t>
            </w:r>
            <w:r>
              <w:rPr>
                <w:rFonts w:hint="eastAsia"/>
                <w:bCs/>
                <w:color w:val="000000" w:themeColor="text1"/>
                <w:spacing w:val="-10"/>
                <w:sz w:val="24"/>
                <w14:textFill>
                  <w14:solidFill>
                    <w14:schemeClr w14:val="tx1"/>
                  </w14:solidFill>
                </w14:textFill>
              </w:rPr>
              <w:t>筒仓粉尘</w:t>
            </w:r>
          </w:p>
          <w:p w14:paraId="64D19033">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本项目水泥、粉煤灰为筒仓储藏，共设有2个筒仓。水泥、粉煤灰由专用的罐车运至站内，用气泵打入筒仓，由于受气流冲击，经仓顶除尘器截留物料后，少量从仓顶排气孔排至大气中。</w:t>
            </w:r>
          </w:p>
          <w:p w14:paraId="315DCA9C">
            <w:pPr>
              <w:snapToGrid w:val="0"/>
              <w:spacing w:line="360" w:lineRule="auto"/>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参考《排放源统计调查产排污核算方法和系数手册》中“3021水泥制品制造（含</w:t>
            </w:r>
            <w:r>
              <w:rPr>
                <w:rFonts w:hint="eastAsia"/>
                <w:bCs/>
                <w:color w:val="000000" w:themeColor="text1"/>
                <w:sz w:val="24"/>
                <w14:textFill>
                  <w14:solidFill>
                    <w14:schemeClr w14:val="tx1"/>
                  </w14:solidFill>
                </w14:textFill>
              </w:rPr>
              <w:t>3022砼结构构件制造、3029其他水泥类似制品制造）行业系数手册”中</w:t>
            </w:r>
            <w:r>
              <w:rPr>
                <w:rFonts w:hint="eastAsia"/>
                <w:bCs/>
                <w:color w:val="000000" w:themeColor="text1"/>
                <w:spacing w:val="-10"/>
                <w:sz w:val="24"/>
                <w14:textFill>
                  <w14:solidFill>
                    <w14:schemeClr w14:val="tx1"/>
                  </w14:solidFill>
                </w14:textFill>
              </w:rPr>
              <w:t>“</w:t>
            </w:r>
            <w:r>
              <w:rPr>
                <w:rFonts w:hint="eastAsia"/>
                <w:bCs/>
                <w:color w:val="000000" w:themeColor="text1"/>
                <w:sz w:val="24"/>
                <w14:textFill>
                  <w14:solidFill>
                    <w14:schemeClr w14:val="tx1"/>
                  </w14:solidFill>
                </w14:textFill>
              </w:rPr>
              <w:t>物料输送储存”颗粒物产污系数为0.12千克/吨-产品，废气量产污系数为22标立方米/吨-产品。</w:t>
            </w:r>
          </w:p>
          <w:p w14:paraId="2D1DB251">
            <w:pPr>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本项目输送粉煤灰115200t/a、水泥23040t/a，粉煤灰筒仓颗粒物产生量为13.824t/a，废气量为2534400</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3</w:t>
            </w:r>
            <w:r>
              <w:rPr>
                <w:bCs/>
                <w:color w:val="000000" w:themeColor="text1"/>
                <w:sz w:val="24"/>
                <w14:textFill>
                  <w14:solidFill>
                    <w14:schemeClr w14:val="tx1"/>
                  </w14:solidFill>
                </w14:textFill>
              </w:rPr>
              <w:t>/a</w:t>
            </w:r>
            <w:r>
              <w:rPr>
                <w:rFonts w:hint="eastAsia"/>
                <w:bCs/>
                <w:color w:val="000000" w:themeColor="text1"/>
                <w:sz w:val="24"/>
                <w14:textFill>
                  <w14:solidFill>
                    <w14:schemeClr w14:val="tx1"/>
                  </w14:solidFill>
                </w14:textFill>
              </w:rPr>
              <w:t>；水泥筒仓颗粒物产生量为2.7648t/a，废气量为506880</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3</w:t>
            </w:r>
            <w:r>
              <w:rPr>
                <w:bCs/>
                <w:color w:val="000000" w:themeColor="text1"/>
                <w:sz w:val="24"/>
                <w14:textFill>
                  <w14:solidFill>
                    <w14:schemeClr w14:val="tx1"/>
                  </w14:solidFill>
                </w14:textFill>
              </w:rPr>
              <w:t>/a</w:t>
            </w:r>
            <w:r>
              <w:rPr>
                <w:rFonts w:hint="eastAsia"/>
                <w:bCs/>
                <w:color w:val="000000" w:themeColor="text1"/>
                <w:sz w:val="24"/>
                <w14:textFill>
                  <w14:solidFill>
                    <w14:schemeClr w14:val="tx1"/>
                  </w14:solidFill>
                </w14:textFill>
              </w:rPr>
              <w:t>；每个</w:t>
            </w:r>
            <w:r>
              <w:rPr>
                <w:rFonts w:hint="eastAsia"/>
                <w:color w:val="000000" w:themeColor="text1"/>
                <w:sz w:val="24"/>
                <w14:textFill>
                  <w14:solidFill>
                    <w14:schemeClr w14:val="tx1"/>
                  </w14:solidFill>
                </w14:textFill>
              </w:rPr>
              <w:t>筒仓上方配套仓顶除尘器，共计2台，《排放源统计调查产排污核算方法和系数手册》中“3021水泥制品制造（含</w:t>
            </w:r>
            <w:r>
              <w:rPr>
                <w:rFonts w:hint="eastAsia"/>
                <w:bCs/>
                <w:color w:val="000000" w:themeColor="text1"/>
                <w:sz w:val="24"/>
                <w14:textFill>
                  <w14:solidFill>
                    <w14:schemeClr w14:val="tx1"/>
                  </w14:solidFill>
                </w14:textFill>
              </w:rPr>
              <w:t>3022砼结构构件制造、3029 其他水泥类似制品制造）行业系数手册”中</w:t>
            </w:r>
            <w:r>
              <w:rPr>
                <w:rFonts w:hint="eastAsia"/>
                <w:bCs/>
                <w:color w:val="000000" w:themeColor="text1"/>
                <w:spacing w:val="-10"/>
                <w:sz w:val="24"/>
                <w14:textFill>
                  <w14:solidFill>
                    <w14:schemeClr w14:val="tx1"/>
                  </w14:solidFill>
                </w14:textFill>
              </w:rPr>
              <w:t>“</w:t>
            </w:r>
            <w:r>
              <w:rPr>
                <w:rFonts w:hint="eastAsia"/>
                <w:bCs/>
                <w:color w:val="000000" w:themeColor="text1"/>
                <w:sz w:val="24"/>
                <w14:textFill>
                  <w14:solidFill>
                    <w14:schemeClr w14:val="tx1"/>
                  </w14:solidFill>
                </w14:textFill>
              </w:rPr>
              <w:t>物料输送储存”中袋式</w:t>
            </w:r>
            <w:r>
              <w:rPr>
                <w:rFonts w:hint="eastAsia"/>
                <w:color w:val="000000" w:themeColor="text1"/>
                <w:sz w:val="24"/>
                <w14:textFill>
                  <w14:solidFill>
                    <w14:schemeClr w14:val="tx1"/>
                  </w14:solidFill>
                </w14:textFill>
              </w:rPr>
              <w:t>除尘效率为99.7%，除尘器收集的粉尘回落到筒仓内，处理后的废气由顶端排气口排放，</w:t>
            </w:r>
            <w:r>
              <w:rPr>
                <w:rFonts w:hint="eastAsia"/>
                <w:bCs/>
                <w:color w:val="000000" w:themeColor="text1"/>
                <w:sz w:val="24"/>
                <w14:textFill>
                  <w14:solidFill>
                    <w14:schemeClr w14:val="tx1"/>
                  </w14:solidFill>
                </w14:textFill>
              </w:rPr>
              <w:t>粉煤灰筒仓</w:t>
            </w:r>
            <w:r>
              <w:rPr>
                <w:rFonts w:hint="eastAsia"/>
                <w:color w:val="000000" w:themeColor="text1"/>
                <w:sz w:val="24"/>
                <w14:textFill>
                  <w14:solidFill>
                    <w14:schemeClr w14:val="tx1"/>
                  </w14:solidFill>
                </w14:textFill>
              </w:rPr>
              <w:t>无组织粉尘排放量为</w:t>
            </w:r>
            <w:r>
              <w:rPr>
                <w:color w:val="000000" w:themeColor="text1"/>
                <w:sz w:val="24"/>
                <w14:textFill>
                  <w14:solidFill>
                    <w14:schemeClr w14:val="tx1"/>
                  </w14:solidFill>
                </w14:textFill>
              </w:rPr>
              <w:t>0.</w:t>
            </w:r>
            <w:r>
              <w:rPr>
                <w:rFonts w:hint="eastAsia"/>
                <w:color w:val="000000" w:themeColor="text1"/>
                <w:sz w:val="24"/>
                <w14:textFill>
                  <w14:solidFill>
                    <w14:schemeClr w14:val="tx1"/>
                  </w14:solidFill>
                </w14:textFill>
              </w:rPr>
              <w:t>04t/a，</w:t>
            </w:r>
            <w:r>
              <w:rPr>
                <w:rFonts w:hint="eastAsia"/>
                <w:bCs/>
                <w:color w:val="000000" w:themeColor="text1"/>
                <w:sz w:val="24"/>
                <w14:textFill>
                  <w14:solidFill>
                    <w14:schemeClr w14:val="tx1"/>
                  </w14:solidFill>
                </w14:textFill>
              </w:rPr>
              <w:t>水泥筒仓</w:t>
            </w:r>
            <w:r>
              <w:rPr>
                <w:rFonts w:hint="eastAsia"/>
                <w:color w:val="000000" w:themeColor="text1"/>
                <w:sz w:val="24"/>
                <w14:textFill>
                  <w14:solidFill>
                    <w14:schemeClr w14:val="tx1"/>
                  </w14:solidFill>
                </w14:textFill>
              </w:rPr>
              <w:t>无组织粉尘排放量为</w:t>
            </w:r>
            <w:r>
              <w:rPr>
                <w:color w:val="000000" w:themeColor="text1"/>
                <w:sz w:val="24"/>
                <w14:textFill>
                  <w14:solidFill>
                    <w14:schemeClr w14:val="tx1"/>
                  </w14:solidFill>
                </w14:textFill>
              </w:rPr>
              <w:t>0.</w:t>
            </w:r>
            <w:r>
              <w:rPr>
                <w:rFonts w:hint="eastAsia"/>
                <w:color w:val="000000" w:themeColor="text1"/>
                <w:sz w:val="24"/>
                <w14:textFill>
                  <w14:solidFill>
                    <w14:schemeClr w14:val="tx1"/>
                  </w14:solidFill>
                </w14:textFill>
              </w:rPr>
              <w:t>008t/a。</w:t>
            </w:r>
          </w:p>
          <w:p w14:paraId="23844E0E">
            <w:pPr>
              <w:pStyle w:val="220"/>
              <w:tabs>
                <w:tab w:val="left" w:pos="635"/>
              </w:tabs>
              <w:spacing w:line="360" w:lineRule="auto"/>
              <w:ind w:firstLine="480" w:firstLineChars="200"/>
              <w:rPr>
                <w:rFonts w:ascii="Times New Roman" w:hAnsi="Times New Roman" w:cs="Times New Roman"/>
                <w:color w:val="000000" w:themeColor="text1"/>
                <w:sz w:val="24"/>
                <w:szCs w:val="24"/>
                <w:lang w:eastAsia="zh-CN"/>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4</w:t>
            </w:r>
            <w:r>
              <w:rPr>
                <w:rFonts w:ascii="Times New Roman" w:hAnsi="Times New Roman" w:cs="Times New Roman"/>
                <w:color w:val="000000" w:themeColor="text1"/>
                <w:sz w:val="24"/>
                <w:szCs w:val="24"/>
                <w:lang w:eastAsia="zh-CN"/>
                <w14:textFill>
                  <w14:solidFill>
                    <w14:schemeClr w14:val="tx1"/>
                  </w14:solidFill>
                </w14:textFill>
              </w:rPr>
              <w:t>）搅拌</w:t>
            </w:r>
            <w:r>
              <w:rPr>
                <w:rFonts w:hint="eastAsia" w:ascii="Times New Roman" w:hAnsi="Times New Roman" w:cs="Times New Roman"/>
                <w:color w:val="000000" w:themeColor="text1"/>
                <w:sz w:val="24"/>
                <w:szCs w:val="24"/>
                <w:lang w:eastAsia="zh-CN"/>
                <w14:textFill>
                  <w14:solidFill>
                    <w14:schemeClr w14:val="tx1"/>
                  </w14:solidFill>
                </w14:textFill>
              </w:rPr>
              <w:t>工序</w:t>
            </w:r>
            <w:r>
              <w:rPr>
                <w:rFonts w:ascii="Times New Roman" w:hAnsi="Times New Roman" w:cs="Times New Roman"/>
                <w:color w:val="000000" w:themeColor="text1"/>
                <w:sz w:val="24"/>
                <w:szCs w:val="24"/>
                <w:lang w:eastAsia="zh-CN"/>
                <w14:textFill>
                  <w14:solidFill>
                    <w14:schemeClr w14:val="tx1"/>
                  </w14:solidFill>
                </w14:textFill>
              </w:rPr>
              <w:t>粉尘</w:t>
            </w:r>
          </w:p>
          <w:p w14:paraId="3E3313FF">
            <w:pPr>
              <w:spacing w:line="360" w:lineRule="auto"/>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本项目搅拌工序在</w:t>
            </w:r>
            <w:r>
              <w:rPr>
                <w:rFonts w:hint="eastAsia"/>
                <w:color w:val="000000" w:themeColor="text1"/>
                <w:sz w:val="24"/>
                <w14:textFill>
                  <w14:solidFill>
                    <w14:schemeClr w14:val="tx1"/>
                  </w14:solidFill>
                </w14:textFill>
              </w:rPr>
              <w:t>全封闭</w:t>
            </w:r>
            <w:r>
              <w:rPr>
                <w:color w:val="000000" w:themeColor="text1"/>
                <w:sz w:val="24"/>
                <w14:textFill>
                  <w14:solidFill>
                    <w14:schemeClr w14:val="tx1"/>
                  </w14:solidFill>
                </w14:textFill>
              </w:rPr>
              <w:t>搅拌机内进行，搅拌作业先加水后搅拌，为湿式搅拌，颗粒物产生量较小。参考</w:t>
            </w:r>
            <w:r>
              <w:rPr>
                <w:bCs/>
                <w:color w:val="000000" w:themeColor="text1"/>
                <w:sz w:val="24"/>
                <w14:textFill>
                  <w14:solidFill>
                    <w14:schemeClr w14:val="tx1"/>
                  </w14:solidFill>
                </w14:textFill>
              </w:rPr>
              <w:t>《排放源统计调查产排污核算方法和系数手册》中</w:t>
            </w:r>
            <w:r>
              <w:rPr>
                <w:rFonts w:hint="eastAsia" w:ascii="宋体" w:hAnsi="宋体" w:cs="宋体"/>
                <w:bCs/>
                <w:color w:val="000000" w:themeColor="text1"/>
                <w:sz w:val="24"/>
                <w14:textFill>
                  <w14:solidFill>
                    <w14:schemeClr w14:val="tx1"/>
                  </w14:solidFill>
                </w14:textFill>
              </w:rPr>
              <w:t>“</w:t>
            </w:r>
            <w:r>
              <w:rPr>
                <w:bCs/>
                <w:color w:val="000000" w:themeColor="text1"/>
                <w:sz w:val="24"/>
                <w14:textFill>
                  <w14:solidFill>
                    <w14:schemeClr w14:val="tx1"/>
                  </w14:solidFill>
                </w14:textFill>
              </w:rPr>
              <w:t>3021水泥制品制造（含3022砼结构构件制造、3029其他水泥类似制品制造）行业系数手册</w:t>
            </w:r>
            <w:r>
              <w:rPr>
                <w:rFonts w:hint="eastAsia" w:ascii="宋体" w:hAnsi="宋体" w:cs="宋体"/>
                <w:bCs/>
                <w:color w:val="000000" w:themeColor="text1"/>
                <w:sz w:val="24"/>
                <w14:textFill>
                  <w14:solidFill>
                    <w14:schemeClr w14:val="tx1"/>
                  </w14:solidFill>
                </w14:textFill>
              </w:rPr>
              <w:t>”</w:t>
            </w:r>
            <w:r>
              <w:rPr>
                <w:bCs/>
                <w:color w:val="000000" w:themeColor="text1"/>
                <w:sz w:val="24"/>
                <w14:textFill>
                  <w14:solidFill>
                    <w14:schemeClr w14:val="tx1"/>
                  </w14:solidFill>
                </w14:textFill>
              </w:rPr>
              <w:t>中</w:t>
            </w:r>
            <w:r>
              <w:rPr>
                <w:rFonts w:hint="eastAsia" w:ascii="宋体" w:hAnsi="宋体" w:cs="宋体"/>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混凝土制品-</w:t>
            </w:r>
            <w:r>
              <w:rPr>
                <w:bCs/>
                <w:color w:val="000000" w:themeColor="text1"/>
                <w:sz w:val="24"/>
                <w14:textFill>
                  <w14:solidFill>
                    <w14:schemeClr w14:val="tx1"/>
                  </w14:solidFill>
                </w14:textFill>
              </w:rPr>
              <w:t>物料混合搅拌</w:t>
            </w:r>
            <w:r>
              <w:rPr>
                <w:rFonts w:hint="eastAsia" w:ascii="宋体" w:hAnsi="宋体" w:cs="宋体"/>
                <w:bCs/>
                <w:color w:val="000000" w:themeColor="text1"/>
                <w:sz w:val="24"/>
                <w14:textFill>
                  <w14:solidFill>
                    <w14:schemeClr w14:val="tx1"/>
                  </w14:solidFill>
                </w14:textFill>
              </w:rPr>
              <w:t>”</w:t>
            </w:r>
            <w:r>
              <w:rPr>
                <w:bCs/>
                <w:color w:val="000000" w:themeColor="text1"/>
                <w:sz w:val="24"/>
                <w14:textFill>
                  <w14:solidFill>
                    <w14:schemeClr w14:val="tx1"/>
                  </w14:solidFill>
                </w14:textFill>
              </w:rPr>
              <w:t>颗粒物产污系数为</w:t>
            </w:r>
            <w:r>
              <w:rPr>
                <w:rFonts w:hint="eastAsia"/>
                <w:bCs/>
                <w:color w:val="000000" w:themeColor="text1"/>
                <w:sz w:val="24"/>
                <w14:textFill>
                  <w14:solidFill>
                    <w14:schemeClr w14:val="tx1"/>
                  </w14:solidFill>
                </w14:textFill>
              </w:rPr>
              <w:t>0.13</w:t>
            </w:r>
            <w:r>
              <w:rPr>
                <w:bCs/>
                <w:color w:val="000000" w:themeColor="text1"/>
                <w:sz w:val="24"/>
                <w14:textFill>
                  <w14:solidFill>
                    <w14:schemeClr w14:val="tx1"/>
                  </w14:solidFill>
                </w14:textFill>
              </w:rPr>
              <w:t>千克/吨</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产品，废气量产污系数为</w:t>
            </w:r>
            <w:r>
              <w:rPr>
                <w:rFonts w:hint="eastAsia"/>
                <w:bCs/>
                <w:color w:val="000000" w:themeColor="text1"/>
                <w:sz w:val="24"/>
                <w14:textFill>
                  <w14:solidFill>
                    <w14:schemeClr w14:val="tx1"/>
                  </w14:solidFill>
                </w14:textFill>
              </w:rPr>
              <w:t>25</w:t>
            </w:r>
            <w:r>
              <w:rPr>
                <w:bCs/>
                <w:color w:val="000000" w:themeColor="text1"/>
                <w:sz w:val="24"/>
                <w14:textFill>
                  <w14:solidFill>
                    <w14:schemeClr w14:val="tx1"/>
                  </w14:solidFill>
                </w14:textFill>
              </w:rPr>
              <w:t>标立方米/吨</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产品</w:t>
            </w:r>
            <w:r>
              <w:rPr>
                <w:rFonts w:hint="eastAsia" w:ascii="宋体" w:hAnsi="宋体" w:cs="宋体"/>
                <w:bCs/>
                <w:color w:val="000000" w:themeColor="text1"/>
                <w:sz w:val="24"/>
                <w14:textFill>
                  <w14:solidFill>
                    <w14:schemeClr w14:val="tx1"/>
                  </w14:solidFill>
                </w14:textFill>
              </w:rPr>
              <w:t>。</w:t>
            </w:r>
          </w:p>
          <w:p w14:paraId="095F9815">
            <w:pPr>
              <w:spacing w:line="360" w:lineRule="auto"/>
              <w:ind w:firstLine="480" w:firstLineChars="200"/>
              <w:rPr>
                <w:b/>
                <w:bCs/>
                <w:color w:val="000000" w:themeColor="text1"/>
                <w:szCs w:val="21"/>
                <w14:textFill>
                  <w14:solidFill>
                    <w14:schemeClr w14:val="tx1"/>
                  </w14:solidFill>
                </w14:textFill>
              </w:rPr>
            </w:pPr>
            <w:r>
              <w:rPr>
                <w:color w:val="000000" w:themeColor="text1"/>
                <w:sz w:val="24"/>
                <w14:textFill>
                  <w14:solidFill>
                    <w14:schemeClr w14:val="tx1"/>
                  </w14:solidFill>
                </w14:textFill>
              </w:rPr>
              <w:t>本项目</w:t>
            </w:r>
            <w:r>
              <w:rPr>
                <w:bCs/>
                <w:color w:val="000000" w:themeColor="text1"/>
                <w:sz w:val="24"/>
                <w14:textFill>
                  <w14:solidFill>
                    <w14:schemeClr w14:val="tx1"/>
                  </w14:solidFill>
                </w14:textFill>
              </w:rPr>
              <w:t>物料混合搅拌</w:t>
            </w:r>
            <w:r>
              <w:rPr>
                <w:rFonts w:hint="eastAsia"/>
                <w:bCs/>
                <w:color w:val="000000" w:themeColor="text1"/>
                <w:sz w:val="24"/>
                <w14:textFill>
                  <w14:solidFill>
                    <w14:schemeClr w14:val="tx1"/>
                  </w14:solidFill>
                </w14:textFill>
              </w:rPr>
              <w:t>量为238749.416t</w:t>
            </w:r>
            <w:r>
              <w:rPr>
                <w:color w:val="000000" w:themeColor="text1"/>
                <w:kern w:val="0"/>
                <w:sz w:val="24"/>
                <w14:textFill>
                  <w14:solidFill>
                    <w14:schemeClr w14:val="tx1"/>
                  </w14:solidFill>
                </w14:textFill>
              </w:rPr>
              <w:t>，</w:t>
            </w:r>
            <w:r>
              <w:rPr>
                <w:color w:val="000000" w:themeColor="text1"/>
                <w:sz w:val="24"/>
                <w14:textFill>
                  <w14:solidFill>
                    <w14:schemeClr w14:val="tx1"/>
                  </w14:solidFill>
                </w14:textFill>
              </w:rPr>
              <w:t>则本项目搅拌颗粒物产生量为</w:t>
            </w:r>
            <w:r>
              <w:rPr>
                <w:rFonts w:hint="eastAsia"/>
                <w:color w:val="000000" w:themeColor="text1"/>
                <w:sz w:val="24"/>
                <w14:textFill>
                  <w14:solidFill>
                    <w14:schemeClr w14:val="tx1"/>
                  </w14:solidFill>
                </w14:textFill>
              </w:rPr>
              <w:t>31.04</w:t>
            </w:r>
            <w:r>
              <w:rPr>
                <w:color w:val="000000" w:themeColor="text1"/>
                <w:sz w:val="24"/>
                <w14:textFill>
                  <w14:solidFill>
                    <w14:schemeClr w14:val="tx1"/>
                  </w14:solidFill>
                </w14:textFill>
              </w:rPr>
              <w:t>t/a</w:t>
            </w:r>
            <w:r>
              <w:rPr>
                <w:rFonts w:hint="eastAsia" w:ascii="宋体" w:hAnsi="宋体" w:cs="宋体"/>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废气量为</w:t>
            </w:r>
            <w:r>
              <w:rPr>
                <w:rFonts w:hint="eastAsia"/>
                <w:bCs/>
                <w:color w:val="000000" w:themeColor="text1"/>
                <w:sz w:val="24"/>
                <w14:textFill>
                  <w14:solidFill>
                    <w14:schemeClr w14:val="tx1"/>
                  </w14:solidFill>
                </w14:textFill>
              </w:rPr>
              <w:t>5968735.4</w:t>
            </w:r>
            <w:r>
              <w:rPr>
                <w:bCs/>
                <w:color w:val="000000" w:themeColor="text1"/>
                <w:sz w:val="24"/>
                <w14:textFill>
                  <w14:solidFill>
                    <w14:schemeClr w14:val="tx1"/>
                  </w14:solidFill>
                </w14:textFill>
              </w:rPr>
              <w:t>m</w:t>
            </w:r>
            <w:r>
              <w:rPr>
                <w:bCs/>
                <w:color w:val="000000" w:themeColor="text1"/>
                <w:sz w:val="24"/>
                <w:vertAlign w:val="superscript"/>
                <w14:textFill>
                  <w14:solidFill>
                    <w14:schemeClr w14:val="tx1"/>
                  </w14:solidFill>
                </w14:textFill>
              </w:rPr>
              <w:t>3</w:t>
            </w:r>
            <w:r>
              <w:rPr>
                <w:bCs/>
                <w:color w:val="000000" w:themeColor="text1"/>
                <w:sz w:val="24"/>
                <w14:textFill>
                  <w14:solidFill>
                    <w14:schemeClr w14:val="tx1"/>
                  </w14:solidFill>
                </w14:textFill>
              </w:rPr>
              <w:t>/a</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搅拌工序产生的粉尘经管道（收集效率为100%）进入袋式除尘器处理后</w:t>
            </w:r>
            <w:r>
              <w:rPr>
                <w:color w:val="000000" w:themeColor="text1"/>
                <w:sz w:val="24"/>
                <w14:textFill>
                  <w14:solidFill>
                    <w14:schemeClr w14:val="tx1"/>
                  </w14:solidFill>
                </w14:textFill>
              </w:rPr>
              <w:t>经1</w:t>
            </w:r>
            <w:r>
              <w:rPr>
                <w:rFonts w:ascii="宋体" w:hAnsi="宋体" w:cs="宋体"/>
                <w:color w:val="000000" w:themeColor="text1"/>
                <w:sz w:val="24"/>
                <w14:textFill>
                  <w14:solidFill>
                    <w14:schemeClr w14:val="tx1"/>
                  </w14:solidFill>
                </w14:textFill>
              </w:rPr>
              <w:t>根</w:t>
            </w:r>
            <w:r>
              <w:rPr>
                <w:rFonts w:hint="eastAsia"/>
                <w:color w:val="000000" w:themeColor="text1"/>
                <w:sz w:val="24"/>
                <w14:textFill>
                  <w14:solidFill>
                    <w14:schemeClr w14:val="tx1"/>
                  </w14:solidFill>
                </w14:textFill>
              </w:rPr>
              <w:t>16m</w:t>
            </w:r>
            <w:r>
              <w:rPr>
                <w:rFonts w:ascii="宋体" w:hAnsi="宋体" w:cs="宋体"/>
                <w:color w:val="000000" w:themeColor="text1"/>
                <w:sz w:val="24"/>
                <w14:textFill>
                  <w14:solidFill>
                    <w14:schemeClr w14:val="tx1"/>
                  </w14:solidFill>
                </w14:textFill>
              </w:rPr>
              <w:t>高排气筒排放。</w:t>
            </w:r>
            <w:r>
              <w:rPr>
                <w:color w:val="000000" w:themeColor="text1"/>
                <w:sz w:val="24"/>
                <w14:textFill>
                  <w14:solidFill>
                    <w14:schemeClr w14:val="tx1"/>
                  </w14:solidFill>
                </w14:textFill>
              </w:rPr>
              <w:t>根据</w:t>
            </w:r>
            <w:r>
              <w:rPr>
                <w:bCs/>
                <w:color w:val="000000" w:themeColor="text1"/>
                <w:sz w:val="24"/>
                <w14:textFill>
                  <w14:solidFill>
                    <w14:schemeClr w14:val="tx1"/>
                  </w14:solidFill>
                </w14:textFill>
              </w:rPr>
              <w:t>《排放源统计调查产排污核算方法和系数手册》中</w:t>
            </w:r>
            <w:r>
              <w:rPr>
                <w:rFonts w:hint="eastAsia" w:ascii="宋体" w:hAnsi="宋体" w:cs="宋体"/>
                <w:bCs/>
                <w:color w:val="000000" w:themeColor="text1"/>
                <w:sz w:val="24"/>
                <w14:textFill>
                  <w14:solidFill>
                    <w14:schemeClr w14:val="tx1"/>
                  </w14:solidFill>
                </w14:textFill>
              </w:rPr>
              <w:t>“</w:t>
            </w:r>
            <w:r>
              <w:rPr>
                <w:bCs/>
                <w:color w:val="000000" w:themeColor="text1"/>
                <w:sz w:val="24"/>
                <w14:textFill>
                  <w14:solidFill>
                    <w14:schemeClr w14:val="tx1"/>
                  </w14:solidFill>
                </w14:textFill>
              </w:rPr>
              <w:t>3021水泥制品制造（含3022砼结构构件制造、3029其他水泥类似制品制造）行业系数手册</w:t>
            </w:r>
            <w:r>
              <w:rPr>
                <w:rFonts w:hint="eastAsia" w:ascii="宋体" w:hAnsi="宋体" w:cs="宋体"/>
                <w:bCs/>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布袋除尘器处理效率</w:t>
            </w:r>
            <w:r>
              <w:rPr>
                <w:color w:val="000000" w:themeColor="text1"/>
                <w:sz w:val="24"/>
                <w14:textFill>
                  <w14:solidFill>
                    <w14:schemeClr w14:val="tx1"/>
                  </w14:solidFill>
                </w14:textFill>
              </w:rPr>
              <w:t>99.7%</w:t>
            </w:r>
            <w:r>
              <w:rPr>
                <w:rFonts w:ascii="宋体" w:hAnsi="宋体" w:cs="宋体"/>
                <w:color w:val="000000" w:themeColor="text1"/>
                <w:sz w:val="24"/>
                <w14:textFill>
                  <w14:solidFill>
                    <w14:schemeClr w14:val="tx1"/>
                  </w14:solidFill>
                </w14:textFill>
              </w:rPr>
              <w:t>，则</w:t>
            </w:r>
            <w:r>
              <w:rPr>
                <w:color w:val="000000" w:themeColor="text1"/>
                <w:sz w:val="24"/>
                <w14:textFill>
                  <w14:solidFill>
                    <w14:schemeClr w14:val="tx1"/>
                  </w14:solidFill>
                </w14:textFill>
              </w:rPr>
              <w:t>搅拌</w:t>
            </w:r>
            <w:r>
              <w:rPr>
                <w:rFonts w:hint="eastAsia"/>
                <w:color w:val="000000" w:themeColor="text1"/>
                <w:sz w:val="24"/>
                <w14:textFill>
                  <w14:solidFill>
                    <w14:schemeClr w14:val="tx1"/>
                  </w14:solidFill>
                </w14:textFill>
              </w:rPr>
              <w:t>工序</w:t>
            </w:r>
            <w:r>
              <w:rPr>
                <w:color w:val="000000" w:themeColor="text1"/>
                <w:sz w:val="24"/>
                <w14:textFill>
                  <w14:solidFill>
                    <w14:schemeClr w14:val="tx1"/>
                  </w14:solidFill>
                </w14:textFill>
              </w:rPr>
              <w:t>粉尘</w:t>
            </w:r>
            <w:r>
              <w:rPr>
                <w:rFonts w:ascii="宋体" w:hAnsi="宋体" w:cs="宋体"/>
                <w:color w:val="000000" w:themeColor="text1"/>
                <w:sz w:val="24"/>
                <w14:textFill>
                  <w14:solidFill>
                    <w14:schemeClr w14:val="tx1"/>
                  </w14:solidFill>
                </w14:textFill>
              </w:rPr>
              <w:t>经排气筒有组织排放的颗粒物量为</w:t>
            </w:r>
            <w:r>
              <w:rPr>
                <w:color w:val="000000" w:themeColor="text1"/>
                <w:sz w:val="24"/>
                <w14:textFill>
                  <w14:solidFill>
                    <w14:schemeClr w14:val="tx1"/>
                  </w14:solidFill>
                </w14:textFill>
              </w:rPr>
              <w:t>0.0</w:t>
            </w:r>
            <w:r>
              <w:rPr>
                <w:rFonts w:hint="eastAsia"/>
                <w:color w:val="000000" w:themeColor="text1"/>
                <w:sz w:val="24"/>
                <w14:textFill>
                  <w14:solidFill>
                    <w14:schemeClr w14:val="tx1"/>
                  </w14:solidFill>
                </w14:textFill>
              </w:rPr>
              <w:t>9</w:t>
            </w:r>
            <w:r>
              <w:rPr>
                <w:color w:val="000000" w:themeColor="text1"/>
                <w:sz w:val="24"/>
                <w14:textFill>
                  <w14:solidFill>
                    <w14:schemeClr w14:val="tx1"/>
                  </w14:solidFill>
                </w14:textFill>
              </w:rPr>
              <w:t>t/a，</w:t>
            </w:r>
            <w:r>
              <w:rPr>
                <w:rFonts w:ascii="宋体" w:hAnsi="宋体" w:cs="宋体"/>
                <w:color w:val="000000" w:themeColor="text1"/>
                <w:sz w:val="24"/>
                <w14:textFill>
                  <w14:solidFill>
                    <w14:schemeClr w14:val="tx1"/>
                  </w14:solidFill>
                </w14:textFill>
              </w:rPr>
              <w:t>排放浓度为</w:t>
            </w:r>
            <w:r>
              <w:rPr>
                <w:rFonts w:hint="eastAsia"/>
                <w:color w:val="000000" w:themeColor="text1"/>
                <w:sz w:val="24"/>
                <w14:textFill>
                  <w14:solidFill>
                    <w14:schemeClr w14:val="tx1"/>
                  </w14:solidFill>
                </w14:textFill>
              </w:rPr>
              <w:t>15.6</w:t>
            </w:r>
            <w:r>
              <w:rPr>
                <w:color w:val="000000" w:themeColor="text1"/>
                <w:sz w:val="24"/>
                <w14:textFill>
                  <w14:solidFill>
                    <w14:schemeClr w14:val="tx1"/>
                  </w14:solidFill>
                </w14:textFill>
              </w:rPr>
              <w:t>mg/m</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，满足</w:t>
            </w:r>
            <w:r>
              <w:rPr>
                <w:rFonts w:hint="eastAsia"/>
                <w:color w:val="000000" w:themeColor="text1"/>
                <w:kern w:val="0"/>
                <w:sz w:val="24"/>
                <w:lang w:bidi="ar"/>
                <w14:textFill>
                  <w14:solidFill>
                    <w14:schemeClr w14:val="tx1"/>
                  </w14:solidFill>
                </w14:textFill>
              </w:rPr>
              <w:t>《砖瓦工业大气污染物排放标准》（GB29620-2013）表2浓度限值要求</w:t>
            </w:r>
            <w:r>
              <w:rPr>
                <w:rFonts w:hint="eastAsia"/>
                <w:color w:val="000000" w:themeColor="text1"/>
                <w:sz w:val="24"/>
                <w14:textFill>
                  <w14:solidFill>
                    <w14:schemeClr w14:val="tx1"/>
                  </w14:solidFill>
                </w14:textFill>
              </w:rPr>
              <w:t>（</w:t>
            </w:r>
            <w:r>
              <w:rPr>
                <w:rFonts w:hint="eastAsia"/>
                <w:color w:val="000000" w:themeColor="text1"/>
                <w:kern w:val="0"/>
                <w:sz w:val="24"/>
                <w14:textFill>
                  <w14:solidFill>
                    <w14:schemeClr w14:val="tx1"/>
                  </w14:solidFill>
                </w14:textFill>
              </w:rPr>
              <w:t>30</w:t>
            </w:r>
            <w:r>
              <w:rPr>
                <w:bCs/>
                <w:color w:val="000000" w:themeColor="text1"/>
                <w:kern w:val="0"/>
                <w:sz w:val="24"/>
                <w14:textFill>
                  <w14:solidFill>
                    <w14:schemeClr w14:val="tx1"/>
                  </w14:solidFill>
                </w14:textFill>
              </w:rPr>
              <w:t>mg/m</w:t>
            </w:r>
            <w:r>
              <w:rPr>
                <w:bCs/>
                <w:color w:val="000000" w:themeColor="text1"/>
                <w:kern w:val="0"/>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w:t>
            </w:r>
          </w:p>
          <w:p w14:paraId="39B8DAB4">
            <w:pPr>
              <w:topLinePunct/>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表</w:t>
            </w:r>
            <w:r>
              <w:rPr>
                <w:rFonts w:hint="eastAsia"/>
                <w:color w:val="000000" w:themeColor="text1"/>
                <w:szCs w:val="21"/>
                <w14:textFill>
                  <w14:solidFill>
                    <w14:schemeClr w14:val="tx1"/>
                  </w14:solidFill>
                </w14:textFill>
              </w:rPr>
              <w:t>4-1</w:t>
            </w:r>
            <w:r>
              <w:rPr>
                <w:color w:val="000000" w:themeColor="text1"/>
                <w:szCs w:val="21"/>
                <w14:textFill>
                  <w14:solidFill>
                    <w14:schemeClr w14:val="tx1"/>
                  </w14:solidFill>
                </w14:textFill>
              </w:rPr>
              <w:t xml:space="preserve">   本项目废气产排情况汇总表</w:t>
            </w:r>
          </w:p>
          <w:tbl>
            <w:tblPr>
              <w:tblStyle w:val="36"/>
              <w:tblW w:w="4995"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41"/>
              <w:gridCol w:w="359"/>
              <w:gridCol w:w="978"/>
              <w:gridCol w:w="374"/>
              <w:gridCol w:w="638"/>
              <w:gridCol w:w="737"/>
              <w:gridCol w:w="1800"/>
              <w:gridCol w:w="625"/>
              <w:gridCol w:w="543"/>
              <w:gridCol w:w="573"/>
              <w:gridCol w:w="1167"/>
            </w:tblGrid>
            <w:tr w14:paraId="3E43A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324" w:type="pct"/>
                  <w:tcBorders>
                    <w:tl2br w:val="nil"/>
                    <w:tr2bl w:val="nil"/>
                  </w:tcBorders>
                  <w:tcMar>
                    <w:left w:w="0" w:type="dxa"/>
                    <w:right w:w="0" w:type="dxa"/>
                  </w:tcMar>
                  <w:vAlign w:val="center"/>
                </w:tcPr>
                <w:p w14:paraId="5D5F9CE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污染源名称</w:t>
                  </w:r>
                </w:p>
              </w:tc>
              <w:tc>
                <w:tcPr>
                  <w:tcW w:w="215" w:type="pct"/>
                  <w:tcBorders>
                    <w:tl2br w:val="nil"/>
                    <w:tr2bl w:val="nil"/>
                  </w:tcBorders>
                  <w:tcMar>
                    <w:left w:w="0" w:type="dxa"/>
                    <w:right w:w="0" w:type="dxa"/>
                  </w:tcMar>
                  <w:vAlign w:val="center"/>
                </w:tcPr>
                <w:p w14:paraId="1D1B8D3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排放形式</w:t>
                  </w:r>
                </w:p>
              </w:tc>
              <w:tc>
                <w:tcPr>
                  <w:tcW w:w="585" w:type="pct"/>
                  <w:tcBorders>
                    <w:tl2br w:val="nil"/>
                    <w:tr2bl w:val="nil"/>
                  </w:tcBorders>
                  <w:tcMar>
                    <w:left w:w="0" w:type="dxa"/>
                    <w:right w:w="0" w:type="dxa"/>
                  </w:tcMar>
                  <w:vAlign w:val="center"/>
                </w:tcPr>
                <w:p w14:paraId="1830809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w:t>
                  </w:r>
                  <w:r>
                    <w:rPr>
                      <w:color w:val="000000" w:themeColor="text1"/>
                      <w:szCs w:val="21"/>
                      <w14:textFill>
                        <w14:solidFill>
                          <w14:schemeClr w14:val="tx1"/>
                        </w14:solidFill>
                      </w14:textFill>
                    </w:rPr>
                    <w:t>气量（m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w:t>
                  </w:r>
                </w:p>
              </w:tc>
              <w:tc>
                <w:tcPr>
                  <w:tcW w:w="224" w:type="pct"/>
                  <w:tcBorders>
                    <w:tl2br w:val="nil"/>
                    <w:tr2bl w:val="nil"/>
                  </w:tcBorders>
                  <w:tcMar>
                    <w:left w:w="0" w:type="dxa"/>
                    <w:right w:w="0" w:type="dxa"/>
                  </w:tcMar>
                  <w:vAlign w:val="center"/>
                </w:tcPr>
                <w:p w14:paraId="47FE59C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w:t>
                  </w:r>
                </w:p>
              </w:tc>
              <w:tc>
                <w:tcPr>
                  <w:tcW w:w="382" w:type="pct"/>
                  <w:tcBorders>
                    <w:tl2br w:val="nil"/>
                    <w:tr2bl w:val="nil"/>
                  </w:tcBorders>
                  <w:tcMar>
                    <w:left w:w="0" w:type="dxa"/>
                    <w:right w:w="0" w:type="dxa"/>
                  </w:tcMar>
                  <w:vAlign w:val="center"/>
                </w:tcPr>
                <w:p w14:paraId="48476C1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产生量t/a</w:t>
                  </w:r>
                </w:p>
              </w:tc>
              <w:tc>
                <w:tcPr>
                  <w:tcW w:w="442" w:type="pct"/>
                  <w:tcBorders>
                    <w:tl2br w:val="nil"/>
                    <w:tr2bl w:val="nil"/>
                  </w:tcBorders>
                  <w:tcMar>
                    <w:left w:w="0" w:type="dxa"/>
                    <w:right w:w="0" w:type="dxa"/>
                  </w:tcMar>
                  <w:vAlign w:val="center"/>
                </w:tcPr>
                <w:p w14:paraId="2D07682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产生浓度</w:t>
                  </w:r>
                  <w:r>
                    <w:rPr>
                      <w:bCs/>
                      <w:color w:val="000000" w:themeColor="text1"/>
                      <w:kern w:val="0"/>
                      <w:szCs w:val="21"/>
                      <w14:textFill>
                        <w14:solidFill>
                          <w14:schemeClr w14:val="tx1"/>
                        </w14:solidFill>
                      </w14:textFill>
                    </w:rPr>
                    <w:t>mg/m</w:t>
                  </w:r>
                  <w:r>
                    <w:rPr>
                      <w:bCs/>
                      <w:color w:val="000000" w:themeColor="text1"/>
                      <w:kern w:val="0"/>
                      <w:szCs w:val="21"/>
                      <w:vertAlign w:val="superscript"/>
                      <w14:textFill>
                        <w14:solidFill>
                          <w14:schemeClr w14:val="tx1"/>
                        </w14:solidFill>
                      </w14:textFill>
                    </w:rPr>
                    <w:t>3</w:t>
                  </w:r>
                </w:p>
              </w:tc>
              <w:tc>
                <w:tcPr>
                  <w:tcW w:w="1079" w:type="pct"/>
                  <w:tcBorders>
                    <w:tl2br w:val="nil"/>
                    <w:tr2bl w:val="nil"/>
                  </w:tcBorders>
                  <w:tcMar>
                    <w:left w:w="0" w:type="dxa"/>
                    <w:right w:w="0" w:type="dxa"/>
                  </w:tcMar>
                  <w:vAlign w:val="center"/>
                </w:tcPr>
                <w:p w14:paraId="056F881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处理措施</w:t>
                  </w:r>
                </w:p>
              </w:tc>
              <w:tc>
                <w:tcPr>
                  <w:tcW w:w="374" w:type="pct"/>
                  <w:tcBorders>
                    <w:tl2br w:val="nil"/>
                    <w:tr2bl w:val="nil"/>
                  </w:tcBorders>
                  <w:tcMar>
                    <w:left w:w="0" w:type="dxa"/>
                    <w:right w:w="0" w:type="dxa"/>
                  </w:tcMar>
                  <w:vAlign w:val="center"/>
                </w:tcPr>
                <w:p w14:paraId="0039179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处理效率</w:t>
                  </w:r>
                </w:p>
              </w:tc>
              <w:tc>
                <w:tcPr>
                  <w:tcW w:w="326" w:type="pct"/>
                  <w:tcBorders>
                    <w:tl2br w:val="nil"/>
                    <w:tr2bl w:val="nil"/>
                  </w:tcBorders>
                  <w:tcMar>
                    <w:left w:w="0" w:type="dxa"/>
                    <w:right w:w="0" w:type="dxa"/>
                  </w:tcMar>
                  <w:vAlign w:val="center"/>
                </w:tcPr>
                <w:p w14:paraId="36424DC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排放量</w:t>
                  </w:r>
                </w:p>
                <w:p w14:paraId="3C80415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t/a</w:t>
                  </w:r>
                </w:p>
              </w:tc>
              <w:tc>
                <w:tcPr>
                  <w:tcW w:w="344" w:type="pct"/>
                  <w:tcBorders>
                    <w:tl2br w:val="nil"/>
                    <w:tr2bl w:val="nil"/>
                  </w:tcBorders>
                  <w:tcMar>
                    <w:left w:w="0" w:type="dxa"/>
                    <w:right w:w="0" w:type="dxa"/>
                  </w:tcMar>
                  <w:vAlign w:val="center"/>
                </w:tcPr>
                <w:p w14:paraId="41D13BE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排放浓度mg/m</w:t>
                  </w:r>
                  <w:r>
                    <w:rPr>
                      <w:color w:val="000000" w:themeColor="text1"/>
                      <w:szCs w:val="21"/>
                      <w:vertAlign w:val="superscript"/>
                      <w14:textFill>
                        <w14:solidFill>
                          <w14:schemeClr w14:val="tx1"/>
                        </w14:solidFill>
                      </w14:textFill>
                    </w:rPr>
                    <w:t>3</w:t>
                  </w:r>
                </w:p>
              </w:tc>
              <w:tc>
                <w:tcPr>
                  <w:tcW w:w="699" w:type="pct"/>
                  <w:tcBorders>
                    <w:tl2br w:val="nil"/>
                    <w:tr2bl w:val="nil"/>
                  </w:tcBorders>
                  <w:tcMar>
                    <w:left w:w="0" w:type="dxa"/>
                    <w:right w:w="0" w:type="dxa"/>
                  </w:tcMar>
                  <w:vAlign w:val="center"/>
                </w:tcPr>
                <w:p w14:paraId="3C945D4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执行标准</w:t>
                  </w:r>
                </w:p>
              </w:tc>
            </w:tr>
            <w:tr w14:paraId="08AFF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324" w:type="pct"/>
                  <w:tcBorders>
                    <w:tl2br w:val="nil"/>
                    <w:tr2bl w:val="nil"/>
                  </w:tcBorders>
                  <w:tcMar>
                    <w:left w:w="0" w:type="dxa"/>
                    <w:right w:w="0" w:type="dxa"/>
                  </w:tcMar>
                  <w:vAlign w:val="center"/>
                </w:tcPr>
                <w:p w14:paraId="46C11F9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搅拌</w:t>
                  </w:r>
                  <w:r>
                    <w:rPr>
                      <w:rFonts w:hint="eastAsia"/>
                      <w:color w:val="000000" w:themeColor="text1"/>
                      <w:szCs w:val="21"/>
                      <w14:textFill>
                        <w14:solidFill>
                          <w14:schemeClr w14:val="tx1"/>
                        </w14:solidFill>
                      </w14:textFill>
                    </w:rPr>
                    <w:t>工序粉尘</w:t>
                  </w:r>
                </w:p>
              </w:tc>
              <w:tc>
                <w:tcPr>
                  <w:tcW w:w="215" w:type="pct"/>
                  <w:tcBorders>
                    <w:tl2br w:val="nil"/>
                    <w:tr2bl w:val="nil"/>
                  </w:tcBorders>
                  <w:tcMar>
                    <w:left w:w="0" w:type="dxa"/>
                    <w:right w:w="0" w:type="dxa"/>
                  </w:tcMar>
                  <w:vAlign w:val="center"/>
                </w:tcPr>
                <w:p w14:paraId="1042235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有组织</w:t>
                  </w:r>
                </w:p>
              </w:tc>
              <w:tc>
                <w:tcPr>
                  <w:tcW w:w="585" w:type="pct"/>
                  <w:tcBorders>
                    <w:tl2br w:val="nil"/>
                    <w:tr2bl w:val="nil"/>
                  </w:tcBorders>
                  <w:tcMar>
                    <w:left w:w="0" w:type="dxa"/>
                    <w:right w:w="0" w:type="dxa"/>
                  </w:tcMar>
                  <w:vAlign w:val="center"/>
                </w:tcPr>
                <w:p w14:paraId="1BAA566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5968735.4</w:t>
                  </w:r>
                </w:p>
              </w:tc>
              <w:tc>
                <w:tcPr>
                  <w:tcW w:w="224" w:type="pct"/>
                  <w:tcBorders>
                    <w:tl2br w:val="nil"/>
                    <w:tr2bl w:val="nil"/>
                  </w:tcBorders>
                  <w:tcMar>
                    <w:left w:w="0" w:type="dxa"/>
                    <w:right w:w="0" w:type="dxa"/>
                  </w:tcMar>
                  <w:vAlign w:val="center"/>
                </w:tcPr>
                <w:p w14:paraId="07CD6BC9">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382" w:type="pct"/>
                  <w:tcBorders>
                    <w:tl2br w:val="nil"/>
                    <w:tr2bl w:val="nil"/>
                  </w:tcBorders>
                  <w:tcMar>
                    <w:left w:w="0" w:type="dxa"/>
                    <w:right w:w="0" w:type="dxa"/>
                  </w:tcMar>
                  <w:vAlign w:val="center"/>
                </w:tcPr>
                <w:p w14:paraId="2D922968">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31.04</w:t>
                  </w:r>
                </w:p>
              </w:tc>
              <w:tc>
                <w:tcPr>
                  <w:tcW w:w="442" w:type="pct"/>
                  <w:tcBorders>
                    <w:tl2br w:val="nil"/>
                    <w:tr2bl w:val="nil"/>
                  </w:tcBorders>
                  <w:tcMar>
                    <w:left w:w="0" w:type="dxa"/>
                    <w:right w:w="0" w:type="dxa"/>
                  </w:tcMar>
                  <w:vAlign w:val="center"/>
                </w:tcPr>
                <w:p w14:paraId="30B004D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5200.43</w:t>
                  </w:r>
                </w:p>
              </w:tc>
              <w:tc>
                <w:tcPr>
                  <w:tcW w:w="1079" w:type="pct"/>
                  <w:tcBorders>
                    <w:tl2br w:val="nil"/>
                    <w:tr2bl w:val="nil"/>
                  </w:tcBorders>
                  <w:tcMar>
                    <w:left w:w="0" w:type="dxa"/>
                    <w:right w:w="0" w:type="dxa"/>
                  </w:tcMar>
                  <w:vAlign w:val="center"/>
                </w:tcPr>
                <w:p w14:paraId="53BAA39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袋式除尘器处理后</w:t>
                  </w:r>
                  <w:r>
                    <w:rPr>
                      <w:rFonts w:ascii="宋体" w:hAnsi="宋体" w:cs="宋体"/>
                      <w:color w:val="000000" w:themeColor="text1"/>
                      <w:szCs w:val="21"/>
                      <w14:textFill>
                        <w14:solidFill>
                          <w14:schemeClr w14:val="tx1"/>
                        </w14:solidFill>
                      </w14:textFill>
                    </w:rPr>
                    <w:t>经1根</w:t>
                  </w:r>
                  <w:r>
                    <w:rPr>
                      <w:rFonts w:hint="eastAsia"/>
                      <w:color w:val="000000" w:themeColor="text1"/>
                      <w:szCs w:val="21"/>
                      <w14:textFill>
                        <w14:solidFill>
                          <w14:schemeClr w14:val="tx1"/>
                        </w14:solidFill>
                      </w14:textFill>
                    </w:rPr>
                    <w:t>16m</w:t>
                  </w:r>
                  <w:r>
                    <w:rPr>
                      <w:rFonts w:ascii="宋体" w:hAnsi="宋体" w:cs="宋体"/>
                      <w:color w:val="000000" w:themeColor="text1"/>
                      <w:szCs w:val="21"/>
                      <w14:textFill>
                        <w14:solidFill>
                          <w14:schemeClr w14:val="tx1"/>
                        </w14:solidFill>
                      </w14:textFill>
                    </w:rPr>
                    <w:t>高排气筒</w:t>
                  </w:r>
                  <w:r>
                    <w:rPr>
                      <w:color w:val="000000" w:themeColor="text1"/>
                      <w:szCs w:val="21"/>
                      <w14:textFill>
                        <w14:solidFill>
                          <w14:schemeClr w14:val="tx1"/>
                        </w14:solidFill>
                      </w14:textFill>
                    </w:rPr>
                    <w:t>（DA001）</w:t>
                  </w:r>
                  <w:r>
                    <w:rPr>
                      <w:rFonts w:ascii="宋体" w:hAnsi="宋体" w:cs="宋体"/>
                      <w:color w:val="000000" w:themeColor="text1"/>
                      <w:szCs w:val="21"/>
                      <w14:textFill>
                        <w14:solidFill>
                          <w14:schemeClr w14:val="tx1"/>
                        </w14:solidFill>
                      </w14:textFill>
                    </w:rPr>
                    <w:t>排放</w:t>
                  </w:r>
                </w:p>
              </w:tc>
              <w:tc>
                <w:tcPr>
                  <w:tcW w:w="374" w:type="pct"/>
                  <w:tcBorders>
                    <w:tl2br w:val="nil"/>
                    <w:tr2bl w:val="nil"/>
                  </w:tcBorders>
                  <w:tcMar>
                    <w:left w:w="0" w:type="dxa"/>
                    <w:right w:w="0" w:type="dxa"/>
                  </w:tcMar>
                  <w:vAlign w:val="center"/>
                </w:tcPr>
                <w:p w14:paraId="207A066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99.7%</w:t>
                  </w:r>
                </w:p>
              </w:tc>
              <w:tc>
                <w:tcPr>
                  <w:tcW w:w="326" w:type="pct"/>
                  <w:tcBorders>
                    <w:tl2br w:val="nil"/>
                    <w:tr2bl w:val="nil"/>
                  </w:tcBorders>
                  <w:tcMar>
                    <w:left w:w="0" w:type="dxa"/>
                    <w:right w:w="0" w:type="dxa"/>
                  </w:tcMar>
                  <w:vAlign w:val="center"/>
                </w:tcPr>
                <w:p w14:paraId="5374A8D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9</w:t>
                  </w:r>
                </w:p>
              </w:tc>
              <w:tc>
                <w:tcPr>
                  <w:tcW w:w="344" w:type="pct"/>
                  <w:tcBorders>
                    <w:tl2br w:val="nil"/>
                    <w:tr2bl w:val="nil"/>
                  </w:tcBorders>
                  <w:tcMar>
                    <w:left w:w="0" w:type="dxa"/>
                    <w:right w:w="0" w:type="dxa"/>
                  </w:tcMar>
                  <w:vAlign w:val="center"/>
                </w:tcPr>
                <w:p w14:paraId="7AA727E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15.6</w:t>
                  </w:r>
                </w:p>
              </w:tc>
              <w:tc>
                <w:tcPr>
                  <w:tcW w:w="699" w:type="pct"/>
                  <w:tcBorders>
                    <w:tl2br w:val="nil"/>
                    <w:tr2bl w:val="nil"/>
                  </w:tcBorders>
                  <w:tcMar>
                    <w:left w:w="0" w:type="dxa"/>
                    <w:right w:w="0" w:type="dxa"/>
                  </w:tcMar>
                  <w:vAlign w:val="center"/>
                </w:tcPr>
                <w:p w14:paraId="518760FE">
                  <w:pPr>
                    <w:rPr>
                      <w:color w:val="000000" w:themeColor="text1"/>
                      <w:szCs w:val="21"/>
                      <w14:textFill>
                        <w14:solidFill>
                          <w14:schemeClr w14:val="tx1"/>
                        </w14:solidFill>
                      </w14:textFill>
                    </w:rPr>
                  </w:pPr>
                  <w:r>
                    <w:rPr>
                      <w:color w:val="000000" w:themeColor="text1"/>
                      <w:szCs w:val="21"/>
                      <w14:textFill>
                        <w14:solidFill>
                          <w14:schemeClr w14:val="tx1"/>
                        </w14:solidFill>
                      </w14:textFill>
                    </w:rPr>
                    <w:t>《砖瓦工业大气污染物排放标准》（GB29620-2013）表2浓度限值要求</w:t>
                  </w:r>
                </w:p>
              </w:tc>
            </w:tr>
            <w:tr w14:paraId="2525C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trPr>
              <w:tc>
                <w:tcPr>
                  <w:tcW w:w="324" w:type="pct"/>
                  <w:tcBorders>
                    <w:tl2br w:val="nil"/>
                    <w:tr2bl w:val="nil"/>
                  </w:tcBorders>
                  <w:tcMar>
                    <w:left w:w="0" w:type="dxa"/>
                    <w:right w:w="0" w:type="dxa"/>
                  </w:tcMar>
                  <w:vAlign w:val="center"/>
                </w:tcPr>
                <w:p w14:paraId="56502B45">
                  <w:pPr>
                    <w:jc w:val="center"/>
                    <w:rPr>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水泥筒仓粉尘</w:t>
                  </w:r>
                </w:p>
              </w:tc>
              <w:tc>
                <w:tcPr>
                  <w:tcW w:w="215" w:type="pct"/>
                  <w:vMerge w:val="restart"/>
                  <w:tcBorders>
                    <w:tl2br w:val="nil"/>
                    <w:tr2bl w:val="nil"/>
                  </w:tcBorders>
                  <w:tcMar>
                    <w:left w:w="0" w:type="dxa"/>
                    <w:right w:w="0" w:type="dxa"/>
                  </w:tcMar>
                  <w:vAlign w:val="center"/>
                </w:tcPr>
                <w:p w14:paraId="73DE1AD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无组织</w:t>
                  </w:r>
                </w:p>
              </w:tc>
              <w:tc>
                <w:tcPr>
                  <w:tcW w:w="585" w:type="pct"/>
                  <w:tcBorders>
                    <w:tl2br w:val="nil"/>
                    <w:tr2bl w:val="nil"/>
                  </w:tcBorders>
                  <w:tcMar>
                    <w:left w:w="0" w:type="dxa"/>
                    <w:right w:w="0" w:type="dxa"/>
                  </w:tcMar>
                  <w:vAlign w:val="center"/>
                </w:tcPr>
                <w:p w14:paraId="03029B32">
                  <w:pPr>
                    <w:jc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506880</w:t>
                  </w:r>
                </w:p>
              </w:tc>
              <w:tc>
                <w:tcPr>
                  <w:tcW w:w="224" w:type="pct"/>
                  <w:vMerge w:val="restart"/>
                  <w:tcBorders>
                    <w:tl2br w:val="nil"/>
                    <w:tr2bl w:val="nil"/>
                  </w:tcBorders>
                  <w:tcMar>
                    <w:left w:w="0" w:type="dxa"/>
                    <w:right w:w="0" w:type="dxa"/>
                  </w:tcMar>
                  <w:vAlign w:val="center"/>
                </w:tcPr>
                <w:p w14:paraId="7C8A7AC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382" w:type="pct"/>
                  <w:tcBorders>
                    <w:tl2br w:val="nil"/>
                    <w:tr2bl w:val="nil"/>
                  </w:tcBorders>
                  <w:shd w:val="clear" w:color="auto" w:fill="auto"/>
                  <w:tcMar>
                    <w:left w:w="0" w:type="dxa"/>
                    <w:right w:w="0" w:type="dxa"/>
                  </w:tcMar>
                  <w:vAlign w:val="center"/>
                </w:tcPr>
                <w:p w14:paraId="1B313731">
                  <w:pPr>
                    <w:jc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2.7648</w:t>
                  </w:r>
                </w:p>
              </w:tc>
              <w:tc>
                <w:tcPr>
                  <w:tcW w:w="442" w:type="pct"/>
                  <w:tcBorders>
                    <w:tl2br w:val="nil"/>
                    <w:tr2bl w:val="nil"/>
                  </w:tcBorders>
                  <w:tcMar>
                    <w:left w:w="0" w:type="dxa"/>
                    <w:right w:w="0" w:type="dxa"/>
                  </w:tcMar>
                  <w:vAlign w:val="center"/>
                </w:tcPr>
                <w:p w14:paraId="478C00E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5454.55</w:t>
                  </w:r>
                </w:p>
              </w:tc>
              <w:tc>
                <w:tcPr>
                  <w:tcW w:w="1079" w:type="pct"/>
                  <w:vMerge w:val="restart"/>
                  <w:tcBorders>
                    <w:tl2br w:val="nil"/>
                    <w:tr2bl w:val="nil"/>
                  </w:tcBorders>
                  <w:tcMar>
                    <w:left w:w="0" w:type="dxa"/>
                    <w:right w:w="0" w:type="dxa"/>
                  </w:tcMar>
                  <w:vAlign w:val="center"/>
                </w:tcPr>
                <w:p w14:paraId="684809C3">
                  <w:pPr>
                    <w:jc w:val="center"/>
                    <w:rPr>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水泥、粉煤灰筒仓仓顶各</w:t>
                  </w:r>
                  <w:r>
                    <w:rPr>
                      <w:rFonts w:hint="eastAsia"/>
                      <w:color w:val="000000" w:themeColor="text1"/>
                      <w:szCs w:val="21"/>
                      <w14:textFill>
                        <w14:solidFill>
                          <w14:schemeClr w14:val="tx1"/>
                        </w14:solidFill>
                      </w14:textFill>
                    </w:rPr>
                    <w:t>设置1个仓顶除尘器处理后分别经水泥</w:t>
                  </w:r>
                  <w:r>
                    <w:rPr>
                      <w:rFonts w:hint="eastAsia"/>
                      <w:bCs/>
                      <w:color w:val="000000" w:themeColor="text1"/>
                      <w:spacing w:val="-10"/>
                      <w:szCs w:val="21"/>
                      <w14:textFill>
                        <w14:solidFill>
                          <w14:schemeClr w14:val="tx1"/>
                        </w14:solidFill>
                      </w14:textFill>
                    </w:rPr>
                    <w:t>筒仓仓顶除尘器</w:t>
                  </w:r>
                  <w:r>
                    <w:rPr>
                      <w:rFonts w:hint="eastAsia"/>
                      <w:color w:val="000000" w:themeColor="text1"/>
                      <w:szCs w:val="21"/>
                      <w14:textFill>
                        <w14:solidFill>
                          <w14:schemeClr w14:val="tx1"/>
                        </w14:solidFill>
                      </w14:textFill>
                    </w:rPr>
                    <w:t>排气孔、粉煤灰</w:t>
                  </w:r>
                  <w:r>
                    <w:rPr>
                      <w:rFonts w:hint="eastAsia"/>
                      <w:bCs/>
                      <w:color w:val="000000" w:themeColor="text1"/>
                      <w:spacing w:val="-10"/>
                      <w:szCs w:val="21"/>
                      <w14:textFill>
                        <w14:solidFill>
                          <w14:schemeClr w14:val="tx1"/>
                        </w14:solidFill>
                      </w14:textFill>
                    </w:rPr>
                    <w:t>筒仓仓顶除尘器</w:t>
                  </w:r>
                  <w:r>
                    <w:rPr>
                      <w:rFonts w:hint="eastAsia"/>
                      <w:color w:val="000000" w:themeColor="text1"/>
                      <w:szCs w:val="21"/>
                      <w14:textFill>
                        <w14:solidFill>
                          <w14:schemeClr w14:val="tx1"/>
                        </w14:solidFill>
                      </w14:textFill>
                    </w:rPr>
                    <w:t>排气孔排出，共2个</w:t>
                  </w:r>
                </w:p>
              </w:tc>
              <w:tc>
                <w:tcPr>
                  <w:tcW w:w="374" w:type="pct"/>
                  <w:vMerge w:val="restart"/>
                  <w:tcBorders>
                    <w:tl2br w:val="nil"/>
                    <w:tr2bl w:val="nil"/>
                  </w:tcBorders>
                  <w:tcMar>
                    <w:left w:w="0" w:type="dxa"/>
                    <w:right w:w="0" w:type="dxa"/>
                  </w:tcMar>
                  <w:vAlign w:val="center"/>
                </w:tcPr>
                <w:p w14:paraId="2DDB8B8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99.7%</w:t>
                  </w:r>
                </w:p>
              </w:tc>
              <w:tc>
                <w:tcPr>
                  <w:tcW w:w="326" w:type="pct"/>
                  <w:tcBorders>
                    <w:tl2br w:val="nil"/>
                    <w:tr2bl w:val="nil"/>
                  </w:tcBorders>
                  <w:tcMar>
                    <w:left w:w="0" w:type="dxa"/>
                    <w:right w:w="0" w:type="dxa"/>
                  </w:tcMar>
                  <w:vAlign w:val="center"/>
                </w:tcPr>
                <w:p w14:paraId="73FF7E2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r>
                    <w:rPr>
                      <w:rFonts w:hint="eastAsia"/>
                      <w:color w:val="000000" w:themeColor="text1"/>
                      <w:szCs w:val="21"/>
                      <w14:textFill>
                        <w14:solidFill>
                          <w14:schemeClr w14:val="tx1"/>
                        </w14:solidFill>
                      </w14:textFill>
                    </w:rPr>
                    <w:t>008</w:t>
                  </w:r>
                </w:p>
              </w:tc>
              <w:tc>
                <w:tcPr>
                  <w:tcW w:w="344" w:type="pct"/>
                  <w:tcBorders>
                    <w:tl2br w:val="nil"/>
                    <w:tr2bl w:val="nil"/>
                  </w:tcBorders>
                  <w:tcMar>
                    <w:left w:w="0" w:type="dxa"/>
                    <w:right w:w="0" w:type="dxa"/>
                  </w:tcMar>
                  <w:vAlign w:val="center"/>
                </w:tcPr>
                <w:p w14:paraId="50C6CFC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16.36</w:t>
                  </w:r>
                </w:p>
              </w:tc>
              <w:tc>
                <w:tcPr>
                  <w:tcW w:w="699" w:type="pct"/>
                  <w:vMerge w:val="restart"/>
                  <w:tcBorders>
                    <w:tl2br w:val="nil"/>
                    <w:tr2bl w:val="nil"/>
                  </w:tcBorders>
                  <w:tcMar>
                    <w:left w:w="0" w:type="dxa"/>
                    <w:right w:w="0" w:type="dxa"/>
                  </w:tcMar>
                  <w:vAlign w:val="center"/>
                </w:tcPr>
                <w:p w14:paraId="3888D5B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砖瓦工业大气污染物排放标准》（GB29620-2013）表3企业边界大气污染物浓度限值要求</w:t>
                  </w:r>
                </w:p>
              </w:tc>
            </w:tr>
            <w:tr w14:paraId="24749E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7" w:hRule="atLeast"/>
              </w:trPr>
              <w:tc>
                <w:tcPr>
                  <w:tcW w:w="324" w:type="pct"/>
                  <w:tcBorders>
                    <w:tl2br w:val="nil"/>
                    <w:tr2bl w:val="nil"/>
                  </w:tcBorders>
                  <w:tcMar>
                    <w:left w:w="0" w:type="dxa"/>
                    <w:right w:w="0" w:type="dxa"/>
                  </w:tcMar>
                  <w:vAlign w:val="center"/>
                </w:tcPr>
                <w:p w14:paraId="10FD37F6">
                  <w:pPr>
                    <w:jc w:val="center"/>
                    <w:rPr>
                      <w:bCs/>
                      <w:color w:val="000000" w:themeColor="text1"/>
                      <w:spacing w:val="-10"/>
                      <w:szCs w:val="21"/>
                      <w14:textFill>
                        <w14:solidFill>
                          <w14:schemeClr w14:val="tx1"/>
                        </w14:solidFill>
                      </w14:textFill>
                    </w:rPr>
                  </w:pPr>
                  <w:r>
                    <w:rPr>
                      <w:rFonts w:hint="eastAsia"/>
                      <w:bCs/>
                      <w:color w:val="000000" w:themeColor="text1"/>
                      <w:spacing w:val="-10"/>
                      <w:szCs w:val="21"/>
                      <w14:textFill>
                        <w14:solidFill>
                          <w14:schemeClr w14:val="tx1"/>
                        </w14:solidFill>
                      </w14:textFill>
                    </w:rPr>
                    <w:t>粉煤灰筒仓粉尘</w:t>
                  </w:r>
                </w:p>
              </w:tc>
              <w:tc>
                <w:tcPr>
                  <w:tcW w:w="215" w:type="pct"/>
                  <w:vMerge w:val="continue"/>
                  <w:tcBorders>
                    <w:tl2br w:val="nil"/>
                    <w:tr2bl w:val="nil"/>
                  </w:tcBorders>
                  <w:tcMar>
                    <w:left w:w="0" w:type="dxa"/>
                    <w:right w:w="0" w:type="dxa"/>
                  </w:tcMar>
                  <w:vAlign w:val="center"/>
                </w:tcPr>
                <w:p w14:paraId="6231DF7B">
                  <w:pPr>
                    <w:jc w:val="center"/>
                    <w:rPr>
                      <w:bCs/>
                      <w:color w:val="000000" w:themeColor="text1"/>
                      <w:spacing w:val="-10"/>
                      <w:szCs w:val="21"/>
                      <w14:textFill>
                        <w14:solidFill>
                          <w14:schemeClr w14:val="tx1"/>
                        </w14:solidFill>
                      </w14:textFill>
                    </w:rPr>
                  </w:pPr>
                </w:p>
              </w:tc>
              <w:tc>
                <w:tcPr>
                  <w:tcW w:w="585" w:type="pct"/>
                  <w:tcBorders>
                    <w:tl2br w:val="nil"/>
                    <w:tr2bl w:val="nil"/>
                  </w:tcBorders>
                  <w:tcMar>
                    <w:left w:w="0" w:type="dxa"/>
                    <w:right w:w="0" w:type="dxa"/>
                  </w:tcMar>
                  <w:vAlign w:val="center"/>
                </w:tcPr>
                <w:p w14:paraId="61311C5A">
                  <w:pPr>
                    <w:jc w:val="center"/>
                    <w:rPr>
                      <w:bCs/>
                      <w:color w:val="000000" w:themeColor="text1"/>
                      <w:spacing w:val="-10"/>
                      <w:szCs w:val="21"/>
                      <w14:textFill>
                        <w14:solidFill>
                          <w14:schemeClr w14:val="tx1"/>
                        </w14:solidFill>
                      </w14:textFill>
                    </w:rPr>
                  </w:pPr>
                  <w:r>
                    <w:rPr>
                      <w:rFonts w:hint="eastAsia"/>
                      <w:bCs/>
                      <w:color w:val="000000" w:themeColor="text1"/>
                      <w:szCs w:val="21"/>
                      <w14:textFill>
                        <w14:solidFill>
                          <w14:schemeClr w14:val="tx1"/>
                        </w14:solidFill>
                      </w14:textFill>
                    </w:rPr>
                    <w:t>2534400</w:t>
                  </w:r>
                </w:p>
              </w:tc>
              <w:tc>
                <w:tcPr>
                  <w:tcW w:w="224" w:type="pct"/>
                  <w:vMerge w:val="continue"/>
                  <w:tcBorders>
                    <w:tl2br w:val="nil"/>
                    <w:tr2bl w:val="nil"/>
                  </w:tcBorders>
                  <w:tcMar>
                    <w:left w:w="0" w:type="dxa"/>
                    <w:right w:w="0" w:type="dxa"/>
                  </w:tcMar>
                  <w:vAlign w:val="center"/>
                </w:tcPr>
                <w:p w14:paraId="047F2AF9">
                  <w:pPr>
                    <w:jc w:val="center"/>
                    <w:rPr>
                      <w:bCs/>
                      <w:color w:val="000000" w:themeColor="text1"/>
                      <w:spacing w:val="-10"/>
                      <w:szCs w:val="21"/>
                      <w14:textFill>
                        <w14:solidFill>
                          <w14:schemeClr w14:val="tx1"/>
                        </w14:solidFill>
                      </w14:textFill>
                    </w:rPr>
                  </w:pPr>
                </w:p>
              </w:tc>
              <w:tc>
                <w:tcPr>
                  <w:tcW w:w="382" w:type="pct"/>
                  <w:tcBorders>
                    <w:tl2br w:val="nil"/>
                    <w:tr2bl w:val="nil"/>
                  </w:tcBorders>
                  <w:shd w:val="clear" w:color="auto" w:fill="auto"/>
                  <w:tcMar>
                    <w:left w:w="0" w:type="dxa"/>
                    <w:right w:w="0" w:type="dxa"/>
                  </w:tcMar>
                  <w:vAlign w:val="center"/>
                </w:tcPr>
                <w:p w14:paraId="12759B50">
                  <w:pPr>
                    <w:jc w:val="center"/>
                    <w:rPr>
                      <w:bCs/>
                      <w:color w:val="000000" w:themeColor="text1"/>
                      <w:spacing w:val="-10"/>
                      <w:szCs w:val="21"/>
                      <w14:textFill>
                        <w14:solidFill>
                          <w14:schemeClr w14:val="tx1"/>
                        </w14:solidFill>
                      </w14:textFill>
                    </w:rPr>
                  </w:pPr>
                  <w:r>
                    <w:rPr>
                      <w:rFonts w:hint="eastAsia"/>
                      <w:bCs/>
                      <w:color w:val="000000" w:themeColor="text1"/>
                      <w:szCs w:val="21"/>
                      <w14:textFill>
                        <w14:solidFill>
                          <w14:schemeClr w14:val="tx1"/>
                        </w14:solidFill>
                      </w14:textFill>
                    </w:rPr>
                    <w:t>13.824</w:t>
                  </w:r>
                </w:p>
              </w:tc>
              <w:tc>
                <w:tcPr>
                  <w:tcW w:w="442" w:type="pct"/>
                  <w:tcBorders>
                    <w:tl2br w:val="nil"/>
                    <w:tr2bl w:val="nil"/>
                  </w:tcBorders>
                  <w:tcMar>
                    <w:left w:w="0" w:type="dxa"/>
                    <w:right w:w="0" w:type="dxa"/>
                  </w:tcMar>
                  <w:vAlign w:val="center"/>
                </w:tcPr>
                <w:p w14:paraId="7F9AE3DD">
                  <w:pPr>
                    <w:jc w:val="center"/>
                    <w:rPr>
                      <w:bCs/>
                      <w:color w:val="000000" w:themeColor="text1"/>
                      <w:spacing w:val="-10"/>
                      <w:szCs w:val="21"/>
                      <w14:textFill>
                        <w14:solidFill>
                          <w14:schemeClr w14:val="tx1"/>
                        </w14:solidFill>
                      </w14:textFill>
                    </w:rPr>
                  </w:pPr>
                  <w:r>
                    <w:rPr>
                      <w:rFonts w:hint="eastAsia"/>
                      <w:color w:val="000000" w:themeColor="text1"/>
                      <w:szCs w:val="21"/>
                      <w14:textFill>
                        <w14:solidFill>
                          <w14:schemeClr w14:val="tx1"/>
                        </w14:solidFill>
                      </w14:textFill>
                    </w:rPr>
                    <w:t>5454.55</w:t>
                  </w:r>
                </w:p>
              </w:tc>
              <w:tc>
                <w:tcPr>
                  <w:tcW w:w="1079" w:type="pct"/>
                  <w:vMerge w:val="continue"/>
                  <w:tcBorders>
                    <w:tl2br w:val="nil"/>
                    <w:tr2bl w:val="nil"/>
                  </w:tcBorders>
                  <w:tcMar>
                    <w:left w:w="0" w:type="dxa"/>
                    <w:right w:w="0" w:type="dxa"/>
                  </w:tcMar>
                  <w:vAlign w:val="center"/>
                </w:tcPr>
                <w:p w14:paraId="2ED0B8D3">
                  <w:pPr>
                    <w:jc w:val="center"/>
                    <w:rPr>
                      <w:bCs/>
                      <w:color w:val="000000" w:themeColor="text1"/>
                      <w:spacing w:val="-10"/>
                      <w:szCs w:val="21"/>
                      <w14:textFill>
                        <w14:solidFill>
                          <w14:schemeClr w14:val="tx1"/>
                        </w14:solidFill>
                      </w14:textFill>
                    </w:rPr>
                  </w:pPr>
                </w:p>
              </w:tc>
              <w:tc>
                <w:tcPr>
                  <w:tcW w:w="374" w:type="pct"/>
                  <w:vMerge w:val="continue"/>
                  <w:tcBorders>
                    <w:tl2br w:val="nil"/>
                    <w:tr2bl w:val="nil"/>
                  </w:tcBorders>
                  <w:tcMar>
                    <w:left w:w="0" w:type="dxa"/>
                    <w:right w:w="0" w:type="dxa"/>
                  </w:tcMar>
                  <w:vAlign w:val="center"/>
                </w:tcPr>
                <w:p w14:paraId="289A14B6">
                  <w:pPr>
                    <w:jc w:val="center"/>
                    <w:rPr>
                      <w:bCs/>
                      <w:color w:val="000000" w:themeColor="text1"/>
                      <w:spacing w:val="-10"/>
                      <w:szCs w:val="21"/>
                      <w14:textFill>
                        <w14:solidFill>
                          <w14:schemeClr w14:val="tx1"/>
                        </w14:solidFill>
                      </w14:textFill>
                    </w:rPr>
                  </w:pPr>
                </w:p>
              </w:tc>
              <w:tc>
                <w:tcPr>
                  <w:tcW w:w="326" w:type="pct"/>
                  <w:tcBorders>
                    <w:tl2br w:val="nil"/>
                    <w:tr2bl w:val="nil"/>
                  </w:tcBorders>
                  <w:tcMar>
                    <w:left w:w="0" w:type="dxa"/>
                    <w:right w:w="0" w:type="dxa"/>
                  </w:tcMar>
                  <w:vAlign w:val="center"/>
                </w:tcPr>
                <w:p w14:paraId="349A58B5">
                  <w:pPr>
                    <w:jc w:val="center"/>
                    <w:rPr>
                      <w:bCs/>
                      <w:color w:val="000000" w:themeColor="text1"/>
                      <w:spacing w:val="-10"/>
                      <w:szCs w:val="21"/>
                      <w14:textFill>
                        <w14:solidFill>
                          <w14:schemeClr w14:val="tx1"/>
                        </w14:solidFill>
                      </w14:textFill>
                    </w:rPr>
                  </w:pPr>
                  <w:r>
                    <w:rPr>
                      <w:color w:val="000000" w:themeColor="text1"/>
                      <w:szCs w:val="21"/>
                      <w14:textFill>
                        <w14:solidFill>
                          <w14:schemeClr w14:val="tx1"/>
                        </w14:solidFill>
                      </w14:textFill>
                    </w:rPr>
                    <w:t>0.</w:t>
                  </w:r>
                  <w:r>
                    <w:rPr>
                      <w:rFonts w:hint="eastAsia"/>
                      <w:color w:val="000000" w:themeColor="text1"/>
                      <w:szCs w:val="21"/>
                      <w14:textFill>
                        <w14:solidFill>
                          <w14:schemeClr w14:val="tx1"/>
                        </w14:solidFill>
                      </w14:textFill>
                    </w:rPr>
                    <w:t>04</w:t>
                  </w:r>
                </w:p>
              </w:tc>
              <w:tc>
                <w:tcPr>
                  <w:tcW w:w="344" w:type="pct"/>
                  <w:tcBorders>
                    <w:tl2br w:val="nil"/>
                    <w:tr2bl w:val="nil"/>
                  </w:tcBorders>
                  <w:tcMar>
                    <w:left w:w="0" w:type="dxa"/>
                    <w:right w:w="0" w:type="dxa"/>
                  </w:tcMar>
                  <w:vAlign w:val="center"/>
                </w:tcPr>
                <w:p w14:paraId="51E0423A">
                  <w:pPr>
                    <w:jc w:val="center"/>
                    <w:rPr>
                      <w:bCs/>
                      <w:color w:val="000000" w:themeColor="text1"/>
                      <w:spacing w:val="-10"/>
                      <w:szCs w:val="21"/>
                      <w14:textFill>
                        <w14:solidFill>
                          <w14:schemeClr w14:val="tx1"/>
                        </w14:solidFill>
                      </w14:textFill>
                    </w:rPr>
                  </w:pPr>
                  <w:r>
                    <w:rPr>
                      <w:rFonts w:hint="eastAsia"/>
                      <w:color w:val="000000" w:themeColor="text1"/>
                      <w:szCs w:val="21"/>
                      <w14:textFill>
                        <w14:solidFill>
                          <w14:schemeClr w14:val="tx1"/>
                        </w14:solidFill>
                      </w14:textFill>
                    </w:rPr>
                    <w:t>16.36</w:t>
                  </w:r>
                </w:p>
              </w:tc>
              <w:tc>
                <w:tcPr>
                  <w:tcW w:w="699" w:type="pct"/>
                  <w:vMerge w:val="continue"/>
                  <w:tcBorders>
                    <w:tl2br w:val="nil"/>
                    <w:tr2bl w:val="nil"/>
                  </w:tcBorders>
                  <w:tcMar>
                    <w:left w:w="0" w:type="dxa"/>
                    <w:right w:w="0" w:type="dxa"/>
                  </w:tcMar>
                  <w:vAlign w:val="center"/>
                </w:tcPr>
                <w:p w14:paraId="28C4C9D6">
                  <w:pPr>
                    <w:jc w:val="center"/>
                    <w:rPr>
                      <w:bCs/>
                      <w:color w:val="000000" w:themeColor="text1"/>
                      <w:spacing w:val="-10"/>
                      <w:szCs w:val="21"/>
                      <w14:textFill>
                        <w14:solidFill>
                          <w14:schemeClr w14:val="tx1"/>
                        </w14:solidFill>
                      </w14:textFill>
                    </w:rPr>
                  </w:pPr>
                </w:p>
              </w:tc>
            </w:tr>
            <w:tr w14:paraId="1DCD3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7" w:hRule="atLeast"/>
              </w:trPr>
              <w:tc>
                <w:tcPr>
                  <w:tcW w:w="324" w:type="pct"/>
                  <w:tcBorders>
                    <w:tl2br w:val="nil"/>
                    <w:tr2bl w:val="nil"/>
                  </w:tcBorders>
                  <w:tcMar>
                    <w:left w:w="0" w:type="dxa"/>
                    <w:right w:w="0" w:type="dxa"/>
                  </w:tcMar>
                  <w:vAlign w:val="center"/>
                </w:tcPr>
                <w:p w14:paraId="724F4D72">
                  <w:pPr>
                    <w:jc w:val="center"/>
                    <w:rPr>
                      <w:bCs/>
                      <w:color w:val="000000" w:themeColor="text1"/>
                      <w:spacing w:val="-10"/>
                      <w:szCs w:val="21"/>
                      <w14:textFill>
                        <w14:solidFill>
                          <w14:schemeClr w14:val="tx1"/>
                        </w14:solidFill>
                      </w14:textFill>
                    </w:rPr>
                  </w:pPr>
                  <w:r>
                    <w:rPr>
                      <w:rFonts w:hint="eastAsia"/>
                      <w:bCs/>
                      <w:color w:val="000000" w:themeColor="text1"/>
                      <w:spacing w:val="-10"/>
                      <w:szCs w:val="21"/>
                      <w14:textFill>
                        <w14:solidFill>
                          <w14:schemeClr w14:val="tx1"/>
                        </w14:solidFill>
                      </w14:textFill>
                    </w:rPr>
                    <w:t>上料粉尘</w:t>
                  </w:r>
                </w:p>
              </w:tc>
              <w:tc>
                <w:tcPr>
                  <w:tcW w:w="215" w:type="pct"/>
                  <w:vMerge w:val="continue"/>
                  <w:tcBorders>
                    <w:tl2br w:val="nil"/>
                    <w:tr2bl w:val="nil"/>
                  </w:tcBorders>
                  <w:tcMar>
                    <w:left w:w="0" w:type="dxa"/>
                    <w:right w:w="0" w:type="dxa"/>
                  </w:tcMar>
                  <w:vAlign w:val="center"/>
                </w:tcPr>
                <w:p w14:paraId="1221F0D9">
                  <w:pPr>
                    <w:jc w:val="center"/>
                    <w:rPr>
                      <w:color w:val="000000" w:themeColor="text1"/>
                      <w:szCs w:val="21"/>
                      <w14:textFill>
                        <w14:solidFill>
                          <w14:schemeClr w14:val="tx1"/>
                        </w14:solidFill>
                      </w14:textFill>
                    </w:rPr>
                  </w:pPr>
                </w:p>
              </w:tc>
              <w:tc>
                <w:tcPr>
                  <w:tcW w:w="585" w:type="pct"/>
                  <w:tcBorders>
                    <w:tl2br w:val="nil"/>
                    <w:tr2bl w:val="nil"/>
                  </w:tcBorders>
                  <w:tcMar>
                    <w:left w:w="0" w:type="dxa"/>
                    <w:right w:w="0" w:type="dxa"/>
                  </w:tcMar>
                  <w:vAlign w:val="center"/>
                </w:tcPr>
                <w:p w14:paraId="608F4CE1">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224" w:type="pct"/>
                  <w:vMerge w:val="continue"/>
                  <w:tcBorders>
                    <w:tl2br w:val="nil"/>
                    <w:tr2bl w:val="nil"/>
                  </w:tcBorders>
                  <w:tcMar>
                    <w:left w:w="0" w:type="dxa"/>
                    <w:right w:w="0" w:type="dxa"/>
                  </w:tcMar>
                  <w:vAlign w:val="center"/>
                </w:tcPr>
                <w:p w14:paraId="20B68D47">
                  <w:pPr>
                    <w:jc w:val="center"/>
                    <w:rPr>
                      <w:color w:val="000000" w:themeColor="text1"/>
                      <w:szCs w:val="21"/>
                      <w14:textFill>
                        <w14:solidFill>
                          <w14:schemeClr w14:val="tx1"/>
                        </w14:solidFill>
                      </w14:textFill>
                    </w:rPr>
                  </w:pPr>
                </w:p>
              </w:tc>
              <w:tc>
                <w:tcPr>
                  <w:tcW w:w="382" w:type="pct"/>
                  <w:tcBorders>
                    <w:tl2br w:val="nil"/>
                    <w:tr2bl w:val="nil"/>
                  </w:tcBorders>
                  <w:tcMar>
                    <w:left w:w="0" w:type="dxa"/>
                    <w:right w:w="0" w:type="dxa"/>
                  </w:tcMar>
                  <w:vAlign w:val="center"/>
                </w:tcPr>
                <w:p w14:paraId="26B9ADBD">
                  <w:pPr>
                    <w:jc w:val="center"/>
                    <w:rPr>
                      <w:bCs/>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12.96</w:t>
                  </w:r>
                </w:p>
              </w:tc>
              <w:tc>
                <w:tcPr>
                  <w:tcW w:w="442" w:type="pct"/>
                  <w:tcBorders>
                    <w:tl2br w:val="nil"/>
                    <w:tr2bl w:val="nil"/>
                  </w:tcBorders>
                  <w:tcMar>
                    <w:left w:w="0" w:type="dxa"/>
                    <w:right w:w="0" w:type="dxa"/>
                  </w:tcMar>
                  <w:vAlign w:val="center"/>
                </w:tcPr>
                <w:p w14:paraId="7621C3D7">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079" w:type="pct"/>
                  <w:tcBorders>
                    <w:right w:val="single" w:color="auto" w:sz="4" w:space="0"/>
                    <w:tl2br w:val="nil"/>
                    <w:tr2bl w:val="nil"/>
                  </w:tcBorders>
                  <w:tcMar>
                    <w:left w:w="0" w:type="dxa"/>
                    <w:right w:w="0" w:type="dxa"/>
                  </w:tcMar>
                  <w:vAlign w:val="center"/>
                </w:tcPr>
                <w:p w14:paraId="57D84F7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全封闭厂房，上料斗上方顶部安装水喷淋装置</w:t>
                  </w:r>
                </w:p>
              </w:tc>
              <w:tc>
                <w:tcPr>
                  <w:tcW w:w="374" w:type="pct"/>
                  <w:tcBorders>
                    <w:left w:val="single" w:color="auto" w:sz="4" w:space="0"/>
                    <w:tl2br w:val="nil"/>
                    <w:tr2bl w:val="nil"/>
                  </w:tcBorders>
                  <w:tcMar>
                    <w:left w:w="0" w:type="dxa"/>
                    <w:right w:w="0" w:type="dxa"/>
                  </w:tcMar>
                  <w:vAlign w:val="center"/>
                </w:tcPr>
                <w:p w14:paraId="69F1733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w:t>
                  </w:r>
                </w:p>
              </w:tc>
              <w:tc>
                <w:tcPr>
                  <w:tcW w:w="326" w:type="pct"/>
                  <w:tcBorders>
                    <w:tl2br w:val="nil"/>
                    <w:tr2bl w:val="nil"/>
                  </w:tcBorders>
                  <w:tcMar>
                    <w:left w:w="0" w:type="dxa"/>
                    <w:right w:w="0" w:type="dxa"/>
                  </w:tcMar>
                  <w:vAlign w:val="center"/>
                </w:tcPr>
                <w:p w14:paraId="1F3DBCEE">
                  <w:pPr>
                    <w:jc w:val="center"/>
                    <w:rPr>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1.296</w:t>
                  </w:r>
                </w:p>
              </w:tc>
              <w:tc>
                <w:tcPr>
                  <w:tcW w:w="344" w:type="pct"/>
                  <w:tcBorders>
                    <w:tl2br w:val="nil"/>
                    <w:tr2bl w:val="nil"/>
                  </w:tcBorders>
                  <w:tcMar>
                    <w:left w:w="0" w:type="dxa"/>
                    <w:right w:w="0" w:type="dxa"/>
                  </w:tcMar>
                  <w:vAlign w:val="center"/>
                </w:tcPr>
                <w:p w14:paraId="3562E7E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699" w:type="pct"/>
                  <w:vMerge w:val="continue"/>
                  <w:tcBorders>
                    <w:tl2br w:val="nil"/>
                    <w:tr2bl w:val="nil"/>
                  </w:tcBorders>
                  <w:tcMar>
                    <w:left w:w="0" w:type="dxa"/>
                    <w:right w:w="0" w:type="dxa"/>
                  </w:tcMar>
                  <w:vAlign w:val="center"/>
                </w:tcPr>
                <w:p w14:paraId="06D59DC4">
                  <w:pPr>
                    <w:jc w:val="center"/>
                    <w:rPr>
                      <w:color w:val="000000" w:themeColor="text1"/>
                      <w:szCs w:val="21"/>
                      <w14:textFill>
                        <w14:solidFill>
                          <w14:schemeClr w14:val="tx1"/>
                        </w14:solidFill>
                      </w14:textFill>
                    </w:rPr>
                  </w:pPr>
                </w:p>
              </w:tc>
            </w:tr>
            <w:tr w14:paraId="2BE367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324" w:type="pct"/>
                  <w:tcBorders>
                    <w:tl2br w:val="nil"/>
                    <w:tr2bl w:val="nil"/>
                  </w:tcBorders>
                  <w:tcMar>
                    <w:left w:w="0" w:type="dxa"/>
                    <w:right w:w="0" w:type="dxa"/>
                  </w:tcMar>
                  <w:vAlign w:val="center"/>
                </w:tcPr>
                <w:p w14:paraId="2C2E264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原料</w:t>
                  </w:r>
                  <w:r>
                    <w:rPr>
                      <w:rFonts w:hint="eastAsia"/>
                      <w:color w:val="000000" w:themeColor="text1"/>
                      <w:szCs w:val="21"/>
                      <w14:textFill>
                        <w14:solidFill>
                          <w14:schemeClr w14:val="tx1"/>
                        </w14:solidFill>
                      </w14:textFill>
                    </w:rPr>
                    <w:t>堆存</w:t>
                  </w:r>
                </w:p>
              </w:tc>
              <w:tc>
                <w:tcPr>
                  <w:tcW w:w="215" w:type="pct"/>
                  <w:vMerge w:val="continue"/>
                  <w:tcBorders>
                    <w:tl2br w:val="nil"/>
                    <w:tr2bl w:val="nil"/>
                  </w:tcBorders>
                  <w:tcMar>
                    <w:left w:w="0" w:type="dxa"/>
                    <w:right w:w="0" w:type="dxa"/>
                  </w:tcMar>
                  <w:vAlign w:val="center"/>
                </w:tcPr>
                <w:p w14:paraId="60E59B38">
                  <w:pPr>
                    <w:jc w:val="center"/>
                    <w:rPr>
                      <w:color w:val="000000" w:themeColor="text1"/>
                      <w:szCs w:val="21"/>
                      <w14:textFill>
                        <w14:solidFill>
                          <w14:schemeClr w14:val="tx1"/>
                        </w14:solidFill>
                      </w14:textFill>
                    </w:rPr>
                  </w:pPr>
                </w:p>
              </w:tc>
              <w:tc>
                <w:tcPr>
                  <w:tcW w:w="585" w:type="pct"/>
                  <w:tcBorders>
                    <w:tl2br w:val="nil"/>
                    <w:tr2bl w:val="nil"/>
                  </w:tcBorders>
                  <w:tcMar>
                    <w:left w:w="0" w:type="dxa"/>
                    <w:right w:w="0" w:type="dxa"/>
                  </w:tcMar>
                  <w:vAlign w:val="center"/>
                </w:tcPr>
                <w:p w14:paraId="1B3564D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224" w:type="pct"/>
                  <w:vMerge w:val="continue"/>
                  <w:tcBorders>
                    <w:tl2br w:val="nil"/>
                    <w:tr2bl w:val="nil"/>
                  </w:tcBorders>
                  <w:tcMar>
                    <w:left w:w="0" w:type="dxa"/>
                    <w:right w:w="0" w:type="dxa"/>
                  </w:tcMar>
                  <w:vAlign w:val="center"/>
                </w:tcPr>
                <w:p w14:paraId="6B99DC5F">
                  <w:pPr>
                    <w:jc w:val="center"/>
                    <w:rPr>
                      <w:color w:val="000000" w:themeColor="text1"/>
                      <w:szCs w:val="21"/>
                      <w14:textFill>
                        <w14:solidFill>
                          <w14:schemeClr w14:val="tx1"/>
                        </w14:solidFill>
                      </w14:textFill>
                    </w:rPr>
                  </w:pPr>
                </w:p>
              </w:tc>
              <w:tc>
                <w:tcPr>
                  <w:tcW w:w="382" w:type="pct"/>
                  <w:tcBorders>
                    <w:tl2br w:val="nil"/>
                    <w:tr2bl w:val="nil"/>
                  </w:tcBorders>
                  <w:tcMar>
                    <w:left w:w="0" w:type="dxa"/>
                    <w:right w:w="0" w:type="dxa"/>
                  </w:tcMar>
                  <w:vAlign w:val="center"/>
                </w:tcPr>
                <w:p w14:paraId="3452913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478.42</w:t>
                  </w:r>
                </w:p>
              </w:tc>
              <w:tc>
                <w:tcPr>
                  <w:tcW w:w="442" w:type="pct"/>
                  <w:tcBorders>
                    <w:tl2br w:val="nil"/>
                    <w:tr2bl w:val="nil"/>
                  </w:tcBorders>
                  <w:tcMar>
                    <w:left w:w="0" w:type="dxa"/>
                    <w:right w:w="0" w:type="dxa"/>
                  </w:tcMar>
                  <w:vAlign w:val="center"/>
                </w:tcPr>
                <w:p w14:paraId="422A3AC0">
                  <w:pPr>
                    <w:jc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454" w:type="pct"/>
                  <w:gridSpan w:val="2"/>
                  <w:tcBorders>
                    <w:tl2br w:val="nil"/>
                    <w:tr2bl w:val="nil"/>
                  </w:tcBorders>
                  <w:tcMar>
                    <w:left w:w="0" w:type="dxa"/>
                    <w:right w:w="0" w:type="dxa"/>
                  </w:tcMar>
                  <w:vAlign w:val="center"/>
                </w:tcPr>
                <w:p w14:paraId="10BEC69E">
                  <w:pPr>
                    <w:jc w:val="center"/>
                    <w:rPr>
                      <w:b/>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喷淋洒水降尘，控制效率为74%</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全封闭式厂房99%</w:t>
                  </w:r>
                </w:p>
              </w:tc>
              <w:tc>
                <w:tcPr>
                  <w:tcW w:w="326" w:type="pct"/>
                  <w:tcBorders>
                    <w:tl2br w:val="nil"/>
                    <w:tr2bl w:val="nil"/>
                  </w:tcBorders>
                  <w:tcMar>
                    <w:left w:w="0" w:type="dxa"/>
                    <w:right w:w="0" w:type="dxa"/>
                  </w:tcMar>
                  <w:vAlign w:val="center"/>
                </w:tcPr>
                <w:p w14:paraId="5BB739FD">
                  <w:pPr>
                    <w:jc w:val="center"/>
                    <w:rPr>
                      <w:color w:val="000000" w:themeColor="text1"/>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1.24</w:t>
                  </w:r>
                </w:p>
              </w:tc>
              <w:tc>
                <w:tcPr>
                  <w:tcW w:w="344" w:type="pct"/>
                  <w:tcBorders>
                    <w:tl2br w:val="nil"/>
                    <w:tr2bl w:val="nil"/>
                  </w:tcBorders>
                  <w:tcMar>
                    <w:left w:w="0" w:type="dxa"/>
                    <w:right w:w="0" w:type="dxa"/>
                  </w:tcMar>
                  <w:vAlign w:val="center"/>
                </w:tcPr>
                <w:p w14:paraId="3F318EE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699" w:type="pct"/>
                  <w:vMerge w:val="continue"/>
                  <w:tcBorders>
                    <w:tl2br w:val="nil"/>
                    <w:tr2bl w:val="nil"/>
                  </w:tcBorders>
                  <w:tcMar>
                    <w:left w:w="0" w:type="dxa"/>
                    <w:right w:w="0" w:type="dxa"/>
                  </w:tcMar>
                  <w:vAlign w:val="center"/>
                </w:tcPr>
                <w:p w14:paraId="2CF34932">
                  <w:pPr>
                    <w:rPr>
                      <w:color w:val="000000" w:themeColor="text1"/>
                      <w:szCs w:val="21"/>
                      <w14:textFill>
                        <w14:solidFill>
                          <w14:schemeClr w14:val="tx1"/>
                        </w14:solidFill>
                      </w14:textFill>
                    </w:rPr>
                  </w:pPr>
                </w:p>
              </w:tc>
            </w:tr>
          </w:tbl>
          <w:p w14:paraId="10F3E045">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（5）排放口基本情况</w:t>
            </w:r>
          </w:p>
          <w:p w14:paraId="218E6EB8">
            <w:pPr>
              <w:adjustRightInd w:val="0"/>
              <w:snapToGrid w:val="0"/>
              <w:spacing w:line="360" w:lineRule="auto"/>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排放口基本信息见下表。</w:t>
            </w:r>
          </w:p>
          <w:p w14:paraId="595C353A">
            <w:pPr>
              <w:jc w:val="center"/>
              <w:rPr>
                <w:b/>
                <w:bCs/>
                <w:color w:val="000000" w:themeColor="text1"/>
                <w14:textFill>
                  <w14:solidFill>
                    <w14:schemeClr w14:val="tx1"/>
                  </w14:solidFill>
                </w14:textFill>
              </w:rPr>
            </w:pPr>
            <w:r>
              <w:rPr>
                <w:color w:val="000000" w:themeColor="text1"/>
                <w:szCs w:val="21"/>
                <w14:textFill>
                  <w14:solidFill>
                    <w14:schemeClr w14:val="tx1"/>
                  </w14:solidFill>
                </w14:textFill>
              </w:rPr>
              <w:t>表</w:t>
            </w:r>
            <w:r>
              <w:rPr>
                <w:rFonts w:hint="eastAsia"/>
                <w:color w:val="000000" w:themeColor="text1"/>
                <w:szCs w:val="21"/>
                <w14:textFill>
                  <w14:solidFill>
                    <w14:schemeClr w14:val="tx1"/>
                  </w14:solidFill>
                </w14:textFill>
              </w:rPr>
              <w:t>4-2</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排放口基本情况一览表</w:t>
            </w:r>
          </w:p>
          <w:tbl>
            <w:tblPr>
              <w:tblStyle w:val="36"/>
              <w:tblW w:w="836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553"/>
              <w:gridCol w:w="688"/>
              <w:gridCol w:w="698"/>
              <w:gridCol w:w="1458"/>
              <w:gridCol w:w="830"/>
              <w:gridCol w:w="776"/>
              <w:gridCol w:w="874"/>
              <w:gridCol w:w="651"/>
            </w:tblGrid>
            <w:tr w14:paraId="010F17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01" w:hRule="atLeast"/>
                <w:jc w:val="center"/>
              </w:trPr>
              <w:tc>
                <w:tcPr>
                  <w:tcW w:w="500" w:type="pct"/>
                  <w:vAlign w:val="center"/>
                </w:tcPr>
                <w:p w14:paraId="09B4E4D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编号</w:t>
                  </w:r>
                </w:p>
              </w:tc>
              <w:tc>
                <w:tcPr>
                  <w:tcW w:w="927" w:type="pct"/>
                  <w:vAlign w:val="center"/>
                </w:tcPr>
                <w:p w14:paraId="73BF309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名称</w:t>
                  </w:r>
                </w:p>
              </w:tc>
              <w:tc>
                <w:tcPr>
                  <w:tcW w:w="411" w:type="pct"/>
                  <w:vAlign w:val="center"/>
                </w:tcPr>
                <w:p w14:paraId="2B4E9A4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w:t>
                  </w:r>
                </w:p>
              </w:tc>
              <w:tc>
                <w:tcPr>
                  <w:tcW w:w="417" w:type="pct"/>
                  <w:vAlign w:val="center"/>
                </w:tcPr>
                <w:p w14:paraId="215D684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排放量</w:t>
                  </w:r>
                  <w:r>
                    <w:rPr>
                      <w:bCs/>
                      <w:color w:val="000000" w:themeColor="text1"/>
                      <w:szCs w:val="21"/>
                      <w14:textFill>
                        <w14:solidFill>
                          <w14:schemeClr w14:val="tx1"/>
                        </w14:solidFill>
                      </w14:textFill>
                    </w:rPr>
                    <w:t>t/a</w:t>
                  </w:r>
                </w:p>
              </w:tc>
              <w:tc>
                <w:tcPr>
                  <w:tcW w:w="870" w:type="pct"/>
                  <w:vAlign w:val="center"/>
                </w:tcPr>
                <w:p w14:paraId="68848CE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排气筒坐标</w:t>
                  </w:r>
                </w:p>
              </w:tc>
              <w:tc>
                <w:tcPr>
                  <w:tcW w:w="496" w:type="pct"/>
                  <w:vAlign w:val="center"/>
                </w:tcPr>
                <w:p w14:paraId="5FA91EA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类型</w:t>
                  </w:r>
                </w:p>
              </w:tc>
              <w:tc>
                <w:tcPr>
                  <w:tcW w:w="464" w:type="pct"/>
                  <w:vAlign w:val="center"/>
                </w:tcPr>
                <w:p w14:paraId="267C289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排气筒高度</w:t>
                  </w:r>
                </w:p>
              </w:tc>
              <w:tc>
                <w:tcPr>
                  <w:tcW w:w="521" w:type="pct"/>
                  <w:vAlign w:val="center"/>
                </w:tcPr>
                <w:p w14:paraId="658A1ED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排气筒出口内径</w:t>
                  </w:r>
                </w:p>
              </w:tc>
              <w:tc>
                <w:tcPr>
                  <w:tcW w:w="389" w:type="pct"/>
                  <w:vAlign w:val="center"/>
                </w:tcPr>
                <w:p w14:paraId="617750B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烟气温度</w:t>
                  </w:r>
                </w:p>
              </w:tc>
            </w:tr>
            <w:tr w14:paraId="466192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00" w:type="pct"/>
                  <w:vAlign w:val="center"/>
                </w:tcPr>
                <w:p w14:paraId="3869F917">
                  <w:pPr>
                    <w:pStyle w:val="226"/>
                    <w:ind w:left="-10" w:leftChars="-5" w:right="-10" w:rightChars="-5"/>
                    <w:rPr>
                      <w:color w:val="000000" w:themeColor="text1"/>
                      <w:szCs w:val="21"/>
                      <w14:textFill>
                        <w14:solidFill>
                          <w14:schemeClr w14:val="tx1"/>
                        </w14:solidFill>
                      </w14:textFill>
                    </w:rPr>
                  </w:pPr>
                  <w:r>
                    <w:rPr>
                      <w:color w:val="000000" w:themeColor="text1"/>
                      <w14:textFill>
                        <w14:solidFill>
                          <w14:schemeClr w14:val="tx1"/>
                        </w14:solidFill>
                      </w14:textFill>
                    </w:rPr>
                    <w:t>DA001</w:t>
                  </w:r>
                </w:p>
              </w:tc>
              <w:tc>
                <w:tcPr>
                  <w:tcW w:w="927" w:type="pct"/>
                  <w:vAlign w:val="center"/>
                </w:tcPr>
                <w:p w14:paraId="0D3476C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搅拌工序袋式除尘器排气筒</w:t>
                  </w:r>
                </w:p>
              </w:tc>
              <w:tc>
                <w:tcPr>
                  <w:tcW w:w="411" w:type="pct"/>
                  <w:vAlign w:val="center"/>
                </w:tcPr>
                <w:p w14:paraId="61DB0471">
                  <w:pPr>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颗粒物</w:t>
                  </w:r>
                </w:p>
              </w:tc>
              <w:tc>
                <w:tcPr>
                  <w:tcW w:w="417" w:type="pct"/>
                  <w:shd w:val="clear" w:color="auto" w:fill="auto"/>
                  <w:vAlign w:val="center"/>
                </w:tcPr>
                <w:p w14:paraId="693FCFA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0.09</w:t>
                  </w:r>
                </w:p>
              </w:tc>
              <w:tc>
                <w:tcPr>
                  <w:tcW w:w="870" w:type="pct"/>
                  <w:vAlign w:val="center"/>
                </w:tcPr>
                <w:p w14:paraId="391B383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110°10′36.138″</w:t>
                  </w:r>
                </w:p>
                <w:p w14:paraId="1E30445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39°18′1.536″</w:t>
                  </w:r>
                </w:p>
              </w:tc>
              <w:tc>
                <w:tcPr>
                  <w:tcW w:w="496" w:type="pct"/>
                  <w:vAlign w:val="center"/>
                </w:tcPr>
                <w:p w14:paraId="371C5AE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一般排放口</w:t>
                  </w:r>
                </w:p>
              </w:tc>
              <w:tc>
                <w:tcPr>
                  <w:tcW w:w="464" w:type="pct"/>
                  <w:vAlign w:val="center"/>
                </w:tcPr>
                <w:p w14:paraId="2676C9A1">
                  <w:pPr>
                    <w:adjustRightInd w:val="0"/>
                    <w:snapToGrid w:val="0"/>
                    <w:jc w:val="center"/>
                    <w:rPr>
                      <w:color w:val="000000" w:themeColor="text1"/>
                      <w:szCs w:val="21"/>
                      <w:highlight w:val="green"/>
                      <w14:textFill>
                        <w14:solidFill>
                          <w14:schemeClr w14:val="tx1"/>
                        </w14:solidFill>
                      </w14:textFill>
                    </w:rPr>
                  </w:pPr>
                  <w:r>
                    <w:rPr>
                      <w:color w:val="000000" w:themeColor="text1"/>
                      <w:szCs w:val="21"/>
                      <w14:textFill>
                        <w14:solidFill>
                          <w14:schemeClr w14:val="tx1"/>
                        </w14:solidFill>
                      </w14:textFill>
                    </w:rPr>
                    <w:t>16m</w:t>
                  </w:r>
                </w:p>
              </w:tc>
              <w:tc>
                <w:tcPr>
                  <w:tcW w:w="521" w:type="pct"/>
                  <w:vAlign w:val="center"/>
                </w:tcPr>
                <w:p w14:paraId="2A8210B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0.6m</w:t>
                  </w:r>
                </w:p>
              </w:tc>
              <w:tc>
                <w:tcPr>
                  <w:tcW w:w="389" w:type="pct"/>
                  <w:vAlign w:val="center"/>
                </w:tcPr>
                <w:p w14:paraId="118E91C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常温</w:t>
                  </w:r>
                </w:p>
              </w:tc>
            </w:tr>
          </w:tbl>
          <w:p w14:paraId="2158A7D3">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w:t>
            </w:r>
            <w:r>
              <w:rPr>
                <w:bCs/>
                <w:color w:val="000000" w:themeColor="text1"/>
                <w:sz w:val="24"/>
                <w14:textFill>
                  <w14:solidFill>
                    <w14:schemeClr w14:val="tx1"/>
                  </w14:solidFill>
                </w14:textFill>
              </w:rPr>
              <w:t>废气污染物排放</w:t>
            </w:r>
            <w:r>
              <w:rPr>
                <w:rFonts w:hint="eastAsia"/>
                <w:bCs/>
                <w:color w:val="000000" w:themeColor="text1"/>
                <w:sz w:val="24"/>
                <w14:textFill>
                  <w14:solidFill>
                    <w14:schemeClr w14:val="tx1"/>
                  </w14:solidFill>
                </w14:textFill>
              </w:rPr>
              <w:t>达标情况及</w:t>
            </w:r>
            <w:r>
              <w:rPr>
                <w:bCs/>
                <w:color w:val="000000" w:themeColor="text1"/>
                <w:sz w:val="24"/>
                <w14:textFill>
                  <w14:solidFill>
                    <w14:schemeClr w14:val="tx1"/>
                  </w14:solidFill>
                </w14:textFill>
              </w:rPr>
              <w:t>环境影响分析</w:t>
            </w:r>
          </w:p>
          <w:p w14:paraId="28D7D918">
            <w:pPr>
              <w:snapToGrid w:val="0"/>
              <w:spacing w:line="360" w:lineRule="auto"/>
              <w:ind w:firstLine="480" w:firstLineChars="200"/>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本项目搅拌工序粉尘</w:t>
            </w:r>
            <w:r>
              <w:rPr>
                <w:rFonts w:hint="eastAsia"/>
                <w:color w:val="000000" w:themeColor="text1"/>
                <w:sz w:val="24"/>
                <w14:textFill>
                  <w14:solidFill>
                    <w14:schemeClr w14:val="tx1"/>
                  </w14:solidFill>
                </w14:textFill>
              </w:rPr>
              <w:t>经</w:t>
            </w:r>
            <w:r>
              <w:rPr>
                <w:color w:val="000000" w:themeColor="text1"/>
                <w:sz w:val="24"/>
                <w14:textFill>
                  <w14:solidFill>
                    <w14:schemeClr w14:val="tx1"/>
                  </w14:solidFill>
                </w14:textFill>
              </w:rPr>
              <w:t>布袋除尘器处理</w:t>
            </w:r>
            <w:r>
              <w:rPr>
                <w:rFonts w:hint="eastAsia"/>
                <w:color w:val="000000" w:themeColor="text1"/>
                <w:sz w:val="24"/>
                <w14:textFill>
                  <w14:solidFill>
                    <w14:schemeClr w14:val="tx1"/>
                  </w14:solidFill>
                </w14:textFill>
              </w:rPr>
              <w:t>后</w:t>
            </w:r>
            <w:r>
              <w:rPr>
                <w:color w:val="000000" w:themeColor="text1"/>
                <w:sz w:val="24"/>
                <w14:textFill>
                  <w14:solidFill>
                    <w14:schemeClr w14:val="tx1"/>
                  </w14:solidFill>
                </w14:textFill>
              </w:rPr>
              <w:t>通过</w:t>
            </w:r>
            <w:r>
              <w:rPr>
                <w:rFonts w:hint="eastAsia"/>
                <w:color w:val="000000" w:themeColor="text1"/>
                <w:sz w:val="24"/>
                <w14:textFill>
                  <w14:solidFill>
                    <w14:schemeClr w14:val="tx1"/>
                  </w14:solidFill>
                </w14:textFill>
              </w:rPr>
              <w:t>1根</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m高排气筒排放，排放浓度为</w:t>
            </w:r>
            <w:r>
              <w:rPr>
                <w:rFonts w:hint="eastAsia"/>
                <w:color w:val="000000" w:themeColor="text1"/>
                <w:sz w:val="24"/>
                <w14:textFill>
                  <w14:solidFill>
                    <w14:schemeClr w14:val="tx1"/>
                  </w14:solidFill>
                </w14:textFill>
              </w:rPr>
              <w:t>15.6</w:t>
            </w:r>
            <w:r>
              <w:rPr>
                <w:color w:val="000000" w:themeColor="text1"/>
                <w:sz w:val="24"/>
                <w14:textFill>
                  <w14:solidFill>
                    <w14:schemeClr w14:val="tx1"/>
                  </w14:solidFill>
                </w14:textFill>
              </w:rPr>
              <w:t>mg/m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，满足《砖瓦工业大气污染物排放标准》（GB29620-2013）表2浓度限值要求</w:t>
            </w:r>
            <w:r>
              <w:rPr>
                <w:rFonts w:hint="eastAsia"/>
                <w:color w:val="000000" w:themeColor="text1"/>
                <w:sz w:val="24"/>
                <w14:textFill>
                  <w14:solidFill>
                    <w14:schemeClr w14:val="tx1"/>
                  </w14:solidFill>
                </w14:textFill>
              </w:rPr>
              <w:t>（</w:t>
            </w:r>
            <w:r>
              <w:rPr>
                <w:rFonts w:hint="eastAsia"/>
                <w:color w:val="000000" w:themeColor="text1"/>
                <w:kern w:val="0"/>
                <w:sz w:val="24"/>
                <w14:textFill>
                  <w14:solidFill>
                    <w14:schemeClr w14:val="tx1"/>
                  </w14:solidFill>
                </w14:textFill>
              </w:rPr>
              <w:t>30</w:t>
            </w:r>
            <w:r>
              <w:rPr>
                <w:bCs/>
                <w:color w:val="000000" w:themeColor="text1"/>
                <w:kern w:val="0"/>
                <w:sz w:val="24"/>
                <w14:textFill>
                  <w14:solidFill>
                    <w14:schemeClr w14:val="tx1"/>
                  </w14:solidFill>
                </w14:textFill>
              </w:rPr>
              <w:t>mg/m</w:t>
            </w:r>
            <w:r>
              <w:rPr>
                <w:bCs/>
                <w:color w:val="000000" w:themeColor="text1"/>
                <w:kern w:val="0"/>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项目原料装卸</w:t>
            </w:r>
            <w:r>
              <w:rPr>
                <w:rFonts w:hint="eastAsia"/>
                <w:color w:val="000000" w:themeColor="text1"/>
                <w:sz w:val="24"/>
                <w14:textFill>
                  <w14:solidFill>
                    <w14:schemeClr w14:val="tx1"/>
                  </w14:solidFill>
                </w14:textFill>
              </w:rPr>
              <w:t>堆存</w:t>
            </w:r>
            <w:r>
              <w:rPr>
                <w:color w:val="000000" w:themeColor="text1"/>
                <w:sz w:val="24"/>
                <w14:textFill>
                  <w14:solidFill>
                    <w14:schemeClr w14:val="tx1"/>
                  </w14:solidFill>
                </w14:textFill>
              </w:rPr>
              <w:t>过程进行洒水降尘</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堆放设置在</w:t>
            </w:r>
            <w:r>
              <w:rPr>
                <w:rFonts w:hint="eastAsia"/>
                <w:color w:val="000000" w:themeColor="text1"/>
                <w:sz w:val="24"/>
                <w14:textFill>
                  <w14:solidFill>
                    <w14:schemeClr w14:val="tx1"/>
                  </w14:solidFill>
                </w14:textFill>
              </w:rPr>
              <w:t>全</w:t>
            </w:r>
            <w:r>
              <w:rPr>
                <w:color w:val="000000" w:themeColor="text1"/>
                <w:sz w:val="24"/>
                <w14:textFill>
                  <w14:solidFill>
                    <w14:schemeClr w14:val="tx1"/>
                  </w14:solidFill>
                </w14:textFill>
              </w:rPr>
              <w:t>封闭车间内</w:t>
            </w:r>
            <w:r>
              <w:rPr>
                <w:rFonts w:hint="eastAsia"/>
                <w:color w:val="000000" w:themeColor="text1"/>
                <w:sz w:val="24"/>
                <w14:textFill>
                  <w14:solidFill>
                    <w14:schemeClr w14:val="tx1"/>
                  </w14:solidFill>
                </w14:textFill>
              </w:rPr>
              <w:t>，上料位于全封闭厂房，上料斗上方顶部安装水喷淋装置，</w:t>
            </w:r>
            <w:r>
              <w:rPr>
                <w:rFonts w:hint="eastAsia"/>
                <w:bCs/>
                <w:color w:val="000000" w:themeColor="text1"/>
                <w:sz w:val="24"/>
                <w14:textFill>
                  <w14:solidFill>
                    <w14:schemeClr w14:val="tx1"/>
                  </w14:solidFill>
                </w14:textFill>
              </w:rPr>
              <w:t>水泥、粉煤灰筒仓粉尘分别经各自</w:t>
            </w:r>
            <w:r>
              <w:rPr>
                <w:rFonts w:hint="eastAsia"/>
                <w:color w:val="000000" w:themeColor="text1"/>
                <w:sz w:val="24"/>
                <w14:textFill>
                  <w14:solidFill>
                    <w14:schemeClr w14:val="tx1"/>
                  </w14:solidFill>
                </w14:textFill>
              </w:rPr>
              <w:t>仓顶除尘器处理后通过排气口排放</w:t>
            </w:r>
            <w:r>
              <w:rPr>
                <w:color w:val="000000" w:themeColor="text1"/>
                <w:kern w:val="0"/>
                <w:sz w:val="24"/>
                <w14:textFill>
                  <w14:solidFill>
                    <w14:schemeClr w14:val="tx1"/>
                  </w14:solidFill>
                </w14:textFill>
              </w:rPr>
              <w:t>。</w:t>
            </w:r>
            <w:r>
              <w:rPr>
                <w:color w:val="000000" w:themeColor="text1"/>
                <w:sz w:val="24"/>
                <w14:textFill>
                  <w14:solidFill>
                    <w14:schemeClr w14:val="tx1"/>
                  </w14:solidFill>
                </w14:textFill>
              </w:rPr>
              <w:t>通过以上治理措施，厂界无组织粉尘可满足</w:t>
            </w:r>
            <w:r>
              <w:rPr>
                <w:rFonts w:hint="eastAsia"/>
                <w:color w:val="000000" w:themeColor="text1"/>
                <w:sz w:val="24"/>
                <w14:textFill>
                  <w14:solidFill>
                    <w14:schemeClr w14:val="tx1"/>
                  </w14:solidFill>
                </w14:textFill>
              </w:rPr>
              <w:t>砖瓦工业大气污染物排放标准》（GB29620-2013）表3企业边界大气污染物浓度限值要求（</w:t>
            </w:r>
            <w:r>
              <w:rPr>
                <w:rFonts w:hint="eastAsia"/>
                <w:color w:val="000000" w:themeColor="text1"/>
                <w:kern w:val="0"/>
                <w:sz w:val="24"/>
                <w14:textFill>
                  <w14:solidFill>
                    <w14:schemeClr w14:val="tx1"/>
                  </w14:solidFill>
                </w14:textFill>
              </w:rPr>
              <w:t>1</w:t>
            </w:r>
            <w:r>
              <w:rPr>
                <w:bCs/>
                <w:color w:val="000000" w:themeColor="text1"/>
                <w:kern w:val="0"/>
                <w:sz w:val="24"/>
                <w14:textFill>
                  <w14:solidFill>
                    <w14:schemeClr w14:val="tx1"/>
                  </w14:solidFill>
                </w14:textFill>
              </w:rPr>
              <w:t>mg/m</w:t>
            </w:r>
            <w:r>
              <w:rPr>
                <w:bCs/>
                <w:color w:val="000000" w:themeColor="text1"/>
                <w:kern w:val="0"/>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r>
              <w:rPr>
                <w:color w:val="000000" w:themeColor="text1"/>
                <w:kern w:val="0"/>
                <w:sz w:val="24"/>
                <w14:textFill>
                  <w14:solidFill>
                    <w14:schemeClr w14:val="tx1"/>
                  </w14:solidFill>
                </w14:textFill>
              </w:rPr>
              <w:t>。</w:t>
            </w:r>
          </w:p>
          <w:p w14:paraId="6E6A7D3E">
            <w:pPr>
              <w:snapToGrid w:val="0"/>
              <w:spacing w:line="360" w:lineRule="auto"/>
              <w:ind w:firstLine="480" w:firstLineChars="200"/>
              <w:rPr>
                <w:color w:val="000000" w:themeColor="text1"/>
                <w:kern w:val="0"/>
                <w:sz w:val="24"/>
                <w14:textFill>
                  <w14:solidFill>
                    <w14:schemeClr w14:val="tx1"/>
                  </w14:solidFill>
                </w14:textFill>
              </w:rPr>
            </w:pPr>
            <w:r>
              <w:rPr>
                <w:bCs/>
                <w:color w:val="000000" w:themeColor="text1"/>
                <w:sz w:val="24"/>
                <w14:textFill>
                  <w14:solidFill>
                    <w14:schemeClr w14:val="tx1"/>
                  </w14:solidFill>
                </w14:textFill>
              </w:rPr>
              <w:t>项目所在区域为环境空气质量达标区，项目周边500m范围内</w:t>
            </w:r>
            <w:r>
              <w:rPr>
                <w:rFonts w:hint="eastAsia"/>
                <w:bCs/>
                <w:color w:val="000000" w:themeColor="text1"/>
                <w:sz w:val="24"/>
                <w14:textFill>
                  <w14:solidFill>
                    <w14:schemeClr w14:val="tx1"/>
                  </w14:solidFill>
                </w14:textFill>
              </w:rPr>
              <w:t>无</w:t>
            </w:r>
            <w:r>
              <w:rPr>
                <w:bCs/>
                <w:color w:val="000000" w:themeColor="text1"/>
                <w:sz w:val="24"/>
                <w14:textFill>
                  <w14:solidFill>
                    <w14:schemeClr w14:val="tx1"/>
                  </w14:solidFill>
                </w14:textFill>
              </w:rPr>
              <w:t>大气环境保护目标</w:t>
            </w:r>
            <w:r>
              <w:rPr>
                <w:rFonts w:hint="eastAsia"/>
                <w:bCs/>
                <w:color w:val="000000" w:themeColor="text1"/>
                <w:sz w:val="24"/>
                <w14:textFill>
                  <w14:solidFill>
                    <w14:schemeClr w14:val="tx1"/>
                  </w14:solidFill>
                </w14:textFill>
              </w:rPr>
              <w:t>，项目对各有组织和无组织废气产生环节均采取有效的污染防治措施，正常工况下污染物均能稳定达标排放，对周边大气环境影响较小。</w:t>
            </w:r>
          </w:p>
          <w:p w14:paraId="1DB318ED">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（7）废气治理措施可行性分析</w:t>
            </w:r>
          </w:p>
          <w:p w14:paraId="0AB47E4B">
            <w:pPr>
              <w:widowControl/>
              <w:spacing w:line="360" w:lineRule="auto"/>
              <w:ind w:firstLine="480" w:firstLineChars="200"/>
              <w:rPr>
                <w:color w:val="000000" w:themeColor="text1"/>
                <w:kern w:val="0"/>
                <w:sz w:val="24"/>
                <w:lang w:bidi="ar"/>
                <w14:textFill>
                  <w14:solidFill>
                    <w14:schemeClr w14:val="tx1"/>
                  </w14:solidFill>
                </w14:textFill>
              </w:rPr>
            </w:pPr>
            <w:r>
              <w:rPr>
                <w:color w:val="000000" w:themeColor="text1"/>
                <w:kern w:val="0"/>
                <w:sz w:val="24"/>
                <w:lang w:bidi="ar"/>
                <w14:textFill>
                  <w14:solidFill>
                    <w14:schemeClr w14:val="tx1"/>
                  </w14:solidFill>
                </w14:textFill>
              </w:rPr>
              <w:t>①有组织废气</w:t>
            </w:r>
            <w:r>
              <w:rPr>
                <w:bCs/>
                <w:color w:val="000000" w:themeColor="text1"/>
                <w:sz w:val="24"/>
                <w14:textFill>
                  <w14:solidFill>
                    <w14:schemeClr w14:val="tx1"/>
                  </w14:solidFill>
                </w14:textFill>
              </w:rPr>
              <w:t>治理措施可行性分析</w:t>
            </w:r>
          </w:p>
          <w:p w14:paraId="1CE2888D">
            <w:pPr>
              <w:widowControl/>
              <w:spacing w:line="360" w:lineRule="auto"/>
              <w:ind w:firstLine="480" w:firstLineChars="200"/>
              <w:rPr>
                <w:color w:val="000000" w:themeColor="text1"/>
                <w:kern w:val="0"/>
                <w:sz w:val="24"/>
                <w:lang w:bidi="ar"/>
                <w14:textFill>
                  <w14:solidFill>
                    <w14:schemeClr w14:val="tx1"/>
                  </w14:solidFill>
                </w14:textFill>
              </w:rPr>
            </w:pPr>
            <w:r>
              <w:rPr>
                <w:color w:val="000000" w:themeColor="text1"/>
                <w:kern w:val="0"/>
                <w:sz w:val="24"/>
                <w:lang w:bidi="ar"/>
                <w14:textFill>
                  <w14:solidFill>
                    <w14:schemeClr w14:val="tx1"/>
                  </w14:solidFill>
                </w14:textFill>
              </w:rPr>
              <w:t>项目搅拌工序</w:t>
            </w:r>
            <w:r>
              <w:rPr>
                <w:rFonts w:hint="eastAsia"/>
                <w:color w:val="000000" w:themeColor="text1"/>
                <w:kern w:val="0"/>
                <w:sz w:val="24"/>
                <w:lang w:bidi="ar"/>
                <w14:textFill>
                  <w14:solidFill>
                    <w14:schemeClr w14:val="tx1"/>
                  </w14:solidFill>
                </w14:textFill>
              </w:rPr>
              <w:t>粉尘</w:t>
            </w:r>
            <w:r>
              <w:rPr>
                <w:color w:val="000000" w:themeColor="text1"/>
                <w:kern w:val="0"/>
                <w:sz w:val="24"/>
                <w:lang w:bidi="ar"/>
                <w14:textFill>
                  <w14:solidFill>
                    <w14:schemeClr w14:val="tx1"/>
                  </w14:solidFill>
                </w14:textFill>
              </w:rPr>
              <w:t>使用布袋除尘器处理颗粒物。根据《排污许可与核发技术规范 陶瓷砖瓦工业》（HJ954-2018）第</w:t>
            </w:r>
            <w:r>
              <w:rPr>
                <w:rFonts w:hint="eastAsia"/>
                <w:color w:val="000000" w:themeColor="text1"/>
                <w:kern w:val="0"/>
                <w:sz w:val="24"/>
                <w:lang w:bidi="ar"/>
                <w14:textFill>
                  <w14:solidFill>
                    <w14:schemeClr w14:val="tx1"/>
                  </w14:solidFill>
                </w14:textFill>
              </w:rPr>
              <w:t>6</w:t>
            </w:r>
            <w:r>
              <w:rPr>
                <w:color w:val="000000" w:themeColor="text1"/>
                <w:kern w:val="0"/>
                <w:sz w:val="24"/>
                <w:lang w:bidi="ar"/>
                <w14:textFill>
                  <w14:solidFill>
                    <w14:schemeClr w14:val="tx1"/>
                  </w14:solidFill>
                </w14:textFill>
              </w:rPr>
              <w:t>章污染防治可行性技术要求中“表29砖瓦工业排污单位废气污染防治可行技术”可得“袋式除尘”为“生产过程中原料制备、成型、包装机等对应排放口”可行性技术，因此本项目采用的袋式除尘设备是可行的。</w:t>
            </w:r>
          </w:p>
          <w:p w14:paraId="59E9A2EF">
            <w:pPr>
              <w:widowControl/>
              <w:spacing w:line="360" w:lineRule="auto"/>
              <w:ind w:firstLine="480" w:firstLineChars="200"/>
              <w:rPr>
                <w:color w:val="000000" w:themeColor="text1"/>
                <w:kern w:val="0"/>
                <w:sz w:val="24"/>
                <w:lang w:bidi="ar"/>
                <w14:textFill>
                  <w14:solidFill>
                    <w14:schemeClr w14:val="tx1"/>
                  </w14:solidFill>
                </w14:textFill>
              </w:rPr>
            </w:pPr>
            <w:r>
              <w:rPr>
                <w:color w:val="000000" w:themeColor="text1"/>
                <w:kern w:val="0"/>
                <w:sz w:val="24"/>
                <w:lang w:bidi="ar"/>
                <w14:textFill>
                  <w14:solidFill>
                    <w14:schemeClr w14:val="tx1"/>
                  </w14:solidFill>
                </w14:textFill>
              </w:rPr>
              <w:t>②无组织废气</w:t>
            </w:r>
            <w:r>
              <w:rPr>
                <w:bCs/>
                <w:color w:val="000000" w:themeColor="text1"/>
                <w:sz w:val="24"/>
                <w14:textFill>
                  <w14:solidFill>
                    <w14:schemeClr w14:val="tx1"/>
                  </w14:solidFill>
                </w14:textFill>
              </w:rPr>
              <w:t>治理措施可行性分析</w:t>
            </w:r>
          </w:p>
          <w:p w14:paraId="73B309C8">
            <w:pPr>
              <w:widowControl/>
              <w:spacing w:line="360" w:lineRule="auto"/>
              <w:ind w:firstLine="480" w:firstLineChars="200"/>
              <w:rPr>
                <w:color w:val="000000" w:themeColor="text1"/>
                <w14:textFill>
                  <w14:solidFill>
                    <w14:schemeClr w14:val="tx1"/>
                  </w14:solidFill>
                </w14:textFill>
              </w:rPr>
            </w:pPr>
            <w:r>
              <w:rPr>
                <w:rFonts w:hint="eastAsia"/>
                <w:color w:val="000000" w:themeColor="text1"/>
                <w:kern w:val="0"/>
                <w:sz w:val="24"/>
                <w:lang w:bidi="ar"/>
                <w14:textFill>
                  <w14:solidFill>
                    <w14:schemeClr w14:val="tx1"/>
                  </w14:solidFill>
                </w14:textFill>
              </w:rPr>
              <w:t>本项目原料装卸堆存、上料无组织颗粒物采用</w:t>
            </w:r>
            <w:r>
              <w:rPr>
                <w:color w:val="000000" w:themeColor="text1"/>
                <w:kern w:val="0"/>
                <w:sz w:val="24"/>
                <w:lang w:bidi="ar"/>
                <w14:textFill>
                  <w14:solidFill>
                    <w14:schemeClr w14:val="tx1"/>
                  </w14:solidFill>
                </w14:textFill>
              </w:rPr>
              <w:t>全封闭厂房、</w:t>
            </w:r>
            <w:r>
              <w:rPr>
                <w:rFonts w:hint="eastAsia"/>
                <w:color w:val="000000" w:themeColor="text1"/>
                <w:kern w:val="0"/>
                <w:sz w:val="24"/>
                <w:lang w:bidi="ar"/>
                <w14:textFill>
                  <w14:solidFill>
                    <w14:schemeClr w14:val="tx1"/>
                  </w14:solidFill>
                </w14:textFill>
              </w:rPr>
              <w:t>喷淋</w:t>
            </w:r>
            <w:r>
              <w:rPr>
                <w:color w:val="000000" w:themeColor="text1"/>
                <w:kern w:val="0"/>
                <w:sz w:val="24"/>
                <w:lang w:bidi="ar"/>
                <w14:textFill>
                  <w14:solidFill>
                    <w14:schemeClr w14:val="tx1"/>
                  </w14:solidFill>
                </w14:textFill>
              </w:rPr>
              <w:t>洒水抑尘</w:t>
            </w:r>
            <w:r>
              <w:rPr>
                <w:rFonts w:hint="eastAsia"/>
                <w:color w:val="000000" w:themeColor="text1"/>
                <w:kern w:val="0"/>
                <w:sz w:val="24"/>
                <w:lang w:bidi="ar"/>
                <w14:textFill>
                  <w14:solidFill>
                    <w14:schemeClr w14:val="tx1"/>
                  </w14:solidFill>
                </w14:textFill>
              </w:rPr>
              <w:t>，粉煤灰筒仓、水泥筒仓</w:t>
            </w:r>
            <w:r>
              <w:rPr>
                <w:color w:val="000000" w:themeColor="text1"/>
                <w:kern w:val="0"/>
                <w:sz w:val="24"/>
                <w:lang w:bidi="ar"/>
                <w14:textFill>
                  <w14:solidFill>
                    <w14:schemeClr w14:val="tx1"/>
                  </w14:solidFill>
                </w14:textFill>
              </w:rPr>
              <w:t>粉尘使用仓顶除尘器处理</w:t>
            </w:r>
            <w:r>
              <w:rPr>
                <w:rFonts w:hint="eastAsia"/>
                <w:color w:val="000000" w:themeColor="text1"/>
                <w:kern w:val="0"/>
                <w:sz w:val="24"/>
                <w:lang w:bidi="ar"/>
                <w14:textFill>
                  <w14:solidFill>
                    <w14:schemeClr w14:val="tx1"/>
                  </w14:solidFill>
                </w14:textFill>
              </w:rPr>
              <w:t>后经排气口排放</w:t>
            </w:r>
            <w:r>
              <w:rPr>
                <w:color w:val="000000" w:themeColor="text1"/>
                <w:kern w:val="0"/>
                <w:sz w:val="24"/>
                <w:lang w:bidi="ar"/>
                <w14:textFill>
                  <w14:solidFill>
                    <w14:schemeClr w14:val="tx1"/>
                  </w14:solidFill>
                </w14:textFill>
              </w:rPr>
              <w:t>。根据《排放源统计调查产排污核算方法和系数手册 工业源固体物料堆场颗粒物核算系数手册》，封闭厂房抑尘效率99%，洒水抑尘效率74%，本项目采用《排放源统计调查产排污核算方法和系数手册 工业源固体物料堆场颗粒物核算系数手册》推荐的降尘技术，技术可行</w:t>
            </w:r>
            <w:r>
              <w:rPr>
                <w:rFonts w:hint="eastAsia"/>
                <w:color w:val="000000" w:themeColor="text1"/>
                <w:kern w:val="0"/>
                <w:sz w:val="24"/>
                <w:lang w:bidi="ar"/>
                <w14:textFill>
                  <w14:solidFill>
                    <w14:schemeClr w14:val="tx1"/>
                  </w14:solidFill>
                </w14:textFill>
              </w:rPr>
              <w:t>。</w:t>
            </w:r>
            <w:r>
              <w:rPr>
                <w:color w:val="000000" w:themeColor="text1"/>
                <w:kern w:val="0"/>
                <w:sz w:val="24"/>
                <w:lang w:bidi="ar"/>
                <w14:textFill>
                  <w14:solidFill>
                    <w14:schemeClr w14:val="tx1"/>
                  </w14:solidFill>
                </w14:textFill>
              </w:rPr>
              <w:t>根据《排污许可与核发技术规范 陶瓷砖瓦工业》（HJ954-2018）“</w:t>
            </w:r>
            <w:r>
              <w:rPr>
                <w:rFonts w:hint="eastAsia"/>
                <w:color w:val="000000" w:themeColor="text1"/>
                <w:kern w:val="0"/>
                <w:sz w:val="24"/>
                <w:lang w:bidi="ar"/>
                <w14:textFill>
                  <w14:solidFill>
                    <w14:schemeClr w14:val="tx1"/>
                  </w14:solidFill>
                </w14:textFill>
              </w:rPr>
              <w:t>表 23 砖瓦工业排污单位无组织排放控制要求</w:t>
            </w:r>
            <w:r>
              <w:rPr>
                <w:color w:val="000000" w:themeColor="text1"/>
                <w:kern w:val="0"/>
                <w:sz w:val="24"/>
                <w:lang w:bidi="ar"/>
                <w14:textFill>
                  <w14:solidFill>
                    <w14:schemeClr w14:val="tx1"/>
                  </w14:solidFill>
                </w14:textFill>
              </w:rPr>
              <w:t>”可知</w:t>
            </w:r>
            <w:r>
              <w:rPr>
                <w:rFonts w:hint="eastAsia"/>
                <w:color w:val="000000" w:themeColor="text1"/>
                <w:kern w:val="0"/>
                <w:sz w:val="24"/>
                <w:lang w:bidi="ar"/>
                <w14:textFill>
                  <w14:solidFill>
                    <w14:schemeClr w14:val="tx1"/>
                  </w14:solidFill>
                </w14:textFill>
              </w:rPr>
              <w:t>“(1)粉状物料料场应采用封闭、半封闭料场(仓、库、棚)，并采取抑尘措施:原煤、块石、粘湿物料等料场应采用封闭、半封闭料场(仓、库、棚)，或四周设置防风抑尘网、挡风墙，或采取覆盖等抑尘措施，防风抑尘网、挡风墙高度不低于堆存物料高度的11倍:有包装袋的物料采取覆盖措施。(2)原料应在封闭、半封闭料场(仓、库、棚)中进行。(3)粉状物料应密闭输送；其他物料输送应在转运点设置集气罩，并配备除尘设施。(4)原料的粉碎、筛分、配料、混合搅拌、制备等工序，均应采用封闭式作业，并配备除尘设施”，</w:t>
            </w:r>
            <w:r>
              <w:rPr>
                <w:color w:val="000000" w:themeColor="text1"/>
                <w:kern w:val="0"/>
                <w:sz w:val="24"/>
                <w:lang w:bidi="ar"/>
                <w14:textFill>
                  <w14:solidFill>
                    <w14:schemeClr w14:val="tx1"/>
                  </w14:solidFill>
                </w14:textFill>
              </w:rPr>
              <w:t>因此本项目</w:t>
            </w:r>
            <w:r>
              <w:rPr>
                <w:rFonts w:hint="eastAsia"/>
                <w:color w:val="000000" w:themeColor="text1"/>
                <w:kern w:val="0"/>
                <w:sz w:val="24"/>
                <w:lang w:bidi="ar"/>
                <w14:textFill>
                  <w14:solidFill>
                    <w14:schemeClr w14:val="tx1"/>
                  </w14:solidFill>
                </w14:textFill>
              </w:rPr>
              <w:t>无组织颗粒物</w:t>
            </w:r>
            <w:r>
              <w:rPr>
                <w:color w:val="000000" w:themeColor="text1"/>
                <w:kern w:val="0"/>
                <w:sz w:val="24"/>
                <w:lang w:bidi="ar"/>
                <w14:textFill>
                  <w14:solidFill>
                    <w14:schemeClr w14:val="tx1"/>
                  </w14:solidFill>
                </w14:textFill>
              </w:rPr>
              <w:t>采用全封闭厂房、</w:t>
            </w:r>
            <w:r>
              <w:rPr>
                <w:rFonts w:hint="eastAsia"/>
                <w:color w:val="000000" w:themeColor="text1"/>
                <w:kern w:val="0"/>
                <w:sz w:val="24"/>
                <w:lang w:bidi="ar"/>
                <w14:textFill>
                  <w14:solidFill>
                    <w14:schemeClr w14:val="tx1"/>
                  </w14:solidFill>
                </w14:textFill>
              </w:rPr>
              <w:t>喷淋</w:t>
            </w:r>
            <w:r>
              <w:rPr>
                <w:color w:val="000000" w:themeColor="text1"/>
                <w:kern w:val="0"/>
                <w:sz w:val="24"/>
                <w:lang w:bidi="ar"/>
                <w14:textFill>
                  <w14:solidFill>
                    <w14:schemeClr w14:val="tx1"/>
                  </w14:solidFill>
                </w14:textFill>
              </w:rPr>
              <w:t>洒水抑尘</w:t>
            </w:r>
            <w:r>
              <w:rPr>
                <w:rFonts w:hint="eastAsia"/>
                <w:color w:val="000000" w:themeColor="text1"/>
                <w:kern w:val="0"/>
                <w:sz w:val="24"/>
                <w:lang w:bidi="ar"/>
                <w14:textFill>
                  <w14:solidFill>
                    <w14:schemeClr w14:val="tx1"/>
                  </w14:solidFill>
                </w14:textFill>
              </w:rPr>
              <w:t>，粉煤灰筒仓、水泥筒仓</w:t>
            </w:r>
            <w:r>
              <w:rPr>
                <w:color w:val="000000" w:themeColor="text1"/>
                <w:kern w:val="0"/>
                <w:sz w:val="24"/>
                <w:lang w:bidi="ar"/>
                <w14:textFill>
                  <w14:solidFill>
                    <w14:schemeClr w14:val="tx1"/>
                  </w14:solidFill>
                </w14:textFill>
              </w:rPr>
              <w:t>粉尘使用仓顶除尘器处理</w:t>
            </w:r>
            <w:r>
              <w:rPr>
                <w:rFonts w:hint="eastAsia"/>
                <w:color w:val="000000" w:themeColor="text1"/>
                <w:kern w:val="0"/>
                <w:sz w:val="24"/>
                <w:lang w:bidi="ar"/>
                <w14:textFill>
                  <w14:solidFill>
                    <w14:schemeClr w14:val="tx1"/>
                  </w14:solidFill>
                </w14:textFill>
              </w:rPr>
              <w:t>后经排气口排放</w:t>
            </w:r>
            <w:r>
              <w:rPr>
                <w:color w:val="000000" w:themeColor="text1"/>
                <w:kern w:val="0"/>
                <w:sz w:val="24"/>
                <w:lang w:bidi="ar"/>
                <w14:textFill>
                  <w14:solidFill>
                    <w14:schemeClr w14:val="tx1"/>
                  </w14:solidFill>
                </w14:textFill>
              </w:rPr>
              <w:t>，</w:t>
            </w:r>
            <w:r>
              <w:rPr>
                <w:rFonts w:hint="eastAsia"/>
                <w:color w:val="000000" w:themeColor="text1"/>
                <w:kern w:val="0"/>
                <w:sz w:val="24"/>
                <w:lang w:bidi="ar"/>
                <w14:textFill>
                  <w14:solidFill>
                    <w14:schemeClr w14:val="tx1"/>
                  </w14:solidFill>
                </w14:textFill>
              </w:rPr>
              <w:t>措施</w:t>
            </w:r>
            <w:r>
              <w:rPr>
                <w:color w:val="000000" w:themeColor="text1"/>
                <w:kern w:val="0"/>
                <w:sz w:val="24"/>
                <w:lang w:bidi="ar"/>
                <w14:textFill>
                  <w14:solidFill>
                    <w14:schemeClr w14:val="tx1"/>
                  </w14:solidFill>
                </w14:textFill>
              </w:rPr>
              <w:t>是可行的。</w:t>
            </w:r>
          </w:p>
          <w:p w14:paraId="4A3CA964">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w:t>
            </w:r>
            <w:r>
              <w:rPr>
                <w:bCs/>
                <w:color w:val="000000" w:themeColor="text1"/>
                <w:sz w:val="24"/>
                <w14:textFill>
                  <w14:solidFill>
                    <w14:schemeClr w14:val="tx1"/>
                  </w14:solidFill>
                </w14:textFill>
              </w:rPr>
              <w:t>非常工况下废气排放情况</w:t>
            </w:r>
          </w:p>
          <w:p w14:paraId="4EF1D475">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非正常</w:t>
            </w:r>
            <w:r>
              <w:rPr>
                <w:rFonts w:hint="eastAsia"/>
                <w:bCs/>
                <w:color w:val="000000" w:themeColor="text1"/>
                <w:sz w:val="24"/>
                <w14:textFill>
                  <w14:solidFill>
                    <w14:schemeClr w14:val="tx1"/>
                  </w14:solidFill>
                </w14:textFill>
              </w:rPr>
              <w:t>工况</w:t>
            </w:r>
            <w:r>
              <w:rPr>
                <w:bCs/>
                <w:color w:val="000000" w:themeColor="text1"/>
                <w:sz w:val="24"/>
                <w14:textFill>
                  <w14:solidFill>
                    <w14:schemeClr w14:val="tx1"/>
                  </w14:solidFill>
                </w14:textFill>
              </w:rPr>
              <w:t>主要发生在</w:t>
            </w:r>
            <w:r>
              <w:rPr>
                <w:rFonts w:hint="eastAsia"/>
                <w:bCs/>
                <w:color w:val="000000" w:themeColor="text1"/>
                <w:sz w:val="24"/>
                <w14:textFill>
                  <w14:solidFill>
                    <w14:schemeClr w14:val="tx1"/>
                  </w14:solidFill>
                </w14:textFill>
              </w:rPr>
              <w:t>污染物控制措施达不到应有的效率，</w:t>
            </w:r>
            <w:r>
              <w:rPr>
                <w:bCs/>
                <w:color w:val="000000" w:themeColor="text1"/>
                <w:sz w:val="24"/>
                <w14:textFill>
                  <w14:solidFill>
                    <w14:schemeClr w14:val="tx1"/>
                  </w14:solidFill>
                </w14:textFill>
              </w:rPr>
              <w:t>本项目</w:t>
            </w:r>
            <w:r>
              <w:rPr>
                <w:rFonts w:hint="eastAsia"/>
                <w:bCs/>
                <w:color w:val="000000" w:themeColor="text1"/>
                <w:sz w:val="24"/>
                <w14:textFill>
                  <w14:solidFill>
                    <w14:schemeClr w14:val="tx1"/>
                  </w14:solidFill>
                </w14:textFill>
              </w:rPr>
              <w:t>主要为除尘器处理</w:t>
            </w:r>
            <w:r>
              <w:rPr>
                <w:bCs/>
                <w:color w:val="000000" w:themeColor="text1"/>
                <w:sz w:val="24"/>
                <w14:textFill>
                  <w14:solidFill>
                    <w14:schemeClr w14:val="tx1"/>
                  </w14:solidFill>
                </w14:textFill>
              </w:rPr>
              <w:t>效率下降</w:t>
            </w:r>
            <w:r>
              <w:rPr>
                <w:rFonts w:hint="eastAsia"/>
                <w:bCs/>
                <w:color w:val="000000" w:themeColor="text1"/>
                <w:sz w:val="24"/>
                <w14:textFill>
                  <w14:solidFill>
                    <w14:schemeClr w14:val="tx1"/>
                  </w14:solidFill>
                </w14:textFill>
              </w:rPr>
              <w:t>，本次评价按处理效率下降50%时非正常排放进行分析，</w:t>
            </w:r>
            <w:r>
              <w:rPr>
                <w:bCs/>
                <w:color w:val="000000" w:themeColor="text1"/>
                <w:sz w:val="24"/>
                <w14:textFill>
                  <w14:solidFill>
                    <w14:schemeClr w14:val="tx1"/>
                  </w14:solidFill>
                </w14:textFill>
              </w:rPr>
              <w:t>其排放情况如表4-</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所示。</w:t>
            </w:r>
          </w:p>
          <w:p w14:paraId="71B46567">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表4-</w:t>
            </w:r>
            <w:r>
              <w:rPr>
                <w:rFonts w:hint="eastAsia"/>
                <w:bCs/>
                <w:color w:val="000000" w:themeColor="text1"/>
                <w14:textFill>
                  <w14:solidFill>
                    <w14:schemeClr w14:val="tx1"/>
                  </w14:solidFill>
                </w14:textFill>
              </w:rPr>
              <w:t>2</w:t>
            </w:r>
            <w:r>
              <w:rPr>
                <w:bCs/>
                <w:color w:val="000000" w:themeColor="text1"/>
                <w14:textFill>
                  <w14:solidFill>
                    <w14:schemeClr w14:val="tx1"/>
                  </w14:solidFill>
                </w14:textFill>
              </w:rPr>
              <w:t xml:space="preserve"> 项目非正常工况废气排放情况</w:t>
            </w:r>
          </w:p>
          <w:tbl>
            <w:tblPr>
              <w:tblStyle w:val="36"/>
              <w:tblW w:w="480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4"/>
              <w:gridCol w:w="1390"/>
              <w:gridCol w:w="779"/>
              <w:gridCol w:w="897"/>
              <w:gridCol w:w="1281"/>
              <w:gridCol w:w="908"/>
              <w:gridCol w:w="799"/>
              <w:gridCol w:w="650"/>
              <w:gridCol w:w="581"/>
            </w:tblGrid>
            <w:tr w14:paraId="0A20FB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22" w:type="pct"/>
                  <w:gridSpan w:val="2"/>
                  <w:tcBorders>
                    <w:tl2br w:val="nil"/>
                    <w:tr2bl w:val="nil"/>
                  </w:tcBorders>
                  <w:vAlign w:val="center"/>
                </w:tcPr>
                <w:p w14:paraId="04D37306">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对应产污环节名称</w:t>
                  </w:r>
                </w:p>
              </w:tc>
              <w:tc>
                <w:tcPr>
                  <w:tcW w:w="486" w:type="pct"/>
                  <w:tcBorders>
                    <w:tl2br w:val="nil"/>
                    <w:tr2bl w:val="nil"/>
                  </w:tcBorders>
                  <w:vAlign w:val="center"/>
                </w:tcPr>
                <w:p w14:paraId="08CFF376">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污染物种类</w:t>
                  </w:r>
                </w:p>
              </w:tc>
              <w:tc>
                <w:tcPr>
                  <w:tcW w:w="559" w:type="pct"/>
                  <w:tcBorders>
                    <w:tl2br w:val="nil"/>
                    <w:tr2bl w:val="nil"/>
                  </w:tcBorders>
                  <w:vAlign w:val="center"/>
                </w:tcPr>
                <w:p w14:paraId="2F57F76C">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排放形式</w:t>
                  </w:r>
                </w:p>
              </w:tc>
              <w:tc>
                <w:tcPr>
                  <w:tcW w:w="799" w:type="pct"/>
                  <w:tcBorders>
                    <w:tl2br w:val="nil"/>
                    <w:tr2bl w:val="nil"/>
                  </w:tcBorders>
                  <w:vAlign w:val="center"/>
                </w:tcPr>
                <w:p w14:paraId="527E4863">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污染物排放浓度mg/m</w:t>
                  </w:r>
                  <w:r>
                    <w:rPr>
                      <w:color w:val="000000" w:themeColor="text1"/>
                      <w:vertAlign w:val="superscript"/>
                      <w14:textFill>
                        <w14:solidFill>
                          <w14:schemeClr w14:val="tx1"/>
                        </w14:solidFill>
                      </w14:textFill>
                    </w:rPr>
                    <w:t>3</w:t>
                  </w:r>
                </w:p>
              </w:tc>
              <w:tc>
                <w:tcPr>
                  <w:tcW w:w="566" w:type="pct"/>
                  <w:tcBorders>
                    <w:tl2br w:val="nil"/>
                    <w:tr2bl w:val="nil"/>
                  </w:tcBorders>
                  <w:vAlign w:val="center"/>
                </w:tcPr>
                <w:p w14:paraId="6F6DCF27">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非正常工况频次</w:t>
                  </w:r>
                </w:p>
              </w:tc>
              <w:tc>
                <w:tcPr>
                  <w:tcW w:w="498" w:type="pct"/>
                  <w:tcBorders>
                    <w:tl2br w:val="nil"/>
                    <w:tr2bl w:val="nil"/>
                  </w:tcBorders>
                  <w:vAlign w:val="center"/>
                </w:tcPr>
                <w:p w14:paraId="23539E51">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持续时间</w:t>
                  </w:r>
                </w:p>
              </w:tc>
              <w:tc>
                <w:tcPr>
                  <w:tcW w:w="405" w:type="pct"/>
                  <w:tcBorders>
                    <w:tl2br w:val="nil"/>
                    <w:tr2bl w:val="nil"/>
                  </w:tcBorders>
                  <w:vAlign w:val="center"/>
                </w:tcPr>
                <w:p w14:paraId="56CE69C6">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排放量</w:t>
                  </w:r>
                </w:p>
                <w:p w14:paraId="1178F641">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t/a</w:t>
                  </w:r>
                </w:p>
              </w:tc>
              <w:tc>
                <w:tcPr>
                  <w:tcW w:w="362" w:type="pct"/>
                  <w:tcBorders>
                    <w:tl2br w:val="nil"/>
                    <w:tr2bl w:val="nil"/>
                  </w:tcBorders>
                  <w:vAlign w:val="center"/>
                </w:tcPr>
                <w:p w14:paraId="0B9A9C30">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防治措施</w:t>
                  </w:r>
                </w:p>
              </w:tc>
            </w:tr>
            <w:tr w14:paraId="495C1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457" w:type="pct"/>
                  <w:tcBorders>
                    <w:tl2br w:val="nil"/>
                    <w:tr2bl w:val="nil"/>
                  </w:tcBorders>
                  <w:vAlign w:val="center"/>
                </w:tcPr>
                <w:p w14:paraId="23DB7CBC">
                  <w:pPr>
                    <w:adjustRightInd w:val="0"/>
                    <w:snapToGrid w:val="0"/>
                    <w:ind w:left="-105" w:leftChars="-50" w:right="-105" w:rightChars="-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除尘器处理</w:t>
                  </w:r>
                  <w:r>
                    <w:rPr>
                      <w:color w:val="000000" w:themeColor="text1"/>
                      <w14:textFill>
                        <w14:solidFill>
                          <w14:schemeClr w14:val="tx1"/>
                        </w14:solidFill>
                      </w14:textFill>
                    </w:rPr>
                    <w:t>效率下降</w:t>
                  </w:r>
                </w:p>
              </w:tc>
              <w:tc>
                <w:tcPr>
                  <w:tcW w:w="865" w:type="pct"/>
                  <w:tcBorders>
                    <w:tl2br w:val="nil"/>
                    <w:tr2bl w:val="nil"/>
                  </w:tcBorders>
                  <w:vAlign w:val="center"/>
                </w:tcPr>
                <w:p w14:paraId="7C8E3051">
                  <w:pPr>
                    <w:jc w:val="center"/>
                    <w:rPr>
                      <w:color w:val="000000" w:themeColor="text1"/>
                      <w14:textFill>
                        <w14:solidFill>
                          <w14:schemeClr w14:val="tx1"/>
                        </w14:solidFill>
                      </w14:textFill>
                    </w:rPr>
                  </w:pPr>
                  <w:r>
                    <w:rPr>
                      <w:color w:val="000000" w:themeColor="text1"/>
                      <w:szCs w:val="21"/>
                      <w14:textFill>
                        <w14:solidFill>
                          <w14:schemeClr w14:val="tx1"/>
                        </w14:solidFill>
                      </w14:textFill>
                    </w:rPr>
                    <w:t>搅拌</w:t>
                  </w:r>
                  <w:r>
                    <w:rPr>
                      <w:rFonts w:hint="eastAsia"/>
                      <w:color w:val="000000" w:themeColor="text1"/>
                      <w:szCs w:val="21"/>
                      <w14:textFill>
                        <w14:solidFill>
                          <w14:schemeClr w14:val="tx1"/>
                        </w14:solidFill>
                      </w14:textFill>
                    </w:rPr>
                    <w:t>工序粉尘</w:t>
                  </w:r>
                </w:p>
              </w:tc>
              <w:tc>
                <w:tcPr>
                  <w:tcW w:w="486" w:type="pct"/>
                  <w:tcBorders>
                    <w:tl2br w:val="nil"/>
                    <w:tr2bl w:val="nil"/>
                  </w:tcBorders>
                  <w:vAlign w:val="center"/>
                </w:tcPr>
                <w:p w14:paraId="03D14761">
                  <w:pPr>
                    <w:adjustRightInd w:val="0"/>
                    <w:snapToGrid w:val="0"/>
                    <w:ind w:left="-105" w:leftChars="-50" w:right="-105" w:rightChars="-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颗粒物</w:t>
                  </w:r>
                </w:p>
              </w:tc>
              <w:tc>
                <w:tcPr>
                  <w:tcW w:w="559" w:type="pct"/>
                  <w:tcBorders>
                    <w:tl2br w:val="nil"/>
                    <w:tr2bl w:val="nil"/>
                  </w:tcBorders>
                  <w:vAlign w:val="center"/>
                </w:tcPr>
                <w:p w14:paraId="6DB0BADF">
                  <w:pPr>
                    <w:adjustRightInd w:val="0"/>
                    <w:snapToGrid w:val="0"/>
                    <w:ind w:left="-105" w:leftChars="-50" w:right="-105" w:rightChars="-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有组织</w:t>
                  </w:r>
                </w:p>
              </w:tc>
              <w:tc>
                <w:tcPr>
                  <w:tcW w:w="799" w:type="pct"/>
                  <w:tcBorders>
                    <w:tl2br w:val="nil"/>
                    <w:tr2bl w:val="nil"/>
                  </w:tcBorders>
                  <w:vAlign w:val="center"/>
                </w:tcPr>
                <w:p w14:paraId="3736E59A">
                  <w:pPr>
                    <w:adjustRightInd w:val="0"/>
                    <w:snapToGrid w:val="0"/>
                    <w:ind w:left="-105" w:leftChars="-50" w:right="-105" w:rightChars="-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2600.215</w:t>
                  </w:r>
                </w:p>
              </w:tc>
              <w:tc>
                <w:tcPr>
                  <w:tcW w:w="566" w:type="pct"/>
                  <w:tcBorders>
                    <w:tl2br w:val="nil"/>
                    <w:tr2bl w:val="nil"/>
                  </w:tcBorders>
                  <w:vAlign w:val="center"/>
                </w:tcPr>
                <w:p w14:paraId="17C9BCDE">
                  <w:pPr>
                    <w:adjustRightInd w:val="0"/>
                    <w:snapToGrid w:val="0"/>
                    <w:ind w:left="-105" w:leftChars="-50" w:right="-105" w:rightChars="-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1次</w:t>
                  </w:r>
                  <w:r>
                    <w:rPr>
                      <w:color w:val="000000" w:themeColor="text1"/>
                      <w14:textFill>
                        <w14:solidFill>
                          <w14:schemeClr w14:val="tx1"/>
                        </w14:solidFill>
                      </w14:textFill>
                    </w:rPr>
                    <w:t>/a</w:t>
                  </w:r>
                </w:p>
              </w:tc>
              <w:tc>
                <w:tcPr>
                  <w:tcW w:w="498" w:type="pct"/>
                  <w:tcBorders>
                    <w:tl2br w:val="nil"/>
                    <w:tr2bl w:val="nil"/>
                  </w:tcBorders>
                  <w:vAlign w:val="center"/>
                </w:tcPr>
                <w:p w14:paraId="273A1F95">
                  <w:pPr>
                    <w:adjustRightInd w:val="0"/>
                    <w:snapToGrid w:val="0"/>
                    <w:ind w:left="-105" w:leftChars="-50" w:right="-105" w:rightChars="-50"/>
                    <w:jc w:val="center"/>
                    <w:rPr>
                      <w:color w:val="000000" w:themeColor="text1"/>
                      <w14:textFill>
                        <w14:solidFill>
                          <w14:schemeClr w14:val="tx1"/>
                        </w14:solidFill>
                      </w14:textFill>
                    </w:rPr>
                  </w:pPr>
                  <w:r>
                    <w:rPr>
                      <w:color w:val="000000" w:themeColor="text1"/>
                      <w14:textFill>
                        <w14:solidFill>
                          <w14:schemeClr w14:val="tx1"/>
                        </w14:solidFill>
                      </w14:textFill>
                    </w:rPr>
                    <w:t>1h/a</w:t>
                  </w:r>
                </w:p>
              </w:tc>
              <w:tc>
                <w:tcPr>
                  <w:tcW w:w="405" w:type="pct"/>
                  <w:tcBorders>
                    <w:tl2br w:val="nil"/>
                    <w:tr2bl w:val="nil"/>
                  </w:tcBorders>
                  <w:vAlign w:val="center"/>
                </w:tcPr>
                <w:p w14:paraId="08D8EAE6">
                  <w:pPr>
                    <w:adjustRightInd w:val="0"/>
                    <w:snapToGrid w:val="0"/>
                    <w:ind w:left="-105" w:leftChars="-50" w:right="-105" w:rightChars="-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0.006 </w:t>
                  </w:r>
                </w:p>
              </w:tc>
              <w:tc>
                <w:tcPr>
                  <w:tcW w:w="362" w:type="pct"/>
                  <w:tcBorders>
                    <w:tl2br w:val="nil"/>
                    <w:tr2bl w:val="nil"/>
                  </w:tcBorders>
                  <w:vAlign w:val="center"/>
                </w:tcPr>
                <w:p w14:paraId="69EBEA65">
                  <w:pPr>
                    <w:adjustRightInd w:val="0"/>
                    <w:snapToGrid w:val="0"/>
                    <w:ind w:left="-105" w:leftChars="-50" w:right="-105" w:rightChars="-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停产</w:t>
                  </w:r>
                  <w:r>
                    <w:rPr>
                      <w:color w:val="000000" w:themeColor="text1"/>
                      <w14:textFill>
                        <w14:solidFill>
                          <w14:schemeClr w14:val="tx1"/>
                        </w14:solidFill>
                      </w14:textFill>
                    </w:rPr>
                    <w:t>维修</w:t>
                  </w:r>
                </w:p>
              </w:tc>
            </w:tr>
          </w:tbl>
          <w:p w14:paraId="161071B4">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由上表可知，非正常排放情况下，项目排放的粉尘严重超过排放标准要求，本次评价要求企业应定期检查废气处理装置，严格管理，避免非正常工况发生。</w:t>
            </w:r>
          </w:p>
          <w:p w14:paraId="51EE30B4">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非正常工况防范措施：</w:t>
            </w:r>
          </w:p>
          <w:p w14:paraId="3D538A0B">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为确保项目废气处理装置正常运行，建设方在日常运行过程中，拟采取如下措施：</w:t>
            </w:r>
          </w:p>
          <w:p w14:paraId="699311BC">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fldChar w:fldCharType="begin"/>
            </w:r>
            <w:r>
              <w:rPr>
                <w:rFonts w:hint="eastAsia"/>
                <w:bCs/>
                <w:color w:val="000000" w:themeColor="text1"/>
                <w:sz w:val="24"/>
                <w14:textFill>
                  <w14:solidFill>
                    <w14:schemeClr w14:val="tx1"/>
                  </w14:solidFill>
                </w14:textFill>
              </w:rPr>
              <w:instrText xml:space="preserve"> = 1 \* GB3 </w:instrText>
            </w:r>
            <w:r>
              <w:rPr>
                <w:rFonts w:hint="eastAsia"/>
                <w:bCs/>
                <w:color w:val="000000" w:themeColor="text1"/>
                <w:sz w:val="24"/>
                <w14:textFill>
                  <w14:solidFill>
                    <w14:schemeClr w14:val="tx1"/>
                  </w14:solidFill>
                </w14:textFill>
              </w:rPr>
              <w:fldChar w:fldCharType="separate"/>
            </w:r>
            <w:r>
              <w:rPr>
                <w:rFonts w:hint="eastAsia"/>
                <w:bCs/>
                <w:color w:val="000000" w:themeColor="text1"/>
                <w:sz w:val="24"/>
                <w14:textFill>
                  <w14:solidFill>
                    <w14:schemeClr w14:val="tx1"/>
                  </w14:solidFill>
                </w14:textFill>
              </w:rPr>
              <w:t>①</w:t>
            </w:r>
            <w:r>
              <w:rPr>
                <w:rFonts w:hint="eastAsia"/>
                <w:bCs/>
                <w:color w:val="000000" w:themeColor="text1"/>
                <w:sz w:val="24"/>
                <w14:textFill>
                  <w14:solidFill>
                    <w14:schemeClr w14:val="tx1"/>
                  </w14:solidFill>
                </w14:textFill>
              </w:rPr>
              <w:fldChar w:fldCharType="end"/>
            </w:r>
            <w:r>
              <w:rPr>
                <w:rFonts w:hint="eastAsia"/>
                <w:bCs/>
                <w:color w:val="000000" w:themeColor="text1"/>
                <w:sz w:val="24"/>
                <w14:textFill>
                  <w14:solidFill>
                    <w14:schemeClr w14:val="tx1"/>
                  </w14:solidFill>
                </w14:textFill>
              </w:rPr>
              <w:t>由公司委派专人负责每日巡检废气处理装置，做好巡检记录。</w:t>
            </w:r>
          </w:p>
          <w:p w14:paraId="49AC20DE">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②当发现废气处理设施故障并导致废气非正常排放时，应立即停止生产，待废气处理装置故障排除后并可正常运行时方可恢复生产。</w:t>
            </w:r>
          </w:p>
          <w:p w14:paraId="4D3ED7AF">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fldChar w:fldCharType="begin"/>
            </w:r>
            <w:r>
              <w:rPr>
                <w:rFonts w:hint="eastAsia"/>
                <w:bCs/>
                <w:color w:val="000000" w:themeColor="text1"/>
                <w:sz w:val="24"/>
                <w14:textFill>
                  <w14:solidFill>
                    <w14:schemeClr w14:val="tx1"/>
                  </w14:solidFill>
                </w14:textFill>
              </w:rPr>
              <w:instrText xml:space="preserve"> = 3 \* GB3 </w:instrText>
            </w:r>
            <w:r>
              <w:rPr>
                <w:rFonts w:hint="eastAsia"/>
                <w:bCs/>
                <w:color w:val="000000" w:themeColor="text1"/>
                <w:sz w:val="24"/>
                <w14:textFill>
                  <w14:solidFill>
                    <w14:schemeClr w14:val="tx1"/>
                  </w14:solidFill>
                </w14:textFill>
              </w:rPr>
              <w:fldChar w:fldCharType="separate"/>
            </w:r>
            <w:r>
              <w:rPr>
                <w:rFonts w:hint="eastAsia"/>
                <w:bCs/>
                <w:color w:val="000000" w:themeColor="text1"/>
                <w:sz w:val="24"/>
                <w14:textFill>
                  <w14:solidFill>
                    <w14:schemeClr w14:val="tx1"/>
                  </w14:solidFill>
                </w14:textFill>
              </w:rPr>
              <w:t>③</w:t>
            </w:r>
            <w:r>
              <w:rPr>
                <w:rFonts w:hint="eastAsia"/>
                <w:bCs/>
                <w:color w:val="000000" w:themeColor="text1"/>
                <w:sz w:val="24"/>
                <w14:textFill>
                  <w14:solidFill>
                    <w14:schemeClr w14:val="tx1"/>
                  </w14:solidFill>
                </w14:textFill>
              </w:rPr>
              <w:fldChar w:fldCharType="end"/>
            </w:r>
            <w:r>
              <w:rPr>
                <w:rFonts w:hint="eastAsia"/>
                <w:bCs/>
                <w:color w:val="000000" w:themeColor="text1"/>
                <w:sz w:val="24"/>
                <w14:textFill>
                  <w14:solidFill>
                    <w14:schemeClr w14:val="tx1"/>
                  </w14:solidFill>
                </w14:textFill>
              </w:rPr>
              <w:t>按照环评要求定期对废气处理装置进行维护保养，以减少废气非正常排放。</w:t>
            </w:r>
          </w:p>
          <w:p w14:paraId="60E1CB93">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④建立废气处理装置运行管理台账，由专人负责记录。</w:t>
            </w:r>
          </w:p>
          <w:p w14:paraId="513421FA">
            <w:pPr>
              <w:tabs>
                <w:tab w:val="left" w:pos="0"/>
              </w:tabs>
              <w:adjustRightInd w:val="0"/>
              <w:snapToGrid w:val="0"/>
              <w:spacing w:before="120" w:beforeLines="50" w:line="360" w:lineRule="auto"/>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2</w:t>
            </w:r>
            <w:r>
              <w:rPr>
                <w:rFonts w:hint="eastAsia"/>
                <w:b/>
                <w:color w:val="000000" w:themeColor="text1"/>
                <w:sz w:val="24"/>
                <w14:textFill>
                  <w14:solidFill>
                    <w14:schemeClr w14:val="tx1"/>
                  </w14:solidFill>
                </w14:textFill>
              </w:rPr>
              <w:t>、</w:t>
            </w:r>
            <w:r>
              <w:rPr>
                <w:b/>
                <w:color w:val="000000" w:themeColor="text1"/>
                <w:sz w:val="24"/>
                <w14:textFill>
                  <w14:solidFill>
                    <w14:schemeClr w14:val="tx1"/>
                  </w14:solidFill>
                </w14:textFill>
              </w:rPr>
              <w:t>废水</w:t>
            </w:r>
          </w:p>
          <w:p w14:paraId="322D11A5">
            <w:pPr>
              <w:spacing w:line="360" w:lineRule="auto"/>
              <w:ind w:firstLine="480" w:firstLineChars="200"/>
              <w:rPr>
                <w:rFonts w:cs="宋体"/>
                <w:color w:val="000000" w:themeColor="text1"/>
                <w:kern w:val="0"/>
                <w:sz w:val="24"/>
                <w:lang w:bidi="ar"/>
                <w14:textFill>
                  <w14:solidFill>
                    <w14:schemeClr w14:val="tx1"/>
                  </w14:solidFill>
                </w14:textFill>
              </w:rPr>
            </w:pPr>
            <w:r>
              <w:rPr>
                <w:rFonts w:hint="eastAsia" w:cs="宋体"/>
                <w:color w:val="000000" w:themeColor="text1"/>
                <w:kern w:val="0"/>
                <w:sz w:val="24"/>
                <w:lang w:bidi="ar"/>
                <w14:textFill>
                  <w14:solidFill>
                    <w14:schemeClr w14:val="tx1"/>
                  </w14:solidFill>
                </w14:textFill>
              </w:rPr>
              <w:t>本项目不新增劳动定员，不新增生活污水，运营期生产废水主要为</w:t>
            </w:r>
            <w:r>
              <w:rPr>
                <w:color w:val="000000" w:themeColor="text1"/>
                <w:spacing w:val="9"/>
                <w:sz w:val="24"/>
                <w14:textFill>
                  <w14:solidFill>
                    <w14:schemeClr w14:val="tx1"/>
                  </w14:solidFill>
                </w14:textFill>
              </w:rPr>
              <w:t>搅拌机清洗</w:t>
            </w:r>
            <w:r>
              <w:rPr>
                <w:rFonts w:hint="eastAsia"/>
                <w:color w:val="000000" w:themeColor="text1"/>
                <w:spacing w:val="9"/>
                <w:sz w:val="24"/>
                <w14:textFill>
                  <w14:solidFill>
                    <w14:schemeClr w14:val="tx1"/>
                  </w14:solidFill>
                </w14:textFill>
              </w:rPr>
              <w:t>废</w:t>
            </w:r>
            <w:r>
              <w:rPr>
                <w:color w:val="000000" w:themeColor="text1"/>
                <w:spacing w:val="9"/>
                <w:sz w:val="24"/>
                <w14:textFill>
                  <w14:solidFill>
                    <w14:schemeClr w14:val="tx1"/>
                  </w14:solidFill>
                </w14:textFill>
              </w:rPr>
              <w:t>水</w:t>
            </w:r>
            <w:r>
              <w:rPr>
                <w:rFonts w:hint="eastAsia"/>
                <w:color w:val="000000" w:themeColor="text1"/>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去皮</w:t>
            </w:r>
            <w:r>
              <w:rPr>
                <w:rFonts w:hint="eastAsia"/>
                <w:color w:val="000000" w:themeColor="text1"/>
                <w:spacing w:val="9"/>
                <w:sz w:val="24"/>
                <w14:textFill>
                  <w14:solidFill>
                    <w14:schemeClr w14:val="tx1"/>
                  </w14:solidFill>
                </w14:textFill>
              </w:rPr>
              <w:t>切割工序废水</w:t>
            </w:r>
          </w:p>
          <w:p w14:paraId="65AFE981">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snapToGrid w:val="0"/>
                <w:color w:val="000000" w:themeColor="text1"/>
                <w:kern w:val="0"/>
                <w:sz w:val="24"/>
                <w14:textFill>
                  <w14:solidFill>
                    <w14:schemeClr w14:val="tx1"/>
                  </w14:solidFill>
                </w14:textFill>
              </w:rPr>
              <w:t>根据水平衡可知，本项目</w:t>
            </w:r>
            <w:r>
              <w:rPr>
                <w:snapToGrid w:val="0"/>
                <w:color w:val="000000" w:themeColor="text1"/>
                <w:kern w:val="0"/>
                <w:sz w:val="24"/>
                <w14:textFill>
                  <w14:solidFill>
                    <w14:schemeClr w14:val="tx1"/>
                  </w14:solidFill>
                </w14:textFill>
              </w:rPr>
              <w:t>混料搅拌用水</w:t>
            </w:r>
            <w:r>
              <w:rPr>
                <w:rFonts w:hint="eastAsia"/>
                <w:snapToGrid w:val="0"/>
                <w:color w:val="000000" w:themeColor="text1"/>
                <w:kern w:val="0"/>
                <w:sz w:val="24"/>
                <w14:textFill>
                  <w14:solidFill>
                    <w14:schemeClr w14:val="tx1"/>
                  </w14:solidFill>
                </w14:textFill>
              </w:rPr>
              <w:t>在</w:t>
            </w:r>
            <w:r>
              <w:rPr>
                <w:snapToGrid w:val="0"/>
                <w:color w:val="000000" w:themeColor="text1"/>
                <w:kern w:val="0"/>
                <w:sz w:val="24"/>
                <w14:textFill>
                  <w14:solidFill>
                    <w14:schemeClr w14:val="tx1"/>
                  </w14:solidFill>
                </w14:textFill>
              </w:rPr>
              <w:t>混料搅拌</w:t>
            </w:r>
            <w:r>
              <w:rPr>
                <w:rFonts w:hint="eastAsia"/>
                <w:snapToGrid w:val="0"/>
                <w:color w:val="000000" w:themeColor="text1"/>
                <w:kern w:val="0"/>
                <w:sz w:val="24"/>
                <w14:textFill>
                  <w14:solidFill>
                    <w14:schemeClr w14:val="tx1"/>
                  </w14:solidFill>
                </w14:textFill>
              </w:rPr>
              <w:t>时</w:t>
            </w:r>
            <w:r>
              <w:rPr>
                <w:color w:val="000000" w:themeColor="text1"/>
                <w:sz w:val="24"/>
                <w14:textFill>
                  <w14:solidFill>
                    <w14:schemeClr w14:val="tx1"/>
                  </w14:solidFill>
                </w14:textFill>
              </w:rPr>
              <w:t>全部进入</w:t>
            </w:r>
            <w:r>
              <w:rPr>
                <w:rFonts w:hint="eastAsia"/>
                <w:color w:val="000000" w:themeColor="text1"/>
                <w:sz w:val="24"/>
                <w:lang w:eastAsia="zh-CN"/>
                <w14:textFill>
                  <w14:solidFill>
                    <w14:schemeClr w14:val="tx1"/>
                  </w14:solidFill>
                </w14:textFill>
              </w:rPr>
              <w:t>坯</w:t>
            </w:r>
            <w:r>
              <w:rPr>
                <w:rFonts w:hint="eastAsia"/>
                <w:color w:val="000000" w:themeColor="text1"/>
                <w:sz w:val="24"/>
                <w14:textFill>
                  <w14:solidFill>
                    <w14:schemeClr w14:val="tx1"/>
                  </w14:solidFill>
                </w14:textFill>
              </w:rPr>
              <w:t>体中，在自然晾干时约80%蒸发损耗掉，约20%存在于成品砖中，无废水产生。预</w:t>
            </w:r>
            <w:r>
              <w:rPr>
                <w:rFonts w:ascii="宋体" w:hAnsi="宋体" w:cs="宋体"/>
                <w:color w:val="000000" w:themeColor="text1"/>
                <w:sz w:val="24"/>
                <w14:textFill>
                  <w14:solidFill>
                    <w14:schemeClr w14:val="tx1"/>
                  </w14:solidFill>
                </w14:textFill>
              </w:rPr>
              <w:t>养护用水</w:t>
            </w:r>
            <w:r>
              <w:rPr>
                <w:rFonts w:hint="eastAsia" w:ascii="宋体" w:hAnsi="宋体" w:cs="宋体"/>
                <w:color w:val="000000" w:themeColor="text1"/>
                <w:sz w:val="24"/>
                <w14:textFill>
                  <w14:solidFill>
                    <w14:schemeClr w14:val="tx1"/>
                  </w14:solidFill>
                </w14:textFill>
              </w:rPr>
              <w:t>、</w:t>
            </w:r>
            <w:r>
              <w:rPr>
                <w:bCs/>
                <w:color w:val="000000" w:themeColor="text1"/>
                <w:sz w:val="24"/>
                <w14:textFill>
                  <w14:solidFill>
                    <w14:schemeClr w14:val="tx1"/>
                  </w14:solidFill>
                </w14:textFill>
              </w:rPr>
              <w:t>喷淋</w:t>
            </w:r>
            <w:r>
              <w:rPr>
                <w:rFonts w:hint="eastAsia"/>
                <w:bCs/>
                <w:color w:val="000000" w:themeColor="text1"/>
                <w:sz w:val="24"/>
                <w14:textFill>
                  <w14:solidFill>
                    <w14:schemeClr w14:val="tx1"/>
                  </w14:solidFill>
                </w14:textFill>
              </w:rPr>
              <w:t>洒水</w:t>
            </w:r>
            <w:r>
              <w:rPr>
                <w:bCs/>
                <w:color w:val="000000" w:themeColor="text1"/>
                <w:sz w:val="24"/>
                <w14:textFill>
                  <w14:solidFill>
                    <w14:schemeClr w14:val="tx1"/>
                  </w14:solidFill>
                </w14:textFill>
              </w:rPr>
              <w:t>降尘用水</w:t>
            </w:r>
            <w:r>
              <w:rPr>
                <w:rFonts w:hint="eastAsia"/>
                <w:color w:val="000000" w:themeColor="text1"/>
                <w:sz w:val="24"/>
                <w14:textFill>
                  <w14:solidFill>
                    <w14:schemeClr w14:val="tx1"/>
                  </w14:solidFill>
                </w14:textFill>
              </w:rPr>
              <w:t>自然蒸发损耗，无废水产生。</w:t>
            </w:r>
            <w:r>
              <w:rPr>
                <w:rFonts w:hint="eastAsia"/>
                <w:snapToGrid w:val="0"/>
                <w:color w:val="000000" w:themeColor="text1"/>
                <w:kern w:val="0"/>
                <w:sz w:val="24"/>
                <w14:textFill>
                  <w14:solidFill>
                    <w14:schemeClr w14:val="tx1"/>
                  </w14:solidFill>
                </w14:textFill>
              </w:rPr>
              <w:t>搅拌机清洗</w:t>
            </w:r>
            <w:r>
              <w:rPr>
                <w:snapToGrid w:val="0"/>
                <w:color w:val="000000" w:themeColor="text1"/>
                <w:kern w:val="0"/>
                <w:sz w:val="24"/>
                <w14:textFill>
                  <w14:solidFill>
                    <w14:schemeClr w14:val="tx1"/>
                  </w14:solidFill>
                </w14:textFill>
              </w:rPr>
              <w:t>废水</w:t>
            </w:r>
            <w:r>
              <w:rPr>
                <w:rFonts w:hint="eastAsia"/>
                <w:snapToGrid w:val="0"/>
                <w:color w:val="000000" w:themeColor="text1"/>
                <w:kern w:val="0"/>
                <w:sz w:val="24"/>
                <w14:textFill>
                  <w14:solidFill>
                    <w14:schemeClr w14:val="tx1"/>
                  </w14:solidFill>
                </w14:textFill>
              </w:rPr>
              <w:t>产生</w:t>
            </w:r>
            <w:r>
              <w:rPr>
                <w:snapToGrid w:val="0"/>
                <w:color w:val="000000" w:themeColor="text1"/>
                <w:kern w:val="0"/>
                <w:sz w:val="24"/>
                <w14:textFill>
                  <w14:solidFill>
                    <w14:schemeClr w14:val="tx1"/>
                  </w14:solidFill>
                </w14:textFill>
              </w:rPr>
              <w:t>量为</w:t>
            </w:r>
            <w:r>
              <w:rPr>
                <w:rFonts w:hint="eastAsia"/>
                <w:snapToGrid w:val="0"/>
                <w:color w:val="000000" w:themeColor="text1"/>
                <w:kern w:val="0"/>
                <w:sz w:val="24"/>
                <w14:textFill>
                  <w14:solidFill>
                    <w14:schemeClr w14:val="tx1"/>
                  </w14:solidFill>
                </w14:textFill>
              </w:rPr>
              <w:t>0.4</w:t>
            </w:r>
            <w:r>
              <w:rPr>
                <w:snapToGrid w:val="0"/>
                <w:color w:val="000000" w:themeColor="text1"/>
                <w:kern w:val="0"/>
                <w:sz w:val="24"/>
                <w14:textFill>
                  <w14:solidFill>
                    <w14:schemeClr w14:val="tx1"/>
                  </w14:solidFill>
                </w14:textFill>
              </w:rPr>
              <w:t>m</w:t>
            </w:r>
            <w:r>
              <w:rPr>
                <w:snapToGrid w:val="0"/>
                <w:color w:val="000000" w:themeColor="text1"/>
                <w:kern w:val="0"/>
                <w:sz w:val="24"/>
                <w:vertAlign w:val="superscript"/>
                <w14:textFill>
                  <w14:solidFill>
                    <w14:schemeClr w14:val="tx1"/>
                  </w14:solidFill>
                </w14:textFill>
              </w:rPr>
              <w:t>3</w:t>
            </w:r>
            <w:r>
              <w:rPr>
                <w:snapToGrid w:val="0"/>
                <w:color w:val="000000" w:themeColor="text1"/>
                <w:kern w:val="0"/>
                <w:sz w:val="24"/>
                <w14:textFill>
                  <w14:solidFill>
                    <w14:schemeClr w14:val="tx1"/>
                  </w14:solidFill>
                </w14:textFill>
              </w:rPr>
              <w:t>/d（</w:t>
            </w:r>
            <w:r>
              <w:rPr>
                <w:rFonts w:hint="eastAsia"/>
                <w:snapToGrid w:val="0"/>
                <w:color w:val="000000" w:themeColor="text1"/>
                <w:kern w:val="0"/>
                <w:sz w:val="24"/>
                <w14:textFill>
                  <w14:solidFill>
                    <w14:schemeClr w14:val="tx1"/>
                  </w14:solidFill>
                </w14:textFill>
              </w:rPr>
              <w:t>140</w:t>
            </w:r>
            <w:r>
              <w:rPr>
                <w:snapToGrid w:val="0"/>
                <w:color w:val="000000" w:themeColor="text1"/>
                <w:kern w:val="0"/>
                <w:sz w:val="24"/>
                <w14:textFill>
                  <w14:solidFill>
                    <w14:schemeClr w14:val="tx1"/>
                  </w14:solidFill>
                </w14:textFill>
              </w:rPr>
              <w:t>m</w:t>
            </w:r>
            <w:r>
              <w:rPr>
                <w:snapToGrid w:val="0"/>
                <w:color w:val="000000" w:themeColor="text1"/>
                <w:kern w:val="0"/>
                <w:sz w:val="24"/>
                <w:vertAlign w:val="superscript"/>
                <w14:textFill>
                  <w14:solidFill>
                    <w14:schemeClr w14:val="tx1"/>
                  </w14:solidFill>
                </w14:textFill>
              </w:rPr>
              <w:t>3</w:t>
            </w:r>
            <w:r>
              <w:rPr>
                <w:snapToGrid w:val="0"/>
                <w:color w:val="000000" w:themeColor="text1"/>
                <w:kern w:val="0"/>
                <w:sz w:val="24"/>
                <w14:textFill>
                  <w14:solidFill>
                    <w14:schemeClr w14:val="tx1"/>
                  </w14:solidFill>
                </w14:textFill>
              </w:rPr>
              <w:t>/a），</w:t>
            </w:r>
            <w:r>
              <w:rPr>
                <w:rFonts w:hint="eastAsia"/>
                <w:snapToGrid w:val="0"/>
                <w:color w:val="000000" w:themeColor="text1"/>
                <w:kern w:val="0"/>
                <w:sz w:val="24"/>
                <w14:textFill>
                  <w14:solidFill>
                    <w14:schemeClr w14:val="tx1"/>
                  </w14:solidFill>
                </w14:textFill>
              </w:rPr>
              <w:t>搅拌机</w:t>
            </w:r>
            <w:r>
              <w:rPr>
                <w:snapToGrid w:val="0"/>
                <w:color w:val="000000" w:themeColor="text1"/>
                <w:kern w:val="0"/>
                <w:sz w:val="24"/>
                <w14:textFill>
                  <w14:solidFill>
                    <w14:schemeClr w14:val="tx1"/>
                  </w14:solidFill>
                </w14:textFill>
              </w:rPr>
              <w:t>清洗废水经沉淀池处理后</w:t>
            </w:r>
            <w:r>
              <w:rPr>
                <w:rFonts w:hint="eastAsia"/>
                <w:snapToGrid w:val="0"/>
                <w:color w:val="000000" w:themeColor="text1"/>
                <w:kern w:val="0"/>
                <w:sz w:val="24"/>
                <w14:textFill>
                  <w14:solidFill>
                    <w14:schemeClr w14:val="tx1"/>
                  </w14:solidFill>
                </w14:textFill>
              </w:rPr>
              <w:t>循环使用</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不外排</w:t>
            </w:r>
            <w:r>
              <w:rPr>
                <w:snapToGrid w:val="0"/>
                <w:color w:val="000000" w:themeColor="text1"/>
                <w:kern w:val="0"/>
                <w:sz w:val="24"/>
                <w14:textFill>
                  <w14:solidFill>
                    <w14:schemeClr w14:val="tx1"/>
                  </w14:solidFill>
                </w14:textFill>
              </w:rPr>
              <w:t>。</w:t>
            </w:r>
            <w:r>
              <w:rPr>
                <w:rFonts w:hint="eastAsia"/>
                <w:color w:val="000000" w:themeColor="text1"/>
                <w:spacing w:val="9"/>
                <w:sz w:val="24"/>
                <w14:textFill>
                  <w14:solidFill>
                    <w14:schemeClr w14:val="tx1"/>
                  </w14:solidFill>
                </w14:textFill>
              </w:rPr>
              <w:t>去皮、切割废水经沉淀池沉淀后循环使用，不外排，循环水量为10m</w:t>
            </w:r>
            <w:r>
              <w:rPr>
                <w:rFonts w:hint="eastAsia"/>
                <w:color w:val="000000" w:themeColor="text1"/>
                <w:spacing w:val="9"/>
                <w:sz w:val="24"/>
                <w:vertAlign w:val="superscript"/>
                <w14:textFill>
                  <w14:solidFill>
                    <w14:schemeClr w14:val="tx1"/>
                  </w14:solidFill>
                </w14:textFill>
              </w:rPr>
              <w:t>3</w:t>
            </w:r>
            <w:r>
              <w:rPr>
                <w:rFonts w:hint="eastAsia"/>
                <w:color w:val="000000" w:themeColor="text1"/>
                <w:spacing w:val="9"/>
                <w:sz w:val="24"/>
                <w14:textFill>
                  <w14:solidFill>
                    <w14:schemeClr w14:val="tx1"/>
                  </w14:solidFill>
                </w14:textFill>
              </w:rPr>
              <w:t>。</w:t>
            </w:r>
          </w:p>
          <w:p w14:paraId="680449DD">
            <w:pPr>
              <w:pStyle w:val="220"/>
              <w:spacing w:line="360" w:lineRule="auto"/>
              <w:ind w:firstLine="480" w:firstLineChars="200"/>
              <w:rPr>
                <w:snapToGrid w:val="0"/>
                <w:color w:val="000000" w:themeColor="text1"/>
                <w:kern w:val="0"/>
                <w:sz w:val="24"/>
                <w:lang w:eastAsia="zh-CN"/>
                <w14:textFill>
                  <w14:solidFill>
                    <w14:schemeClr w14:val="tx1"/>
                  </w14:solidFill>
                </w14:textFill>
              </w:rPr>
            </w:pPr>
            <w:r>
              <w:rPr>
                <w:rFonts w:ascii="Times New Roman" w:hAnsi="Times New Roman" w:cs="Times New Roman"/>
                <w:color w:val="000000" w:themeColor="text1"/>
                <w:kern w:val="0"/>
                <w:sz w:val="24"/>
                <w:szCs w:val="24"/>
                <w:lang w:eastAsia="zh-CN"/>
                <w14:textFill>
                  <w14:solidFill>
                    <w14:schemeClr w14:val="tx1"/>
                  </w14:solidFill>
                </w14:textFill>
              </w:rPr>
              <w:t>生产废水中污染物以SS为主，</w:t>
            </w:r>
            <w:r>
              <w:rPr>
                <w:rFonts w:hint="eastAsia" w:ascii="Times New Roman" w:hAnsi="Times New Roman" w:cs="Times New Roman"/>
                <w:color w:val="000000" w:themeColor="text1"/>
                <w:kern w:val="0"/>
                <w:sz w:val="24"/>
                <w:szCs w:val="24"/>
                <w:lang w:eastAsia="zh-CN"/>
                <w14:textFill>
                  <w14:solidFill>
                    <w14:schemeClr w14:val="tx1"/>
                  </w14:solidFill>
                </w14:textFill>
              </w:rPr>
              <w:t>本项目</w:t>
            </w:r>
            <w:r>
              <w:rPr>
                <w:rFonts w:hint="eastAsia"/>
                <w:bCs/>
                <w:color w:val="000000" w:themeColor="text1"/>
                <w:sz w:val="24"/>
                <w:lang w:eastAsia="zh-CN"/>
                <w14:textFill>
                  <w14:solidFill>
                    <w14:schemeClr w14:val="tx1"/>
                  </w14:solidFill>
                </w14:textFill>
              </w:rPr>
              <w:t>设置</w:t>
            </w:r>
            <w:r>
              <w:rPr>
                <w:rFonts w:ascii="Times New Roman" w:hAnsi="Times New Roman" w:cs="Times New Roman"/>
                <w:bCs/>
                <w:color w:val="000000" w:themeColor="text1"/>
                <w:sz w:val="24"/>
                <w:lang w:eastAsia="zh-CN"/>
                <w14:textFill>
                  <w14:solidFill>
                    <w14:schemeClr w14:val="tx1"/>
                  </w14:solidFill>
                </w14:textFill>
              </w:rPr>
              <w:t>1</w:t>
            </w:r>
            <w:r>
              <w:rPr>
                <w:rFonts w:hint="eastAsia"/>
                <w:bCs/>
                <w:color w:val="000000" w:themeColor="text1"/>
                <w:sz w:val="24"/>
                <w:lang w:eastAsia="zh-CN"/>
                <w14:textFill>
                  <w14:solidFill>
                    <w14:schemeClr w14:val="tx1"/>
                  </w14:solidFill>
                </w14:textFill>
              </w:rPr>
              <w:t>座容积为</w:t>
            </w:r>
            <w:r>
              <w:rPr>
                <w:rFonts w:ascii="Times New Roman" w:hAnsi="Times New Roman" w:cs="Times New Roman"/>
                <w:bCs/>
                <w:color w:val="000000" w:themeColor="text1"/>
                <w:sz w:val="24"/>
                <w:lang w:eastAsia="zh-CN"/>
                <w14:textFill>
                  <w14:solidFill>
                    <w14:schemeClr w14:val="tx1"/>
                  </w14:solidFill>
                </w14:textFill>
              </w:rPr>
              <w:t>1</w:t>
            </w:r>
            <w:r>
              <w:rPr>
                <w:rFonts w:hint="eastAsia" w:ascii="Times New Roman" w:hAnsi="Times New Roman" w:cs="Times New Roman"/>
                <w:bCs/>
                <w:color w:val="000000" w:themeColor="text1"/>
                <w:sz w:val="24"/>
                <w:lang w:eastAsia="zh-CN"/>
                <w14:textFill>
                  <w14:solidFill>
                    <w14:schemeClr w14:val="tx1"/>
                  </w14:solidFill>
                </w14:textFill>
              </w:rPr>
              <w:t>5</w:t>
            </w:r>
            <w:r>
              <w:rPr>
                <w:rFonts w:ascii="Times New Roman" w:hAnsi="Times New Roman" w:cs="Times New Roman"/>
                <w:bCs/>
                <w:color w:val="000000" w:themeColor="text1"/>
                <w:sz w:val="24"/>
                <w:lang w:eastAsia="zh-CN"/>
                <w14:textFill>
                  <w14:solidFill>
                    <w14:schemeClr w14:val="tx1"/>
                  </w14:solidFill>
                </w14:textFill>
              </w:rPr>
              <w:t>m</w:t>
            </w:r>
            <w:r>
              <w:rPr>
                <w:rFonts w:ascii="Times New Roman" w:hAnsi="Times New Roman" w:cs="Times New Roman"/>
                <w:bCs/>
                <w:color w:val="000000" w:themeColor="text1"/>
                <w:sz w:val="24"/>
                <w:vertAlign w:val="superscript"/>
                <w:lang w:eastAsia="zh-CN"/>
                <w14:textFill>
                  <w14:solidFill>
                    <w14:schemeClr w14:val="tx1"/>
                  </w14:solidFill>
                </w14:textFill>
              </w:rPr>
              <w:t>3</w:t>
            </w:r>
            <w:r>
              <w:rPr>
                <w:rFonts w:hint="eastAsia" w:ascii="Times New Roman" w:hAnsi="Times New Roman" w:cs="Times New Roman"/>
                <w:bCs/>
                <w:color w:val="000000" w:themeColor="text1"/>
                <w:sz w:val="24"/>
                <w:lang w:eastAsia="zh-CN"/>
                <w14:textFill>
                  <w14:solidFill>
                    <w14:schemeClr w14:val="tx1"/>
                  </w14:solidFill>
                </w14:textFill>
              </w:rPr>
              <w:t>的</w:t>
            </w:r>
            <w:r>
              <w:rPr>
                <w:rFonts w:ascii="Times New Roman" w:hAnsi="Times New Roman" w:cs="Times New Roman"/>
                <w:bCs/>
                <w:color w:val="000000" w:themeColor="text1"/>
                <w:sz w:val="24"/>
                <w:lang w:eastAsia="zh-CN"/>
                <w14:textFill>
                  <w14:solidFill>
                    <w14:schemeClr w14:val="tx1"/>
                  </w14:solidFill>
                </w14:textFill>
              </w:rPr>
              <w:t>沉淀</w:t>
            </w:r>
            <w:r>
              <w:rPr>
                <w:rFonts w:hint="eastAsia"/>
                <w:bCs/>
                <w:color w:val="000000" w:themeColor="text1"/>
                <w:sz w:val="24"/>
                <w:lang w:eastAsia="zh-CN"/>
                <w14:textFill>
                  <w14:solidFill>
                    <w14:schemeClr w14:val="tx1"/>
                  </w14:solidFill>
                </w14:textFill>
              </w:rPr>
              <w:t>池，可满足废水量的处理需求。</w:t>
            </w:r>
            <w:r>
              <w:rPr>
                <w:rFonts w:ascii="Times New Roman" w:hAnsi="Times New Roman" w:cs="Times New Roman"/>
                <w:bCs/>
                <w:color w:val="000000" w:themeColor="text1"/>
                <w:sz w:val="24"/>
                <w:lang w:eastAsia="zh-CN"/>
                <w14:textFill>
                  <w14:solidFill>
                    <w14:schemeClr w14:val="tx1"/>
                  </w14:solidFill>
                </w14:textFill>
              </w:rPr>
              <w:t>沉淀</w:t>
            </w:r>
            <w:r>
              <w:rPr>
                <w:rFonts w:hint="eastAsia"/>
                <w:bCs/>
                <w:color w:val="000000" w:themeColor="text1"/>
                <w:sz w:val="24"/>
                <w:lang w:eastAsia="zh-CN"/>
                <w14:textFill>
                  <w14:solidFill>
                    <w14:schemeClr w14:val="tx1"/>
                  </w14:solidFill>
                </w14:textFill>
              </w:rPr>
              <w:t>池进行防渗措施处理，渗透系数K≤1×</w:t>
            </w:r>
            <w:r>
              <w:rPr>
                <w:rFonts w:ascii="Times New Roman" w:hAnsi="Times New Roman" w:cs="Times New Roman"/>
                <w:bCs/>
                <w:color w:val="000000" w:themeColor="text1"/>
                <w:sz w:val="24"/>
                <w:lang w:eastAsia="zh-CN"/>
                <w14:textFill>
                  <w14:solidFill>
                    <w14:schemeClr w14:val="tx1"/>
                  </w14:solidFill>
                </w14:textFill>
              </w:rPr>
              <w:t>10</w:t>
            </w:r>
            <w:r>
              <w:rPr>
                <w:rFonts w:ascii="Times New Roman" w:hAnsi="Times New Roman" w:cs="Times New Roman"/>
                <w:bCs/>
                <w:color w:val="000000" w:themeColor="text1"/>
                <w:sz w:val="24"/>
                <w:vertAlign w:val="superscript"/>
                <w:lang w:eastAsia="zh-CN"/>
                <w14:textFill>
                  <w14:solidFill>
                    <w14:schemeClr w14:val="tx1"/>
                  </w14:solidFill>
                </w14:textFill>
              </w:rPr>
              <w:t>-7</w:t>
            </w:r>
            <w:r>
              <w:rPr>
                <w:rFonts w:ascii="Times New Roman" w:hAnsi="Times New Roman" w:cs="Times New Roman"/>
                <w:bCs/>
                <w:color w:val="000000" w:themeColor="text1"/>
                <w:sz w:val="24"/>
                <w:lang w:eastAsia="zh-CN"/>
                <w14:textFill>
                  <w14:solidFill>
                    <w14:schemeClr w14:val="tx1"/>
                  </w14:solidFill>
                </w14:textFill>
              </w:rPr>
              <w:t>cm/s；</w:t>
            </w:r>
          </w:p>
          <w:p w14:paraId="3CA498C0">
            <w:pPr>
              <w:adjustRightInd w:val="0"/>
              <w:snapToGrid w:val="0"/>
              <w:spacing w:line="360" w:lineRule="auto"/>
              <w:ind w:firstLine="480" w:firstLineChars="200"/>
              <w:rPr>
                <w:color w:val="000000" w:themeColor="text1"/>
                <w14:textFill>
                  <w14:solidFill>
                    <w14:schemeClr w14:val="tx1"/>
                  </w14:solidFill>
                </w14:textFill>
              </w:rPr>
            </w:pPr>
            <w:r>
              <w:rPr>
                <w:color w:val="000000" w:themeColor="text1"/>
                <w:sz w:val="24"/>
                <w14:textFill>
                  <w14:solidFill>
                    <w14:schemeClr w14:val="tx1"/>
                  </w14:solidFill>
                </w14:textFill>
              </w:rPr>
              <w:t>由上可知，本项目生产废水全部得到合理回用，</w:t>
            </w:r>
            <w:r>
              <w:rPr>
                <w:rFonts w:hint="eastAsia"/>
                <w:color w:val="000000" w:themeColor="text1"/>
                <w:sz w:val="24"/>
                <w14:textFill>
                  <w14:solidFill>
                    <w14:schemeClr w14:val="tx1"/>
                  </w14:solidFill>
                </w14:textFill>
              </w:rPr>
              <w:t>不外排，</w:t>
            </w:r>
            <w:r>
              <w:rPr>
                <w:rFonts w:hint="eastAsia"/>
                <w:color w:val="000000" w:themeColor="text1"/>
                <w:sz w:val="24"/>
                <w:szCs w:val="21"/>
                <w14:textFill>
                  <w14:solidFill>
                    <w14:schemeClr w14:val="tx1"/>
                  </w14:solidFill>
                </w14:textFill>
              </w:rPr>
              <w:t>不会对周围水环境产生不利影响。</w:t>
            </w:r>
          </w:p>
          <w:p w14:paraId="781AE3DE">
            <w:pPr>
              <w:adjustRightInd w:val="0"/>
              <w:snapToGrid w:val="0"/>
              <w:spacing w:line="360" w:lineRule="auto"/>
              <w:ind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3</w:t>
            </w:r>
            <w:r>
              <w:rPr>
                <w:rFonts w:hint="eastAsia"/>
                <w:b/>
                <w:bCs/>
                <w:color w:val="000000" w:themeColor="text1"/>
                <w:kern w:val="0"/>
                <w:sz w:val="24"/>
                <w14:textFill>
                  <w14:solidFill>
                    <w14:schemeClr w14:val="tx1"/>
                  </w14:solidFill>
                </w14:textFill>
              </w:rPr>
              <w:t>、噪声环境影响和保护措施</w:t>
            </w:r>
          </w:p>
          <w:p w14:paraId="0DE1EFC9">
            <w:pPr>
              <w:adjustRightInd w:val="0"/>
              <w:snapToGrid w:val="0"/>
              <w:spacing w:line="360" w:lineRule="auto"/>
              <w:ind w:firstLine="480" w:firstLineChars="200"/>
              <w:rPr>
                <w:color w:val="000000" w:themeColor="text1"/>
                <w:kern w:val="0"/>
                <w:sz w:val="24"/>
                <w14:textFill>
                  <w14:solidFill>
                    <w14:schemeClr w14:val="tx1"/>
                  </w14:solidFill>
                </w14:textFill>
              </w:rPr>
            </w:pPr>
            <w:bookmarkStart w:id="20" w:name="_Hlk151459959"/>
            <w:r>
              <w:rPr>
                <w:rFonts w:hint="eastAsia"/>
                <w:color w:val="000000" w:themeColor="text1"/>
                <w:kern w:val="0"/>
                <w:sz w:val="24"/>
                <w14:textFill>
                  <w14:solidFill>
                    <w14:schemeClr w14:val="tx1"/>
                  </w14:solidFill>
                </w14:textFill>
              </w:rPr>
              <w:t>本项目运营期噪声源主要为卧式搅拌机、切割机、去皮机、堆叠机、码垛机、发泡机等设备噪声，噪声源强在75</w:t>
            </w:r>
            <w:r>
              <w:rPr>
                <w:color w:val="000000" w:themeColor="text1"/>
                <w:kern w:val="0"/>
                <w:sz w:val="24"/>
                <w14:textFill>
                  <w14:solidFill>
                    <w14:schemeClr w14:val="tx1"/>
                  </w14:solidFill>
                </w14:textFill>
              </w:rPr>
              <w:t>dB(A)</w:t>
            </w:r>
            <w:r>
              <w:rPr>
                <w:rFonts w:hint="eastAsia"/>
                <w:color w:val="000000" w:themeColor="text1"/>
                <w:kern w:val="0"/>
                <w:sz w:val="24"/>
                <w14:textFill>
                  <w14:solidFill>
                    <w14:schemeClr w14:val="tx1"/>
                  </w14:solidFill>
                </w14:textFill>
              </w:rPr>
              <w:t>~90</w:t>
            </w:r>
            <w:r>
              <w:rPr>
                <w:color w:val="000000" w:themeColor="text1"/>
                <w:kern w:val="0"/>
                <w:sz w:val="24"/>
                <w14:textFill>
                  <w14:solidFill>
                    <w14:schemeClr w14:val="tx1"/>
                  </w14:solidFill>
                </w14:textFill>
              </w:rPr>
              <w:t>dB(A)</w:t>
            </w:r>
            <w:r>
              <w:rPr>
                <w:rFonts w:hint="eastAsia"/>
                <w:color w:val="000000" w:themeColor="text1"/>
                <w:kern w:val="0"/>
                <w:sz w:val="24"/>
                <w14:textFill>
                  <w14:solidFill>
                    <w14:schemeClr w14:val="tx1"/>
                  </w14:solidFill>
                </w14:textFill>
              </w:rPr>
              <w:t>，项目噪声污染源源强核算结果及相关参数见表</w:t>
            </w:r>
            <w:r>
              <w:rPr>
                <w:color w:val="000000" w:themeColor="text1"/>
                <w:kern w:val="0"/>
                <w:sz w:val="24"/>
                <w14:textFill>
                  <w14:solidFill>
                    <w14:schemeClr w14:val="tx1"/>
                  </w14:solidFill>
                </w14:textFill>
              </w:rPr>
              <w:t>4-</w:t>
            </w:r>
            <w:r>
              <w:rPr>
                <w:rFonts w:hint="eastAsia"/>
                <w:color w:val="000000" w:themeColor="text1"/>
                <w:kern w:val="0"/>
                <w:sz w:val="24"/>
                <w14:textFill>
                  <w14:solidFill>
                    <w14:schemeClr w14:val="tx1"/>
                  </w14:solidFill>
                </w14:textFill>
              </w:rPr>
              <w:t>3。</w:t>
            </w:r>
          </w:p>
          <w:p w14:paraId="08AA5F4B">
            <w:pPr>
              <w:adjustRightInd w:val="0"/>
              <w:snapToGrid w:val="0"/>
              <w:jc w:val="center"/>
              <w:rPr>
                <w:bCs/>
                <w:color w:val="000000" w:themeColor="text1"/>
                <w:szCs w:val="21"/>
                <w14:textFill>
                  <w14:solidFill>
                    <w14:schemeClr w14:val="tx1"/>
                  </w14:solidFill>
                </w14:textFill>
              </w:rPr>
            </w:pPr>
            <w:bookmarkStart w:id="21" w:name="_Hlk176423966"/>
            <w:r>
              <w:rPr>
                <w:rFonts w:hint="eastAsia"/>
                <w:bCs/>
                <w:color w:val="000000" w:themeColor="text1"/>
                <w:szCs w:val="21"/>
                <w14:textFill>
                  <w14:solidFill>
                    <w14:schemeClr w14:val="tx1"/>
                  </w14:solidFill>
                </w14:textFill>
              </w:rPr>
              <w:t>表</w:t>
            </w: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3</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噪声污染源源强核算结果及相关参数一览表</w:t>
            </w:r>
          </w:p>
          <w:tbl>
            <w:tblPr>
              <w:tblStyle w:val="36"/>
              <w:tblW w:w="793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358"/>
              <w:gridCol w:w="1004"/>
              <w:gridCol w:w="877"/>
              <w:gridCol w:w="1536"/>
              <w:gridCol w:w="622"/>
              <w:gridCol w:w="1096"/>
              <w:gridCol w:w="885"/>
            </w:tblGrid>
            <w:tr w14:paraId="2A3B94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31290D33">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序号</w:t>
                  </w:r>
                </w:p>
              </w:tc>
              <w:tc>
                <w:tcPr>
                  <w:tcW w:w="856" w:type="pct"/>
                  <w:tcBorders>
                    <w:tl2br w:val="nil"/>
                    <w:tr2bl w:val="nil"/>
                  </w:tcBorders>
                  <w:vAlign w:val="center"/>
                </w:tcPr>
                <w:p w14:paraId="4FBDA1CE">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声源名称</w:t>
                  </w:r>
                </w:p>
              </w:tc>
              <w:tc>
                <w:tcPr>
                  <w:tcW w:w="633" w:type="pct"/>
                  <w:tcBorders>
                    <w:tl2br w:val="nil"/>
                    <w:tr2bl w:val="nil"/>
                  </w:tcBorders>
                  <w:vAlign w:val="center"/>
                </w:tcPr>
                <w:p w14:paraId="20F4ED60">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数量（台</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套）</w:t>
                  </w:r>
                </w:p>
              </w:tc>
              <w:tc>
                <w:tcPr>
                  <w:tcW w:w="553" w:type="pct"/>
                  <w:tcBorders>
                    <w:tl2br w:val="nil"/>
                    <w:tr2bl w:val="nil"/>
                  </w:tcBorders>
                  <w:vAlign w:val="center"/>
                </w:tcPr>
                <w:p w14:paraId="653C8DCA">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声源源强</w:t>
                  </w:r>
                </w:p>
                <w:p w14:paraId="60BE52E7">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dB(A)</w:t>
                  </w:r>
                </w:p>
              </w:tc>
              <w:tc>
                <w:tcPr>
                  <w:tcW w:w="968" w:type="pct"/>
                  <w:tcBorders>
                    <w:tl2br w:val="nil"/>
                    <w:tr2bl w:val="nil"/>
                  </w:tcBorders>
                  <w:vAlign w:val="center"/>
                </w:tcPr>
                <w:p w14:paraId="6376C2C9">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声源控制措施</w:t>
                  </w:r>
                </w:p>
              </w:tc>
              <w:tc>
                <w:tcPr>
                  <w:tcW w:w="392" w:type="pct"/>
                  <w:tcBorders>
                    <w:tl2br w:val="nil"/>
                    <w:tr2bl w:val="nil"/>
                  </w:tcBorders>
                  <w:vAlign w:val="center"/>
                </w:tcPr>
                <w:p w14:paraId="00A61214">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运行时段</w:t>
                  </w:r>
                </w:p>
              </w:tc>
              <w:tc>
                <w:tcPr>
                  <w:tcW w:w="691" w:type="pct"/>
                  <w:tcBorders>
                    <w:tl2br w:val="nil"/>
                    <w:tr2bl w:val="nil"/>
                  </w:tcBorders>
                  <w:vAlign w:val="center"/>
                </w:tcPr>
                <w:p w14:paraId="55B94C15">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降噪效果</w:t>
                  </w:r>
                  <w:r>
                    <w:rPr>
                      <w:bCs/>
                      <w:color w:val="000000" w:themeColor="text1"/>
                      <w:szCs w:val="21"/>
                      <w14:textFill>
                        <w14:solidFill>
                          <w14:schemeClr w14:val="tx1"/>
                        </w14:solidFill>
                      </w14:textFill>
                    </w:rPr>
                    <w:t>dB(A)</w:t>
                  </w:r>
                </w:p>
              </w:tc>
              <w:tc>
                <w:tcPr>
                  <w:tcW w:w="559" w:type="pct"/>
                  <w:tcBorders>
                    <w:tl2br w:val="nil"/>
                    <w:tr2bl w:val="nil"/>
                  </w:tcBorders>
                  <w:vAlign w:val="center"/>
                </w:tcPr>
                <w:p w14:paraId="2C8B4F2C">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排放强度</w:t>
                  </w:r>
                </w:p>
                <w:p w14:paraId="631B5536">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dB(A)</w:t>
                  </w:r>
                </w:p>
              </w:tc>
            </w:tr>
            <w:tr w14:paraId="01FBC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5E0B1B92">
                  <w:pPr>
                    <w:numPr>
                      <w:ilvl w:val="0"/>
                      <w:numId w:val="3"/>
                    </w:numPr>
                    <w:jc w:val="center"/>
                    <w:rPr>
                      <w:color w:val="000000" w:themeColor="text1"/>
                      <w:szCs w:val="21"/>
                      <w14:textFill>
                        <w14:solidFill>
                          <w14:schemeClr w14:val="tx1"/>
                        </w14:solidFill>
                      </w14:textFill>
                    </w:rPr>
                  </w:pPr>
                </w:p>
              </w:tc>
              <w:tc>
                <w:tcPr>
                  <w:tcW w:w="856" w:type="pct"/>
                  <w:tcBorders>
                    <w:tl2br w:val="nil"/>
                    <w:tr2bl w:val="nil"/>
                  </w:tcBorders>
                  <w:vAlign w:val="center"/>
                </w:tcPr>
                <w:p w14:paraId="0C5D7198">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螺旋上料</w:t>
                  </w:r>
                  <w:r>
                    <w:rPr>
                      <w:rFonts w:hint="eastAsia"/>
                      <w:color w:val="000000" w:themeColor="text1"/>
                      <w:szCs w:val="21"/>
                      <w14:textFill>
                        <w14:solidFill>
                          <w14:schemeClr w14:val="tx1"/>
                        </w14:solidFill>
                      </w14:textFill>
                    </w:rPr>
                    <w:t>机</w:t>
                  </w:r>
                </w:p>
              </w:tc>
              <w:tc>
                <w:tcPr>
                  <w:tcW w:w="633" w:type="pct"/>
                  <w:tcBorders>
                    <w:tl2br w:val="nil"/>
                    <w:tr2bl w:val="nil"/>
                  </w:tcBorders>
                  <w:vAlign w:val="center"/>
                </w:tcPr>
                <w:p w14:paraId="311CB524">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p>
              </w:tc>
              <w:tc>
                <w:tcPr>
                  <w:tcW w:w="553" w:type="pct"/>
                  <w:tcBorders>
                    <w:tl2br w:val="nil"/>
                    <w:tr2bl w:val="nil"/>
                  </w:tcBorders>
                  <w:vAlign w:val="center"/>
                </w:tcPr>
                <w:p w14:paraId="33A8B286">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85</w:t>
                  </w:r>
                </w:p>
              </w:tc>
              <w:tc>
                <w:tcPr>
                  <w:tcW w:w="968" w:type="pct"/>
                  <w:vMerge w:val="restart"/>
                  <w:tcBorders>
                    <w:tl2br w:val="nil"/>
                    <w:tr2bl w:val="nil"/>
                  </w:tcBorders>
                  <w:vAlign w:val="center"/>
                </w:tcPr>
                <w:p w14:paraId="301B5E0D">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合理布局、选用低噪声设备、厂房隔声、基础减振</w:t>
                  </w:r>
                </w:p>
              </w:tc>
              <w:tc>
                <w:tcPr>
                  <w:tcW w:w="392" w:type="pct"/>
                  <w:vMerge w:val="restart"/>
                  <w:tcBorders>
                    <w:tl2br w:val="nil"/>
                    <w:tr2bl w:val="nil"/>
                  </w:tcBorders>
                  <w:vAlign w:val="center"/>
                </w:tcPr>
                <w:p w14:paraId="3C549515">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昼间（8h）</w:t>
                  </w:r>
                </w:p>
              </w:tc>
              <w:tc>
                <w:tcPr>
                  <w:tcW w:w="691" w:type="pct"/>
                  <w:tcBorders>
                    <w:tl2br w:val="nil"/>
                    <w:tr2bl w:val="nil"/>
                  </w:tcBorders>
                  <w:vAlign w:val="center"/>
                </w:tcPr>
                <w:p w14:paraId="028BBCB3">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0C99000B">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65</w:t>
                  </w:r>
                </w:p>
              </w:tc>
            </w:tr>
            <w:tr w14:paraId="115E6D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7D211B25">
                  <w:pPr>
                    <w:numPr>
                      <w:ilvl w:val="0"/>
                      <w:numId w:val="3"/>
                    </w:numPr>
                    <w:jc w:val="center"/>
                    <w:rPr>
                      <w:color w:val="000000" w:themeColor="text1"/>
                      <w:szCs w:val="21"/>
                      <w14:textFill>
                        <w14:solidFill>
                          <w14:schemeClr w14:val="tx1"/>
                        </w14:solidFill>
                      </w14:textFill>
                    </w:rPr>
                  </w:pPr>
                </w:p>
              </w:tc>
              <w:tc>
                <w:tcPr>
                  <w:tcW w:w="856" w:type="pct"/>
                  <w:tcBorders>
                    <w:tl2br w:val="nil"/>
                    <w:tr2bl w:val="nil"/>
                  </w:tcBorders>
                  <w:vAlign w:val="center"/>
                </w:tcPr>
                <w:p w14:paraId="0054177C">
                  <w:pPr>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皮带输送机</w:t>
                  </w:r>
                </w:p>
              </w:tc>
              <w:tc>
                <w:tcPr>
                  <w:tcW w:w="633" w:type="pct"/>
                  <w:tcBorders>
                    <w:tl2br w:val="nil"/>
                    <w:tr2bl w:val="nil"/>
                  </w:tcBorders>
                  <w:vAlign w:val="center"/>
                </w:tcPr>
                <w:p w14:paraId="08D4628D">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796AE5C9">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80</w:t>
                  </w:r>
                </w:p>
              </w:tc>
              <w:tc>
                <w:tcPr>
                  <w:tcW w:w="968" w:type="pct"/>
                  <w:vMerge w:val="continue"/>
                  <w:tcBorders>
                    <w:tl2br w:val="nil"/>
                    <w:tr2bl w:val="nil"/>
                  </w:tcBorders>
                  <w:vAlign w:val="center"/>
                </w:tcPr>
                <w:p w14:paraId="0612524A">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6B23B262">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4A1B807F">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559B951B">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60</w:t>
                  </w:r>
                </w:p>
              </w:tc>
            </w:tr>
            <w:tr w14:paraId="54B033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6030BFD6">
                  <w:pPr>
                    <w:numPr>
                      <w:ilvl w:val="0"/>
                      <w:numId w:val="3"/>
                    </w:numPr>
                    <w:jc w:val="center"/>
                    <w:rPr>
                      <w:color w:val="000000" w:themeColor="text1"/>
                      <w:szCs w:val="21"/>
                      <w14:textFill>
                        <w14:solidFill>
                          <w14:schemeClr w14:val="tx1"/>
                        </w14:solidFill>
                      </w14:textFill>
                    </w:rPr>
                  </w:pPr>
                </w:p>
              </w:tc>
              <w:tc>
                <w:tcPr>
                  <w:tcW w:w="856" w:type="pct"/>
                  <w:tcBorders>
                    <w:tl2br w:val="nil"/>
                    <w:tr2bl w:val="nil"/>
                  </w:tcBorders>
                  <w:vAlign w:val="center"/>
                </w:tcPr>
                <w:p w14:paraId="176C9DAE">
                  <w:pPr>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螺杆空压机</w:t>
                  </w:r>
                </w:p>
              </w:tc>
              <w:tc>
                <w:tcPr>
                  <w:tcW w:w="633" w:type="pct"/>
                  <w:tcBorders>
                    <w:tl2br w:val="nil"/>
                    <w:tr2bl w:val="nil"/>
                  </w:tcBorders>
                  <w:vAlign w:val="center"/>
                </w:tcPr>
                <w:p w14:paraId="43537634">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0993E097">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85</w:t>
                  </w:r>
                </w:p>
              </w:tc>
              <w:tc>
                <w:tcPr>
                  <w:tcW w:w="968" w:type="pct"/>
                  <w:vMerge w:val="continue"/>
                  <w:tcBorders>
                    <w:tl2br w:val="nil"/>
                    <w:tr2bl w:val="nil"/>
                  </w:tcBorders>
                  <w:vAlign w:val="center"/>
                </w:tcPr>
                <w:p w14:paraId="38C95863">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5D919D18">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699B731F">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12158C85">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65</w:t>
                  </w:r>
                </w:p>
              </w:tc>
            </w:tr>
            <w:tr w14:paraId="6D8C0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10E50C48">
                  <w:pPr>
                    <w:numPr>
                      <w:ilvl w:val="0"/>
                      <w:numId w:val="3"/>
                    </w:numPr>
                    <w:jc w:val="center"/>
                    <w:rPr>
                      <w:color w:val="000000" w:themeColor="text1"/>
                      <w:szCs w:val="21"/>
                      <w14:textFill>
                        <w14:solidFill>
                          <w14:schemeClr w14:val="tx1"/>
                        </w14:solidFill>
                      </w14:textFill>
                    </w:rPr>
                  </w:pPr>
                </w:p>
              </w:tc>
              <w:tc>
                <w:tcPr>
                  <w:tcW w:w="856" w:type="pct"/>
                  <w:tcBorders>
                    <w:tl2br w:val="nil"/>
                    <w:tr2bl w:val="nil"/>
                  </w:tcBorders>
                  <w:vAlign w:val="center"/>
                </w:tcPr>
                <w:p w14:paraId="74BAAFC8">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预混机</w:t>
                  </w:r>
                </w:p>
              </w:tc>
              <w:tc>
                <w:tcPr>
                  <w:tcW w:w="633" w:type="pct"/>
                  <w:tcBorders>
                    <w:tl2br w:val="nil"/>
                    <w:tr2bl w:val="nil"/>
                  </w:tcBorders>
                  <w:vAlign w:val="center"/>
                </w:tcPr>
                <w:p w14:paraId="4B1563CC">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77743FFD">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80</w:t>
                  </w:r>
                </w:p>
              </w:tc>
              <w:tc>
                <w:tcPr>
                  <w:tcW w:w="968" w:type="pct"/>
                  <w:vMerge w:val="continue"/>
                  <w:tcBorders>
                    <w:tl2br w:val="nil"/>
                    <w:tr2bl w:val="nil"/>
                  </w:tcBorders>
                  <w:vAlign w:val="center"/>
                </w:tcPr>
                <w:p w14:paraId="40A6A8F5">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5F97B70D">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1D103AC9">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41A6DE2B">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60</w:t>
                  </w:r>
                </w:p>
              </w:tc>
            </w:tr>
            <w:tr w14:paraId="431807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2B9B2CCD">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3B8ADD7B">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卧式搅拌机</w:t>
                  </w:r>
                </w:p>
              </w:tc>
              <w:tc>
                <w:tcPr>
                  <w:tcW w:w="633" w:type="pct"/>
                  <w:tcBorders>
                    <w:tl2br w:val="nil"/>
                    <w:tr2bl w:val="nil"/>
                  </w:tcBorders>
                  <w:vAlign w:val="center"/>
                </w:tcPr>
                <w:p w14:paraId="4A0D1AEB">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0905C9C4">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80</w:t>
                  </w:r>
                </w:p>
              </w:tc>
              <w:tc>
                <w:tcPr>
                  <w:tcW w:w="968" w:type="pct"/>
                  <w:vMerge w:val="continue"/>
                  <w:tcBorders>
                    <w:tl2br w:val="nil"/>
                    <w:tr2bl w:val="nil"/>
                  </w:tcBorders>
                  <w:vAlign w:val="center"/>
                </w:tcPr>
                <w:p w14:paraId="5812A977">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48E1E0B9">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1603C5FD">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137DDCED">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60</w:t>
                  </w:r>
                </w:p>
              </w:tc>
            </w:tr>
            <w:tr w14:paraId="3A52A7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21F4F32F">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4631E242">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泥浆泵</w:t>
                  </w:r>
                </w:p>
              </w:tc>
              <w:tc>
                <w:tcPr>
                  <w:tcW w:w="633" w:type="pct"/>
                  <w:tcBorders>
                    <w:tl2br w:val="nil"/>
                    <w:tr2bl w:val="nil"/>
                  </w:tcBorders>
                  <w:vAlign w:val="center"/>
                </w:tcPr>
                <w:p w14:paraId="27781891">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1F0D0DE4">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90</w:t>
                  </w:r>
                </w:p>
              </w:tc>
              <w:tc>
                <w:tcPr>
                  <w:tcW w:w="968" w:type="pct"/>
                  <w:vMerge w:val="continue"/>
                  <w:tcBorders>
                    <w:tl2br w:val="nil"/>
                    <w:tr2bl w:val="nil"/>
                  </w:tcBorders>
                  <w:vAlign w:val="center"/>
                </w:tcPr>
                <w:p w14:paraId="33B3E4F1">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48B5BB7D">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2225E1DE">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35827E3D">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70</w:t>
                  </w:r>
                </w:p>
              </w:tc>
            </w:tr>
            <w:tr w14:paraId="37CD03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0A8142BA">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1FA33377">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切割机</w:t>
                  </w:r>
                </w:p>
              </w:tc>
              <w:tc>
                <w:tcPr>
                  <w:tcW w:w="633" w:type="pct"/>
                  <w:tcBorders>
                    <w:tl2br w:val="nil"/>
                    <w:tr2bl w:val="nil"/>
                  </w:tcBorders>
                  <w:vAlign w:val="center"/>
                </w:tcPr>
                <w:p w14:paraId="7BAB6D0C">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1CC87756">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85</w:t>
                  </w:r>
                </w:p>
              </w:tc>
              <w:tc>
                <w:tcPr>
                  <w:tcW w:w="968" w:type="pct"/>
                  <w:vMerge w:val="continue"/>
                  <w:tcBorders>
                    <w:tl2br w:val="nil"/>
                    <w:tr2bl w:val="nil"/>
                  </w:tcBorders>
                  <w:vAlign w:val="center"/>
                </w:tcPr>
                <w:p w14:paraId="0ED25991">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1D4B0214">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130A8089">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0C5399BE">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65</w:t>
                  </w:r>
                </w:p>
              </w:tc>
            </w:tr>
            <w:tr w14:paraId="131274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16FCDFBC">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6A390C18">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去皮机</w:t>
                  </w:r>
                </w:p>
              </w:tc>
              <w:tc>
                <w:tcPr>
                  <w:tcW w:w="633" w:type="pct"/>
                  <w:tcBorders>
                    <w:tl2br w:val="nil"/>
                    <w:tr2bl w:val="nil"/>
                  </w:tcBorders>
                  <w:vAlign w:val="center"/>
                </w:tcPr>
                <w:p w14:paraId="60BB992E">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63E06023">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85</w:t>
                  </w:r>
                </w:p>
              </w:tc>
              <w:tc>
                <w:tcPr>
                  <w:tcW w:w="968" w:type="pct"/>
                  <w:vMerge w:val="continue"/>
                  <w:tcBorders>
                    <w:tl2br w:val="nil"/>
                    <w:tr2bl w:val="nil"/>
                  </w:tcBorders>
                  <w:vAlign w:val="center"/>
                </w:tcPr>
                <w:p w14:paraId="056AC132">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1D75FB05">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1559B9A6">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53165696">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65</w:t>
                  </w:r>
                </w:p>
              </w:tc>
            </w:tr>
            <w:tr w14:paraId="217781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30F2840B">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1A70F251">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堆叠机</w:t>
                  </w:r>
                </w:p>
              </w:tc>
              <w:tc>
                <w:tcPr>
                  <w:tcW w:w="633" w:type="pct"/>
                  <w:tcBorders>
                    <w:tl2br w:val="nil"/>
                    <w:tr2bl w:val="nil"/>
                  </w:tcBorders>
                  <w:vAlign w:val="center"/>
                </w:tcPr>
                <w:p w14:paraId="399155D2">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242C4A9F">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75</w:t>
                  </w:r>
                </w:p>
              </w:tc>
              <w:tc>
                <w:tcPr>
                  <w:tcW w:w="968" w:type="pct"/>
                  <w:vMerge w:val="continue"/>
                  <w:tcBorders>
                    <w:tl2br w:val="nil"/>
                    <w:tr2bl w:val="nil"/>
                  </w:tcBorders>
                  <w:vAlign w:val="center"/>
                </w:tcPr>
                <w:p w14:paraId="7E3AD4FC">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2E5F2F5C">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395AE235">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329162E6">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55</w:t>
                  </w:r>
                </w:p>
              </w:tc>
            </w:tr>
            <w:tr w14:paraId="0FFB3C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75D12B11">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08B5567E">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码垛机</w:t>
                  </w:r>
                </w:p>
              </w:tc>
              <w:tc>
                <w:tcPr>
                  <w:tcW w:w="633" w:type="pct"/>
                  <w:tcBorders>
                    <w:tl2br w:val="nil"/>
                    <w:tr2bl w:val="nil"/>
                  </w:tcBorders>
                  <w:vAlign w:val="center"/>
                </w:tcPr>
                <w:p w14:paraId="224C7BF2">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p>
              </w:tc>
              <w:tc>
                <w:tcPr>
                  <w:tcW w:w="553" w:type="pct"/>
                  <w:tcBorders>
                    <w:tl2br w:val="nil"/>
                    <w:tr2bl w:val="nil"/>
                  </w:tcBorders>
                  <w:vAlign w:val="center"/>
                </w:tcPr>
                <w:p w14:paraId="30E4B4C8">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75</w:t>
                  </w:r>
                </w:p>
              </w:tc>
              <w:tc>
                <w:tcPr>
                  <w:tcW w:w="968" w:type="pct"/>
                  <w:vMerge w:val="continue"/>
                  <w:tcBorders>
                    <w:tl2br w:val="nil"/>
                    <w:tr2bl w:val="nil"/>
                  </w:tcBorders>
                  <w:vAlign w:val="center"/>
                </w:tcPr>
                <w:p w14:paraId="01C9960A">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0407098F">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394B2040">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0E34EB5E">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55</w:t>
                  </w:r>
                </w:p>
              </w:tc>
            </w:tr>
            <w:tr w14:paraId="281A7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2749333A">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363A7A41">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放倒机</w:t>
                  </w:r>
                </w:p>
              </w:tc>
              <w:tc>
                <w:tcPr>
                  <w:tcW w:w="633" w:type="pct"/>
                  <w:tcBorders>
                    <w:tl2br w:val="nil"/>
                    <w:tr2bl w:val="nil"/>
                  </w:tcBorders>
                  <w:vAlign w:val="center"/>
                </w:tcPr>
                <w:p w14:paraId="4A7A1512">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2A9568FC">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75</w:t>
                  </w:r>
                </w:p>
              </w:tc>
              <w:tc>
                <w:tcPr>
                  <w:tcW w:w="968" w:type="pct"/>
                  <w:vMerge w:val="continue"/>
                  <w:tcBorders>
                    <w:tl2br w:val="nil"/>
                    <w:tr2bl w:val="nil"/>
                  </w:tcBorders>
                  <w:vAlign w:val="center"/>
                </w:tcPr>
                <w:p w14:paraId="0DD0A9E3">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1C2F3B7A">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377F3453">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3CCB7FD7">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55</w:t>
                  </w:r>
                </w:p>
              </w:tc>
            </w:tr>
            <w:tr w14:paraId="418A4E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7D521B56">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3F1C8D22">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捆扎机</w:t>
                  </w:r>
                </w:p>
              </w:tc>
              <w:tc>
                <w:tcPr>
                  <w:tcW w:w="633" w:type="pct"/>
                  <w:tcBorders>
                    <w:tl2br w:val="nil"/>
                    <w:tr2bl w:val="nil"/>
                  </w:tcBorders>
                  <w:vAlign w:val="center"/>
                </w:tcPr>
                <w:p w14:paraId="233CB0B7">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20C1CB19">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75</w:t>
                  </w:r>
                </w:p>
              </w:tc>
              <w:tc>
                <w:tcPr>
                  <w:tcW w:w="968" w:type="pct"/>
                  <w:vMerge w:val="continue"/>
                  <w:tcBorders>
                    <w:tl2br w:val="nil"/>
                    <w:tr2bl w:val="nil"/>
                  </w:tcBorders>
                  <w:vAlign w:val="center"/>
                </w:tcPr>
                <w:p w14:paraId="3359A969">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2B717BAB">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05705D32">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4AB98236">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55</w:t>
                  </w:r>
                </w:p>
              </w:tc>
            </w:tr>
            <w:tr w14:paraId="2B9E6D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35877E55">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4BEBB2AB">
                  <w:pPr>
                    <w:adjustRightInd w:val="0"/>
                    <w:snapToGrid w:val="0"/>
                    <w:ind w:left="-105" w:leftChars="-50" w:right="-105" w:rightChars="-50"/>
                    <w:jc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缠</w:t>
                  </w:r>
                  <w:r>
                    <w:rPr>
                      <w:rFonts w:hint="eastAsia"/>
                      <w:color w:val="000000" w:themeColor="text1"/>
                      <w:szCs w:val="21"/>
                      <w14:textFill>
                        <w14:solidFill>
                          <w14:schemeClr w14:val="tx1"/>
                        </w14:solidFill>
                      </w14:textFill>
                    </w:rPr>
                    <w:t>膜机</w:t>
                  </w:r>
                </w:p>
              </w:tc>
              <w:tc>
                <w:tcPr>
                  <w:tcW w:w="633" w:type="pct"/>
                  <w:tcBorders>
                    <w:tl2br w:val="nil"/>
                    <w:tr2bl w:val="nil"/>
                  </w:tcBorders>
                  <w:vAlign w:val="center"/>
                </w:tcPr>
                <w:p w14:paraId="44EA98C1">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6528B4AB">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75</w:t>
                  </w:r>
                </w:p>
              </w:tc>
              <w:tc>
                <w:tcPr>
                  <w:tcW w:w="968" w:type="pct"/>
                  <w:vMerge w:val="continue"/>
                  <w:tcBorders>
                    <w:tl2br w:val="nil"/>
                    <w:tr2bl w:val="nil"/>
                  </w:tcBorders>
                  <w:vAlign w:val="center"/>
                </w:tcPr>
                <w:p w14:paraId="3CCB5B5A">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72A8DA09">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52E38C06">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7699F454">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55</w:t>
                  </w:r>
                </w:p>
              </w:tc>
            </w:tr>
            <w:tr w14:paraId="5FB1A0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7EC2956C">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597C56AD">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摆渡车</w:t>
                  </w:r>
                </w:p>
              </w:tc>
              <w:tc>
                <w:tcPr>
                  <w:tcW w:w="633" w:type="pct"/>
                  <w:tcBorders>
                    <w:tl2br w:val="nil"/>
                    <w:tr2bl w:val="nil"/>
                  </w:tcBorders>
                  <w:vAlign w:val="center"/>
                </w:tcPr>
                <w:p w14:paraId="166924A1">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w:t>
                  </w:r>
                </w:p>
              </w:tc>
              <w:tc>
                <w:tcPr>
                  <w:tcW w:w="553" w:type="pct"/>
                  <w:tcBorders>
                    <w:tl2br w:val="nil"/>
                    <w:tr2bl w:val="nil"/>
                  </w:tcBorders>
                  <w:vAlign w:val="center"/>
                </w:tcPr>
                <w:p w14:paraId="692DC075">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75</w:t>
                  </w:r>
                </w:p>
              </w:tc>
              <w:tc>
                <w:tcPr>
                  <w:tcW w:w="968" w:type="pct"/>
                  <w:vMerge w:val="continue"/>
                  <w:tcBorders>
                    <w:tl2br w:val="nil"/>
                    <w:tr2bl w:val="nil"/>
                  </w:tcBorders>
                  <w:vAlign w:val="center"/>
                </w:tcPr>
                <w:p w14:paraId="7CA7D884">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7503D621">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292A97C8">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5D87988B">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55</w:t>
                  </w:r>
                </w:p>
              </w:tc>
            </w:tr>
            <w:tr w14:paraId="624A1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15BBE24B">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44394878">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发泡机</w:t>
                  </w:r>
                </w:p>
              </w:tc>
              <w:tc>
                <w:tcPr>
                  <w:tcW w:w="633" w:type="pct"/>
                  <w:tcBorders>
                    <w:tl2br w:val="nil"/>
                    <w:tr2bl w:val="nil"/>
                  </w:tcBorders>
                  <w:vAlign w:val="center"/>
                </w:tcPr>
                <w:p w14:paraId="043FC1B3">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1200AF07">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80</w:t>
                  </w:r>
                </w:p>
              </w:tc>
              <w:tc>
                <w:tcPr>
                  <w:tcW w:w="968" w:type="pct"/>
                  <w:vMerge w:val="continue"/>
                  <w:tcBorders>
                    <w:tl2br w:val="nil"/>
                    <w:tr2bl w:val="nil"/>
                  </w:tcBorders>
                  <w:vAlign w:val="center"/>
                </w:tcPr>
                <w:p w14:paraId="70676D52">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4A3389FA">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59AEC202">
                  <w:pPr>
                    <w:adjustRightInd w:val="0"/>
                    <w:snapToGrid w:val="0"/>
                    <w:ind w:left="-105" w:leftChars="-50" w:right="-105" w:rightChars="-5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w:t>
                  </w:r>
                </w:p>
              </w:tc>
              <w:tc>
                <w:tcPr>
                  <w:tcW w:w="559" w:type="pct"/>
                  <w:tcBorders>
                    <w:tl2br w:val="nil"/>
                    <w:tr2bl w:val="nil"/>
                  </w:tcBorders>
                  <w:vAlign w:val="center"/>
                </w:tcPr>
                <w:p w14:paraId="5836ADF9">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60</w:t>
                  </w:r>
                </w:p>
              </w:tc>
            </w:tr>
            <w:tr w14:paraId="79FC3E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3FFB8A21">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7D890A58">
                  <w:pPr>
                    <w:adjustRightInd w:val="0"/>
                    <w:snapToGrid w:val="0"/>
                    <w:ind w:left="-105" w:leftChars="-50" w:right="-105" w:rightChars="-5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仓顶除尘器</w:t>
                  </w:r>
                </w:p>
              </w:tc>
              <w:tc>
                <w:tcPr>
                  <w:tcW w:w="633" w:type="pct"/>
                  <w:tcBorders>
                    <w:tl2br w:val="nil"/>
                    <w:tr2bl w:val="nil"/>
                  </w:tcBorders>
                  <w:vAlign w:val="center"/>
                </w:tcPr>
                <w:p w14:paraId="70BAFFDB">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5328B608">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85</w:t>
                  </w:r>
                </w:p>
              </w:tc>
              <w:tc>
                <w:tcPr>
                  <w:tcW w:w="968" w:type="pct"/>
                  <w:vMerge w:val="continue"/>
                  <w:tcBorders>
                    <w:tl2br w:val="nil"/>
                    <w:tr2bl w:val="nil"/>
                  </w:tcBorders>
                  <w:vAlign w:val="center"/>
                </w:tcPr>
                <w:p w14:paraId="395EA88D">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1EB87FD0">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6501924D">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20</w:t>
                  </w:r>
                </w:p>
              </w:tc>
              <w:tc>
                <w:tcPr>
                  <w:tcW w:w="559" w:type="pct"/>
                  <w:tcBorders>
                    <w:tl2br w:val="nil"/>
                    <w:tr2bl w:val="nil"/>
                  </w:tcBorders>
                  <w:vAlign w:val="center"/>
                </w:tcPr>
                <w:p w14:paraId="29EB9C5D">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65</w:t>
                  </w:r>
                </w:p>
              </w:tc>
            </w:tr>
            <w:tr w14:paraId="068502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349" w:type="pct"/>
                  <w:tcBorders>
                    <w:tl2br w:val="nil"/>
                    <w:tr2bl w:val="nil"/>
                  </w:tcBorders>
                  <w:vAlign w:val="center"/>
                </w:tcPr>
                <w:p w14:paraId="44C71A37">
                  <w:pPr>
                    <w:numPr>
                      <w:ilvl w:val="0"/>
                      <w:numId w:val="3"/>
                    </w:numPr>
                    <w:adjustRightInd w:val="0"/>
                    <w:snapToGrid w:val="0"/>
                    <w:ind w:right="-105" w:rightChars="-50"/>
                    <w:jc w:val="center"/>
                    <w:rPr>
                      <w:color w:val="000000" w:themeColor="text1"/>
                      <w:szCs w:val="21"/>
                      <w14:textFill>
                        <w14:solidFill>
                          <w14:schemeClr w14:val="tx1"/>
                        </w14:solidFill>
                      </w14:textFill>
                    </w:rPr>
                  </w:pPr>
                </w:p>
              </w:tc>
              <w:tc>
                <w:tcPr>
                  <w:tcW w:w="856" w:type="pct"/>
                  <w:tcBorders>
                    <w:tl2br w:val="nil"/>
                    <w:tr2bl w:val="nil"/>
                  </w:tcBorders>
                  <w:vAlign w:val="center"/>
                </w:tcPr>
                <w:p w14:paraId="1BC71FA7">
                  <w:pPr>
                    <w:adjustRightInd w:val="0"/>
                    <w:snapToGrid w:val="0"/>
                    <w:ind w:left="-105" w:leftChars="-50" w:right="-105" w:rightChars="-5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袋式除尘器</w:t>
                  </w:r>
                </w:p>
              </w:tc>
              <w:tc>
                <w:tcPr>
                  <w:tcW w:w="633" w:type="pct"/>
                  <w:tcBorders>
                    <w:tl2br w:val="nil"/>
                    <w:tr2bl w:val="nil"/>
                  </w:tcBorders>
                  <w:vAlign w:val="center"/>
                </w:tcPr>
                <w:p w14:paraId="7564D4E6">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553" w:type="pct"/>
                  <w:tcBorders>
                    <w:tl2br w:val="nil"/>
                    <w:tr2bl w:val="nil"/>
                  </w:tcBorders>
                  <w:vAlign w:val="center"/>
                </w:tcPr>
                <w:p w14:paraId="0181CC6A">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85</w:t>
                  </w:r>
                </w:p>
              </w:tc>
              <w:tc>
                <w:tcPr>
                  <w:tcW w:w="968" w:type="pct"/>
                  <w:vMerge w:val="continue"/>
                  <w:tcBorders>
                    <w:tl2br w:val="nil"/>
                    <w:tr2bl w:val="nil"/>
                  </w:tcBorders>
                  <w:vAlign w:val="center"/>
                </w:tcPr>
                <w:p w14:paraId="194249F5">
                  <w:pPr>
                    <w:adjustRightInd w:val="0"/>
                    <w:snapToGrid w:val="0"/>
                    <w:ind w:left="-105" w:leftChars="-50" w:right="-105" w:rightChars="-50"/>
                    <w:jc w:val="center"/>
                    <w:rPr>
                      <w:bCs/>
                      <w:color w:val="000000" w:themeColor="text1"/>
                      <w:szCs w:val="21"/>
                      <w14:textFill>
                        <w14:solidFill>
                          <w14:schemeClr w14:val="tx1"/>
                        </w14:solidFill>
                      </w14:textFill>
                    </w:rPr>
                  </w:pPr>
                </w:p>
              </w:tc>
              <w:tc>
                <w:tcPr>
                  <w:tcW w:w="392" w:type="pct"/>
                  <w:vMerge w:val="continue"/>
                  <w:tcBorders>
                    <w:tl2br w:val="nil"/>
                    <w:tr2bl w:val="nil"/>
                  </w:tcBorders>
                  <w:vAlign w:val="center"/>
                </w:tcPr>
                <w:p w14:paraId="05457C39">
                  <w:pPr>
                    <w:adjustRightInd w:val="0"/>
                    <w:snapToGrid w:val="0"/>
                    <w:ind w:left="-105" w:leftChars="-50" w:right="-105" w:rightChars="-50"/>
                    <w:jc w:val="center"/>
                    <w:rPr>
                      <w:bCs/>
                      <w:color w:val="000000" w:themeColor="text1"/>
                      <w:szCs w:val="21"/>
                      <w14:textFill>
                        <w14:solidFill>
                          <w14:schemeClr w14:val="tx1"/>
                        </w14:solidFill>
                      </w14:textFill>
                    </w:rPr>
                  </w:pPr>
                </w:p>
              </w:tc>
              <w:tc>
                <w:tcPr>
                  <w:tcW w:w="691" w:type="pct"/>
                  <w:tcBorders>
                    <w:tl2br w:val="nil"/>
                    <w:tr2bl w:val="nil"/>
                  </w:tcBorders>
                  <w:vAlign w:val="center"/>
                </w:tcPr>
                <w:p w14:paraId="46090132">
                  <w:pPr>
                    <w:adjustRightInd w:val="0"/>
                    <w:snapToGrid w:val="0"/>
                    <w:ind w:left="-105" w:leftChars="-50" w:right="-105" w:rightChars="-5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20</w:t>
                  </w:r>
                </w:p>
              </w:tc>
              <w:tc>
                <w:tcPr>
                  <w:tcW w:w="559" w:type="pct"/>
                  <w:tcBorders>
                    <w:tl2br w:val="nil"/>
                    <w:tr2bl w:val="nil"/>
                  </w:tcBorders>
                  <w:vAlign w:val="center"/>
                </w:tcPr>
                <w:p w14:paraId="1FAD9C3D">
                  <w:pPr>
                    <w:widowControl/>
                    <w:jc w:val="center"/>
                    <w:textAlignment w:val="center"/>
                    <w:rPr>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65</w:t>
                  </w:r>
                </w:p>
              </w:tc>
            </w:tr>
            <w:bookmarkEnd w:id="21"/>
          </w:tbl>
          <w:p w14:paraId="1ED7E554">
            <w:pPr>
              <w:spacing w:line="360" w:lineRule="auto"/>
              <w:ind w:firstLine="480"/>
              <w:rPr>
                <w:color w:val="000000" w:themeColor="text1"/>
                <w:sz w:val="24"/>
                <w14:textFill>
                  <w14:solidFill>
                    <w14:schemeClr w14:val="tx1"/>
                  </w14:solidFill>
                </w14:textFill>
              </w:rPr>
            </w:pPr>
            <w:r>
              <w:rPr>
                <w:rFonts w:hint="eastAsia"/>
                <w:color w:val="000000" w:themeColor="text1"/>
                <w:kern w:val="0"/>
                <w:sz w:val="24"/>
                <w14:textFill>
                  <w14:solidFill>
                    <w14:schemeClr w14:val="tx1"/>
                  </w14:solidFill>
                </w14:textFill>
              </w:rPr>
              <w:t>具体预测</w:t>
            </w:r>
            <w:r>
              <w:rPr>
                <w:rFonts w:hint="eastAsia"/>
                <w:color w:val="000000" w:themeColor="text1"/>
                <w:kern w:val="0"/>
                <w:sz w:val="24"/>
                <w:lang w:eastAsia="zh-CN"/>
                <w14:textFill>
                  <w14:solidFill>
                    <w14:schemeClr w14:val="tx1"/>
                  </w14:solidFill>
                </w14:textFill>
              </w:rPr>
              <w:t>公式</w:t>
            </w:r>
            <w:r>
              <w:rPr>
                <w:rFonts w:hint="eastAsia"/>
                <w:color w:val="000000" w:themeColor="text1"/>
                <w:kern w:val="0"/>
                <w:sz w:val="24"/>
                <w14:textFill>
                  <w14:solidFill>
                    <w14:schemeClr w14:val="tx1"/>
                  </w14:solidFill>
                </w14:textFill>
              </w:rPr>
              <w:t>如下</w:t>
            </w:r>
            <w:r>
              <w:rPr>
                <w:color w:val="000000" w:themeColor="text1"/>
                <w:sz w:val="24"/>
                <w14:textFill>
                  <w14:solidFill>
                    <w14:schemeClr w14:val="tx1"/>
                  </w14:solidFill>
                </w14:textFill>
              </w:rPr>
              <w:t>本项目噪声</w:t>
            </w:r>
            <w:r>
              <w:rPr>
                <w:rFonts w:hint="eastAsia"/>
                <w:color w:val="000000" w:themeColor="text1"/>
                <w:sz w:val="24"/>
                <w14:textFill>
                  <w14:solidFill>
                    <w14:schemeClr w14:val="tx1"/>
                  </w14:solidFill>
                </w14:textFill>
              </w:rPr>
              <w:t>贡献值计算公式为</w:t>
            </w:r>
            <w:r>
              <w:rPr>
                <w:color w:val="000000" w:themeColor="text1"/>
                <w:sz w:val="24"/>
                <w14:textFill>
                  <w14:solidFill>
                    <w14:schemeClr w14:val="tx1"/>
                  </w14:solidFill>
                </w14:textFill>
              </w:rPr>
              <w:t>：</w:t>
            </w:r>
          </w:p>
          <w:p w14:paraId="2646E80A">
            <w:pPr>
              <w:spacing w:line="360" w:lineRule="auto"/>
              <w:ind w:firstLine="482"/>
              <w:jc w:val="center"/>
              <w:rPr>
                <w:b/>
                <w:bCs/>
                <w:color w:val="000000" w:themeColor="text1"/>
                <w:sz w:val="24"/>
                <w14:textFill>
                  <w14:solidFill>
                    <w14:schemeClr w14:val="tx1"/>
                  </w14:solidFill>
                </w14:textFill>
              </w:rPr>
            </w:pPr>
            <w:r>
              <w:rPr>
                <w:rFonts w:hint="eastAsia"/>
                <w:b/>
                <w:bCs/>
                <w:color w:val="000000" w:themeColor="text1"/>
                <w:position w:val="-30"/>
                <w:sz w:val="24"/>
                <w14:textFill>
                  <w14:solidFill>
                    <w14:schemeClr w14:val="tx1"/>
                  </w14:solidFill>
                </w14:textFill>
              </w:rPr>
              <w:object>
                <v:shape id="_x0000_i1025" o:spt="75" type="#_x0000_t75" style="height:36pt;width:129pt;" o:ole="t" filled="f" coordsize="21600,21600">
                  <v:path/>
                  <v:fill on="f" focussize="0,0"/>
                  <v:stroke/>
                  <v:imagedata r:id="rId14" o:title=""/>
                  <o:lock v:ext="edit" aspectratio="t"/>
                  <w10:wrap type="none"/>
                  <w10:anchorlock/>
                </v:shape>
                <o:OLEObject Type="Embed" ProgID="Equation.KSEE3" ShapeID="_x0000_i1025" DrawAspect="Content" ObjectID="_1468075725" r:id="rId13">
                  <o:LockedField>false</o:LockedField>
                </o:OLEObject>
              </w:object>
            </w:r>
          </w:p>
          <w:p w14:paraId="42AA03F7">
            <w:pPr>
              <w:spacing w:line="360" w:lineRule="auto"/>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r>
              <w:rPr>
                <w:color w:val="000000" w:themeColor="text1"/>
                <w:sz w:val="24"/>
                <w14:textFill>
                  <w14:solidFill>
                    <w14:schemeClr w14:val="tx1"/>
                  </w14:solidFill>
                </w14:textFill>
              </w:rPr>
              <w:drawing>
                <wp:inline distT="0" distB="0" distL="114300" distR="114300">
                  <wp:extent cx="257175" cy="238125"/>
                  <wp:effectExtent l="0" t="0" r="9525" b="7620"/>
                  <wp:docPr id="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
                          <pic:cNvPicPr>
                            <a:picLocks noChangeAspect="1"/>
                          </pic:cNvPicPr>
                        </pic:nvPicPr>
                        <pic:blipFill>
                          <a:blip r:embed="rId15"/>
                          <a:stretch>
                            <a:fillRect/>
                          </a:stretch>
                        </pic:blipFill>
                        <pic:spPr>
                          <a:xfrm>
                            <a:off x="0" y="0"/>
                            <a:ext cx="257175" cy="238125"/>
                          </a:xfrm>
                          <a:prstGeom prst="rect">
                            <a:avLst/>
                          </a:prstGeom>
                          <a:noFill/>
                          <a:ln>
                            <a:noFill/>
                          </a:ln>
                        </pic:spPr>
                      </pic:pic>
                    </a:graphicData>
                  </a:graphic>
                </wp:inline>
              </w:drawing>
            </w:r>
            <w:r>
              <w:rPr>
                <w:rFonts w:hint="eastAsia"/>
                <w:color w:val="000000" w:themeColor="text1"/>
                <w:sz w:val="24"/>
                <w14:textFill>
                  <w14:solidFill>
                    <w14:schemeClr w14:val="tx1"/>
                  </w14:solidFill>
                </w14:textFill>
              </w:rPr>
              <w:t>—噪声贡献值，dB；</w:t>
            </w:r>
          </w:p>
          <w:p w14:paraId="73F65FB4">
            <w:pPr>
              <w:spacing w:line="360" w:lineRule="auto"/>
              <w:ind w:firstLine="1200" w:firstLineChars="500"/>
              <w:rPr>
                <w:color w:val="000000" w:themeColor="text1"/>
                <w:sz w:val="24"/>
                <w14:textFill>
                  <w14:solidFill>
                    <w14:schemeClr w14:val="tx1"/>
                  </w14:solidFill>
                </w14:textFill>
              </w:rPr>
            </w:pPr>
            <w:r>
              <w:rPr>
                <w:rFonts w:hint="eastAsia"/>
                <w:i/>
                <w:iCs/>
                <w:color w:val="000000" w:themeColor="text1"/>
                <w:sz w:val="24"/>
                <w14:textFill>
                  <w14:solidFill>
                    <w14:schemeClr w14:val="tx1"/>
                  </w14:solidFill>
                </w14:textFill>
              </w:rPr>
              <w:t>T—</w:t>
            </w:r>
            <w:r>
              <w:rPr>
                <w:rFonts w:hint="eastAsia"/>
                <w:color w:val="000000" w:themeColor="text1"/>
                <w:sz w:val="24"/>
                <w14:textFill>
                  <w14:solidFill>
                    <w14:schemeClr w14:val="tx1"/>
                  </w14:solidFill>
                </w14:textFill>
              </w:rPr>
              <w:t>预测计算的时间段，s</w:t>
            </w:r>
            <w:r>
              <w:rPr>
                <w:color w:val="000000" w:themeColor="text1"/>
                <w:sz w:val="24"/>
                <w14:textFill>
                  <w14:solidFill>
                    <w14:schemeClr w14:val="tx1"/>
                  </w14:solidFill>
                </w14:textFill>
              </w:rPr>
              <w:t>；</w:t>
            </w:r>
          </w:p>
          <w:p w14:paraId="2C908A10">
            <w:pPr>
              <w:spacing w:line="360" w:lineRule="auto"/>
              <w:ind w:firstLine="1200" w:firstLineChars="500"/>
              <w:rPr>
                <w:color w:val="000000" w:themeColor="text1"/>
                <w:sz w:val="24"/>
                <w14:textFill>
                  <w14:solidFill>
                    <w14:schemeClr w14:val="tx1"/>
                  </w14:solidFill>
                </w14:textFill>
              </w:rPr>
            </w:pPr>
            <w:r>
              <w:rPr>
                <w:rFonts w:hint="eastAsia"/>
                <w:i/>
                <w:iCs/>
                <w:color w:val="000000" w:themeColor="text1"/>
                <w:sz w:val="24"/>
                <w14:textFill>
                  <w14:solidFill>
                    <w14:schemeClr w14:val="tx1"/>
                  </w14:solidFill>
                </w14:textFill>
              </w:rPr>
              <w:t>t</w:t>
            </w:r>
            <w:r>
              <w:rPr>
                <w:rFonts w:hint="eastAsia"/>
                <w:i/>
                <w:iCs/>
                <w:color w:val="000000" w:themeColor="text1"/>
                <w:sz w:val="24"/>
                <w:vertAlign w:val="subscript"/>
                <w14:textFill>
                  <w14:solidFill>
                    <w14:schemeClr w14:val="tx1"/>
                  </w14:solidFill>
                </w14:textFill>
              </w:rPr>
              <w:t>i</w:t>
            </w:r>
            <w:r>
              <w:rPr>
                <w:rFonts w:hint="eastAsia"/>
                <w:i/>
                <w:iCs/>
                <w:color w:val="000000" w:themeColor="text1"/>
                <w:sz w:val="24"/>
                <w14:textFill>
                  <w14:solidFill>
                    <w14:schemeClr w14:val="tx1"/>
                  </w14:solidFill>
                </w14:textFill>
              </w:rPr>
              <w:t>—i</w:t>
            </w:r>
            <w:r>
              <w:rPr>
                <w:rFonts w:hint="eastAsia"/>
                <w:color w:val="000000" w:themeColor="text1"/>
                <w:sz w:val="24"/>
                <w14:textFill>
                  <w14:solidFill>
                    <w14:schemeClr w14:val="tx1"/>
                  </w14:solidFill>
                </w14:textFill>
              </w:rPr>
              <w:t>声源在</w:t>
            </w:r>
            <w:r>
              <w:rPr>
                <w:rFonts w:hint="eastAsia"/>
                <w:i/>
                <w:iCs/>
                <w:color w:val="000000" w:themeColor="text1"/>
                <w:sz w:val="24"/>
                <w14:textFill>
                  <w14:solidFill>
                    <w14:schemeClr w14:val="tx1"/>
                  </w14:solidFill>
                </w14:textFill>
              </w:rPr>
              <w:t>T</w:t>
            </w:r>
            <w:r>
              <w:rPr>
                <w:rFonts w:hint="eastAsia"/>
                <w:color w:val="000000" w:themeColor="text1"/>
                <w:sz w:val="24"/>
                <w14:textFill>
                  <w14:solidFill>
                    <w14:schemeClr w14:val="tx1"/>
                  </w14:solidFill>
                </w14:textFill>
              </w:rPr>
              <w:t>时间段内的运行时间，s</w:t>
            </w:r>
            <w:r>
              <w:rPr>
                <w:color w:val="000000" w:themeColor="text1"/>
                <w:sz w:val="24"/>
                <w14:textFill>
                  <w14:solidFill>
                    <w14:schemeClr w14:val="tx1"/>
                  </w14:solidFill>
                </w14:textFill>
              </w:rPr>
              <w:t>；</w:t>
            </w:r>
          </w:p>
          <w:p w14:paraId="75B3B3F5">
            <w:pPr>
              <w:spacing w:line="360" w:lineRule="auto"/>
              <w:ind w:firstLine="480"/>
              <w:rPr>
                <w:color w:val="000000" w:themeColor="text1"/>
                <w:sz w:val="24"/>
                <w14:textFill>
                  <w14:solidFill>
                    <w14:schemeClr w14:val="tx1"/>
                  </w14:solidFill>
                </w14:textFill>
              </w:rPr>
            </w:pPr>
            <w:r>
              <w:rPr>
                <w:rFonts w:hint="eastAsia"/>
                <w:i/>
                <w:iCs/>
                <w:color w:val="000000" w:themeColor="text1"/>
                <w:sz w:val="24"/>
                <w14:textFill>
                  <w14:solidFill>
                    <w14:schemeClr w14:val="tx1"/>
                  </w14:solidFill>
                </w14:textFill>
              </w:rPr>
              <w:t>L</w:t>
            </w:r>
            <w:r>
              <w:rPr>
                <w:rFonts w:hint="eastAsia"/>
                <w:i/>
                <w:iCs/>
                <w:color w:val="000000" w:themeColor="text1"/>
                <w:sz w:val="24"/>
                <w:vertAlign w:val="subscript"/>
                <w14:textFill>
                  <w14:solidFill>
                    <w14:schemeClr w14:val="tx1"/>
                  </w14:solidFill>
                </w14:textFill>
              </w:rPr>
              <w:t>Ai</w:t>
            </w:r>
            <w:r>
              <w:rPr>
                <w:rFonts w:hint="eastAsia"/>
                <w:i/>
                <w:iCs/>
                <w:color w:val="000000" w:themeColor="text1"/>
                <w:sz w:val="24"/>
                <w14:textFill>
                  <w14:solidFill>
                    <w14:schemeClr w14:val="tx1"/>
                  </w14:solidFill>
                </w14:textFill>
              </w:rPr>
              <w:t>—i</w:t>
            </w:r>
            <w:r>
              <w:rPr>
                <w:rFonts w:hint="eastAsia"/>
                <w:color w:val="000000" w:themeColor="text1"/>
                <w:sz w:val="24"/>
                <w14:textFill>
                  <w14:solidFill>
                    <w14:schemeClr w14:val="tx1"/>
                  </w14:solidFill>
                </w14:textFill>
              </w:rPr>
              <w:t>声源在预测点产生的等效连续A声级，dB</w:t>
            </w:r>
            <w:r>
              <w:rPr>
                <w:color w:val="000000" w:themeColor="text1"/>
                <w:sz w:val="24"/>
                <w14:textFill>
                  <w14:solidFill>
                    <w14:schemeClr w14:val="tx1"/>
                  </w14:solidFill>
                </w14:textFill>
              </w:rPr>
              <w:t>；</w:t>
            </w:r>
          </w:p>
          <w:p w14:paraId="1BDC2440">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预测值计算</w:t>
            </w:r>
            <w:r>
              <w:rPr>
                <w:rFonts w:hint="eastAsia"/>
                <w:color w:val="000000" w:themeColor="text1"/>
                <w:sz w:val="24"/>
                <w14:textFill>
                  <w14:solidFill>
                    <w14:schemeClr w14:val="tx1"/>
                  </w14:solidFill>
                </w14:textFill>
              </w:rPr>
              <w:t>：</w:t>
            </w:r>
          </w:p>
          <w:p w14:paraId="7CDB4136">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预测点的预测等效声级（L</w:t>
            </w:r>
            <w:r>
              <w:rPr>
                <w:color w:val="000000" w:themeColor="text1"/>
                <w:sz w:val="24"/>
                <w:vertAlign w:val="subscript"/>
                <w14:textFill>
                  <w14:solidFill>
                    <w14:schemeClr w14:val="tx1"/>
                  </w14:solidFill>
                </w14:textFill>
              </w:rPr>
              <w:t>eq</w:t>
            </w:r>
            <w:r>
              <w:rPr>
                <w:color w:val="000000" w:themeColor="text1"/>
                <w:sz w:val="24"/>
                <w14:textFill>
                  <w14:solidFill>
                    <w14:schemeClr w14:val="tx1"/>
                  </w14:solidFill>
                </w14:textFill>
              </w:rPr>
              <w:t>）计算公式：</w:t>
            </w:r>
          </w:p>
          <w:p w14:paraId="776118EB">
            <w:pPr>
              <w:adjustRightInd w:val="0"/>
              <w:snapToGrid w:val="0"/>
              <w:spacing w:line="360" w:lineRule="auto"/>
              <w:ind w:firstLine="480" w:firstLineChars="200"/>
              <w:jc w:val="center"/>
              <w:rPr>
                <w:color w:val="000000" w:themeColor="text1"/>
                <w:sz w:val="24"/>
                <w14:textFill>
                  <w14:solidFill>
                    <w14:schemeClr w14:val="tx1"/>
                  </w14:solidFill>
                </w14:textFill>
              </w:rPr>
            </w:pPr>
            <w:r>
              <w:rPr>
                <w:color w:val="000000" w:themeColor="text1"/>
                <w:position w:val="-14"/>
                <w:sz w:val="24"/>
                <w14:textFill>
                  <w14:solidFill>
                    <w14:schemeClr w14:val="tx1"/>
                  </w14:solidFill>
                </w14:textFill>
              </w:rPr>
              <w:object>
                <v:shape id="_x0000_i1026" o:spt="75" type="#_x0000_t75" style="height:19.7pt;width:136.7pt;" o:ole="t" filled="f" coordsize="21600,21600">
                  <v:path/>
                  <v:fill on="f" focussize="0,0"/>
                  <v:stroke/>
                  <v:imagedata r:id="rId17" o:title=""/>
                  <o:lock v:ext="edit" aspectratio="t"/>
                  <w10:wrap type="none"/>
                  <w10:anchorlock/>
                </v:shape>
                <o:OLEObject Type="Embed" ProgID="Equation.DSMT4" ShapeID="_x0000_i1026" DrawAspect="Content" ObjectID="_1468075726" r:id="rId16">
                  <o:LockedField>false</o:LockedField>
                </o:OLEObject>
              </w:object>
            </w:r>
          </w:p>
          <w:p w14:paraId="1F77F1A6">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式中：L</w:t>
            </w:r>
            <w:r>
              <w:rPr>
                <w:color w:val="000000" w:themeColor="text1"/>
                <w:sz w:val="24"/>
                <w:vertAlign w:val="subscript"/>
                <w14:textFill>
                  <w14:solidFill>
                    <w14:schemeClr w14:val="tx1"/>
                  </w14:solidFill>
                </w14:textFill>
              </w:rPr>
              <w:t>eqg</w:t>
            </w:r>
            <w:r>
              <w:rPr>
                <w:color w:val="000000" w:themeColor="text1"/>
                <w:sz w:val="24"/>
                <w14:textFill>
                  <w14:solidFill>
                    <w14:schemeClr w14:val="tx1"/>
                  </w14:solidFill>
                </w14:textFill>
              </w:rPr>
              <w:t>—建设项目声源在预测点的等效声级贡献值，dB(A)；</w:t>
            </w:r>
          </w:p>
          <w:p w14:paraId="3276AF51">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L</w:t>
            </w:r>
            <w:r>
              <w:rPr>
                <w:color w:val="000000" w:themeColor="text1"/>
                <w:sz w:val="24"/>
                <w:vertAlign w:val="subscript"/>
                <w14:textFill>
                  <w14:solidFill>
                    <w14:schemeClr w14:val="tx1"/>
                  </w14:solidFill>
                </w14:textFill>
              </w:rPr>
              <w:t>eqb</w:t>
            </w:r>
            <w:r>
              <w:rPr>
                <w:color w:val="000000" w:themeColor="text1"/>
                <w:sz w:val="24"/>
                <w14:textFill>
                  <w14:solidFill>
                    <w14:schemeClr w14:val="tx1"/>
                  </w14:solidFill>
                </w14:textFill>
              </w:rPr>
              <w:t>—预测点的背景值，dB(A)。</w:t>
            </w:r>
          </w:p>
          <w:p w14:paraId="0A6C70D3">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经计算，厂界噪声预测结果见表</w:t>
            </w:r>
            <w:r>
              <w:rPr>
                <w:color w:val="000000" w:themeColor="text1"/>
                <w:kern w:val="0"/>
                <w:sz w:val="24"/>
                <w14:textFill>
                  <w14:solidFill>
                    <w14:schemeClr w14:val="tx1"/>
                  </w14:solidFill>
                </w14:textFill>
              </w:rPr>
              <w:t>4-</w:t>
            </w:r>
            <w:r>
              <w:rPr>
                <w:rFonts w:hint="eastAsia"/>
                <w:color w:val="000000" w:themeColor="text1"/>
                <w:kern w:val="0"/>
                <w:sz w:val="24"/>
                <w14:textFill>
                  <w14:solidFill>
                    <w14:schemeClr w14:val="tx1"/>
                  </w14:solidFill>
                </w14:textFill>
              </w:rPr>
              <w:t>4。</w:t>
            </w:r>
          </w:p>
          <w:p w14:paraId="2A19EBBF">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表</w:t>
            </w: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4</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厂界噪声的预测结果</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单位：</w:t>
            </w:r>
            <w:r>
              <w:rPr>
                <w:bCs/>
                <w:color w:val="000000" w:themeColor="text1"/>
                <w:szCs w:val="21"/>
                <w14:textFill>
                  <w14:solidFill>
                    <w14:schemeClr w14:val="tx1"/>
                  </w14:solidFill>
                </w14:textFill>
              </w:rPr>
              <w:t>dB</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A</w:t>
            </w:r>
            <w:r>
              <w:rPr>
                <w:rFonts w:hint="eastAsia"/>
                <w:bCs/>
                <w:color w:val="000000" w:themeColor="text1"/>
                <w:szCs w:val="21"/>
                <w14:textFill>
                  <w14:solidFill>
                    <w14:schemeClr w14:val="tx1"/>
                  </w14:solidFill>
                </w14:textFill>
              </w:rPr>
              <w:t>）</w:t>
            </w:r>
          </w:p>
          <w:tbl>
            <w:tblPr>
              <w:tblStyle w:val="36"/>
              <w:tblW w:w="80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21"/>
              <w:gridCol w:w="888"/>
              <w:gridCol w:w="1358"/>
              <w:gridCol w:w="1327"/>
              <w:gridCol w:w="1223"/>
              <w:gridCol w:w="1119"/>
            </w:tblGrid>
            <w:tr w14:paraId="15D349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09" w:type="dxa"/>
                  <w:gridSpan w:val="2"/>
                  <w:tcBorders>
                    <w:tl2br w:val="nil"/>
                    <w:tr2bl w:val="nil"/>
                  </w:tcBorders>
                  <w:vAlign w:val="center"/>
                </w:tcPr>
                <w:p w14:paraId="45F3EF1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厂界</w:t>
                  </w:r>
                </w:p>
              </w:tc>
              <w:tc>
                <w:tcPr>
                  <w:tcW w:w="1358" w:type="dxa"/>
                  <w:tcBorders>
                    <w:tl2br w:val="nil"/>
                    <w:tr2bl w:val="nil"/>
                  </w:tcBorders>
                  <w:vAlign w:val="center"/>
                </w:tcPr>
                <w:p w14:paraId="3CC4B669">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东厂界</w:t>
                  </w:r>
                </w:p>
              </w:tc>
              <w:tc>
                <w:tcPr>
                  <w:tcW w:w="1327" w:type="dxa"/>
                  <w:tcBorders>
                    <w:tl2br w:val="nil"/>
                    <w:tr2bl w:val="nil"/>
                  </w:tcBorders>
                  <w:vAlign w:val="center"/>
                </w:tcPr>
                <w:p w14:paraId="5FA4A641">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南厂界</w:t>
                  </w:r>
                </w:p>
              </w:tc>
              <w:tc>
                <w:tcPr>
                  <w:tcW w:w="1223" w:type="dxa"/>
                  <w:tcBorders>
                    <w:tl2br w:val="nil"/>
                    <w:tr2bl w:val="nil"/>
                  </w:tcBorders>
                  <w:vAlign w:val="center"/>
                </w:tcPr>
                <w:p w14:paraId="23CBE8C8">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西厂界</w:t>
                  </w:r>
                </w:p>
              </w:tc>
              <w:tc>
                <w:tcPr>
                  <w:tcW w:w="1119" w:type="dxa"/>
                  <w:tcBorders>
                    <w:tl2br w:val="nil"/>
                    <w:tr2bl w:val="nil"/>
                  </w:tcBorders>
                  <w:vAlign w:val="center"/>
                </w:tcPr>
                <w:p w14:paraId="76202D73">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北厂界</w:t>
                  </w:r>
                </w:p>
              </w:tc>
            </w:tr>
            <w:tr w14:paraId="441688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09" w:type="dxa"/>
                  <w:gridSpan w:val="2"/>
                  <w:tcBorders>
                    <w:tl2br w:val="nil"/>
                    <w:tr2bl w:val="nil"/>
                  </w:tcBorders>
                  <w:vAlign w:val="center"/>
                </w:tcPr>
                <w:p w14:paraId="3ADE3E68">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采取降噪措施后厂界贡献值</w:t>
                  </w:r>
                </w:p>
              </w:tc>
              <w:tc>
                <w:tcPr>
                  <w:tcW w:w="1358" w:type="dxa"/>
                  <w:tcBorders>
                    <w:tl2br w:val="nil"/>
                    <w:tr2bl w:val="nil"/>
                  </w:tcBorders>
                  <w:vAlign w:val="center"/>
                </w:tcPr>
                <w:p w14:paraId="1B29DAE3">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56.12</w:t>
                  </w:r>
                </w:p>
              </w:tc>
              <w:tc>
                <w:tcPr>
                  <w:tcW w:w="1327" w:type="dxa"/>
                  <w:tcBorders>
                    <w:tl2br w:val="nil"/>
                    <w:tr2bl w:val="nil"/>
                  </w:tcBorders>
                  <w:vAlign w:val="center"/>
                </w:tcPr>
                <w:p w14:paraId="2E926224">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46.58</w:t>
                  </w:r>
                </w:p>
              </w:tc>
              <w:tc>
                <w:tcPr>
                  <w:tcW w:w="1223" w:type="dxa"/>
                  <w:tcBorders>
                    <w:tl2br w:val="nil"/>
                    <w:tr2bl w:val="nil"/>
                  </w:tcBorders>
                  <w:vAlign w:val="center"/>
                </w:tcPr>
                <w:p w14:paraId="0882F2A1">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56.12</w:t>
                  </w:r>
                </w:p>
              </w:tc>
              <w:tc>
                <w:tcPr>
                  <w:tcW w:w="1119" w:type="dxa"/>
                  <w:tcBorders>
                    <w:tl2br w:val="nil"/>
                    <w:tr2bl w:val="nil"/>
                  </w:tcBorders>
                  <w:vAlign w:val="center"/>
                </w:tcPr>
                <w:p w14:paraId="5D9CABBB">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56.12</w:t>
                  </w:r>
                </w:p>
              </w:tc>
            </w:tr>
            <w:tr w14:paraId="5ABD9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2121" w:type="dxa"/>
                  <w:tcBorders>
                    <w:tl2br w:val="nil"/>
                    <w:tr2bl w:val="nil"/>
                  </w:tcBorders>
                  <w:vAlign w:val="center"/>
                </w:tcPr>
                <w:p w14:paraId="57D5D2F4">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厂界噪声现状值</w:t>
                  </w:r>
                </w:p>
              </w:tc>
              <w:tc>
                <w:tcPr>
                  <w:tcW w:w="888" w:type="dxa"/>
                  <w:tcBorders>
                    <w:tl2br w:val="nil"/>
                    <w:tr2bl w:val="nil"/>
                  </w:tcBorders>
                  <w:vAlign w:val="center"/>
                </w:tcPr>
                <w:p w14:paraId="084BAA95">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昼间</w:t>
                  </w:r>
                </w:p>
              </w:tc>
              <w:tc>
                <w:tcPr>
                  <w:tcW w:w="1358" w:type="dxa"/>
                  <w:tcBorders>
                    <w:tl2br w:val="nil"/>
                    <w:tr2bl w:val="nil"/>
                  </w:tcBorders>
                  <w:vAlign w:val="center"/>
                </w:tcPr>
                <w:p w14:paraId="565F61ED">
                  <w:pPr>
                    <w:adjustRightInd w:val="0"/>
                    <w:snapToGrid w:val="0"/>
                    <w:jc w:val="center"/>
                    <w:rPr>
                      <w:bCs/>
                      <w:color w:val="000000" w:themeColor="text1"/>
                      <w:szCs w:val="21"/>
                      <w14:textFill>
                        <w14:solidFill>
                          <w14:schemeClr w14:val="tx1"/>
                        </w14:solidFill>
                      </w14:textFill>
                    </w:rPr>
                  </w:pPr>
                  <w:r>
                    <w:rPr>
                      <w:rFonts w:eastAsia="仿宋"/>
                      <w:color w:val="000000" w:themeColor="text1"/>
                      <w:kern w:val="0"/>
                      <w:szCs w:val="21"/>
                      <w:lang w:bidi="ar"/>
                      <w14:textFill>
                        <w14:solidFill>
                          <w14:schemeClr w14:val="tx1"/>
                        </w14:solidFill>
                      </w14:textFill>
                    </w:rPr>
                    <w:t>52</w:t>
                  </w:r>
                </w:p>
              </w:tc>
              <w:tc>
                <w:tcPr>
                  <w:tcW w:w="1327" w:type="dxa"/>
                  <w:tcBorders>
                    <w:tl2br w:val="nil"/>
                    <w:tr2bl w:val="nil"/>
                  </w:tcBorders>
                  <w:vAlign w:val="center"/>
                </w:tcPr>
                <w:p w14:paraId="35FBC73F">
                  <w:pPr>
                    <w:adjustRightInd w:val="0"/>
                    <w:snapToGrid w:val="0"/>
                    <w:jc w:val="center"/>
                    <w:rPr>
                      <w:bCs/>
                      <w:color w:val="000000" w:themeColor="text1"/>
                      <w:szCs w:val="21"/>
                      <w14:textFill>
                        <w14:solidFill>
                          <w14:schemeClr w14:val="tx1"/>
                        </w14:solidFill>
                      </w14:textFill>
                    </w:rPr>
                  </w:pPr>
                  <w:r>
                    <w:rPr>
                      <w:rFonts w:eastAsia="仿宋"/>
                      <w:color w:val="000000" w:themeColor="text1"/>
                      <w:kern w:val="0"/>
                      <w:szCs w:val="21"/>
                      <w:lang w:bidi="ar"/>
                      <w14:textFill>
                        <w14:solidFill>
                          <w14:schemeClr w14:val="tx1"/>
                        </w14:solidFill>
                      </w14:textFill>
                    </w:rPr>
                    <w:t>55.58</w:t>
                  </w:r>
                </w:p>
              </w:tc>
              <w:tc>
                <w:tcPr>
                  <w:tcW w:w="1223" w:type="dxa"/>
                  <w:tcBorders>
                    <w:tl2br w:val="nil"/>
                    <w:tr2bl w:val="nil"/>
                  </w:tcBorders>
                  <w:vAlign w:val="center"/>
                </w:tcPr>
                <w:p w14:paraId="39DCC60A">
                  <w:pPr>
                    <w:adjustRightInd w:val="0"/>
                    <w:snapToGrid w:val="0"/>
                    <w:jc w:val="center"/>
                    <w:rPr>
                      <w:bCs/>
                      <w:color w:val="000000" w:themeColor="text1"/>
                      <w:szCs w:val="21"/>
                      <w14:textFill>
                        <w14:solidFill>
                          <w14:schemeClr w14:val="tx1"/>
                        </w14:solidFill>
                      </w14:textFill>
                    </w:rPr>
                  </w:pPr>
                  <w:r>
                    <w:rPr>
                      <w:rFonts w:eastAsia="仿宋"/>
                      <w:color w:val="000000" w:themeColor="text1"/>
                      <w:kern w:val="0"/>
                      <w:szCs w:val="21"/>
                      <w:lang w:bidi="ar"/>
                      <w14:textFill>
                        <w14:solidFill>
                          <w14:schemeClr w14:val="tx1"/>
                        </w14:solidFill>
                      </w14:textFill>
                    </w:rPr>
                    <w:t>53</w:t>
                  </w:r>
                </w:p>
              </w:tc>
              <w:tc>
                <w:tcPr>
                  <w:tcW w:w="1119" w:type="dxa"/>
                  <w:tcBorders>
                    <w:tl2br w:val="nil"/>
                    <w:tr2bl w:val="nil"/>
                  </w:tcBorders>
                  <w:vAlign w:val="center"/>
                </w:tcPr>
                <w:p w14:paraId="21C36B3D">
                  <w:pPr>
                    <w:adjustRightInd w:val="0"/>
                    <w:snapToGrid w:val="0"/>
                    <w:jc w:val="center"/>
                    <w:rPr>
                      <w:bCs/>
                      <w:color w:val="000000" w:themeColor="text1"/>
                      <w:szCs w:val="21"/>
                      <w14:textFill>
                        <w14:solidFill>
                          <w14:schemeClr w14:val="tx1"/>
                        </w14:solidFill>
                      </w14:textFill>
                    </w:rPr>
                  </w:pPr>
                  <w:r>
                    <w:rPr>
                      <w:rFonts w:eastAsia="仿宋"/>
                      <w:color w:val="000000" w:themeColor="text1"/>
                      <w:kern w:val="0"/>
                      <w:szCs w:val="21"/>
                      <w:lang w:bidi="ar"/>
                      <w14:textFill>
                        <w14:solidFill>
                          <w14:schemeClr w14:val="tx1"/>
                        </w14:solidFill>
                      </w14:textFill>
                    </w:rPr>
                    <w:t>51</w:t>
                  </w:r>
                </w:p>
              </w:tc>
            </w:tr>
            <w:tr w14:paraId="475A5A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6" w:hRule="atLeast"/>
                <w:jc w:val="center"/>
              </w:trPr>
              <w:tc>
                <w:tcPr>
                  <w:tcW w:w="2121" w:type="dxa"/>
                  <w:tcBorders>
                    <w:tl2br w:val="nil"/>
                    <w:tr2bl w:val="nil"/>
                  </w:tcBorders>
                  <w:vAlign w:val="center"/>
                </w:tcPr>
                <w:p w14:paraId="5F2C8905">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厂界预测值</w:t>
                  </w:r>
                </w:p>
              </w:tc>
              <w:tc>
                <w:tcPr>
                  <w:tcW w:w="888" w:type="dxa"/>
                  <w:tcBorders>
                    <w:tl2br w:val="nil"/>
                    <w:tr2bl w:val="nil"/>
                  </w:tcBorders>
                  <w:shd w:val="clear" w:color="auto" w:fill="auto"/>
                  <w:vAlign w:val="center"/>
                </w:tcPr>
                <w:p w14:paraId="4A5A0AA3">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昼间</w:t>
                  </w:r>
                </w:p>
              </w:tc>
              <w:tc>
                <w:tcPr>
                  <w:tcW w:w="1358" w:type="dxa"/>
                  <w:tcBorders>
                    <w:tl2br w:val="nil"/>
                    <w:tr2bl w:val="nil"/>
                  </w:tcBorders>
                  <w:vAlign w:val="center"/>
                </w:tcPr>
                <w:p w14:paraId="4D485B9B">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57.54</w:t>
                  </w:r>
                </w:p>
              </w:tc>
              <w:tc>
                <w:tcPr>
                  <w:tcW w:w="1327" w:type="dxa"/>
                  <w:tcBorders>
                    <w:tl2br w:val="nil"/>
                    <w:tr2bl w:val="nil"/>
                  </w:tcBorders>
                  <w:vAlign w:val="center"/>
                </w:tcPr>
                <w:p w14:paraId="115ECA3C">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56.09</w:t>
                  </w:r>
                </w:p>
              </w:tc>
              <w:tc>
                <w:tcPr>
                  <w:tcW w:w="1223" w:type="dxa"/>
                  <w:tcBorders>
                    <w:tl2br w:val="nil"/>
                    <w:tr2bl w:val="nil"/>
                  </w:tcBorders>
                  <w:vAlign w:val="center"/>
                </w:tcPr>
                <w:p w14:paraId="546BDD20">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57.84</w:t>
                  </w:r>
                </w:p>
              </w:tc>
              <w:tc>
                <w:tcPr>
                  <w:tcW w:w="1119" w:type="dxa"/>
                  <w:tcBorders>
                    <w:tl2br w:val="nil"/>
                    <w:tr2bl w:val="nil"/>
                  </w:tcBorders>
                  <w:vAlign w:val="center"/>
                </w:tcPr>
                <w:p w14:paraId="7505F6A4">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57.28</w:t>
                  </w:r>
                </w:p>
              </w:tc>
            </w:tr>
            <w:tr w14:paraId="1AB7E4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09" w:type="dxa"/>
                  <w:gridSpan w:val="2"/>
                  <w:tcBorders>
                    <w:tl2br w:val="nil"/>
                    <w:tr2bl w:val="nil"/>
                  </w:tcBorders>
                  <w:vAlign w:val="center"/>
                </w:tcPr>
                <w:p w14:paraId="07618D35">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标准值</w:t>
                  </w:r>
                </w:p>
              </w:tc>
              <w:tc>
                <w:tcPr>
                  <w:tcW w:w="5027" w:type="dxa"/>
                  <w:gridSpan w:val="4"/>
                  <w:tcBorders>
                    <w:tl2br w:val="nil"/>
                    <w:tr2bl w:val="nil"/>
                  </w:tcBorders>
                  <w:vAlign w:val="center"/>
                </w:tcPr>
                <w:p w14:paraId="57157C83">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《工业企业厂界环境噪声排放标准》（GB12348-2008）2类标准限值：昼间≤60dB(A)，夜间≤50dB(A)</w:t>
                  </w:r>
                </w:p>
              </w:tc>
            </w:tr>
            <w:tr w14:paraId="14CD0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09" w:type="dxa"/>
                  <w:gridSpan w:val="2"/>
                  <w:tcBorders>
                    <w:tl2br w:val="nil"/>
                    <w:tr2bl w:val="nil"/>
                  </w:tcBorders>
                  <w:vAlign w:val="center"/>
                </w:tcPr>
                <w:p w14:paraId="1A604E32">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预测结果</w:t>
                  </w:r>
                </w:p>
              </w:tc>
              <w:tc>
                <w:tcPr>
                  <w:tcW w:w="1358" w:type="dxa"/>
                  <w:tcBorders>
                    <w:tl2br w:val="nil"/>
                    <w:tr2bl w:val="nil"/>
                  </w:tcBorders>
                  <w:vAlign w:val="center"/>
                </w:tcPr>
                <w:p w14:paraId="42B57995">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达标</w:t>
                  </w:r>
                </w:p>
              </w:tc>
              <w:tc>
                <w:tcPr>
                  <w:tcW w:w="1327" w:type="dxa"/>
                  <w:tcBorders>
                    <w:tl2br w:val="nil"/>
                    <w:tr2bl w:val="nil"/>
                  </w:tcBorders>
                  <w:vAlign w:val="center"/>
                </w:tcPr>
                <w:p w14:paraId="309E2D2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达标</w:t>
                  </w:r>
                </w:p>
              </w:tc>
              <w:tc>
                <w:tcPr>
                  <w:tcW w:w="1223" w:type="dxa"/>
                  <w:tcBorders>
                    <w:tl2br w:val="nil"/>
                    <w:tr2bl w:val="nil"/>
                  </w:tcBorders>
                  <w:vAlign w:val="center"/>
                </w:tcPr>
                <w:p w14:paraId="717100F4">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达标</w:t>
                  </w:r>
                </w:p>
              </w:tc>
              <w:tc>
                <w:tcPr>
                  <w:tcW w:w="1119" w:type="dxa"/>
                  <w:tcBorders>
                    <w:tl2br w:val="nil"/>
                    <w:tr2bl w:val="nil"/>
                  </w:tcBorders>
                  <w:vAlign w:val="center"/>
                </w:tcPr>
                <w:p w14:paraId="6BF0A23D">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达标</w:t>
                  </w:r>
                </w:p>
              </w:tc>
            </w:tr>
            <w:tr w14:paraId="2AC198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036" w:type="dxa"/>
                  <w:gridSpan w:val="6"/>
                  <w:tcBorders>
                    <w:tl2br w:val="nil"/>
                    <w:tr2bl w:val="nil"/>
                  </w:tcBorders>
                  <w:vAlign w:val="center"/>
                </w:tcPr>
                <w:p w14:paraId="676E3245">
                  <w:pPr>
                    <w:adjustRightInd w:val="0"/>
                    <w:snapToGrid w:val="0"/>
                    <w:jc w:val="left"/>
                    <w:rPr>
                      <w:bCs/>
                      <w:color w:val="000000" w:themeColor="text1"/>
                      <w:szCs w:val="21"/>
                      <w14:textFill>
                        <w14:solidFill>
                          <w14:schemeClr w14:val="tx1"/>
                        </w14:solidFill>
                      </w14:textFill>
                    </w:rPr>
                  </w:pPr>
                  <w:bookmarkStart w:id="22" w:name="_Hlk176423986"/>
                  <w:r>
                    <w:rPr>
                      <w:rFonts w:hint="eastAsia"/>
                      <w:bCs/>
                      <w:color w:val="000000" w:themeColor="text1"/>
                      <w:szCs w:val="21"/>
                      <w14:textFill>
                        <w14:solidFill>
                          <w14:schemeClr w14:val="tx1"/>
                        </w14:solidFill>
                      </w14:textFill>
                    </w:rPr>
                    <w:t>备注：</w:t>
                  </w:r>
                  <w:r>
                    <w:rPr>
                      <w:bCs/>
                      <w:color w:val="000000" w:themeColor="text1"/>
                      <w:szCs w:val="21"/>
                      <w14:textFill>
                        <w14:solidFill>
                          <w14:schemeClr w14:val="tx1"/>
                        </w14:solidFill>
                      </w14:textFill>
                    </w:rPr>
                    <w:t>厂界噪声现状值</w:t>
                  </w:r>
                  <w:r>
                    <w:rPr>
                      <w:rFonts w:hint="eastAsia"/>
                      <w:bCs/>
                      <w:color w:val="000000" w:themeColor="text1"/>
                      <w:szCs w:val="21"/>
                      <w14:textFill>
                        <w14:solidFill>
                          <w14:schemeClr w14:val="tx1"/>
                        </w14:solidFill>
                      </w14:textFill>
                    </w:rPr>
                    <w:t>来源于《内蒙古宏佰汇泰再生资源回收利用有限公司年生产1000万块免烧环保砖项目验收监测报告》</w:t>
                  </w:r>
                </w:p>
              </w:tc>
            </w:tr>
          </w:tbl>
          <w:p w14:paraId="6F803B32">
            <w:pPr>
              <w:adjustRightInd w:val="0"/>
              <w:snapToGrid w:val="0"/>
              <w:spacing w:before="120" w:beforeLines="50"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本项目夜间不生产，由以上预测结果可知，</w:t>
            </w:r>
            <w:r>
              <w:rPr>
                <w:color w:val="000000" w:themeColor="text1"/>
                <w:sz w:val="24"/>
                <w14:textFill>
                  <w14:solidFill>
                    <w14:schemeClr w14:val="tx1"/>
                  </w14:solidFill>
                </w14:textFill>
              </w:rPr>
              <w:t>本项目厂界最大噪声贡献值叠加现状值后均能</w:t>
            </w:r>
            <w:r>
              <w:rPr>
                <w:rFonts w:hint="eastAsia"/>
                <w:color w:val="000000" w:themeColor="text1"/>
                <w:kern w:val="0"/>
                <w:sz w:val="24"/>
                <w14:textFill>
                  <w14:solidFill>
                    <w14:schemeClr w14:val="tx1"/>
                  </w14:solidFill>
                </w14:textFill>
              </w:rPr>
              <w:t>满足《工业企业厂界环境噪声排放标准》 GB12348-2008中2类标准限值，且项目周边50m范围内无噪声敏感点，因此，项目建设对周围声环境影响较小。</w:t>
            </w:r>
          </w:p>
          <w:p w14:paraId="58F1EC70">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项目具体通过以下措施对噪声进行防治：</w:t>
            </w:r>
          </w:p>
          <w:p w14:paraId="061B4493">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①主要产噪设备均合理布置于车间内，通过厂房隔音和距离衰减降低噪声；</w:t>
            </w:r>
          </w:p>
          <w:p w14:paraId="1A12FB29">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②使用减振垫对部分设备进行基础减振，风机安装消音器；</w:t>
            </w:r>
          </w:p>
          <w:p w14:paraId="671783B7">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③定期维护生产设备、使设备运行良好；</w:t>
            </w:r>
          </w:p>
          <w:p w14:paraId="22A0895D">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④选用低噪声型号设备；</w:t>
            </w:r>
          </w:p>
          <w:p w14:paraId="3D5CDBBA">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⑤合理安排设备和厂区平面布局。</w:t>
            </w:r>
          </w:p>
          <w:bookmarkEnd w:id="20"/>
          <w:bookmarkEnd w:id="22"/>
          <w:p w14:paraId="61079E39">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4</w:t>
            </w:r>
            <w:r>
              <w:rPr>
                <w:rFonts w:hint="eastAsia"/>
                <w:b/>
                <w:bCs/>
                <w:color w:val="000000" w:themeColor="text1"/>
                <w:sz w:val="24"/>
                <w14:textFill>
                  <w14:solidFill>
                    <w14:schemeClr w14:val="tx1"/>
                  </w14:solidFill>
                </w14:textFill>
              </w:rPr>
              <w:t>、固体废物</w:t>
            </w:r>
          </w:p>
          <w:p w14:paraId="42668C86">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本项目产生的固体废弃物主要有</w:t>
            </w:r>
            <w:r>
              <w:rPr>
                <w:bCs/>
                <w:color w:val="000000" w:themeColor="text1"/>
                <w:sz w:val="24"/>
                <w:szCs w:val="21"/>
                <w14:textFill>
                  <w14:solidFill>
                    <w14:schemeClr w14:val="tx1"/>
                  </w14:solidFill>
                </w14:textFill>
              </w:rPr>
              <w:t>沉淀池</w:t>
            </w:r>
            <w:r>
              <w:rPr>
                <w:rFonts w:hint="eastAsia"/>
                <w:color w:val="000000" w:themeColor="text1"/>
                <w:kern w:val="24"/>
                <w:sz w:val="24"/>
                <w14:textFill>
                  <w14:solidFill>
                    <w14:schemeClr w14:val="tx1"/>
                  </w14:solidFill>
                </w14:textFill>
              </w:rPr>
              <w:t>沉淀物</w:t>
            </w:r>
            <w:r>
              <w:rPr>
                <w:bCs/>
                <w:color w:val="000000" w:themeColor="text1"/>
                <w:sz w:val="24"/>
                <w14:textFill>
                  <w14:solidFill>
                    <w14:schemeClr w14:val="tx1"/>
                  </w14:solidFill>
                </w14:textFill>
              </w:rPr>
              <w:t>、除尘灰</w:t>
            </w:r>
            <w:r>
              <w:rPr>
                <w:rFonts w:hint="eastAsia"/>
                <w:bCs/>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不合格产品、去皮工序废物等一般固体废物</w:t>
            </w:r>
            <w:r>
              <w:rPr>
                <w:rFonts w:hint="eastAsia"/>
                <w:bCs/>
                <w:color w:val="000000" w:themeColor="text1"/>
                <w:sz w:val="24"/>
                <w14:textFill>
                  <w14:solidFill>
                    <w14:schemeClr w14:val="tx1"/>
                  </w14:solidFill>
                </w14:textFill>
              </w:rPr>
              <w:t>以及废机油、废油桶等危险废物</w:t>
            </w:r>
            <w:r>
              <w:rPr>
                <w:bCs/>
                <w:color w:val="000000" w:themeColor="text1"/>
                <w:sz w:val="24"/>
                <w14:textFill>
                  <w14:solidFill>
                    <w14:schemeClr w14:val="tx1"/>
                  </w14:solidFill>
                </w14:textFill>
              </w:rPr>
              <w:t>。</w:t>
            </w:r>
          </w:p>
          <w:p w14:paraId="2D94CF2C">
            <w:pPr>
              <w:adjustRightInd w:val="0"/>
              <w:snapToGrid w:val="0"/>
              <w:spacing w:line="360" w:lineRule="auto"/>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本项目废水沉淀池产生的</w:t>
            </w:r>
            <w:r>
              <w:rPr>
                <w:rFonts w:hint="eastAsia"/>
                <w:color w:val="000000" w:themeColor="text1"/>
                <w:sz w:val="24"/>
                <w14:textFill>
                  <w14:solidFill>
                    <w14:schemeClr w14:val="tx1"/>
                  </w14:solidFill>
                </w14:textFill>
              </w:rPr>
              <w:t>沉淀物</w:t>
            </w:r>
            <w:r>
              <w:rPr>
                <w:color w:val="000000" w:themeColor="text1"/>
                <w:sz w:val="24"/>
                <w14:textFill>
                  <w14:solidFill>
                    <w14:schemeClr w14:val="tx1"/>
                  </w14:solidFill>
                </w14:textFill>
              </w:rPr>
              <w:t>定期清理，</w:t>
            </w:r>
            <w:r>
              <w:rPr>
                <w:rFonts w:hint="eastAsia"/>
                <w:color w:val="000000" w:themeColor="text1"/>
                <w:sz w:val="24"/>
                <w14:textFill>
                  <w14:solidFill>
                    <w14:schemeClr w14:val="tx1"/>
                  </w14:solidFill>
                </w14:textFill>
              </w:rPr>
              <w:t>其主要为水泥、粉煤灰、炉渣混合物，</w:t>
            </w:r>
            <w:r>
              <w:rPr>
                <w:color w:val="000000" w:themeColor="text1"/>
                <w:sz w:val="24"/>
                <w14:textFill>
                  <w14:solidFill>
                    <w14:schemeClr w14:val="tx1"/>
                  </w14:solidFill>
                </w14:textFill>
              </w:rPr>
              <w:t>本项目沉淀池</w:t>
            </w:r>
            <w:r>
              <w:rPr>
                <w:rFonts w:hint="eastAsia"/>
                <w:color w:val="000000" w:themeColor="text1"/>
                <w:sz w:val="24"/>
                <w14:textFill>
                  <w14:solidFill>
                    <w14:schemeClr w14:val="tx1"/>
                  </w14:solidFill>
                </w14:textFill>
              </w:rPr>
              <w:t>沉淀物</w:t>
            </w:r>
            <w:r>
              <w:rPr>
                <w:color w:val="000000" w:themeColor="text1"/>
                <w:sz w:val="24"/>
                <w14:textFill>
                  <w14:solidFill>
                    <w14:schemeClr w14:val="tx1"/>
                  </w14:solidFill>
                </w14:textFill>
              </w:rPr>
              <w:t>产生量</w:t>
            </w:r>
            <w:r>
              <w:rPr>
                <w:rFonts w:hint="eastAsia"/>
                <w:color w:val="000000" w:themeColor="text1"/>
                <w:sz w:val="24"/>
                <w14:textFill>
                  <w14:solidFill>
                    <w14:schemeClr w14:val="tx1"/>
                  </w14:solidFill>
                </w14:textFill>
              </w:rPr>
              <w:t>约</w:t>
            </w:r>
            <w:r>
              <w:rPr>
                <w:color w:val="000000" w:themeColor="text1"/>
                <w:sz w:val="24"/>
                <w14:textFill>
                  <w14:solidFill>
                    <w14:schemeClr w14:val="tx1"/>
                  </w14:solidFill>
                </w14:textFill>
              </w:rPr>
              <w:t>为</w:t>
            </w:r>
            <w:r>
              <w:rPr>
                <w:rFonts w:hint="eastAsia"/>
                <w:color w:val="000000" w:themeColor="text1"/>
                <w:sz w:val="24"/>
                <w14:textFill>
                  <w14:solidFill>
                    <w14:schemeClr w14:val="tx1"/>
                  </w14:solidFill>
                </w14:textFill>
              </w:rPr>
              <w:t>40</w:t>
            </w:r>
            <w:r>
              <w:rPr>
                <w:color w:val="000000" w:themeColor="text1"/>
                <w:sz w:val="24"/>
                <w14:textFill>
                  <w14:solidFill>
                    <w14:schemeClr w14:val="tx1"/>
                  </w14:solidFill>
                </w14:textFill>
              </w:rPr>
              <w:t>t/a，</w:t>
            </w:r>
            <w:r>
              <w:rPr>
                <w:rFonts w:hint="eastAsia"/>
                <w:color w:val="000000" w:themeColor="text1"/>
                <w:sz w:val="24"/>
                <w14:textFill>
                  <w14:solidFill>
                    <w14:schemeClr w14:val="tx1"/>
                  </w14:solidFill>
                </w14:textFill>
              </w:rPr>
              <w:t>沉淀池沉淀物经沉淀收集后回用于生产</w:t>
            </w:r>
            <w:r>
              <w:rPr>
                <w:color w:val="000000" w:themeColor="text1"/>
                <w:sz w:val="24"/>
                <w14:textFill>
                  <w14:solidFill>
                    <w14:schemeClr w14:val="tx1"/>
                  </w14:solidFill>
                </w14:textFill>
              </w:rPr>
              <w:t>，对周围环境影响较小。</w:t>
            </w:r>
          </w:p>
          <w:p w14:paraId="0961F32E">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（2）根据废气污染源分析，项目搅拌工序布袋除尘器收集粉尘量为30.95t/a，除尘器收集粉尘回用于生产。</w:t>
            </w:r>
          </w:p>
          <w:p w14:paraId="1D8E4FC4">
            <w:pPr>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不合格产品及</w:t>
            </w:r>
            <w:r>
              <w:rPr>
                <w:rFonts w:hint="eastAsia"/>
                <w:color w:val="000000" w:themeColor="text1"/>
                <w:sz w:val="24"/>
                <w14:textFill>
                  <w14:solidFill>
                    <w14:schemeClr w14:val="tx1"/>
                  </w14:solidFill>
                </w14:textFill>
              </w:rPr>
              <w:t>去皮工序废物</w:t>
            </w:r>
          </w:p>
          <w:p w14:paraId="5C88EFBF">
            <w:pPr>
              <w:pStyle w:val="14"/>
              <w:spacing w:line="360" w:lineRule="auto"/>
              <w:ind w:left="0" w:leftChars="0" w:firstLine="480"/>
              <w:rPr>
                <w:rFonts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不合格产品及去皮工序废物</w:t>
            </w:r>
            <w:r>
              <w:rPr>
                <w:color w:val="000000" w:themeColor="text1"/>
                <w:sz w:val="24"/>
                <w14:textFill>
                  <w14:solidFill>
                    <w14:schemeClr w14:val="tx1"/>
                  </w14:solidFill>
                </w14:textFill>
              </w:rPr>
              <w:t>产生量约</w:t>
            </w:r>
            <w:r>
              <w:rPr>
                <w:rFonts w:hint="eastAsia"/>
                <w:color w:val="000000" w:themeColor="text1"/>
                <w:sz w:val="24"/>
                <w14:textFill>
                  <w14:solidFill>
                    <w14:schemeClr w14:val="tx1"/>
                  </w14:solidFill>
                </w14:textFill>
              </w:rPr>
              <w:t>2295.36</w:t>
            </w:r>
            <w:r>
              <w:rPr>
                <w:color w:val="000000" w:themeColor="text1"/>
                <w:sz w:val="24"/>
                <w14:textFill>
                  <w14:solidFill>
                    <w14:schemeClr w14:val="tx1"/>
                  </w14:solidFill>
                </w14:textFill>
              </w:rPr>
              <w:t>t/a</w:t>
            </w:r>
            <w:r>
              <w:rPr>
                <w:rFonts w:hint="eastAsia"/>
                <w:color w:val="000000" w:themeColor="text1"/>
                <w:sz w:val="24"/>
                <w14:textFill>
                  <w14:solidFill>
                    <w14:schemeClr w14:val="tx1"/>
                  </w14:solidFill>
                </w14:textFill>
              </w:rPr>
              <w:t>，其主要为水泥、粉煤灰、炉渣混合物，送至建筑垃圾填埋场</w:t>
            </w:r>
            <w:r>
              <w:rPr>
                <w:color w:val="000000" w:themeColor="text1"/>
                <w:sz w:val="24"/>
                <w14:textFill>
                  <w14:solidFill>
                    <w14:schemeClr w14:val="tx1"/>
                  </w14:solidFill>
                </w14:textFill>
              </w:rPr>
              <w:t>。</w:t>
            </w:r>
          </w:p>
          <w:p w14:paraId="7754EAF0">
            <w:pPr>
              <w:pStyle w:val="222"/>
              <w:tabs>
                <w:tab w:val="left" w:pos="5355"/>
                <w:tab w:val="left" w:pos="6300"/>
              </w:tabs>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危险废物</w:t>
            </w:r>
          </w:p>
          <w:p w14:paraId="3E8492B4">
            <w:pPr>
              <w:pStyle w:val="222"/>
              <w:tabs>
                <w:tab w:val="left" w:pos="5355"/>
                <w:tab w:val="left" w:pos="6300"/>
              </w:tabs>
              <w:jc w:val="both"/>
              <w:rPr>
                <w:color w:val="000000" w:themeColor="text1"/>
                <w14:textFill>
                  <w14:solidFill>
                    <w14:schemeClr w14:val="tx1"/>
                  </w14:solidFill>
                </w14:textFill>
              </w:rPr>
            </w:pPr>
            <w:r>
              <w:rPr>
                <w:color w:val="000000" w:themeColor="text1"/>
                <w14:textFill>
                  <w14:solidFill>
                    <w14:schemeClr w14:val="tx1"/>
                  </w14:solidFill>
                </w14:textFill>
              </w:rPr>
              <w:t>项目产生的危险废物主要为维护机械设备运行产生的废</w:t>
            </w:r>
            <w:r>
              <w:rPr>
                <w:rFonts w:hint="eastAsia"/>
                <w:color w:val="000000" w:themeColor="text1"/>
                <w14:textFill>
                  <w14:solidFill>
                    <w14:schemeClr w14:val="tx1"/>
                  </w14:solidFill>
                </w14:textFill>
              </w:rPr>
              <w:t>机油以及废油桶</w:t>
            </w:r>
            <w:r>
              <w:rPr>
                <w:color w:val="000000" w:themeColor="text1"/>
                <w14:textFill>
                  <w14:solidFill>
                    <w14:schemeClr w14:val="tx1"/>
                  </w14:solidFill>
                </w14:textFill>
              </w:rPr>
              <w:t>。</w:t>
            </w:r>
          </w:p>
          <w:p w14:paraId="47432AD1">
            <w:pPr>
              <w:pStyle w:val="222"/>
              <w:tabs>
                <w:tab w:val="left" w:pos="5355"/>
                <w:tab w:val="left" w:pos="6300"/>
              </w:tabs>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设备定期维护过程产生一定量废机油，产生量约为0.</w:t>
            </w:r>
            <w:r>
              <w:rPr>
                <w:rFonts w:hint="eastAsia"/>
                <w:color w:val="000000" w:themeColor="text1"/>
                <w:szCs w:val="24"/>
                <w14:textFill>
                  <w14:solidFill>
                    <w14:schemeClr w14:val="tx1"/>
                  </w14:solidFill>
                </w14:textFill>
              </w:rPr>
              <w:t>2</w:t>
            </w:r>
            <w:r>
              <w:rPr>
                <w:color w:val="000000" w:themeColor="text1"/>
                <w:szCs w:val="24"/>
                <w14:textFill>
                  <w14:solidFill>
                    <w14:schemeClr w14:val="tx1"/>
                  </w14:solidFill>
                </w14:textFill>
              </w:rPr>
              <w:t>t/a；</w:t>
            </w:r>
            <w:r>
              <w:rPr>
                <w:color w:val="000000" w:themeColor="text1"/>
                <w14:textFill>
                  <w14:solidFill>
                    <w14:schemeClr w14:val="tx1"/>
                  </w14:solidFill>
                </w14:textFill>
              </w:rPr>
              <w:t>项目盛装废机油的过程中会产生废机油桶以及新机油产生的废桶，产生量约为</w:t>
            </w:r>
            <w:r>
              <w:rPr>
                <w:rFonts w:hint="eastAsia"/>
                <w:color w:val="000000" w:themeColor="text1"/>
                <w14:textFill>
                  <w14:solidFill>
                    <w14:schemeClr w14:val="tx1"/>
                  </w14:solidFill>
                </w14:textFill>
              </w:rPr>
              <w:t>0.05t</w:t>
            </w:r>
            <w:r>
              <w:rPr>
                <w:color w:val="000000" w:themeColor="text1"/>
                <w14:textFill>
                  <w14:solidFill>
                    <w14:schemeClr w14:val="tx1"/>
                  </w14:solidFill>
                </w14:textFill>
              </w:rPr>
              <w:t>/a。</w:t>
            </w:r>
            <w:r>
              <w:rPr>
                <w:bCs/>
                <w:color w:val="000000" w:themeColor="text1"/>
                <w:szCs w:val="24"/>
                <w14:textFill>
                  <w14:solidFill>
                    <w14:schemeClr w14:val="tx1"/>
                  </w14:solidFill>
                </w14:textFill>
              </w:rPr>
              <w:t>项目废机油属于《国家危险废物名录》（2025年版）中HW08废矿物油与含矿物油废物（900-214-08车辆、轮船及其它机械维修过程中产生的废发动机油、制动器油、自动变速器油、齿轮油等废润滑油）</w:t>
            </w:r>
            <w:r>
              <w:rPr>
                <w:rFonts w:hint="eastAsia"/>
                <w:bCs/>
                <w:color w:val="000000" w:themeColor="text1"/>
                <w:szCs w:val="24"/>
                <w14:textFill>
                  <w14:solidFill>
                    <w14:schemeClr w14:val="tx1"/>
                  </w14:solidFill>
                </w14:textFill>
              </w:rPr>
              <w:t>，</w:t>
            </w:r>
            <w:r>
              <w:rPr>
                <w:color w:val="000000" w:themeColor="text1"/>
                <w14:textFill>
                  <w14:solidFill>
                    <w14:schemeClr w14:val="tx1"/>
                  </w14:solidFill>
                </w14:textFill>
              </w:rPr>
              <w:t>危险特性为“</w:t>
            </w:r>
            <w:r>
              <w:rPr>
                <w:rFonts w:hint="eastAsia"/>
                <w:color w:val="000000" w:themeColor="text1"/>
                <w:szCs w:val="24"/>
                <w:lang w:bidi="ar"/>
                <w14:textFill>
                  <w14:solidFill>
                    <w14:schemeClr w14:val="tx1"/>
                  </w14:solidFill>
                </w14:textFill>
              </w:rPr>
              <w:t>T，I</w:t>
            </w:r>
            <w:r>
              <w:rPr>
                <w:color w:val="000000" w:themeColor="text1"/>
                <w14:textFill>
                  <w14:solidFill>
                    <w14:schemeClr w14:val="tx1"/>
                  </w14:solidFill>
                </w14:textFill>
              </w:rPr>
              <w:t>”</w:t>
            </w:r>
            <w:r>
              <w:rPr>
                <w:bCs/>
                <w:color w:val="000000" w:themeColor="text1"/>
                <w:szCs w:val="24"/>
                <w14:textFill>
                  <w14:solidFill>
                    <w14:schemeClr w14:val="tx1"/>
                  </w14:solidFill>
                </w14:textFill>
              </w:rPr>
              <w:t>；</w:t>
            </w:r>
            <w:r>
              <w:rPr>
                <w:color w:val="000000" w:themeColor="text1"/>
                <w:szCs w:val="24"/>
                <w:lang w:bidi="ar"/>
                <w14:textFill>
                  <w14:solidFill>
                    <w14:schemeClr w14:val="tx1"/>
                  </w14:solidFill>
                </w14:textFill>
              </w:rPr>
              <w:t>废油桶</w:t>
            </w:r>
            <w:r>
              <w:rPr>
                <w:rFonts w:hint="eastAsia"/>
                <w:color w:val="000000" w:themeColor="text1"/>
                <w:szCs w:val="24"/>
                <w:lang w:bidi="ar"/>
                <w14:textFill>
                  <w14:solidFill>
                    <w14:schemeClr w14:val="tx1"/>
                  </w14:solidFill>
                </w14:textFill>
              </w:rPr>
              <w:t>危废类别为</w:t>
            </w:r>
            <w:r>
              <w:rPr>
                <w:bCs/>
                <w:color w:val="000000" w:themeColor="text1"/>
                <w:szCs w:val="24"/>
                <w14:textFill>
                  <w14:solidFill>
                    <w14:schemeClr w14:val="tx1"/>
                  </w14:solidFill>
                </w14:textFill>
              </w:rPr>
              <w:t>HW08废矿物油与含矿物油废物</w:t>
            </w:r>
            <w:r>
              <w:rPr>
                <w:rFonts w:hint="eastAsia"/>
                <w:bCs/>
                <w:color w:val="000000" w:themeColor="text1"/>
                <w:szCs w:val="24"/>
                <w14:textFill>
                  <w14:solidFill>
                    <w14:schemeClr w14:val="tx1"/>
                  </w14:solidFill>
                </w14:textFill>
              </w:rPr>
              <w:t>，废物</w:t>
            </w:r>
            <w:r>
              <w:rPr>
                <w:color w:val="000000" w:themeColor="text1"/>
                <w:szCs w:val="24"/>
                <w:lang w:bidi="ar"/>
                <w14:textFill>
                  <w14:solidFill>
                    <w14:schemeClr w14:val="tx1"/>
                  </w14:solidFill>
                </w14:textFill>
              </w:rPr>
              <w:t>代码为900-249-08（其他生产、销售、使用过程中产生的废矿物油及沾染矿物油的废弃包装物）</w:t>
            </w:r>
            <w:r>
              <w:rPr>
                <w:rFonts w:hint="eastAsia"/>
                <w:color w:val="000000" w:themeColor="text1"/>
                <w:szCs w:val="24"/>
                <w:lang w:bidi="ar"/>
                <w14:textFill>
                  <w14:solidFill>
                    <w14:schemeClr w14:val="tx1"/>
                  </w14:solidFill>
                </w14:textFill>
              </w:rPr>
              <w:t>，</w:t>
            </w:r>
            <w:r>
              <w:rPr>
                <w:color w:val="000000" w:themeColor="text1"/>
                <w14:textFill>
                  <w14:solidFill>
                    <w14:schemeClr w14:val="tx1"/>
                  </w14:solidFill>
                </w14:textFill>
              </w:rPr>
              <w:t>危险特性为“</w:t>
            </w:r>
            <w:r>
              <w:rPr>
                <w:rFonts w:hint="eastAsia"/>
                <w:color w:val="000000" w:themeColor="text1"/>
                <w:szCs w:val="24"/>
                <w:lang w:bidi="ar"/>
                <w14:textFill>
                  <w14:solidFill>
                    <w14:schemeClr w14:val="tx1"/>
                  </w14:solidFill>
                </w14:textFill>
              </w:rPr>
              <w:t>T，I</w:t>
            </w:r>
            <w:r>
              <w:rPr>
                <w:color w:val="000000" w:themeColor="text1"/>
                <w14:textFill>
                  <w14:solidFill>
                    <w14:schemeClr w14:val="tx1"/>
                  </w14:solidFill>
                </w14:textFill>
              </w:rPr>
              <w:t>”</w:t>
            </w:r>
            <w:r>
              <w:rPr>
                <w:color w:val="000000" w:themeColor="text1"/>
                <w:szCs w:val="24"/>
                <w:lang w:bidi="ar"/>
                <w14:textFill>
                  <w14:solidFill>
                    <w14:schemeClr w14:val="tx1"/>
                  </w14:solidFill>
                </w14:textFill>
              </w:rPr>
              <w:t>，</w:t>
            </w:r>
            <w:r>
              <w:rPr>
                <w:rFonts w:hint="eastAsia"/>
                <w:color w:val="000000" w:themeColor="text1"/>
                <w:szCs w:val="24"/>
                <w:lang w:bidi="ar"/>
                <w14:textFill>
                  <w14:solidFill>
                    <w14:schemeClr w14:val="tx1"/>
                  </w14:solidFill>
                </w14:textFill>
              </w:rPr>
              <w:t>本项目</w:t>
            </w:r>
            <w:r>
              <w:rPr>
                <w:rFonts w:hint="eastAsia"/>
                <w:bCs/>
                <w:color w:val="000000" w:themeColor="text1"/>
                <w14:textFill>
                  <w14:solidFill>
                    <w14:schemeClr w14:val="tx1"/>
                  </w14:solidFill>
                </w14:textFill>
              </w:rPr>
              <w:t>废机油、</w:t>
            </w:r>
            <w:r>
              <w:rPr>
                <w:rFonts w:hint="eastAsia"/>
                <w:color w:val="000000" w:themeColor="text1"/>
                <w14:textFill>
                  <w14:solidFill>
                    <w14:schemeClr w14:val="tx1"/>
                  </w14:solidFill>
                </w14:textFill>
              </w:rPr>
              <w:t>废油桶暂存在本项目新建危废暂存间（10m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）内暂存，定期交由有资质单位处置</w:t>
            </w:r>
            <w:r>
              <w:rPr>
                <w:color w:val="000000" w:themeColor="text1"/>
                <w:szCs w:val="24"/>
                <w:lang w:bidi="ar"/>
                <w14:textFill>
                  <w14:solidFill>
                    <w14:schemeClr w14:val="tx1"/>
                  </w14:solidFill>
                </w14:textFill>
              </w:rPr>
              <w:t>。</w:t>
            </w:r>
            <w:r>
              <w:rPr>
                <w:color w:val="000000" w:themeColor="text1"/>
                <w:szCs w:val="24"/>
                <w14:textFill>
                  <w14:solidFill>
                    <w14:schemeClr w14:val="tx1"/>
                  </w14:solidFill>
                </w14:textFill>
              </w:rPr>
              <w:t>危废</w:t>
            </w:r>
            <w:r>
              <w:rPr>
                <w:rFonts w:hint="eastAsia"/>
                <w:color w:val="000000" w:themeColor="text1"/>
                <w:szCs w:val="24"/>
                <w14:textFill>
                  <w14:solidFill>
                    <w14:schemeClr w14:val="tx1"/>
                  </w14:solidFill>
                </w14:textFill>
              </w:rPr>
              <w:t>库</w:t>
            </w:r>
            <w:r>
              <w:rPr>
                <w:color w:val="000000" w:themeColor="text1"/>
                <w:szCs w:val="24"/>
                <w14:textFill>
                  <w14:solidFill>
                    <w14:schemeClr w14:val="tx1"/>
                  </w14:solidFill>
                </w14:textFill>
              </w:rPr>
              <w:t>建设、</w:t>
            </w:r>
            <w:r>
              <w:rPr>
                <w:rFonts w:hint="eastAsia"/>
                <w:color w:val="000000" w:themeColor="text1"/>
                <w:szCs w:val="24"/>
                <w14:textFill>
                  <w14:solidFill>
                    <w14:schemeClr w14:val="tx1"/>
                  </w14:solidFill>
                </w14:textFill>
              </w:rPr>
              <w:t>运行</w:t>
            </w:r>
            <w:r>
              <w:rPr>
                <w:color w:val="000000" w:themeColor="text1"/>
                <w:szCs w:val="24"/>
                <w14:textFill>
                  <w14:solidFill>
                    <w14:schemeClr w14:val="tx1"/>
                  </w14:solidFill>
                </w14:textFill>
              </w:rPr>
              <w:t>应按照</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"https://www.mee.gov.cn/ywgz/fgbz/bz/bzwb/gthw/wxfwjbffbz/202302/t20230224_1017500.shtml" </w:instrText>
            </w:r>
            <w:r>
              <w:rPr>
                <w:color w:val="000000" w:themeColor="text1"/>
                <w14:textFill>
                  <w14:solidFill>
                    <w14:schemeClr w14:val="tx1"/>
                  </w14:solidFill>
                </w14:textFill>
              </w:rPr>
              <w:fldChar w:fldCharType="separate"/>
            </w:r>
            <w:r>
              <w:rPr>
                <w:color w:val="000000" w:themeColor="text1"/>
                <w:szCs w:val="24"/>
                <w14:textFill>
                  <w14:solidFill>
                    <w14:schemeClr w14:val="tx1"/>
                  </w14:solidFill>
                </w14:textFill>
              </w:rPr>
              <w:t>《危险废物贮存污染控制标准》（GB18597-2023）</w:t>
            </w:r>
            <w:r>
              <w:rPr>
                <w:color w:val="000000" w:themeColor="text1"/>
                <w:szCs w:val="24"/>
                <w14:textFill>
                  <w14:solidFill>
                    <w14:schemeClr w14:val="tx1"/>
                  </w14:solidFill>
                </w14:textFill>
              </w:rPr>
              <w:fldChar w:fldCharType="end"/>
            </w:r>
            <w:r>
              <w:rPr>
                <w:color w:val="000000" w:themeColor="text1"/>
                <w:szCs w:val="24"/>
                <w14:textFill>
                  <w14:solidFill>
                    <w14:schemeClr w14:val="tx1"/>
                  </w14:solidFill>
                </w14:textFill>
              </w:rPr>
              <w:t>的要求执行。</w:t>
            </w:r>
          </w:p>
          <w:p w14:paraId="428654AE">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综上所述，</w:t>
            </w:r>
            <w:r>
              <w:rPr>
                <w:color w:val="000000" w:themeColor="text1"/>
                <w:sz w:val="24"/>
                <w14:textFill>
                  <w14:solidFill>
                    <w14:schemeClr w14:val="tx1"/>
                  </w14:solidFill>
                </w14:textFill>
              </w:rPr>
              <w:t>固废妥善处置和综合利用后，对周边环境影响较小。</w:t>
            </w:r>
          </w:p>
          <w:p w14:paraId="6CCE9C66">
            <w:pPr>
              <w:pStyle w:val="222"/>
              <w:tabs>
                <w:tab w:val="left" w:pos="5355"/>
                <w:tab w:val="left" w:pos="6300"/>
              </w:tabs>
              <w:jc w:val="both"/>
              <w:rPr>
                <w:color w:val="000000" w:themeColor="text1"/>
                <w14:textFill>
                  <w14:solidFill>
                    <w14:schemeClr w14:val="tx1"/>
                  </w14:solidFill>
                </w14:textFill>
              </w:rPr>
            </w:pPr>
            <w:r>
              <w:rPr>
                <w:color w:val="000000" w:themeColor="text1"/>
                <w14:textFill>
                  <w14:solidFill>
                    <w14:schemeClr w14:val="tx1"/>
                  </w14:solidFill>
                </w14:textFill>
              </w:rPr>
              <w:t>本项目固体废物</w:t>
            </w:r>
            <w:r>
              <w:rPr>
                <w:rFonts w:hint="eastAsia"/>
                <w:color w:val="000000" w:themeColor="text1"/>
                <w14:textFill>
                  <w14:solidFill>
                    <w14:schemeClr w14:val="tx1"/>
                  </w14:solidFill>
                </w14:textFill>
              </w:rPr>
              <w:t>产生及处置</w:t>
            </w:r>
            <w:r>
              <w:rPr>
                <w:color w:val="000000" w:themeColor="text1"/>
                <w14:textFill>
                  <w14:solidFill>
                    <w14:schemeClr w14:val="tx1"/>
                  </w14:solidFill>
                </w14:textFill>
              </w:rPr>
              <w:t>情况一览表，详见表4</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危险废物类别、代码及处理措施一览表见表</w:t>
            </w:r>
            <w:r>
              <w:rPr>
                <w:rFonts w:hint="eastAsia"/>
                <w:color w:val="000000" w:themeColor="text1"/>
                <w14:textFill>
                  <w14:solidFill>
                    <w14:schemeClr w14:val="tx1"/>
                  </w14:solidFill>
                </w14:textFill>
              </w:rPr>
              <w:t>4-6</w:t>
            </w:r>
          </w:p>
          <w:p w14:paraId="21065909">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表</w:t>
            </w:r>
            <w:r>
              <w:rPr>
                <w:bCs/>
                <w:color w:val="000000" w:themeColor="text1"/>
                <w:kern w:val="0"/>
                <w:szCs w:val="21"/>
                <w14:textFill>
                  <w14:solidFill>
                    <w14:schemeClr w14:val="tx1"/>
                  </w14:solidFill>
                </w14:textFill>
              </w:rPr>
              <w:t>4-</w:t>
            </w:r>
            <w:r>
              <w:rPr>
                <w:rFonts w:hint="eastAsia"/>
                <w:bCs/>
                <w:color w:val="000000" w:themeColor="text1"/>
                <w:kern w:val="0"/>
                <w:szCs w:val="21"/>
                <w14:textFill>
                  <w14:solidFill>
                    <w14:schemeClr w14:val="tx1"/>
                  </w14:solidFill>
                </w14:textFill>
              </w:rPr>
              <w:t>5</w:t>
            </w:r>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本项目固体废物产生及处置情况</w:t>
            </w:r>
          </w:p>
          <w:tbl>
            <w:tblPr>
              <w:tblStyle w:val="36"/>
              <w:tblW w:w="4931"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6"/>
              <w:gridCol w:w="1725"/>
              <w:gridCol w:w="1272"/>
              <w:gridCol w:w="1695"/>
              <w:gridCol w:w="2860"/>
            </w:tblGrid>
            <w:tr w14:paraId="286968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0" w:type="pct"/>
                  <w:tcBorders>
                    <w:tl2br w:val="nil"/>
                    <w:tr2bl w:val="nil"/>
                  </w:tcBorders>
                  <w:vAlign w:val="center"/>
                </w:tcPr>
                <w:p w14:paraId="3463C456">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序号</w:t>
                  </w:r>
                </w:p>
              </w:tc>
              <w:tc>
                <w:tcPr>
                  <w:tcW w:w="1047" w:type="pct"/>
                  <w:tcBorders>
                    <w:tl2br w:val="nil"/>
                    <w:tr2bl w:val="nil"/>
                  </w:tcBorders>
                  <w:vAlign w:val="center"/>
                </w:tcPr>
                <w:p w14:paraId="61DD2B11">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名称</w:t>
                  </w:r>
                </w:p>
              </w:tc>
              <w:tc>
                <w:tcPr>
                  <w:tcW w:w="773" w:type="pct"/>
                  <w:tcBorders>
                    <w:tl2br w:val="nil"/>
                    <w:tr2bl w:val="nil"/>
                  </w:tcBorders>
                  <w:vAlign w:val="center"/>
                </w:tcPr>
                <w:p w14:paraId="656A9F5F">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重量（</w:t>
                  </w:r>
                  <w:r>
                    <w:rPr>
                      <w:bCs/>
                      <w:color w:val="000000" w:themeColor="text1"/>
                      <w:kern w:val="0"/>
                      <w:szCs w:val="21"/>
                      <w14:textFill>
                        <w14:solidFill>
                          <w14:schemeClr w14:val="tx1"/>
                        </w14:solidFill>
                      </w14:textFill>
                    </w:rPr>
                    <w:t>t/a</w:t>
                  </w:r>
                  <w:r>
                    <w:rPr>
                      <w:rFonts w:hint="eastAsia"/>
                      <w:bCs/>
                      <w:color w:val="000000" w:themeColor="text1"/>
                      <w:kern w:val="0"/>
                      <w:szCs w:val="21"/>
                      <w14:textFill>
                        <w14:solidFill>
                          <w14:schemeClr w14:val="tx1"/>
                        </w14:solidFill>
                      </w14:textFill>
                    </w:rPr>
                    <w:t>）</w:t>
                  </w:r>
                </w:p>
              </w:tc>
              <w:tc>
                <w:tcPr>
                  <w:tcW w:w="1030" w:type="pct"/>
                  <w:tcBorders>
                    <w:tl2br w:val="nil"/>
                    <w:tr2bl w:val="nil"/>
                  </w:tcBorders>
                  <w:vAlign w:val="center"/>
                </w:tcPr>
                <w:p w14:paraId="6DA23560">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固废类别</w:t>
                  </w:r>
                </w:p>
              </w:tc>
              <w:tc>
                <w:tcPr>
                  <w:tcW w:w="1738" w:type="pct"/>
                  <w:tcBorders>
                    <w:tl2br w:val="nil"/>
                    <w:tr2bl w:val="nil"/>
                  </w:tcBorders>
                  <w:vAlign w:val="center"/>
                </w:tcPr>
                <w:p w14:paraId="69861279">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处置方式</w:t>
                  </w:r>
                </w:p>
              </w:tc>
            </w:tr>
            <w:tr w14:paraId="366E53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410" w:type="pct"/>
                  <w:tcBorders>
                    <w:tl2br w:val="nil"/>
                    <w:tr2bl w:val="nil"/>
                  </w:tcBorders>
                  <w:vAlign w:val="center"/>
                </w:tcPr>
                <w:p w14:paraId="38C77AEE">
                  <w:pPr>
                    <w:adjustRightInd w:val="0"/>
                    <w:snapToGrid w:val="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1</w:t>
                  </w:r>
                </w:p>
              </w:tc>
              <w:tc>
                <w:tcPr>
                  <w:tcW w:w="1047" w:type="pct"/>
                  <w:tcBorders>
                    <w:tl2br w:val="nil"/>
                    <w:tr2bl w:val="nil"/>
                  </w:tcBorders>
                  <w:vAlign w:val="center"/>
                </w:tcPr>
                <w:p w14:paraId="59BA77E9">
                  <w:pPr>
                    <w:adjustRightInd w:val="0"/>
                    <w:snapToGrid w:val="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沉淀池</w:t>
                  </w:r>
                  <w:r>
                    <w:rPr>
                      <w:rFonts w:hint="eastAsia"/>
                      <w:bCs/>
                      <w:color w:val="000000" w:themeColor="text1"/>
                      <w:kern w:val="0"/>
                      <w:szCs w:val="21"/>
                      <w14:textFill>
                        <w14:solidFill>
                          <w14:schemeClr w14:val="tx1"/>
                        </w14:solidFill>
                      </w14:textFill>
                    </w:rPr>
                    <w:t>沉淀物</w:t>
                  </w:r>
                </w:p>
              </w:tc>
              <w:tc>
                <w:tcPr>
                  <w:tcW w:w="773" w:type="pct"/>
                  <w:tcBorders>
                    <w:tl2br w:val="nil"/>
                    <w:tr2bl w:val="nil"/>
                  </w:tcBorders>
                  <w:vAlign w:val="center"/>
                </w:tcPr>
                <w:p w14:paraId="30D4983E">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40</w:t>
                  </w:r>
                </w:p>
              </w:tc>
              <w:tc>
                <w:tcPr>
                  <w:tcW w:w="1030" w:type="pct"/>
                  <w:vMerge w:val="restart"/>
                  <w:tcBorders>
                    <w:tl2br w:val="nil"/>
                    <w:tr2bl w:val="nil"/>
                  </w:tcBorders>
                  <w:vAlign w:val="center"/>
                </w:tcPr>
                <w:p w14:paraId="577E74A4">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一般固体废物</w:t>
                  </w:r>
                </w:p>
              </w:tc>
              <w:tc>
                <w:tcPr>
                  <w:tcW w:w="1738" w:type="pct"/>
                  <w:tcBorders>
                    <w:tl2br w:val="nil"/>
                    <w:tr2bl w:val="nil"/>
                  </w:tcBorders>
                  <w:vAlign w:val="center"/>
                </w:tcPr>
                <w:p w14:paraId="180E1ACA">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沉淀池沉淀物经沉淀收集后回用于生产</w:t>
                  </w:r>
                </w:p>
              </w:tc>
            </w:tr>
            <w:tr w14:paraId="02F04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0" w:type="pct"/>
                  <w:tcBorders>
                    <w:tl2br w:val="nil"/>
                    <w:tr2bl w:val="nil"/>
                  </w:tcBorders>
                  <w:vAlign w:val="center"/>
                </w:tcPr>
                <w:p w14:paraId="383B35BC">
                  <w:pPr>
                    <w:adjustRightInd w:val="0"/>
                    <w:snapToGrid w:val="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2</w:t>
                  </w:r>
                </w:p>
              </w:tc>
              <w:tc>
                <w:tcPr>
                  <w:tcW w:w="1047" w:type="pct"/>
                  <w:tcBorders>
                    <w:tl2br w:val="nil"/>
                    <w:tr2bl w:val="nil"/>
                  </w:tcBorders>
                  <w:vAlign w:val="center"/>
                </w:tcPr>
                <w:p w14:paraId="3DB36603">
                  <w:pPr>
                    <w:adjustRightInd w:val="0"/>
                    <w:snapToGrid w:val="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除尘灰</w:t>
                  </w:r>
                </w:p>
              </w:tc>
              <w:tc>
                <w:tcPr>
                  <w:tcW w:w="773" w:type="pct"/>
                  <w:tcBorders>
                    <w:tl2br w:val="nil"/>
                    <w:tr2bl w:val="nil"/>
                  </w:tcBorders>
                  <w:vAlign w:val="center"/>
                </w:tcPr>
                <w:p w14:paraId="3F22CBF5">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30.95</w:t>
                  </w:r>
                </w:p>
              </w:tc>
              <w:tc>
                <w:tcPr>
                  <w:tcW w:w="1030" w:type="pct"/>
                  <w:vMerge w:val="continue"/>
                  <w:tcBorders>
                    <w:tl2br w:val="nil"/>
                    <w:tr2bl w:val="nil"/>
                  </w:tcBorders>
                  <w:vAlign w:val="center"/>
                </w:tcPr>
                <w:p w14:paraId="4B9D38AF">
                  <w:pPr>
                    <w:adjustRightInd w:val="0"/>
                    <w:snapToGrid w:val="0"/>
                    <w:jc w:val="center"/>
                    <w:rPr>
                      <w:bCs/>
                      <w:color w:val="000000" w:themeColor="text1"/>
                      <w:kern w:val="0"/>
                      <w:szCs w:val="21"/>
                      <w14:textFill>
                        <w14:solidFill>
                          <w14:schemeClr w14:val="tx1"/>
                        </w14:solidFill>
                      </w14:textFill>
                    </w:rPr>
                  </w:pPr>
                </w:p>
              </w:tc>
              <w:tc>
                <w:tcPr>
                  <w:tcW w:w="1738" w:type="pct"/>
                  <w:tcBorders>
                    <w:tl2br w:val="nil"/>
                    <w:tr2bl w:val="nil"/>
                  </w:tcBorders>
                  <w:vAlign w:val="center"/>
                </w:tcPr>
                <w:p w14:paraId="56CEDE24">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收集后回用于生产</w:t>
                  </w:r>
                </w:p>
              </w:tc>
            </w:tr>
            <w:tr w14:paraId="73BF81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0" w:type="pct"/>
                  <w:tcBorders>
                    <w:tl2br w:val="nil"/>
                    <w:tr2bl w:val="nil"/>
                  </w:tcBorders>
                  <w:vAlign w:val="center"/>
                </w:tcPr>
                <w:p w14:paraId="7AE52AE8">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3</w:t>
                  </w:r>
                </w:p>
              </w:tc>
              <w:tc>
                <w:tcPr>
                  <w:tcW w:w="1047" w:type="pct"/>
                  <w:tcBorders>
                    <w:tl2br w:val="nil"/>
                    <w:tr2bl w:val="nil"/>
                  </w:tcBorders>
                  <w:vAlign w:val="center"/>
                </w:tcPr>
                <w:p w14:paraId="2028C98E">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不合格产品及去皮工序废物</w:t>
                  </w:r>
                </w:p>
              </w:tc>
              <w:tc>
                <w:tcPr>
                  <w:tcW w:w="773" w:type="pct"/>
                  <w:tcBorders>
                    <w:tl2br w:val="nil"/>
                    <w:tr2bl w:val="nil"/>
                  </w:tcBorders>
                  <w:vAlign w:val="center"/>
                </w:tcPr>
                <w:p w14:paraId="7FABF9EE">
                  <w:pPr>
                    <w:adjustRightInd w:val="0"/>
                    <w:snapToGrid w:val="0"/>
                    <w:jc w:val="center"/>
                    <w:rPr>
                      <w:bCs/>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2295.36</w:t>
                  </w:r>
                </w:p>
              </w:tc>
              <w:tc>
                <w:tcPr>
                  <w:tcW w:w="1030" w:type="pct"/>
                  <w:vMerge w:val="continue"/>
                  <w:tcBorders>
                    <w:tl2br w:val="nil"/>
                    <w:tr2bl w:val="nil"/>
                  </w:tcBorders>
                  <w:vAlign w:val="center"/>
                </w:tcPr>
                <w:p w14:paraId="090589DF">
                  <w:pPr>
                    <w:adjustRightInd w:val="0"/>
                    <w:snapToGrid w:val="0"/>
                    <w:jc w:val="center"/>
                    <w:rPr>
                      <w:bCs/>
                      <w:color w:val="000000" w:themeColor="text1"/>
                      <w:kern w:val="0"/>
                      <w:szCs w:val="21"/>
                      <w14:textFill>
                        <w14:solidFill>
                          <w14:schemeClr w14:val="tx1"/>
                        </w14:solidFill>
                      </w14:textFill>
                    </w:rPr>
                  </w:pPr>
                </w:p>
              </w:tc>
              <w:tc>
                <w:tcPr>
                  <w:tcW w:w="1738" w:type="pct"/>
                  <w:tcBorders>
                    <w:tl2br w:val="nil"/>
                    <w:tr2bl w:val="nil"/>
                  </w:tcBorders>
                  <w:vAlign w:val="center"/>
                </w:tcPr>
                <w:p w14:paraId="6716C5DC">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送至建筑垃圾填埋场</w:t>
                  </w:r>
                </w:p>
              </w:tc>
            </w:tr>
            <w:tr w14:paraId="6C528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0" w:type="pct"/>
                  <w:tcBorders>
                    <w:tl2br w:val="nil"/>
                    <w:tr2bl w:val="nil"/>
                  </w:tcBorders>
                  <w:vAlign w:val="center"/>
                </w:tcPr>
                <w:p w14:paraId="5C96EE35">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4</w:t>
                  </w:r>
                </w:p>
              </w:tc>
              <w:tc>
                <w:tcPr>
                  <w:tcW w:w="1047" w:type="pct"/>
                  <w:tcBorders>
                    <w:tl2br w:val="nil"/>
                    <w:tr2bl w:val="nil"/>
                  </w:tcBorders>
                  <w:vAlign w:val="center"/>
                </w:tcPr>
                <w:p w14:paraId="117F6B15">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废机油</w:t>
                  </w:r>
                </w:p>
              </w:tc>
              <w:tc>
                <w:tcPr>
                  <w:tcW w:w="773" w:type="pct"/>
                  <w:tcBorders>
                    <w:tl2br w:val="nil"/>
                    <w:tr2bl w:val="nil"/>
                  </w:tcBorders>
                  <w:vAlign w:val="center"/>
                </w:tcPr>
                <w:p w14:paraId="5A68341D">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0.2</w:t>
                  </w:r>
                </w:p>
              </w:tc>
              <w:tc>
                <w:tcPr>
                  <w:tcW w:w="1030" w:type="pct"/>
                  <w:vMerge w:val="restart"/>
                  <w:tcBorders>
                    <w:tl2br w:val="nil"/>
                    <w:tr2bl w:val="nil"/>
                  </w:tcBorders>
                  <w:vAlign w:val="center"/>
                </w:tcPr>
                <w:p w14:paraId="47B9A9BB">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危险废物</w:t>
                  </w:r>
                </w:p>
              </w:tc>
              <w:tc>
                <w:tcPr>
                  <w:tcW w:w="1738" w:type="pct"/>
                  <w:vMerge w:val="restart"/>
                  <w:tcBorders>
                    <w:tl2br w:val="nil"/>
                    <w:tr2bl w:val="nil"/>
                  </w:tcBorders>
                  <w:vAlign w:val="center"/>
                </w:tcPr>
                <w:p w14:paraId="489F59D0">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暂存于10m</w:t>
                  </w:r>
                  <w:r>
                    <w:rPr>
                      <w:rFonts w:hint="eastAsia"/>
                      <w:bCs/>
                      <w:color w:val="000000" w:themeColor="text1"/>
                      <w:kern w:val="0"/>
                      <w:szCs w:val="21"/>
                      <w:vertAlign w:val="superscript"/>
                      <w14:textFill>
                        <w14:solidFill>
                          <w14:schemeClr w14:val="tx1"/>
                        </w14:solidFill>
                      </w14:textFill>
                    </w:rPr>
                    <w:t>2</w:t>
                  </w:r>
                  <w:r>
                    <w:rPr>
                      <w:rFonts w:hint="eastAsia"/>
                      <w:bCs/>
                      <w:color w:val="000000" w:themeColor="text1"/>
                      <w:kern w:val="0"/>
                      <w:szCs w:val="21"/>
                      <w14:textFill>
                        <w14:solidFill>
                          <w14:schemeClr w14:val="tx1"/>
                        </w14:solidFill>
                      </w14:textFill>
                    </w:rPr>
                    <w:t>危废暂存间，交由有资质单位进行处理</w:t>
                  </w:r>
                </w:p>
              </w:tc>
            </w:tr>
            <w:tr w14:paraId="62AE6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0" w:type="pct"/>
                  <w:tcBorders>
                    <w:tl2br w:val="nil"/>
                    <w:tr2bl w:val="nil"/>
                  </w:tcBorders>
                  <w:vAlign w:val="center"/>
                </w:tcPr>
                <w:p w14:paraId="768988E1">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5</w:t>
                  </w:r>
                </w:p>
              </w:tc>
              <w:tc>
                <w:tcPr>
                  <w:tcW w:w="1047" w:type="pct"/>
                  <w:tcBorders>
                    <w:tl2br w:val="nil"/>
                    <w:tr2bl w:val="nil"/>
                  </w:tcBorders>
                  <w:vAlign w:val="center"/>
                </w:tcPr>
                <w:p w14:paraId="7DBEB402">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废油桶</w:t>
                  </w:r>
                </w:p>
              </w:tc>
              <w:tc>
                <w:tcPr>
                  <w:tcW w:w="773" w:type="pct"/>
                  <w:tcBorders>
                    <w:tl2br w:val="nil"/>
                    <w:tr2bl w:val="nil"/>
                  </w:tcBorders>
                  <w:vAlign w:val="center"/>
                </w:tcPr>
                <w:p w14:paraId="5A919D2E">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0.05</w:t>
                  </w:r>
                </w:p>
              </w:tc>
              <w:tc>
                <w:tcPr>
                  <w:tcW w:w="1030" w:type="pct"/>
                  <w:vMerge w:val="continue"/>
                  <w:tcBorders>
                    <w:tl2br w:val="nil"/>
                    <w:tr2bl w:val="nil"/>
                  </w:tcBorders>
                  <w:vAlign w:val="center"/>
                </w:tcPr>
                <w:p w14:paraId="142C99B8">
                  <w:pPr>
                    <w:adjustRightInd w:val="0"/>
                    <w:snapToGrid w:val="0"/>
                    <w:jc w:val="center"/>
                    <w:rPr>
                      <w:bCs/>
                      <w:color w:val="000000" w:themeColor="text1"/>
                      <w:kern w:val="0"/>
                      <w:szCs w:val="21"/>
                      <w14:textFill>
                        <w14:solidFill>
                          <w14:schemeClr w14:val="tx1"/>
                        </w14:solidFill>
                      </w14:textFill>
                    </w:rPr>
                  </w:pPr>
                </w:p>
              </w:tc>
              <w:tc>
                <w:tcPr>
                  <w:tcW w:w="1738" w:type="pct"/>
                  <w:vMerge w:val="continue"/>
                  <w:tcBorders>
                    <w:tl2br w:val="nil"/>
                    <w:tr2bl w:val="nil"/>
                  </w:tcBorders>
                  <w:vAlign w:val="center"/>
                </w:tcPr>
                <w:p w14:paraId="700610F6">
                  <w:pPr>
                    <w:adjustRightInd w:val="0"/>
                    <w:snapToGrid w:val="0"/>
                    <w:jc w:val="center"/>
                    <w:rPr>
                      <w:bCs/>
                      <w:color w:val="000000" w:themeColor="text1"/>
                      <w:kern w:val="0"/>
                      <w:szCs w:val="21"/>
                      <w14:textFill>
                        <w14:solidFill>
                          <w14:schemeClr w14:val="tx1"/>
                        </w14:solidFill>
                      </w14:textFill>
                    </w:rPr>
                  </w:pPr>
                </w:p>
              </w:tc>
            </w:tr>
            <w:tr w14:paraId="0C5C9D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458" w:type="pct"/>
                  <w:gridSpan w:val="2"/>
                  <w:tcBorders>
                    <w:tl2br w:val="nil"/>
                    <w:tr2bl w:val="nil"/>
                  </w:tcBorders>
                  <w:vAlign w:val="center"/>
                </w:tcPr>
                <w:p w14:paraId="35424CC1">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合计</w:t>
                  </w:r>
                </w:p>
              </w:tc>
              <w:tc>
                <w:tcPr>
                  <w:tcW w:w="773" w:type="pct"/>
                  <w:tcBorders>
                    <w:tl2br w:val="nil"/>
                    <w:tr2bl w:val="nil"/>
                  </w:tcBorders>
                  <w:vAlign w:val="center"/>
                </w:tcPr>
                <w:p w14:paraId="398F00DE">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2366.56</w:t>
                  </w:r>
                </w:p>
              </w:tc>
              <w:tc>
                <w:tcPr>
                  <w:tcW w:w="1030" w:type="pct"/>
                  <w:tcBorders>
                    <w:tl2br w:val="nil"/>
                    <w:tr2bl w:val="nil"/>
                  </w:tcBorders>
                  <w:vAlign w:val="center"/>
                </w:tcPr>
                <w:p w14:paraId="1E4CA338">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c>
                <w:tcPr>
                  <w:tcW w:w="1738" w:type="pct"/>
                  <w:tcBorders>
                    <w:tl2br w:val="nil"/>
                    <w:tr2bl w:val="nil"/>
                  </w:tcBorders>
                  <w:vAlign w:val="center"/>
                </w:tcPr>
                <w:p w14:paraId="0AF400AC">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r>
          </w:tbl>
          <w:p w14:paraId="7192D737">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表4-6 危险废物产生及处置情况一览表</w:t>
            </w:r>
          </w:p>
          <w:tbl>
            <w:tblPr>
              <w:tblStyle w:val="36"/>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3"/>
              <w:gridCol w:w="629"/>
              <w:gridCol w:w="462"/>
              <w:gridCol w:w="1024"/>
              <w:gridCol w:w="919"/>
              <w:gridCol w:w="559"/>
              <w:gridCol w:w="757"/>
              <w:gridCol w:w="816"/>
              <w:gridCol w:w="769"/>
              <w:gridCol w:w="1209"/>
              <w:gridCol w:w="684"/>
            </w:tblGrid>
            <w:tr w14:paraId="3DFA5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7" w:type="pct"/>
                  <w:tcBorders>
                    <w:tl2br w:val="nil"/>
                    <w:tr2bl w:val="nil"/>
                  </w:tcBorders>
                  <w:shd w:val="clear" w:color="auto" w:fill="auto"/>
                  <w:vAlign w:val="center"/>
                </w:tcPr>
                <w:p w14:paraId="0CE90EB5">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产生环节</w:t>
                  </w:r>
                </w:p>
              </w:tc>
              <w:tc>
                <w:tcPr>
                  <w:tcW w:w="377" w:type="pct"/>
                  <w:tcBorders>
                    <w:tl2br w:val="nil"/>
                    <w:tr2bl w:val="nil"/>
                  </w:tcBorders>
                  <w:shd w:val="clear" w:color="auto" w:fill="auto"/>
                  <w:vAlign w:val="center"/>
                </w:tcPr>
                <w:p w14:paraId="06996743">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固废名称</w:t>
                  </w:r>
                </w:p>
              </w:tc>
              <w:tc>
                <w:tcPr>
                  <w:tcW w:w="277" w:type="pct"/>
                  <w:tcBorders>
                    <w:tl2br w:val="nil"/>
                    <w:tr2bl w:val="nil"/>
                  </w:tcBorders>
                  <w:shd w:val="clear" w:color="auto" w:fill="auto"/>
                  <w:vAlign w:val="center"/>
                </w:tcPr>
                <w:p w14:paraId="37E52B80">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属性</w:t>
                  </w:r>
                </w:p>
              </w:tc>
              <w:tc>
                <w:tcPr>
                  <w:tcW w:w="613" w:type="pct"/>
                  <w:tcBorders>
                    <w:tl2br w:val="nil"/>
                    <w:tr2bl w:val="nil"/>
                  </w:tcBorders>
                  <w:shd w:val="clear" w:color="auto" w:fill="auto"/>
                  <w:vAlign w:val="center"/>
                </w:tcPr>
                <w:p w14:paraId="10E6A3E7">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废物代码</w:t>
                  </w:r>
                </w:p>
              </w:tc>
              <w:tc>
                <w:tcPr>
                  <w:tcW w:w="550" w:type="pct"/>
                  <w:tcBorders>
                    <w:tl2br w:val="nil"/>
                    <w:tr2bl w:val="nil"/>
                  </w:tcBorders>
                  <w:shd w:val="clear" w:color="auto" w:fill="auto"/>
                  <w:vAlign w:val="center"/>
                </w:tcPr>
                <w:p w14:paraId="42E71378">
                  <w:pPr>
                    <w:adjustRightInd w:val="0"/>
                    <w:snapToGrid w:val="0"/>
                    <w:ind w:left="-105" w:leftChars="-50" w:right="-105" w:rightChars="-50"/>
                    <w:jc w:val="center"/>
                    <w:rPr>
                      <w:bCs/>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主要有毒有害物质</w:t>
                  </w:r>
                </w:p>
              </w:tc>
              <w:tc>
                <w:tcPr>
                  <w:tcW w:w="335" w:type="pct"/>
                  <w:tcBorders>
                    <w:tl2br w:val="nil"/>
                    <w:tr2bl w:val="nil"/>
                  </w:tcBorders>
                  <w:shd w:val="clear" w:color="auto" w:fill="auto"/>
                  <w:vAlign w:val="center"/>
                </w:tcPr>
                <w:p w14:paraId="36C4147F">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物理性状</w:t>
                  </w:r>
                </w:p>
              </w:tc>
              <w:tc>
                <w:tcPr>
                  <w:tcW w:w="453" w:type="pct"/>
                  <w:tcBorders>
                    <w:tl2br w:val="nil"/>
                    <w:tr2bl w:val="nil"/>
                  </w:tcBorders>
                  <w:shd w:val="clear" w:color="auto" w:fill="auto"/>
                  <w:vAlign w:val="center"/>
                </w:tcPr>
                <w:p w14:paraId="12102492">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环境危险特性</w:t>
                  </w:r>
                </w:p>
              </w:tc>
              <w:tc>
                <w:tcPr>
                  <w:tcW w:w="488" w:type="pct"/>
                  <w:tcBorders>
                    <w:tl2br w:val="nil"/>
                    <w:tr2bl w:val="nil"/>
                  </w:tcBorders>
                  <w:shd w:val="clear" w:color="auto" w:fill="auto"/>
                  <w:vAlign w:val="center"/>
                </w:tcPr>
                <w:p w14:paraId="38843E41">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预计产生量t/a</w:t>
                  </w:r>
                </w:p>
              </w:tc>
              <w:tc>
                <w:tcPr>
                  <w:tcW w:w="460" w:type="pct"/>
                  <w:tcBorders>
                    <w:tl2br w:val="nil"/>
                    <w:tr2bl w:val="nil"/>
                  </w:tcBorders>
                  <w:shd w:val="clear" w:color="auto" w:fill="auto"/>
                  <w:vAlign w:val="center"/>
                </w:tcPr>
                <w:p w14:paraId="3AACFDE2">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贮存方式</w:t>
                  </w:r>
                </w:p>
              </w:tc>
              <w:tc>
                <w:tcPr>
                  <w:tcW w:w="724" w:type="pct"/>
                  <w:tcBorders>
                    <w:tl2br w:val="nil"/>
                    <w:tr2bl w:val="nil"/>
                  </w:tcBorders>
                  <w:shd w:val="clear" w:color="auto" w:fill="auto"/>
                  <w:vAlign w:val="center"/>
                </w:tcPr>
                <w:p w14:paraId="15DD6BFE">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利用处置</w:t>
                  </w:r>
                  <w:r>
                    <w:rPr>
                      <w:rFonts w:hint="eastAsia"/>
                      <w:bCs/>
                      <w:color w:val="000000" w:themeColor="text1"/>
                      <w:kern w:val="0"/>
                      <w:szCs w:val="21"/>
                      <w14:textFill>
                        <w14:solidFill>
                          <w14:schemeClr w14:val="tx1"/>
                        </w14:solidFill>
                      </w14:textFill>
                    </w:rPr>
                    <w:t>方式</w:t>
                  </w:r>
                  <w:r>
                    <w:rPr>
                      <w:bCs/>
                      <w:color w:val="000000" w:themeColor="text1"/>
                      <w:kern w:val="0"/>
                      <w:szCs w:val="21"/>
                      <w14:textFill>
                        <w14:solidFill>
                          <w14:schemeClr w14:val="tx1"/>
                        </w14:solidFill>
                      </w14:textFill>
                    </w:rPr>
                    <w:t>和去向</w:t>
                  </w:r>
                </w:p>
              </w:tc>
              <w:tc>
                <w:tcPr>
                  <w:tcW w:w="410" w:type="pct"/>
                  <w:tcBorders>
                    <w:tl2br w:val="nil"/>
                    <w:tr2bl w:val="nil"/>
                  </w:tcBorders>
                  <w:shd w:val="clear" w:color="auto" w:fill="auto"/>
                  <w:vAlign w:val="center"/>
                </w:tcPr>
                <w:p w14:paraId="45F935D6">
                  <w:pPr>
                    <w:adjustRightInd w:val="0"/>
                    <w:snapToGrid w:val="0"/>
                    <w:ind w:left="-105" w:leftChars="-50" w:right="-105" w:rightChars="-50"/>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利用或处置量</w:t>
                  </w:r>
                </w:p>
              </w:tc>
            </w:tr>
            <w:tr w14:paraId="08C853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7" w:type="pct"/>
                  <w:vMerge w:val="restart"/>
                  <w:tcBorders>
                    <w:tl2br w:val="nil"/>
                    <w:tr2bl w:val="nil"/>
                  </w:tcBorders>
                  <w:shd w:val="clear" w:color="auto" w:fill="auto"/>
                  <w:vAlign w:val="center"/>
                </w:tcPr>
                <w:p w14:paraId="0CF5369D">
                  <w:pPr>
                    <w:adjustRightInd w:val="0"/>
                    <w:snapToGrid w:val="0"/>
                    <w:ind w:left="-105" w:leftChars="-50" w:right="-105" w:rightChars="-5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设备检修</w:t>
                  </w:r>
                </w:p>
              </w:tc>
              <w:tc>
                <w:tcPr>
                  <w:tcW w:w="377" w:type="pct"/>
                  <w:tcBorders>
                    <w:tl2br w:val="nil"/>
                    <w:tr2bl w:val="nil"/>
                  </w:tcBorders>
                  <w:shd w:val="clear" w:color="auto" w:fill="auto"/>
                  <w:vAlign w:val="center"/>
                </w:tcPr>
                <w:p w14:paraId="03B31247">
                  <w:pPr>
                    <w:adjustRightInd w:val="0"/>
                    <w:snapToGrid w:val="0"/>
                    <w:ind w:left="-105" w:leftChars="-50" w:right="-105" w:rightChars="-5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废机油</w:t>
                  </w:r>
                </w:p>
              </w:tc>
              <w:tc>
                <w:tcPr>
                  <w:tcW w:w="277" w:type="pct"/>
                  <w:vMerge w:val="restart"/>
                  <w:tcBorders>
                    <w:tl2br w:val="nil"/>
                    <w:tr2bl w:val="nil"/>
                  </w:tcBorders>
                  <w:shd w:val="clear" w:color="auto" w:fill="auto"/>
                  <w:vAlign w:val="center"/>
                </w:tcPr>
                <w:p w14:paraId="49E93587">
                  <w:pPr>
                    <w:adjustRightInd w:val="0"/>
                    <w:snapToGrid w:val="0"/>
                    <w:ind w:left="-105" w:leftChars="-50" w:right="-105" w:rightChars="-5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危险废物</w:t>
                  </w:r>
                </w:p>
              </w:tc>
              <w:tc>
                <w:tcPr>
                  <w:tcW w:w="613" w:type="pct"/>
                  <w:tcBorders>
                    <w:tl2br w:val="nil"/>
                    <w:tr2bl w:val="nil"/>
                  </w:tcBorders>
                  <w:shd w:val="clear" w:color="auto" w:fill="auto"/>
                  <w:vAlign w:val="center"/>
                </w:tcPr>
                <w:p w14:paraId="0B43E558">
                  <w:pPr>
                    <w:adjustRightInd w:val="0"/>
                    <w:snapToGrid w:val="0"/>
                    <w:ind w:left="-105" w:leftChars="-50" w:right="-105" w:rightChars="-5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900-214-08</w:t>
                  </w:r>
                </w:p>
              </w:tc>
              <w:tc>
                <w:tcPr>
                  <w:tcW w:w="550" w:type="pct"/>
                  <w:tcBorders>
                    <w:tl2br w:val="nil"/>
                    <w:tr2bl w:val="nil"/>
                  </w:tcBorders>
                  <w:shd w:val="clear" w:color="auto" w:fill="auto"/>
                  <w:vAlign w:val="center"/>
                </w:tcPr>
                <w:p w14:paraId="4CEEBAEF">
                  <w:pPr>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废矿物油</w:t>
                  </w:r>
                </w:p>
              </w:tc>
              <w:tc>
                <w:tcPr>
                  <w:tcW w:w="335" w:type="pct"/>
                  <w:tcBorders>
                    <w:tl2br w:val="nil"/>
                    <w:tr2bl w:val="nil"/>
                  </w:tcBorders>
                  <w:shd w:val="clear" w:color="auto" w:fill="auto"/>
                  <w:vAlign w:val="center"/>
                </w:tcPr>
                <w:p w14:paraId="424EC0A9">
                  <w:pPr>
                    <w:adjustRightInd w:val="0"/>
                    <w:snapToGrid w:val="0"/>
                    <w:ind w:left="-105" w:leftChars="-50" w:right="-105" w:rightChars="-5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液态</w:t>
                  </w:r>
                </w:p>
              </w:tc>
              <w:tc>
                <w:tcPr>
                  <w:tcW w:w="453" w:type="pct"/>
                  <w:tcBorders>
                    <w:tl2br w:val="nil"/>
                    <w:tr2bl w:val="nil"/>
                  </w:tcBorders>
                  <w:shd w:val="clear" w:color="auto" w:fill="auto"/>
                  <w:vAlign w:val="center"/>
                </w:tcPr>
                <w:p w14:paraId="04038A9F">
                  <w:pPr>
                    <w:adjustRightInd w:val="0"/>
                    <w:snapToGrid w:val="0"/>
                    <w:ind w:left="-105" w:leftChars="-50" w:right="-105" w:rightChars="-5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T/I</w:t>
                  </w:r>
                </w:p>
              </w:tc>
              <w:tc>
                <w:tcPr>
                  <w:tcW w:w="488" w:type="pct"/>
                  <w:tcBorders>
                    <w:tl2br w:val="nil"/>
                    <w:tr2bl w:val="nil"/>
                  </w:tcBorders>
                  <w:shd w:val="clear" w:color="auto" w:fill="auto"/>
                  <w:vAlign w:val="center"/>
                </w:tcPr>
                <w:p w14:paraId="52D9BCC1">
                  <w:pPr>
                    <w:adjustRightInd w:val="0"/>
                    <w:snapToGrid w:val="0"/>
                    <w:ind w:left="-105" w:leftChars="-50" w:right="-105" w:rightChars="-5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0.2</w:t>
                  </w:r>
                </w:p>
              </w:tc>
              <w:tc>
                <w:tcPr>
                  <w:tcW w:w="460" w:type="pct"/>
                  <w:vMerge w:val="restart"/>
                  <w:tcBorders>
                    <w:tl2br w:val="nil"/>
                    <w:tr2bl w:val="nil"/>
                  </w:tcBorders>
                  <w:shd w:val="clear" w:color="auto" w:fill="auto"/>
                  <w:vAlign w:val="center"/>
                </w:tcPr>
                <w:p w14:paraId="14E5474A">
                  <w:pPr>
                    <w:adjustRightInd w:val="0"/>
                    <w:snapToGrid w:val="0"/>
                    <w:ind w:left="-105" w:leftChars="-50" w:right="-105" w:rightChars="-5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分类收集</w:t>
                  </w:r>
                  <w:r>
                    <w:rPr>
                      <w:rFonts w:hint="eastAsia"/>
                      <w:color w:val="000000" w:themeColor="text1"/>
                      <w:kern w:val="0"/>
                      <w:szCs w:val="21"/>
                      <w14:textFill>
                        <w14:solidFill>
                          <w14:schemeClr w14:val="tx1"/>
                        </w14:solidFill>
                      </w14:textFill>
                    </w:rPr>
                    <w:t>，暂存于危废暂存间</w:t>
                  </w:r>
                </w:p>
              </w:tc>
              <w:tc>
                <w:tcPr>
                  <w:tcW w:w="724" w:type="pct"/>
                  <w:vMerge w:val="restart"/>
                  <w:tcBorders>
                    <w:tl2br w:val="nil"/>
                    <w:tr2bl w:val="nil"/>
                  </w:tcBorders>
                  <w:shd w:val="clear" w:color="auto" w:fill="auto"/>
                  <w:vAlign w:val="center"/>
                </w:tcPr>
                <w:p w14:paraId="3D4361C1">
                  <w:pPr>
                    <w:adjustRightInd w:val="0"/>
                    <w:snapToGrid w:val="0"/>
                    <w:ind w:left="-105" w:leftChars="-50" w:right="-105" w:rightChars="-5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暂存于</w:t>
                  </w:r>
                  <w:r>
                    <w:rPr>
                      <w:rFonts w:hint="eastAsia"/>
                      <w:bCs/>
                      <w:color w:val="000000" w:themeColor="text1"/>
                      <w:kern w:val="0"/>
                      <w:szCs w:val="21"/>
                      <w14:textFill>
                        <w14:solidFill>
                          <w14:schemeClr w14:val="tx1"/>
                        </w14:solidFill>
                      </w14:textFill>
                    </w:rPr>
                    <w:t>10m</w:t>
                  </w:r>
                  <w:r>
                    <w:rPr>
                      <w:rFonts w:hint="eastAsia"/>
                      <w:bCs/>
                      <w:color w:val="000000" w:themeColor="text1"/>
                      <w:kern w:val="0"/>
                      <w:szCs w:val="21"/>
                      <w:vertAlign w:val="superscript"/>
                      <w14:textFill>
                        <w14:solidFill>
                          <w14:schemeClr w14:val="tx1"/>
                        </w14:solidFill>
                      </w14:textFill>
                    </w:rPr>
                    <w:t>2</w:t>
                  </w:r>
                  <w:r>
                    <w:rPr>
                      <w:rFonts w:hint="eastAsia"/>
                      <w:color w:val="000000" w:themeColor="text1"/>
                      <w:kern w:val="0"/>
                      <w:szCs w:val="21"/>
                      <w14:textFill>
                        <w14:solidFill>
                          <w14:schemeClr w14:val="tx1"/>
                        </w14:solidFill>
                      </w14:textFill>
                    </w:rPr>
                    <w:t>危废暂存间，交由有资质单位处理</w:t>
                  </w:r>
                </w:p>
              </w:tc>
              <w:tc>
                <w:tcPr>
                  <w:tcW w:w="410" w:type="pct"/>
                  <w:tcBorders>
                    <w:tl2br w:val="nil"/>
                    <w:tr2bl w:val="nil"/>
                  </w:tcBorders>
                  <w:shd w:val="clear" w:color="auto" w:fill="auto"/>
                  <w:vAlign w:val="center"/>
                </w:tcPr>
                <w:p w14:paraId="02DF32E8">
                  <w:pPr>
                    <w:adjustRightInd w:val="0"/>
                    <w:snapToGrid w:val="0"/>
                    <w:ind w:left="-105" w:leftChars="-50" w:right="-105" w:rightChars="-5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0.2</w:t>
                  </w:r>
                </w:p>
              </w:tc>
            </w:tr>
            <w:tr w14:paraId="70DC00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7" w:type="pct"/>
                  <w:vMerge w:val="continue"/>
                  <w:tcBorders>
                    <w:tl2br w:val="nil"/>
                    <w:tr2bl w:val="nil"/>
                  </w:tcBorders>
                  <w:shd w:val="clear" w:color="auto" w:fill="auto"/>
                  <w:vAlign w:val="center"/>
                </w:tcPr>
                <w:p w14:paraId="414B690E">
                  <w:pPr>
                    <w:adjustRightInd w:val="0"/>
                    <w:snapToGrid w:val="0"/>
                    <w:ind w:left="-105" w:leftChars="-50" w:right="-105" w:rightChars="-50"/>
                    <w:jc w:val="center"/>
                    <w:rPr>
                      <w:color w:val="000000" w:themeColor="text1"/>
                      <w:kern w:val="0"/>
                      <w:szCs w:val="21"/>
                      <w14:textFill>
                        <w14:solidFill>
                          <w14:schemeClr w14:val="tx1"/>
                        </w14:solidFill>
                      </w14:textFill>
                    </w:rPr>
                  </w:pPr>
                </w:p>
              </w:tc>
              <w:tc>
                <w:tcPr>
                  <w:tcW w:w="377" w:type="pct"/>
                  <w:tcBorders>
                    <w:tl2br w:val="nil"/>
                    <w:tr2bl w:val="nil"/>
                  </w:tcBorders>
                  <w:shd w:val="clear" w:color="auto" w:fill="auto"/>
                  <w:vAlign w:val="center"/>
                </w:tcPr>
                <w:p w14:paraId="1BFB2156">
                  <w:pPr>
                    <w:adjustRightInd w:val="0"/>
                    <w:snapToGrid w:val="0"/>
                    <w:ind w:left="-105" w:leftChars="-50" w:right="-105" w:rightChars="-5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废机油桶</w:t>
                  </w:r>
                </w:p>
              </w:tc>
              <w:tc>
                <w:tcPr>
                  <w:tcW w:w="277" w:type="pct"/>
                  <w:vMerge w:val="continue"/>
                  <w:tcBorders>
                    <w:tl2br w:val="nil"/>
                    <w:tr2bl w:val="nil"/>
                  </w:tcBorders>
                  <w:vAlign w:val="center"/>
                </w:tcPr>
                <w:p w14:paraId="16779B8D">
                  <w:pPr>
                    <w:adjustRightInd w:val="0"/>
                    <w:snapToGrid w:val="0"/>
                    <w:ind w:left="-105" w:leftChars="-50" w:right="-105" w:rightChars="-50"/>
                    <w:jc w:val="center"/>
                    <w:rPr>
                      <w:color w:val="000000" w:themeColor="text1"/>
                      <w:kern w:val="0"/>
                      <w:szCs w:val="21"/>
                      <w14:textFill>
                        <w14:solidFill>
                          <w14:schemeClr w14:val="tx1"/>
                        </w14:solidFill>
                      </w14:textFill>
                    </w:rPr>
                  </w:pPr>
                </w:p>
              </w:tc>
              <w:tc>
                <w:tcPr>
                  <w:tcW w:w="613" w:type="pct"/>
                  <w:tcBorders>
                    <w:tl2br w:val="nil"/>
                    <w:tr2bl w:val="nil"/>
                  </w:tcBorders>
                  <w:shd w:val="clear" w:color="auto" w:fill="auto"/>
                  <w:vAlign w:val="center"/>
                </w:tcPr>
                <w:p w14:paraId="1269667B">
                  <w:pPr>
                    <w:adjustRightInd w:val="0"/>
                    <w:snapToGrid w:val="0"/>
                    <w:ind w:left="-105" w:leftChars="-50" w:right="-105" w:rightChars="-5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900-249-08</w:t>
                  </w:r>
                </w:p>
              </w:tc>
              <w:tc>
                <w:tcPr>
                  <w:tcW w:w="550" w:type="pct"/>
                  <w:tcBorders>
                    <w:tl2br w:val="nil"/>
                    <w:tr2bl w:val="nil"/>
                  </w:tcBorders>
                  <w:shd w:val="clear" w:color="auto" w:fill="auto"/>
                  <w:vAlign w:val="center"/>
                </w:tcPr>
                <w:p w14:paraId="16CD5A20">
                  <w:pPr>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废矿物油</w:t>
                  </w:r>
                </w:p>
              </w:tc>
              <w:tc>
                <w:tcPr>
                  <w:tcW w:w="335" w:type="pct"/>
                  <w:tcBorders>
                    <w:tl2br w:val="nil"/>
                    <w:tr2bl w:val="nil"/>
                  </w:tcBorders>
                  <w:shd w:val="clear" w:color="auto" w:fill="auto"/>
                  <w:vAlign w:val="center"/>
                </w:tcPr>
                <w:p w14:paraId="1315A5CA">
                  <w:pPr>
                    <w:adjustRightInd w:val="0"/>
                    <w:snapToGrid w:val="0"/>
                    <w:ind w:left="-105" w:leftChars="-50" w:right="-105" w:rightChars="-5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固态</w:t>
                  </w:r>
                </w:p>
              </w:tc>
              <w:tc>
                <w:tcPr>
                  <w:tcW w:w="453" w:type="pct"/>
                  <w:tcBorders>
                    <w:tl2br w:val="nil"/>
                    <w:tr2bl w:val="nil"/>
                  </w:tcBorders>
                  <w:shd w:val="clear" w:color="auto" w:fill="auto"/>
                  <w:vAlign w:val="center"/>
                </w:tcPr>
                <w:p w14:paraId="08F1B34A">
                  <w:pPr>
                    <w:adjustRightInd w:val="0"/>
                    <w:snapToGrid w:val="0"/>
                    <w:ind w:left="-105" w:leftChars="-50" w:right="-105" w:rightChars="-5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T/I</w:t>
                  </w:r>
                </w:p>
              </w:tc>
              <w:tc>
                <w:tcPr>
                  <w:tcW w:w="488" w:type="pct"/>
                  <w:tcBorders>
                    <w:tl2br w:val="nil"/>
                    <w:tr2bl w:val="nil"/>
                  </w:tcBorders>
                  <w:shd w:val="clear" w:color="auto" w:fill="auto"/>
                  <w:vAlign w:val="center"/>
                </w:tcPr>
                <w:p w14:paraId="0745B28C">
                  <w:pPr>
                    <w:adjustRightInd w:val="0"/>
                    <w:snapToGrid w:val="0"/>
                    <w:ind w:left="-105" w:leftChars="-50" w:right="-105" w:rightChars="-5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r>
                    <w:rPr>
                      <w:rFonts w:hint="eastAsia"/>
                      <w:color w:val="000000" w:themeColor="text1"/>
                      <w:kern w:val="0"/>
                      <w:szCs w:val="21"/>
                      <w14:textFill>
                        <w14:solidFill>
                          <w14:schemeClr w14:val="tx1"/>
                        </w14:solidFill>
                      </w14:textFill>
                    </w:rPr>
                    <w:t>05</w:t>
                  </w:r>
                </w:p>
              </w:tc>
              <w:tc>
                <w:tcPr>
                  <w:tcW w:w="460" w:type="pct"/>
                  <w:vMerge w:val="continue"/>
                  <w:tcBorders>
                    <w:tl2br w:val="nil"/>
                    <w:tr2bl w:val="nil"/>
                  </w:tcBorders>
                  <w:vAlign w:val="center"/>
                </w:tcPr>
                <w:p w14:paraId="30581A41">
                  <w:pPr>
                    <w:adjustRightInd w:val="0"/>
                    <w:snapToGrid w:val="0"/>
                    <w:ind w:left="-105" w:leftChars="-50" w:right="-105" w:rightChars="-50"/>
                    <w:jc w:val="center"/>
                    <w:rPr>
                      <w:color w:val="000000" w:themeColor="text1"/>
                      <w:kern w:val="0"/>
                      <w:szCs w:val="21"/>
                      <w14:textFill>
                        <w14:solidFill>
                          <w14:schemeClr w14:val="tx1"/>
                        </w14:solidFill>
                      </w14:textFill>
                    </w:rPr>
                  </w:pPr>
                </w:p>
              </w:tc>
              <w:tc>
                <w:tcPr>
                  <w:tcW w:w="724" w:type="pct"/>
                  <w:vMerge w:val="continue"/>
                  <w:tcBorders>
                    <w:tl2br w:val="nil"/>
                    <w:tr2bl w:val="nil"/>
                  </w:tcBorders>
                  <w:shd w:val="clear" w:color="auto" w:fill="auto"/>
                  <w:vAlign w:val="center"/>
                </w:tcPr>
                <w:p w14:paraId="30BAEB2A">
                  <w:pPr>
                    <w:adjustRightInd w:val="0"/>
                    <w:snapToGrid w:val="0"/>
                    <w:ind w:left="-105" w:leftChars="-50" w:right="-105" w:rightChars="-50"/>
                    <w:jc w:val="center"/>
                    <w:rPr>
                      <w:color w:val="000000" w:themeColor="text1"/>
                      <w:kern w:val="0"/>
                      <w:szCs w:val="21"/>
                      <w14:textFill>
                        <w14:solidFill>
                          <w14:schemeClr w14:val="tx1"/>
                        </w14:solidFill>
                      </w14:textFill>
                    </w:rPr>
                  </w:pPr>
                </w:p>
              </w:tc>
              <w:tc>
                <w:tcPr>
                  <w:tcW w:w="410" w:type="pct"/>
                  <w:tcBorders>
                    <w:tl2br w:val="nil"/>
                    <w:tr2bl w:val="nil"/>
                  </w:tcBorders>
                  <w:shd w:val="clear" w:color="auto" w:fill="auto"/>
                  <w:vAlign w:val="center"/>
                </w:tcPr>
                <w:p w14:paraId="6470508D">
                  <w:pPr>
                    <w:adjustRightInd w:val="0"/>
                    <w:snapToGrid w:val="0"/>
                    <w:ind w:left="-105" w:leftChars="-50" w:right="-105" w:rightChars="-5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r>
                    <w:rPr>
                      <w:rFonts w:hint="eastAsia"/>
                      <w:color w:val="000000" w:themeColor="text1"/>
                      <w:kern w:val="0"/>
                      <w:szCs w:val="21"/>
                      <w14:textFill>
                        <w14:solidFill>
                          <w14:schemeClr w14:val="tx1"/>
                        </w14:solidFill>
                      </w14:textFill>
                    </w:rPr>
                    <w:t>05</w:t>
                  </w:r>
                </w:p>
              </w:tc>
            </w:tr>
          </w:tbl>
          <w:p w14:paraId="4199EC10">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4.2 固废环境管理要求</w:t>
            </w:r>
          </w:p>
          <w:p w14:paraId="6379571C">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（1）一般固废环境管理要求</w:t>
            </w:r>
          </w:p>
          <w:p w14:paraId="4B79E6DB">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w:t>
            </w:r>
            <w:r>
              <w:rPr>
                <w:rFonts w:hint="eastAsia"/>
                <w:color w:val="000000" w:themeColor="text1"/>
                <w:kern w:val="0"/>
                <w:sz w:val="24"/>
                <w:lang w:eastAsia="zh-CN"/>
                <w14:textFill>
                  <w14:solidFill>
                    <w14:schemeClr w14:val="tx1"/>
                  </w14:solidFill>
                </w14:textFill>
              </w:rPr>
              <w:t>制定</w:t>
            </w:r>
            <w:r>
              <w:rPr>
                <w:rFonts w:hint="eastAsia"/>
                <w:color w:val="000000" w:themeColor="text1"/>
                <w:kern w:val="0"/>
                <w:sz w:val="24"/>
                <w14:textFill>
                  <w14:solidFill>
                    <w14:schemeClr w14:val="tx1"/>
                  </w14:solidFill>
                </w14:textFill>
              </w:rPr>
              <w:t>一般固体废物管理要求如下：</w:t>
            </w:r>
          </w:p>
          <w:p w14:paraId="2717B54B">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1</w:t>
            </w:r>
            <w:r>
              <w:rPr>
                <w:rFonts w:hint="eastAsia"/>
                <w:color w:val="000000" w:themeColor="text1"/>
                <w:kern w:val="0"/>
                <w:sz w:val="24"/>
                <w14:textFill>
                  <w14:solidFill>
                    <w14:schemeClr w14:val="tx1"/>
                  </w14:solidFill>
                </w14:textFill>
              </w:rPr>
              <w:t>）应记录固体废物的产生量和去向（处理处置、综合利用或外运）(及相应量，固体废物各去向量之和应等于固体废物产生量。</w:t>
            </w:r>
          </w:p>
          <w:p w14:paraId="0F22B063">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2</w:t>
            </w:r>
            <w:r>
              <w:rPr>
                <w:rFonts w:hint="eastAsia"/>
                <w:color w:val="000000" w:themeColor="text1"/>
                <w:kern w:val="0"/>
                <w:sz w:val="24"/>
                <w14:textFill>
                  <w14:solidFill>
                    <w14:schemeClr w14:val="tx1"/>
                  </w14:solidFill>
                </w14:textFill>
              </w:rPr>
              <w:t>）对固体废物实行从产生、运输直至最终处理实行全过程管理，加强固体变物运输过</w:t>
            </w:r>
            <w:r>
              <w:rPr>
                <w:rFonts w:hint="eastAsia"/>
                <w:color w:val="000000" w:themeColor="text1"/>
                <w:kern w:val="0"/>
                <w:sz w:val="24"/>
                <w:lang w:eastAsia="zh-CN"/>
                <w14:textFill>
                  <w14:solidFill>
                    <w14:schemeClr w14:val="tx1"/>
                  </w14:solidFill>
                </w14:textFill>
              </w:rPr>
              <w:t>程中</w:t>
            </w:r>
            <w:r>
              <w:rPr>
                <w:rFonts w:hint="eastAsia"/>
                <w:color w:val="000000" w:themeColor="text1"/>
                <w:kern w:val="0"/>
                <w:sz w:val="24"/>
                <w14:textFill>
                  <w14:solidFill>
                    <w14:schemeClr w14:val="tx1"/>
                  </w14:solidFill>
                </w14:textFill>
              </w:rPr>
              <w:t>的事故风险防范，按照有关</w:t>
            </w:r>
            <w:r>
              <w:rPr>
                <w:rFonts w:hint="eastAsia"/>
                <w:color w:val="000000" w:themeColor="text1"/>
                <w:kern w:val="0"/>
                <w:sz w:val="24"/>
                <w:lang w:eastAsia="zh-CN"/>
                <w14:textFill>
                  <w14:solidFill>
                    <w14:schemeClr w14:val="tx1"/>
                  </w14:solidFill>
                </w14:textFill>
              </w:rPr>
              <w:t>法律法规</w:t>
            </w:r>
            <w:r>
              <w:rPr>
                <w:rFonts w:hint="eastAsia"/>
                <w:color w:val="000000" w:themeColor="text1"/>
                <w:kern w:val="0"/>
                <w:sz w:val="24"/>
                <w14:textFill>
                  <w14:solidFill>
                    <w14:schemeClr w14:val="tx1"/>
                  </w14:solidFill>
                </w14:textFill>
              </w:rPr>
              <w:t>的要求，对固体废弃物全过程管理应报当地环保行政主管部门等批准。</w:t>
            </w:r>
          </w:p>
          <w:p w14:paraId="61806207">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3</w:t>
            </w:r>
            <w:r>
              <w:rPr>
                <w:rFonts w:hint="eastAsia"/>
                <w:color w:val="000000" w:themeColor="text1"/>
                <w:kern w:val="0"/>
                <w:sz w:val="24"/>
                <w14:textFill>
                  <w14:solidFill>
                    <w14:schemeClr w14:val="tx1"/>
                  </w14:solidFill>
                </w14:textFill>
              </w:rPr>
              <w:t>）固体废物及时清运，避免长期堆存产生二次污染，并达到相应的污染物排放或控制标准要求。</w:t>
            </w:r>
          </w:p>
          <w:p w14:paraId="51940124">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4）固体废物贮存过程应满足一般防渗要求，并满足防雨淋、防扬尘等环境保护要求</w:t>
            </w:r>
          </w:p>
          <w:p w14:paraId="25CD33CA">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（2）危险废物环境影响分析</w:t>
            </w:r>
          </w:p>
          <w:p w14:paraId="5E1C0989">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危险废物暂存间的建设和运行应满足《危险废物贮存污染控制标准》（GB18597-2023）要求：</w:t>
            </w:r>
          </w:p>
          <w:p w14:paraId="13417A83">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①贮存设施应根据危险废物的形态、物理化学性质、包装形式和污染物迁移途径，采取必要的防风、防晒、防雨、防漏、防渗、防腐以及其他环境污染防治措施，不应露天堆放危险废物。</w:t>
            </w:r>
          </w:p>
          <w:p w14:paraId="23C66C3D">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②贮存设施应根据危险废物的类别、数量、形态、物理化学性质和污染防治等要求设置必要的贮存分区，避免不相容的危险废物接触、混合。</w:t>
            </w:r>
          </w:p>
          <w:p w14:paraId="27274A8B">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③贮存设施或贮存分区内地面、墙面</w:t>
            </w:r>
            <w:r>
              <w:rPr>
                <w:rFonts w:hint="eastAsia"/>
                <w:color w:val="000000" w:themeColor="text1"/>
                <w:sz w:val="24"/>
                <w:lang w:eastAsia="zh-CN"/>
                <w14:textFill>
                  <w14:solidFill>
                    <w14:schemeClr w14:val="tx1"/>
                  </w14:solidFill>
                </w14:textFill>
              </w:rPr>
              <w:t>裙角</w:t>
            </w:r>
            <w:r>
              <w:rPr>
                <w:color w:val="000000" w:themeColor="text1"/>
                <w:sz w:val="24"/>
                <w14:textFill>
                  <w14:solidFill>
                    <w14:schemeClr w14:val="tx1"/>
                  </w14:solidFill>
                </w14:textFill>
              </w:rPr>
              <w:t>、堵截泄漏的围堰、接触危险废物的隔板和墙体等应采用坚固的材料建造，表面无裂缝。</w:t>
            </w:r>
          </w:p>
          <w:p w14:paraId="4D8AF5FC">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④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color w:val="000000" w:themeColor="text1"/>
                <w:sz w:val="24"/>
                <w:vertAlign w:val="superscript"/>
                <w14:textFill>
                  <w14:solidFill>
                    <w14:schemeClr w14:val="tx1"/>
                  </w14:solidFill>
                </w14:textFill>
              </w:rPr>
              <w:t>-7</w:t>
            </w:r>
            <w:r>
              <w:rPr>
                <w:color w:val="000000" w:themeColor="text1"/>
                <w:sz w:val="24"/>
                <w14:textFill>
                  <w14:solidFill>
                    <w14:schemeClr w14:val="tx1"/>
                  </w14:solidFill>
                </w14:textFill>
              </w:rPr>
              <w:t>cm/s），或至少2mm厚高密度聚乙烯膜等人工防渗材料（渗透系数不大于10</w:t>
            </w:r>
            <w:r>
              <w:rPr>
                <w:color w:val="000000" w:themeColor="text1"/>
                <w:sz w:val="24"/>
                <w:vertAlign w:val="superscript"/>
                <w14:textFill>
                  <w14:solidFill>
                    <w14:schemeClr w14:val="tx1"/>
                  </w14:solidFill>
                </w14:textFill>
              </w:rPr>
              <w:t>-10</w:t>
            </w:r>
            <w:r>
              <w:rPr>
                <w:color w:val="000000" w:themeColor="text1"/>
                <w:sz w:val="24"/>
                <w14:textFill>
                  <w14:solidFill>
                    <w14:schemeClr w14:val="tx1"/>
                  </w14:solidFill>
                </w14:textFill>
              </w:rPr>
              <w:t>cm/s），或其他防渗性能等效的材料。</w:t>
            </w:r>
          </w:p>
          <w:p w14:paraId="1842067E">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⑤同一贮存设施宜采用相同的防渗、防腐工艺（包括防渗、防腐结构或材料），防渗、防腐材料应覆盖所有可能与废物及其渗滤液、渗漏液等接触的构筑物表面；采用不同防渗、防腐工艺应分别建设贮存分区。</w:t>
            </w:r>
          </w:p>
          <w:p w14:paraId="689AE0A1">
            <w:pPr>
              <w:adjustRightInd w:val="0"/>
              <w:snapToGrid w:val="0"/>
              <w:spacing w:line="360" w:lineRule="auto"/>
              <w:ind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5</w:t>
            </w:r>
            <w:r>
              <w:rPr>
                <w:rFonts w:hint="eastAsia"/>
                <w:b/>
                <w:bCs/>
                <w:color w:val="000000" w:themeColor="text1"/>
                <w:kern w:val="0"/>
                <w:sz w:val="24"/>
                <w14:textFill>
                  <w14:solidFill>
                    <w14:schemeClr w14:val="tx1"/>
                  </w14:solidFill>
                </w14:textFill>
              </w:rPr>
              <w:t>、地下水、土壤影响分析及环境保护措施</w:t>
            </w:r>
          </w:p>
          <w:p w14:paraId="17375739">
            <w:pPr>
              <w:adjustRightInd w:val="0"/>
              <w:snapToGrid w:val="0"/>
              <w:spacing w:line="360" w:lineRule="auto"/>
              <w:ind w:firstLine="480" w:firstLineChars="200"/>
              <w:rPr>
                <w:bCs/>
                <w:color w:val="000000" w:themeColor="text1"/>
                <w:kern w:val="0"/>
                <w:sz w:val="24"/>
                <w14:textFill>
                  <w14:solidFill>
                    <w14:schemeClr w14:val="tx1"/>
                  </w14:solidFill>
                </w14:textFill>
              </w:rPr>
            </w:pPr>
            <w:r>
              <w:rPr>
                <w:bCs/>
                <w:color w:val="000000" w:themeColor="text1"/>
                <w:kern w:val="0"/>
                <w:sz w:val="24"/>
                <w14:textFill>
                  <w14:solidFill>
                    <w14:schemeClr w14:val="tx1"/>
                  </w14:solidFill>
                </w14:textFill>
              </w:rPr>
              <w:t>从本项目涉及的物料和生产工艺过程来看，在正常情况下，不会对地下水环境和土壤环境产生影响，可能对地下水和土壤的污染途径主要包括危险废物</w:t>
            </w:r>
            <w:r>
              <w:rPr>
                <w:rFonts w:hint="eastAsia"/>
                <w:bCs/>
                <w:color w:val="000000" w:themeColor="text1"/>
                <w:kern w:val="0"/>
                <w:sz w:val="24"/>
                <w14:textFill>
                  <w14:solidFill>
                    <w14:schemeClr w14:val="tx1"/>
                  </w14:solidFill>
                </w14:textFill>
              </w:rPr>
              <w:t>泄漏、沉淀池</w:t>
            </w:r>
            <w:r>
              <w:rPr>
                <w:rFonts w:hint="eastAsia"/>
                <w:bCs/>
                <w:color w:val="000000" w:themeColor="text1"/>
                <w:kern w:val="0"/>
                <w:sz w:val="24"/>
                <w:lang w:eastAsia="zh-CN"/>
                <w14:textFill>
                  <w14:solidFill>
                    <w14:schemeClr w14:val="tx1"/>
                  </w14:solidFill>
                </w14:textFill>
              </w:rPr>
              <w:t>泄漏</w:t>
            </w:r>
            <w:r>
              <w:rPr>
                <w:bCs/>
                <w:color w:val="000000" w:themeColor="text1"/>
                <w:kern w:val="0"/>
                <w:sz w:val="24"/>
                <w14:textFill>
                  <w14:solidFill>
                    <w14:schemeClr w14:val="tx1"/>
                  </w14:solidFill>
                </w14:textFill>
              </w:rPr>
              <w:t>将会对地下水和土壤造成影响。为防止污染地下水和土壤，本项目将严格按照</w:t>
            </w:r>
            <w:r>
              <w:rPr>
                <w:rFonts w:hint="eastAsia"/>
                <w:bCs/>
                <w:color w:val="000000" w:themeColor="text1"/>
                <w:kern w:val="0"/>
                <w:sz w:val="24"/>
                <w14:textFill>
                  <w14:solidFill>
                    <w14:schemeClr w14:val="tx1"/>
                  </w14:solidFill>
                </w14:textFill>
              </w:rPr>
              <w:t>“</w:t>
            </w:r>
            <w:r>
              <w:rPr>
                <w:bCs/>
                <w:color w:val="000000" w:themeColor="text1"/>
                <w:kern w:val="0"/>
                <w:sz w:val="24"/>
                <w14:textFill>
                  <w14:solidFill>
                    <w14:schemeClr w14:val="tx1"/>
                  </w14:solidFill>
                </w14:textFill>
              </w:rPr>
              <w:t>源头控制、分区防控、污染监控、应急响应</w:t>
            </w:r>
            <w:r>
              <w:rPr>
                <w:rFonts w:hint="eastAsia"/>
                <w:bCs/>
                <w:color w:val="000000" w:themeColor="text1"/>
                <w:kern w:val="0"/>
                <w:sz w:val="24"/>
                <w14:textFill>
                  <w14:solidFill>
                    <w14:schemeClr w14:val="tx1"/>
                  </w14:solidFill>
                </w14:textFill>
              </w:rPr>
              <w:t>”</w:t>
            </w:r>
            <w:r>
              <w:rPr>
                <w:bCs/>
                <w:color w:val="000000" w:themeColor="text1"/>
                <w:kern w:val="0"/>
                <w:sz w:val="24"/>
                <w14:textFill>
                  <w14:solidFill>
                    <w14:schemeClr w14:val="tx1"/>
                  </w14:solidFill>
                </w14:textFill>
              </w:rPr>
              <w:t>的原则采取相应环境保护措施及管理措施。具体措施如下</w:t>
            </w:r>
            <w:r>
              <w:rPr>
                <w:rFonts w:hint="eastAsia"/>
                <w:bCs/>
                <w:color w:val="000000" w:themeColor="text1"/>
                <w:kern w:val="0"/>
                <w:sz w:val="24"/>
                <w14:textFill>
                  <w14:solidFill>
                    <w14:schemeClr w14:val="tx1"/>
                  </w14:solidFill>
                </w14:textFill>
              </w:rPr>
              <w:t>。</w:t>
            </w:r>
          </w:p>
          <w:p w14:paraId="08F75254">
            <w:pPr>
              <w:adjustRightInd w:val="0"/>
              <w:snapToGrid w:val="0"/>
              <w:spacing w:line="360" w:lineRule="auto"/>
              <w:ind w:firstLine="480" w:firstLineChars="200"/>
              <w:rPr>
                <w:bCs/>
                <w:color w:val="000000" w:themeColor="text1"/>
                <w:kern w:val="0"/>
                <w:sz w:val="24"/>
                <w14:textFill>
                  <w14:solidFill>
                    <w14:schemeClr w14:val="tx1"/>
                  </w14:solidFill>
                </w14:textFill>
              </w:rPr>
            </w:pPr>
            <w:r>
              <w:rPr>
                <w:rFonts w:hint="eastAsia"/>
                <w:bCs/>
                <w:color w:val="000000" w:themeColor="text1"/>
                <w:kern w:val="0"/>
                <w:sz w:val="24"/>
                <w14:textFill>
                  <w14:solidFill>
                    <w14:schemeClr w14:val="tx1"/>
                  </w14:solidFill>
                </w14:textFill>
              </w:rPr>
              <w:t>（1）</w:t>
            </w:r>
            <w:r>
              <w:rPr>
                <w:bCs/>
                <w:color w:val="000000" w:themeColor="text1"/>
                <w:kern w:val="0"/>
                <w:sz w:val="24"/>
                <w14:textFill>
                  <w14:solidFill>
                    <w14:schemeClr w14:val="tx1"/>
                  </w14:solidFill>
                </w14:textFill>
              </w:rPr>
              <w:t>源头控制措施</w:t>
            </w:r>
          </w:p>
          <w:p w14:paraId="6FD34A42">
            <w:pPr>
              <w:adjustRightInd w:val="0"/>
              <w:snapToGrid w:val="0"/>
              <w:spacing w:line="360" w:lineRule="auto"/>
              <w:ind w:firstLine="480" w:firstLineChars="200"/>
              <w:rPr>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①</w:t>
            </w:r>
            <w:r>
              <w:rPr>
                <w:bCs/>
                <w:color w:val="000000" w:themeColor="text1"/>
                <w:kern w:val="0"/>
                <w:sz w:val="24"/>
                <w14:textFill>
                  <w14:solidFill>
                    <w14:schemeClr w14:val="tx1"/>
                  </w14:solidFill>
                </w14:textFill>
              </w:rPr>
              <w:t>对</w:t>
            </w:r>
            <w:r>
              <w:rPr>
                <w:rFonts w:hint="eastAsia"/>
                <w:bCs/>
                <w:color w:val="000000" w:themeColor="text1"/>
                <w:kern w:val="0"/>
                <w:sz w:val="24"/>
                <w14:textFill>
                  <w14:solidFill>
                    <w14:schemeClr w14:val="tx1"/>
                  </w14:solidFill>
                </w14:textFill>
              </w:rPr>
              <w:t>危废暂存间</w:t>
            </w:r>
            <w:r>
              <w:rPr>
                <w:bCs/>
                <w:color w:val="000000" w:themeColor="text1"/>
                <w:kern w:val="0"/>
                <w:sz w:val="24"/>
                <w14:textFill>
                  <w14:solidFill>
                    <w14:schemeClr w14:val="tx1"/>
                  </w14:solidFill>
                </w14:textFill>
              </w:rPr>
              <w:t>采取防渗漏措施，避免或减少危险废物的跑、冒、滴、漏，将危险废物</w:t>
            </w:r>
            <w:r>
              <w:rPr>
                <w:rFonts w:hint="eastAsia"/>
                <w:bCs/>
                <w:color w:val="000000" w:themeColor="text1"/>
                <w:kern w:val="0"/>
                <w:sz w:val="24"/>
                <w:lang w:eastAsia="zh-CN"/>
                <w14:textFill>
                  <w14:solidFill>
                    <w14:schemeClr w14:val="tx1"/>
                  </w14:solidFill>
                </w14:textFill>
              </w:rPr>
              <w:t>泄漏</w:t>
            </w:r>
            <w:r>
              <w:rPr>
                <w:bCs/>
                <w:color w:val="000000" w:themeColor="text1"/>
                <w:kern w:val="0"/>
                <w:sz w:val="24"/>
                <w14:textFill>
                  <w14:solidFill>
                    <w14:schemeClr w14:val="tx1"/>
                  </w14:solidFill>
                </w14:textFill>
              </w:rPr>
              <w:t>的环境风险事故降至最低。</w:t>
            </w:r>
          </w:p>
          <w:p w14:paraId="472DCE84">
            <w:pPr>
              <w:adjustRightInd w:val="0"/>
              <w:snapToGrid w:val="0"/>
              <w:spacing w:line="360" w:lineRule="auto"/>
              <w:ind w:firstLine="480" w:firstLineChars="200"/>
              <w:rPr>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②</w:t>
            </w:r>
            <w:r>
              <w:rPr>
                <w:bCs/>
                <w:color w:val="000000" w:themeColor="text1"/>
                <w:kern w:val="0"/>
                <w:sz w:val="24"/>
                <w14:textFill>
                  <w14:solidFill>
                    <w14:schemeClr w14:val="tx1"/>
                  </w14:solidFill>
                </w14:textFill>
              </w:rPr>
              <w:t>建立有关规章制度和岗位责任制度，制定风险预警方案，设立应急设施减轻环境污染影响。</w:t>
            </w:r>
          </w:p>
          <w:p w14:paraId="2BED5D03">
            <w:pPr>
              <w:adjustRightInd w:val="0"/>
              <w:snapToGrid w:val="0"/>
              <w:spacing w:line="360" w:lineRule="auto"/>
              <w:ind w:firstLine="480" w:firstLineChars="200"/>
              <w:rPr>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w:t>
            </w:r>
            <w:r>
              <w:rPr>
                <w:bCs/>
                <w:color w:val="000000" w:themeColor="text1"/>
                <w:kern w:val="0"/>
                <w:sz w:val="24"/>
                <w14:textFill>
                  <w14:solidFill>
                    <w14:schemeClr w14:val="tx1"/>
                  </w14:solidFill>
                </w14:textFill>
              </w:rPr>
              <w:t>2</w:t>
            </w:r>
            <w:r>
              <w:rPr>
                <w:rFonts w:hint="eastAsia" w:ascii="宋体" w:hAnsi="宋体" w:cs="宋体"/>
                <w:bCs/>
                <w:color w:val="000000" w:themeColor="text1"/>
                <w:kern w:val="0"/>
                <w:sz w:val="24"/>
                <w14:textFill>
                  <w14:solidFill>
                    <w14:schemeClr w14:val="tx1"/>
                  </w14:solidFill>
                </w14:textFill>
              </w:rPr>
              <w:t>）</w:t>
            </w:r>
            <w:r>
              <w:rPr>
                <w:bCs/>
                <w:color w:val="000000" w:themeColor="text1"/>
                <w:kern w:val="0"/>
                <w:sz w:val="24"/>
                <w14:textFill>
                  <w14:solidFill>
                    <w14:schemeClr w14:val="tx1"/>
                  </w14:solidFill>
                </w14:textFill>
              </w:rPr>
              <w:t>分区防渗措施</w:t>
            </w:r>
          </w:p>
          <w:p w14:paraId="2EF02236">
            <w:pPr>
              <w:adjustRightInd w:val="0"/>
              <w:snapToGrid w:val="0"/>
              <w:spacing w:line="360" w:lineRule="auto"/>
              <w:ind w:firstLine="480" w:firstLineChars="200"/>
              <w:rPr>
                <w:bCs/>
                <w:color w:val="000000" w:themeColor="text1"/>
                <w:kern w:val="0"/>
                <w:sz w:val="24"/>
                <w14:textFill>
                  <w14:solidFill>
                    <w14:schemeClr w14:val="tx1"/>
                  </w14:solidFill>
                </w14:textFill>
              </w:rPr>
            </w:pPr>
            <w:r>
              <w:rPr>
                <w:bCs/>
                <w:color w:val="000000" w:themeColor="text1"/>
                <w:kern w:val="0"/>
                <w:sz w:val="24"/>
                <w14:textFill>
                  <w14:solidFill>
                    <w14:schemeClr w14:val="tx1"/>
                  </w14:solidFill>
                </w14:textFill>
              </w:rPr>
              <w:t>根据《环境风险评价技术导则 地下水环境》（HJ610-2016），对本项目各区域进行分区防渗</w:t>
            </w:r>
            <w:r>
              <w:rPr>
                <w:rFonts w:hint="eastAsia"/>
                <w:bCs/>
                <w:color w:val="000000" w:themeColor="text1"/>
                <w:kern w:val="0"/>
                <w:sz w:val="24"/>
                <w14:textFill>
                  <w14:solidFill>
                    <w14:schemeClr w14:val="tx1"/>
                  </w14:solidFill>
                </w14:textFill>
              </w:rPr>
              <w:t>。</w:t>
            </w:r>
          </w:p>
          <w:p w14:paraId="51461CBB">
            <w:pPr>
              <w:adjustRightInd w:val="0"/>
              <w:snapToGrid w:val="0"/>
              <w:spacing w:line="360" w:lineRule="auto"/>
              <w:ind w:firstLine="480" w:firstLineChars="200"/>
              <w:rPr>
                <w:color w:val="000000" w:themeColor="text1"/>
                <w:sz w:val="24"/>
                <w14:textFill>
                  <w14:solidFill>
                    <w14:schemeClr w14:val="tx1"/>
                  </w14:solidFill>
                </w14:textFill>
              </w:rPr>
            </w:pPr>
            <w:r>
              <w:rPr>
                <w:bCs/>
                <w:color w:val="000000" w:themeColor="text1"/>
                <w:kern w:val="0"/>
                <w:sz w:val="24"/>
                <w14:textFill>
                  <w14:solidFill>
                    <w14:schemeClr w14:val="tx1"/>
                  </w14:solidFill>
                </w14:textFill>
              </w:rPr>
              <w:t>本项目</w:t>
            </w:r>
            <w:r>
              <w:rPr>
                <w:rFonts w:hint="eastAsia"/>
                <w:bCs/>
                <w:color w:val="000000" w:themeColor="text1"/>
                <w:kern w:val="0"/>
                <w:sz w:val="24"/>
                <w14:textFill>
                  <w14:solidFill>
                    <w14:schemeClr w14:val="tx1"/>
                  </w14:solidFill>
                </w14:textFill>
              </w:rPr>
              <w:t>危废暂存间</w:t>
            </w:r>
            <w:r>
              <w:rPr>
                <w:bCs/>
                <w:color w:val="000000" w:themeColor="text1"/>
                <w:kern w:val="0"/>
                <w:sz w:val="24"/>
                <w14:textFill>
                  <w14:solidFill>
                    <w14:schemeClr w14:val="tx1"/>
                  </w14:solidFill>
                </w14:textFill>
              </w:rPr>
              <w:t>为重点防渗区，</w:t>
            </w:r>
            <w:r>
              <w:rPr>
                <w:color w:val="000000" w:themeColor="text1"/>
                <w:sz w:val="24"/>
                <w14:textFill>
                  <w14:solidFill>
                    <w14:schemeClr w14:val="tx1"/>
                  </w14:solidFill>
                </w14:textFill>
              </w:rPr>
              <w:t>防渗层为至少1m厚黏土层（渗透系数不大于10</w:t>
            </w:r>
            <w:r>
              <w:rPr>
                <w:color w:val="000000" w:themeColor="text1"/>
                <w:sz w:val="24"/>
                <w:vertAlign w:val="superscript"/>
                <w14:textFill>
                  <w14:solidFill>
                    <w14:schemeClr w14:val="tx1"/>
                  </w14:solidFill>
                </w14:textFill>
              </w:rPr>
              <w:t>-7</w:t>
            </w:r>
            <w:r>
              <w:rPr>
                <w:color w:val="000000" w:themeColor="text1"/>
                <w:sz w:val="24"/>
                <w14:textFill>
                  <w14:solidFill>
                    <w14:schemeClr w14:val="tx1"/>
                  </w14:solidFill>
                </w14:textFill>
              </w:rPr>
              <w:t>cm/s），或至少2mm厚高密度聚乙烯膜等人工防渗材料（渗透系数不大于10</w:t>
            </w:r>
            <w:r>
              <w:rPr>
                <w:color w:val="000000" w:themeColor="text1"/>
                <w:sz w:val="24"/>
                <w:vertAlign w:val="superscript"/>
                <w14:textFill>
                  <w14:solidFill>
                    <w14:schemeClr w14:val="tx1"/>
                  </w14:solidFill>
                </w14:textFill>
              </w:rPr>
              <w:t>-10</w:t>
            </w:r>
            <w:r>
              <w:rPr>
                <w:color w:val="000000" w:themeColor="text1"/>
                <w:sz w:val="24"/>
                <w14:textFill>
                  <w14:solidFill>
                    <w14:schemeClr w14:val="tx1"/>
                  </w14:solidFill>
                </w14:textFill>
              </w:rPr>
              <w:t>cm/s），或其他防渗性能等效的材料。</w:t>
            </w:r>
          </w:p>
          <w:p w14:paraId="7B62BCE9">
            <w:pPr>
              <w:autoSpaceDE w:val="0"/>
              <w:autoSpaceDN w:val="0"/>
              <w:adjustRightInd w:val="0"/>
              <w:spacing w:line="360" w:lineRule="auto"/>
              <w:ind w:firstLine="480" w:firstLineChars="200"/>
              <w:rPr>
                <w:color w:val="000000" w:themeColor="text1"/>
                <w14:textFill>
                  <w14:solidFill>
                    <w14:schemeClr w14:val="tx1"/>
                  </w14:solidFill>
                </w14:textFill>
              </w:rPr>
            </w:pPr>
            <w:r>
              <w:rPr>
                <w:rFonts w:hint="eastAsia"/>
                <w:bCs/>
                <w:color w:val="000000" w:themeColor="text1"/>
                <w:sz w:val="24"/>
                <w14:textFill>
                  <w14:solidFill>
                    <w14:schemeClr w14:val="tx1"/>
                  </w14:solidFill>
                </w14:textFill>
              </w:rPr>
              <w:t>生产车间（2#）、沉淀池为一般防渗区；</w:t>
            </w:r>
            <w:r>
              <w:rPr>
                <w:bCs/>
                <w:color w:val="000000" w:themeColor="text1"/>
                <w:sz w:val="24"/>
                <w14:textFill>
                  <w14:solidFill>
                    <w14:schemeClr w14:val="tx1"/>
                  </w14:solidFill>
                </w14:textFill>
              </w:rPr>
              <w:t>本项目</w:t>
            </w:r>
            <w:r>
              <w:rPr>
                <w:rFonts w:hint="eastAsia"/>
                <w:bCs/>
                <w:color w:val="000000" w:themeColor="text1"/>
                <w:sz w:val="24"/>
                <w14:textFill>
                  <w14:solidFill>
                    <w14:schemeClr w14:val="tx1"/>
                  </w14:solidFill>
                </w14:textFill>
              </w:rPr>
              <w:t>生产车间（2#）</w:t>
            </w:r>
            <w:r>
              <w:rPr>
                <w:bCs/>
                <w:color w:val="000000" w:themeColor="text1"/>
                <w:sz w:val="24"/>
                <w14:textFill>
                  <w14:solidFill>
                    <w14:schemeClr w14:val="tx1"/>
                  </w14:solidFill>
                </w14:textFill>
              </w:rPr>
              <w:t>利用现有</w:t>
            </w:r>
            <w:r>
              <w:rPr>
                <w:rFonts w:hint="eastAsia"/>
                <w:bCs/>
                <w:color w:val="000000" w:themeColor="text1"/>
                <w:sz w:val="24"/>
                <w14:textFill>
                  <w14:solidFill>
                    <w14:schemeClr w14:val="tx1"/>
                  </w14:solidFill>
                </w14:textFill>
              </w:rPr>
              <w:t>原料车间改造</w:t>
            </w:r>
            <w:r>
              <w:rPr>
                <w:bCs/>
                <w:color w:val="000000" w:themeColor="text1"/>
                <w:sz w:val="24"/>
                <w14:textFill>
                  <w14:solidFill>
                    <w14:schemeClr w14:val="tx1"/>
                  </w14:solidFill>
                </w14:textFill>
              </w:rPr>
              <w:t>，根据企业提供的相关资料，</w:t>
            </w:r>
            <w:r>
              <w:rPr>
                <w:rFonts w:hint="eastAsia"/>
                <w:bCs/>
                <w:color w:val="000000" w:themeColor="text1"/>
                <w:sz w:val="24"/>
                <w14:textFill>
                  <w14:solidFill>
                    <w14:schemeClr w14:val="tx1"/>
                  </w14:solidFill>
                </w14:textFill>
              </w:rPr>
              <w:t>生产车间（2#）</w:t>
            </w:r>
            <w:r>
              <w:rPr>
                <w:bCs/>
                <w:color w:val="000000" w:themeColor="text1"/>
                <w:sz w:val="24"/>
                <w14:textFill>
                  <w14:solidFill>
                    <w14:schemeClr w14:val="tx1"/>
                  </w14:solidFill>
                </w14:textFill>
              </w:rPr>
              <w:t>为</w:t>
            </w:r>
            <w:r>
              <w:rPr>
                <w:rFonts w:hint="eastAsia"/>
                <w:bCs/>
                <w:color w:val="000000" w:themeColor="text1"/>
                <w:sz w:val="24"/>
                <w14:textFill>
                  <w14:solidFill>
                    <w14:schemeClr w14:val="tx1"/>
                  </w14:solidFill>
                </w14:textFill>
              </w:rPr>
              <w:t>一般防渗区</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生产车间（2#）</w:t>
            </w:r>
            <w:r>
              <w:rPr>
                <w:bCs/>
                <w:color w:val="000000" w:themeColor="text1"/>
                <w:sz w:val="24"/>
                <w14:textFill>
                  <w14:solidFill>
                    <w14:schemeClr w14:val="tx1"/>
                  </w14:solidFill>
                </w14:textFill>
              </w:rPr>
              <w:t>防渗结构</w:t>
            </w:r>
            <w:r>
              <w:rPr>
                <w:rFonts w:hint="eastAsia"/>
                <w:bCs/>
                <w:color w:val="000000" w:themeColor="text1"/>
                <w:sz w:val="24"/>
                <w14:textFill>
                  <w14:solidFill>
                    <w14:schemeClr w14:val="tx1"/>
                  </w14:solidFill>
                </w14:textFill>
              </w:rPr>
              <w:t>采用20cm厚混凝土全部硬化。本项目</w:t>
            </w:r>
            <w:r>
              <w:rPr>
                <w:bCs/>
                <w:color w:val="000000" w:themeColor="text1"/>
                <w:sz w:val="24"/>
                <w14:textFill>
                  <w14:solidFill>
                    <w14:schemeClr w14:val="tx1"/>
                  </w14:solidFill>
                </w14:textFill>
              </w:rPr>
              <w:t>对</w:t>
            </w:r>
            <w:r>
              <w:rPr>
                <w:rFonts w:hint="eastAsia"/>
                <w:bCs/>
                <w:color w:val="000000" w:themeColor="text1"/>
                <w:sz w:val="24"/>
                <w14:textFill>
                  <w14:solidFill>
                    <w14:schemeClr w14:val="tx1"/>
                  </w14:solidFill>
                </w14:textFill>
              </w:rPr>
              <w:t>沉淀池</w:t>
            </w:r>
            <w:r>
              <w:rPr>
                <w:bCs/>
                <w:color w:val="000000" w:themeColor="text1"/>
                <w:sz w:val="24"/>
                <w14:textFill>
                  <w14:solidFill>
                    <w14:schemeClr w14:val="tx1"/>
                  </w14:solidFill>
                </w14:textFill>
              </w:rPr>
              <w:t>进行一般防渗，等效</w:t>
            </w:r>
            <w:r>
              <w:rPr>
                <w:rFonts w:hint="eastAsia"/>
                <w:bCs/>
                <w:color w:val="000000" w:themeColor="text1"/>
                <w:sz w:val="24"/>
                <w:lang w:eastAsia="zh-CN"/>
                <w14:textFill>
                  <w14:solidFill>
                    <w14:schemeClr w14:val="tx1"/>
                  </w14:solidFill>
                </w14:textFill>
              </w:rPr>
              <w:t>粘土</w:t>
            </w:r>
            <w:r>
              <w:rPr>
                <w:bCs/>
                <w:color w:val="000000" w:themeColor="text1"/>
                <w:sz w:val="24"/>
                <w14:textFill>
                  <w14:solidFill>
                    <w14:schemeClr w14:val="tx1"/>
                  </w14:solidFill>
                </w14:textFill>
              </w:rPr>
              <w:t>防渗层Mb≥1.5m，K≤1.0×10</w:t>
            </w:r>
            <w:r>
              <w:rPr>
                <w:bCs/>
                <w:color w:val="000000" w:themeColor="text1"/>
                <w:sz w:val="24"/>
                <w:vertAlign w:val="superscript"/>
                <w14:textFill>
                  <w14:solidFill>
                    <w14:schemeClr w14:val="tx1"/>
                  </w14:solidFill>
                </w14:textFill>
              </w:rPr>
              <w:t>-7</w:t>
            </w:r>
            <w:r>
              <w:rPr>
                <w:bCs/>
                <w:color w:val="000000" w:themeColor="text1"/>
                <w:sz w:val="24"/>
                <w14:textFill>
                  <w14:solidFill>
                    <w14:schemeClr w14:val="tx1"/>
                  </w14:solidFill>
                </w14:textFill>
              </w:rPr>
              <w:t>cm/s。</w:t>
            </w:r>
          </w:p>
          <w:p w14:paraId="3A236049">
            <w:pPr>
              <w:adjustRightInd w:val="0"/>
              <w:snapToGrid w:val="0"/>
              <w:spacing w:line="360" w:lineRule="auto"/>
              <w:ind w:firstLine="480" w:firstLineChars="200"/>
              <w:rPr>
                <w:color w:val="000000" w:themeColor="text1"/>
                <w:kern w:val="0"/>
                <w:sz w:val="24"/>
                <w14:textFill>
                  <w14:solidFill>
                    <w14:schemeClr w14:val="tx1"/>
                  </w14:solidFill>
                </w14:textFill>
              </w:rPr>
            </w:pPr>
            <w:bookmarkStart w:id="23" w:name="_Hlk151460054"/>
            <w:r>
              <w:rPr>
                <w:rFonts w:hint="eastAsia"/>
                <w:color w:val="000000" w:themeColor="text1"/>
                <w:kern w:val="0"/>
                <w:sz w:val="24"/>
                <w14:textFill>
                  <w14:solidFill>
                    <w14:schemeClr w14:val="tx1"/>
                  </w14:solidFill>
                </w14:textFill>
              </w:rPr>
              <w:t>6、环境风险</w:t>
            </w:r>
          </w:p>
          <w:bookmarkEnd w:id="23"/>
          <w:p w14:paraId="2B7BAE6A">
            <w:pPr>
              <w:widowControl/>
              <w:spacing w:line="360" w:lineRule="auto"/>
              <w:ind w:firstLine="480" w:firstLineChars="200"/>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6.</w:t>
            </w:r>
            <w:r>
              <w:rPr>
                <w:color w:val="000000" w:themeColor="text1"/>
                <w:kern w:val="0"/>
                <w:sz w:val="24"/>
                <w:lang w:bidi="ar"/>
                <w14:textFill>
                  <w14:solidFill>
                    <w14:schemeClr w14:val="tx1"/>
                  </w14:solidFill>
                </w14:textFill>
              </w:rPr>
              <w:t>1</w:t>
            </w:r>
            <w:r>
              <w:rPr>
                <w:rFonts w:hint="eastAsia"/>
                <w:color w:val="000000" w:themeColor="text1"/>
                <w:kern w:val="0"/>
                <w:sz w:val="24"/>
                <w:lang w:bidi="ar"/>
                <w14:textFill>
                  <w14:solidFill>
                    <w14:schemeClr w14:val="tx1"/>
                  </w14:solidFill>
                </w14:textFill>
              </w:rPr>
              <w:t>、风险源调查</w:t>
            </w:r>
          </w:p>
          <w:p w14:paraId="4598D5B4">
            <w:pPr>
              <w:widowControl/>
              <w:spacing w:line="360" w:lineRule="auto"/>
              <w:ind w:firstLine="480" w:firstLineChars="200"/>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根据建设项目危险物质数量和分布情况、生产工艺特点，结合《建设项目环境风险评价技术导则》（</w:t>
            </w:r>
            <w:r>
              <w:rPr>
                <w:color w:val="000000" w:themeColor="text1"/>
                <w:kern w:val="0"/>
                <w:sz w:val="24"/>
                <w:lang w:bidi="ar"/>
                <w14:textFill>
                  <w14:solidFill>
                    <w14:schemeClr w14:val="tx1"/>
                  </w14:solidFill>
                </w14:textFill>
              </w:rPr>
              <w:t>HJ169-2018</w:t>
            </w:r>
            <w:r>
              <w:rPr>
                <w:rFonts w:hint="eastAsia"/>
                <w:color w:val="000000" w:themeColor="text1"/>
                <w:kern w:val="0"/>
                <w:sz w:val="24"/>
                <w:lang w:bidi="ar"/>
                <w14:textFill>
                  <w14:solidFill>
                    <w14:schemeClr w14:val="tx1"/>
                  </w14:solidFill>
                </w14:textFill>
              </w:rPr>
              <w:t>）附录</w:t>
            </w:r>
            <w:r>
              <w:rPr>
                <w:color w:val="000000" w:themeColor="text1"/>
                <w:kern w:val="0"/>
                <w:sz w:val="24"/>
                <w:lang w:bidi="ar"/>
                <w14:textFill>
                  <w14:solidFill>
                    <w14:schemeClr w14:val="tx1"/>
                  </w14:solidFill>
                </w14:textFill>
              </w:rPr>
              <w:t>B</w:t>
            </w:r>
            <w:r>
              <w:rPr>
                <w:rFonts w:hint="eastAsia"/>
                <w:color w:val="000000" w:themeColor="text1"/>
                <w:kern w:val="0"/>
                <w:sz w:val="24"/>
                <w:lang w:bidi="ar"/>
                <w14:textFill>
                  <w14:solidFill>
                    <w14:schemeClr w14:val="tx1"/>
                  </w14:solidFill>
                </w14:textFill>
              </w:rPr>
              <w:t>、</w:t>
            </w:r>
            <w:r>
              <w:rPr>
                <w:color w:val="000000" w:themeColor="text1"/>
                <w:kern w:val="0"/>
                <w:sz w:val="24"/>
                <w:lang w:bidi="ar"/>
                <w14:textFill>
                  <w14:solidFill>
                    <w14:schemeClr w14:val="tx1"/>
                  </w14:solidFill>
                </w14:textFill>
              </w:rPr>
              <w:t>GB3000.18</w:t>
            </w:r>
            <w:r>
              <w:rPr>
                <w:rFonts w:hint="eastAsia"/>
                <w:color w:val="000000" w:themeColor="text1"/>
                <w:kern w:val="0"/>
                <w:sz w:val="24"/>
                <w:lang w:bidi="ar"/>
                <w14:textFill>
                  <w14:solidFill>
                    <w14:schemeClr w14:val="tx1"/>
                  </w14:solidFill>
                </w14:textFill>
              </w:rPr>
              <w:t>、</w:t>
            </w:r>
            <w:r>
              <w:rPr>
                <w:color w:val="000000" w:themeColor="text1"/>
                <w:kern w:val="0"/>
                <w:sz w:val="24"/>
                <w:lang w:bidi="ar"/>
                <w14:textFill>
                  <w14:solidFill>
                    <w14:schemeClr w14:val="tx1"/>
                  </w14:solidFill>
                </w14:textFill>
              </w:rPr>
              <w:t>GB30000.28</w:t>
            </w:r>
            <w:r>
              <w:rPr>
                <w:rFonts w:hint="eastAsia"/>
                <w:color w:val="000000" w:themeColor="text1"/>
                <w:kern w:val="0"/>
                <w:sz w:val="24"/>
                <w:lang w:bidi="ar"/>
                <w14:textFill>
                  <w14:solidFill>
                    <w14:schemeClr w14:val="tx1"/>
                  </w14:solidFill>
                </w14:textFill>
              </w:rPr>
              <w:t>，本项目涉及的危险物质主要是</w:t>
            </w:r>
            <w:r>
              <w:rPr>
                <w:rFonts w:hint="eastAsia"/>
                <w:color w:val="000000" w:themeColor="text1"/>
                <w:sz w:val="24"/>
                <w14:textFill>
                  <w14:solidFill>
                    <w14:schemeClr w14:val="tx1"/>
                  </w14:solidFill>
                </w14:textFill>
              </w:rPr>
              <w:t>废机油以及废油桶</w:t>
            </w:r>
            <w:r>
              <w:rPr>
                <w:rFonts w:hint="eastAsia"/>
                <w:color w:val="000000" w:themeColor="text1"/>
                <w:kern w:val="0"/>
                <w:sz w:val="24"/>
                <w:lang w:bidi="ar"/>
                <w14:textFill>
                  <w14:solidFill>
                    <w14:schemeClr w14:val="tx1"/>
                  </w14:solidFill>
                </w14:textFill>
              </w:rPr>
              <w:t>。</w:t>
            </w:r>
          </w:p>
          <w:p w14:paraId="4370812F">
            <w:pPr>
              <w:widowControl/>
              <w:spacing w:line="360" w:lineRule="auto"/>
              <w:ind w:firstLine="480" w:firstLineChars="200"/>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6.</w:t>
            </w:r>
            <w:r>
              <w:rPr>
                <w:color w:val="000000" w:themeColor="text1"/>
                <w:kern w:val="0"/>
                <w:sz w:val="24"/>
                <w:lang w:bidi="ar"/>
                <w14:textFill>
                  <w14:solidFill>
                    <w14:schemeClr w14:val="tx1"/>
                  </w14:solidFill>
                </w14:textFill>
              </w:rPr>
              <w:t>2、环境风险潜势初判</w:t>
            </w:r>
          </w:p>
          <w:p w14:paraId="1195CC5A">
            <w:pPr>
              <w:widowControl/>
              <w:spacing w:line="360" w:lineRule="auto"/>
              <w:ind w:firstLine="480" w:firstLineChars="200"/>
              <w:rPr>
                <w:color w:val="000000" w:themeColor="text1"/>
                <w:sz w:val="24"/>
                <w14:textFill>
                  <w14:solidFill>
                    <w14:schemeClr w14:val="tx1"/>
                  </w14:solidFill>
                </w14:textFill>
              </w:rPr>
            </w:pPr>
            <w:r>
              <w:rPr>
                <w:rFonts w:hint="eastAsia"/>
                <w:color w:val="000000" w:themeColor="text1"/>
                <w:kern w:val="0"/>
                <w:sz w:val="24"/>
                <w:lang w:bidi="ar"/>
                <w14:textFill>
                  <w14:solidFill>
                    <w14:schemeClr w14:val="tx1"/>
                  </w14:solidFill>
                </w14:textFill>
              </w:rPr>
              <w:t>6.</w:t>
            </w:r>
            <w:r>
              <w:rPr>
                <w:color w:val="000000" w:themeColor="text1"/>
                <w:kern w:val="0"/>
                <w:sz w:val="24"/>
                <w:lang w:bidi="ar"/>
                <w14:textFill>
                  <w14:solidFill>
                    <w14:schemeClr w14:val="tx1"/>
                  </w14:solidFill>
                </w14:textFill>
              </w:rPr>
              <w:t xml:space="preserve">2.1危险物质数量与临界量比值 </w:t>
            </w:r>
          </w:p>
          <w:p w14:paraId="061EC945">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根据《建设项目环境风险评价技术导则》（HJ 169-2018）附录C，计算所涉及的每种危险物质在厂界内的最大存在总量与其在《建设项目环境风险评价技术导则》（HJ 169-2018）附录B中对应临界量的比值Q。当存在多种危险物质时，则按下式计算物质总量与其临界量比值(Q)。计算结果见表3-1</w:t>
            </w:r>
            <w:r>
              <w:rPr>
                <w:rFonts w:hint="eastAsia"/>
                <w:color w:val="000000" w:themeColor="text1"/>
                <w:sz w:val="24"/>
                <w14:textFill>
                  <w14:solidFill>
                    <w14:schemeClr w14:val="tx1"/>
                  </w14:solidFill>
                </w14:textFill>
              </w:rPr>
              <w:t>。</w:t>
            </w:r>
          </w:p>
          <w:p w14:paraId="22CC128A">
            <w:pPr>
              <w:pStyle w:val="14"/>
              <w:spacing w:after="0" w:line="360" w:lineRule="auto"/>
              <w:ind w:left="0" w:leftChars="0"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drawing>
                <wp:inline distT="0" distB="0" distL="114300" distR="114300">
                  <wp:extent cx="1889760" cy="548640"/>
                  <wp:effectExtent l="0" t="0" r="15240" b="3810"/>
                  <wp:docPr id="79" name="图片 2" descr="167879537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descr="1678795377430"/>
                          <pic:cNvPicPr>
                            <a:picLocks noChangeAspect="1"/>
                          </pic:cNvPicPr>
                        </pic:nvPicPr>
                        <pic:blipFill>
                          <a:blip r:embed="rId18"/>
                          <a:stretch>
                            <a:fillRect/>
                          </a:stretch>
                        </pic:blipFill>
                        <pic:spPr>
                          <a:xfrm>
                            <a:off x="0" y="0"/>
                            <a:ext cx="1889760" cy="548640"/>
                          </a:xfrm>
                          <a:prstGeom prst="rect">
                            <a:avLst/>
                          </a:prstGeom>
                          <a:noFill/>
                          <a:ln>
                            <a:noFill/>
                          </a:ln>
                        </pic:spPr>
                      </pic:pic>
                    </a:graphicData>
                  </a:graphic>
                </wp:inline>
              </w:drawing>
            </w:r>
          </w:p>
          <w:p w14:paraId="14D40417">
            <w:pPr>
              <w:pStyle w:val="14"/>
              <w:spacing w:after="0" w:line="360" w:lineRule="auto"/>
              <w:ind w:left="0" w:leftChars="0"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式中：q</w:t>
            </w:r>
            <w:r>
              <w:rPr>
                <w:color w:val="000000" w:themeColor="text1"/>
                <w:sz w:val="24"/>
                <w:vertAlign w:val="subscript"/>
                <w14:textFill>
                  <w14:solidFill>
                    <w14:schemeClr w14:val="tx1"/>
                  </w14:solidFill>
                </w14:textFill>
              </w:rPr>
              <w:t>1</w:t>
            </w:r>
            <w:r>
              <w:rPr>
                <w:color w:val="000000" w:themeColor="text1"/>
                <w:sz w:val="24"/>
                <w14:textFill>
                  <w14:solidFill>
                    <w14:schemeClr w14:val="tx1"/>
                  </w14:solidFill>
                </w14:textFill>
              </w:rPr>
              <w:t>，q</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，...，q</w:t>
            </w:r>
            <w:r>
              <w:rPr>
                <w:color w:val="000000" w:themeColor="text1"/>
                <w:sz w:val="24"/>
                <w:vertAlign w:val="subscript"/>
                <w14:textFill>
                  <w14:solidFill>
                    <w14:schemeClr w14:val="tx1"/>
                  </w14:solidFill>
                </w14:textFill>
              </w:rPr>
              <w:t>n</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每种危险物质的最大存在总量，t；</w:t>
            </w:r>
          </w:p>
          <w:p w14:paraId="080D8E80">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Q</w:t>
            </w:r>
            <w:r>
              <w:rPr>
                <w:color w:val="000000" w:themeColor="text1"/>
                <w:sz w:val="24"/>
                <w:vertAlign w:val="subscript"/>
                <w14:textFill>
                  <w14:solidFill>
                    <w14:schemeClr w14:val="tx1"/>
                  </w14:solidFill>
                </w14:textFill>
              </w:rPr>
              <w:t>1</w:t>
            </w:r>
            <w:r>
              <w:rPr>
                <w:color w:val="000000" w:themeColor="text1"/>
                <w:sz w:val="24"/>
                <w14:textFill>
                  <w14:solidFill>
                    <w14:schemeClr w14:val="tx1"/>
                  </w14:solidFill>
                </w14:textFill>
              </w:rPr>
              <w:t>，Q</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，...，Q</w:t>
            </w:r>
            <w:r>
              <w:rPr>
                <w:color w:val="000000" w:themeColor="text1"/>
                <w:sz w:val="24"/>
                <w:vertAlign w:val="subscript"/>
                <w14:textFill>
                  <w14:solidFill>
                    <w14:schemeClr w14:val="tx1"/>
                  </w14:solidFill>
                </w14:textFill>
              </w:rPr>
              <w:t>n</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每种危险物质的临界量，t；</w:t>
            </w:r>
          </w:p>
          <w:p w14:paraId="2AF8BD5E">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当Q＜1 时，该项目环境风险潜势为I</w:t>
            </w:r>
          </w:p>
          <w:p w14:paraId="5B559827">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Q≥1 时，将 Q 值划分为：1）1≤Q＜10；2）10≤Q＜100；3）Q≥100</w:t>
            </w:r>
          </w:p>
          <w:p w14:paraId="5D6C6846">
            <w:pPr>
              <w:widowControl/>
              <w:ind w:firstLine="420" w:firstLineChars="200"/>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表</w:t>
            </w:r>
            <w:r>
              <w:rPr>
                <w:color w:val="000000" w:themeColor="text1"/>
                <w:szCs w:val="21"/>
                <w14:textFill>
                  <w14:solidFill>
                    <w14:schemeClr w14:val="tx1"/>
                  </w14:solidFill>
                </w14:textFill>
              </w:rPr>
              <w:t>4-</w:t>
            </w:r>
            <w:r>
              <w:rPr>
                <w:rFonts w:hint="eastAsia"/>
                <w:color w:val="000000" w:themeColor="text1"/>
                <w:szCs w:val="21"/>
                <w14:textFill>
                  <w14:solidFill>
                    <w14:schemeClr w14:val="tx1"/>
                  </w14:solidFill>
                </w14:textFill>
              </w:rPr>
              <w:t>7</w:t>
            </w:r>
            <w:r>
              <w:rPr>
                <w:color w:val="000000" w:themeColor="text1"/>
                <w:szCs w:val="21"/>
                <w14:textFill>
                  <w14:solidFill>
                    <w14:schemeClr w14:val="tx1"/>
                  </w14:solidFill>
                </w14:textFill>
              </w:rPr>
              <w:t xml:space="preserve"> </w:t>
            </w:r>
            <w:r>
              <w:rPr>
                <w:color w:val="000000" w:themeColor="text1"/>
                <w:kern w:val="0"/>
                <w:szCs w:val="21"/>
                <w:lang w:bidi="ar"/>
                <w14:textFill>
                  <w14:solidFill>
                    <w14:schemeClr w14:val="tx1"/>
                  </w14:solidFill>
                </w14:textFill>
              </w:rPr>
              <w:t>危险物质最大</w:t>
            </w:r>
            <w:r>
              <w:rPr>
                <w:color w:val="000000" w:themeColor="text1"/>
                <w:szCs w:val="21"/>
                <w14:textFill>
                  <w14:solidFill>
                    <w14:schemeClr w14:val="tx1"/>
                  </w14:solidFill>
                </w14:textFill>
              </w:rPr>
              <w:t>存在</w:t>
            </w:r>
            <w:r>
              <w:rPr>
                <w:color w:val="000000" w:themeColor="text1"/>
                <w:kern w:val="0"/>
                <w:szCs w:val="21"/>
                <w:lang w:bidi="ar"/>
                <w14:textFill>
                  <w14:solidFill>
                    <w14:schemeClr w14:val="tx1"/>
                  </w14:solidFill>
                </w14:textFill>
              </w:rPr>
              <w:t>量与临界量比值</w:t>
            </w:r>
          </w:p>
          <w:tbl>
            <w:tblPr>
              <w:tblStyle w:val="37"/>
              <w:tblW w:w="7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298"/>
              <w:gridCol w:w="1625"/>
              <w:gridCol w:w="1386"/>
              <w:gridCol w:w="1615"/>
            </w:tblGrid>
            <w:tr w14:paraId="6C36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566" w:type="dxa"/>
                  <w:vAlign w:val="center"/>
                </w:tcPr>
                <w:p w14:paraId="3832DC1C">
                  <w:pPr>
                    <w:widowControl/>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危险物质种类</w:t>
                  </w:r>
                </w:p>
              </w:tc>
              <w:tc>
                <w:tcPr>
                  <w:tcW w:w="1298" w:type="dxa"/>
                  <w:vAlign w:val="center"/>
                </w:tcPr>
                <w:p w14:paraId="3C8E2E2A">
                  <w:pPr>
                    <w:widowControl/>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CAS 号</w:t>
                  </w:r>
                </w:p>
              </w:tc>
              <w:tc>
                <w:tcPr>
                  <w:tcW w:w="1625" w:type="dxa"/>
                  <w:vAlign w:val="center"/>
                </w:tcPr>
                <w:p w14:paraId="302FA47C">
                  <w:pPr>
                    <w:widowControl/>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最大暂存量/t</w:t>
                  </w:r>
                </w:p>
              </w:tc>
              <w:tc>
                <w:tcPr>
                  <w:tcW w:w="1386" w:type="dxa"/>
                  <w:vAlign w:val="center"/>
                </w:tcPr>
                <w:p w14:paraId="48D2F7AE">
                  <w:pPr>
                    <w:widowControl/>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临界量/t</w:t>
                  </w:r>
                </w:p>
              </w:tc>
              <w:tc>
                <w:tcPr>
                  <w:tcW w:w="1615" w:type="dxa"/>
                  <w:vAlign w:val="center"/>
                </w:tcPr>
                <w:p w14:paraId="03DC5206">
                  <w:pPr>
                    <w:widowControl/>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Q 值</w:t>
                  </w:r>
                </w:p>
              </w:tc>
            </w:tr>
            <w:tr w14:paraId="72FD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566" w:type="dxa"/>
                  <w:shd w:val="clear" w:color="auto" w:fill="auto"/>
                  <w:vAlign w:val="center"/>
                </w:tcPr>
                <w:p w14:paraId="0A832738">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废机油</w:t>
                  </w:r>
                </w:p>
              </w:tc>
              <w:tc>
                <w:tcPr>
                  <w:tcW w:w="1298" w:type="dxa"/>
                  <w:shd w:val="clear" w:color="auto" w:fill="auto"/>
                  <w:vAlign w:val="center"/>
                </w:tcPr>
                <w:p w14:paraId="0C5B2233">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7681-52-9</w:t>
                  </w:r>
                </w:p>
              </w:tc>
              <w:tc>
                <w:tcPr>
                  <w:tcW w:w="1625" w:type="dxa"/>
                  <w:shd w:val="clear" w:color="auto" w:fill="auto"/>
                  <w:vAlign w:val="center"/>
                </w:tcPr>
                <w:p w14:paraId="13736271">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r>
                    <w:rPr>
                      <w:rFonts w:hint="eastAsia"/>
                      <w:color w:val="000000" w:themeColor="text1"/>
                      <w:szCs w:val="21"/>
                      <w14:textFill>
                        <w14:solidFill>
                          <w14:schemeClr w14:val="tx1"/>
                        </w14:solidFill>
                      </w14:textFill>
                    </w:rPr>
                    <w:t>2</w:t>
                  </w:r>
                </w:p>
              </w:tc>
              <w:tc>
                <w:tcPr>
                  <w:tcW w:w="1386" w:type="dxa"/>
                  <w:shd w:val="clear" w:color="auto" w:fill="auto"/>
                  <w:vAlign w:val="center"/>
                </w:tcPr>
                <w:p w14:paraId="32F47F15">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2500</w:t>
                  </w:r>
                </w:p>
              </w:tc>
              <w:tc>
                <w:tcPr>
                  <w:tcW w:w="1615" w:type="dxa"/>
                  <w:shd w:val="clear" w:color="auto" w:fill="auto"/>
                  <w:vAlign w:val="center"/>
                </w:tcPr>
                <w:p w14:paraId="7585FF82">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0.00008</w:t>
                  </w:r>
                </w:p>
              </w:tc>
            </w:tr>
            <w:tr w14:paraId="0D57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566" w:type="dxa"/>
                  <w:shd w:val="clear" w:color="auto" w:fill="auto"/>
                  <w:vAlign w:val="center"/>
                </w:tcPr>
                <w:p w14:paraId="5EAD2128">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废油桶</w:t>
                  </w:r>
                </w:p>
              </w:tc>
              <w:tc>
                <w:tcPr>
                  <w:tcW w:w="1298" w:type="dxa"/>
                  <w:shd w:val="clear" w:color="auto" w:fill="auto"/>
                  <w:vAlign w:val="center"/>
                </w:tcPr>
                <w:p w14:paraId="053AB9A6">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625" w:type="dxa"/>
                  <w:shd w:val="clear" w:color="auto" w:fill="auto"/>
                  <w:vAlign w:val="center"/>
                </w:tcPr>
                <w:p w14:paraId="6CE4C2C5">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r>
                    <w:rPr>
                      <w:rFonts w:hint="eastAsia"/>
                      <w:color w:val="000000" w:themeColor="text1"/>
                      <w:szCs w:val="21"/>
                      <w14:textFill>
                        <w14:solidFill>
                          <w14:schemeClr w14:val="tx1"/>
                        </w14:solidFill>
                      </w14:textFill>
                    </w:rPr>
                    <w:t>05</w:t>
                  </w:r>
                </w:p>
              </w:tc>
              <w:tc>
                <w:tcPr>
                  <w:tcW w:w="1386" w:type="dxa"/>
                  <w:shd w:val="clear" w:color="auto" w:fill="auto"/>
                  <w:vAlign w:val="center"/>
                </w:tcPr>
                <w:p w14:paraId="46FC73F3">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615" w:type="dxa"/>
                  <w:shd w:val="clear" w:color="auto" w:fill="auto"/>
                  <w:vAlign w:val="center"/>
                </w:tcPr>
                <w:p w14:paraId="615E8C66">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0.001</w:t>
                  </w:r>
                </w:p>
              </w:tc>
            </w:tr>
            <w:tr w14:paraId="408A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566" w:type="dxa"/>
                  <w:shd w:val="clear" w:color="auto" w:fill="auto"/>
                  <w:vAlign w:val="center"/>
                </w:tcPr>
                <w:p w14:paraId="1D2C81D4">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1298" w:type="dxa"/>
                  <w:shd w:val="clear" w:color="auto" w:fill="auto"/>
                  <w:vAlign w:val="center"/>
                </w:tcPr>
                <w:p w14:paraId="17F7B341">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625" w:type="dxa"/>
                  <w:shd w:val="clear" w:color="auto" w:fill="auto"/>
                  <w:vAlign w:val="center"/>
                </w:tcPr>
                <w:p w14:paraId="08E550FF">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r>
                    <w:rPr>
                      <w:rFonts w:hint="eastAsia"/>
                      <w:color w:val="000000" w:themeColor="text1"/>
                      <w:szCs w:val="21"/>
                      <w14:textFill>
                        <w14:solidFill>
                          <w14:schemeClr w14:val="tx1"/>
                        </w14:solidFill>
                      </w14:textFill>
                    </w:rPr>
                    <w:t>25</w:t>
                  </w:r>
                </w:p>
              </w:tc>
              <w:tc>
                <w:tcPr>
                  <w:tcW w:w="1386" w:type="dxa"/>
                  <w:shd w:val="clear" w:color="auto" w:fill="auto"/>
                  <w:vAlign w:val="center"/>
                </w:tcPr>
                <w:p w14:paraId="7A12A9FC">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615" w:type="dxa"/>
                  <w:shd w:val="clear" w:color="auto" w:fill="auto"/>
                  <w:vAlign w:val="center"/>
                </w:tcPr>
                <w:p w14:paraId="7A54862B">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0.00108</w:t>
                  </w:r>
                </w:p>
              </w:tc>
            </w:tr>
          </w:tbl>
          <w:p w14:paraId="3EA62442">
            <w:pPr>
              <w:widowControl/>
              <w:spacing w:line="360" w:lineRule="auto"/>
              <w:ind w:firstLine="480" w:firstLineChars="200"/>
              <w:rPr>
                <w:color w:val="000000" w:themeColor="text1"/>
                <w:sz w:val="24"/>
                <w14:textFill>
                  <w14:solidFill>
                    <w14:schemeClr w14:val="tx1"/>
                  </w14:solidFill>
                </w14:textFill>
              </w:rPr>
            </w:pPr>
            <w:r>
              <w:rPr>
                <w:color w:val="000000" w:themeColor="text1"/>
                <w:kern w:val="0"/>
                <w:sz w:val="24"/>
                <w:lang w:bidi="ar"/>
                <w14:textFill>
                  <w14:solidFill>
                    <w14:schemeClr w14:val="tx1"/>
                  </w14:solidFill>
                </w14:textFill>
              </w:rPr>
              <w:t>由上表计算可知，Q=0.00108＜1，</w:t>
            </w:r>
            <w:r>
              <w:rPr>
                <w:color w:val="000000" w:themeColor="text1"/>
                <w:sz w:val="24"/>
                <w14:textFill>
                  <w14:solidFill>
                    <w14:schemeClr w14:val="tx1"/>
                  </w14:solidFill>
                </w14:textFill>
              </w:rPr>
              <w:t>环境风险潜势为</w:t>
            </w:r>
            <w:r>
              <w:rPr>
                <w:color w:val="000000" w:themeColor="text1"/>
                <w:kern w:val="0"/>
                <w:sz w:val="24"/>
                <w:lang w:bidi="ar"/>
                <w14:textFill>
                  <w14:solidFill>
                    <w14:schemeClr w14:val="tx1"/>
                  </w14:solidFill>
                </w14:textFill>
              </w:rPr>
              <w:t>Ⅰ</w:t>
            </w:r>
            <w:r>
              <w:rPr>
                <w:color w:val="000000" w:themeColor="text1"/>
                <w:sz w:val="24"/>
                <w14:textFill>
                  <w14:solidFill>
                    <w14:schemeClr w14:val="tx1"/>
                  </w14:solidFill>
                </w14:textFill>
              </w:rPr>
              <w:t>级，项目环境风险评价等级为简单分析。</w:t>
            </w:r>
          </w:p>
          <w:p w14:paraId="28D1CB90">
            <w:pPr>
              <w:widowControl/>
              <w:spacing w:line="360" w:lineRule="auto"/>
              <w:ind w:firstLine="480" w:firstLineChars="200"/>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6.</w:t>
            </w:r>
            <w:r>
              <w:rPr>
                <w:color w:val="000000" w:themeColor="text1"/>
                <w:kern w:val="0"/>
                <w:sz w:val="24"/>
                <w:lang w:bidi="ar"/>
                <w14:textFill>
                  <w14:solidFill>
                    <w14:schemeClr w14:val="tx1"/>
                  </w14:solidFill>
                </w14:textFill>
              </w:rPr>
              <w:t>3</w:t>
            </w:r>
            <w:r>
              <w:rPr>
                <w:rFonts w:hint="eastAsia"/>
                <w:color w:val="000000" w:themeColor="text1"/>
                <w:kern w:val="0"/>
                <w:sz w:val="24"/>
                <w:lang w:bidi="ar"/>
                <w14:textFill>
                  <w14:solidFill>
                    <w14:schemeClr w14:val="tx1"/>
                  </w14:solidFill>
                </w14:textFill>
              </w:rPr>
              <w:t>、环境风险识别及环境风险分析</w:t>
            </w:r>
          </w:p>
          <w:p w14:paraId="5E2119F4">
            <w:pPr>
              <w:widowControl/>
              <w:spacing w:line="360" w:lineRule="auto"/>
              <w:ind w:firstLine="480" w:firstLineChars="200"/>
              <w:jc w:val="left"/>
              <w:rPr>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本</w:t>
            </w:r>
            <w:r>
              <w:rPr>
                <w:rFonts w:hint="eastAsia"/>
                <w:color w:val="000000" w:themeColor="text1"/>
                <w:kern w:val="0"/>
                <w:sz w:val="24"/>
                <w:lang w:bidi="ar"/>
                <w14:textFill>
                  <w14:solidFill>
                    <w14:schemeClr w14:val="tx1"/>
                  </w14:solidFill>
                </w14:textFill>
              </w:rPr>
              <w:t>项目危险物质为危废库存放的废机油以及废油桶，本项目主要环境风险类型为危险物质泄漏，火灾、爆炸等引发的</w:t>
            </w:r>
            <w:r>
              <w:rPr>
                <w:rFonts w:hint="eastAsia"/>
                <w:color w:val="000000" w:themeColor="text1"/>
                <w:kern w:val="0"/>
                <w:sz w:val="24"/>
                <w:lang w:eastAsia="zh-CN" w:bidi="ar"/>
                <w14:textFill>
                  <w14:solidFill>
                    <w14:schemeClr w14:val="tx1"/>
                  </w14:solidFill>
                </w14:textFill>
              </w:rPr>
              <w:t>伴生</w:t>
            </w:r>
            <w:r>
              <w:rPr>
                <w:rFonts w:hint="eastAsia"/>
                <w:color w:val="000000" w:themeColor="text1"/>
                <w:kern w:val="0"/>
                <w:sz w:val="24"/>
                <w:lang w:bidi="ar"/>
                <w14:textFill>
                  <w14:solidFill>
                    <w14:schemeClr w14:val="tx1"/>
                  </w14:solidFill>
                </w14:textFill>
              </w:rPr>
              <w:t>/次生污染排放。</w:t>
            </w:r>
          </w:p>
          <w:p w14:paraId="6488A6DE">
            <w:pPr>
              <w:widowControl/>
              <w:spacing w:line="360" w:lineRule="auto"/>
              <w:ind w:firstLine="480" w:firstLineChars="200"/>
              <w:jc w:val="left"/>
              <w:rPr>
                <w:color w:val="000000" w:themeColor="text1"/>
                <w:kern w:val="0"/>
                <w:sz w:val="24"/>
                <w:lang w:bidi="ar"/>
                <w14:textFill>
                  <w14:solidFill>
                    <w14:schemeClr w14:val="tx1"/>
                  </w14:solidFill>
                </w14:textFill>
              </w:rPr>
            </w:pPr>
            <w:r>
              <w:rPr>
                <w:color w:val="000000" w:themeColor="text1"/>
                <w:kern w:val="0"/>
                <w:sz w:val="24"/>
                <w:lang w:bidi="ar"/>
                <w14:textFill>
                  <w14:solidFill>
                    <w14:schemeClr w14:val="tx1"/>
                  </w14:solidFill>
                </w14:textFill>
              </w:rPr>
              <w:t xml:space="preserve">（1）泄漏事故造成的环境危害 </w:t>
            </w:r>
          </w:p>
          <w:p w14:paraId="0E4BC1A8">
            <w:pPr>
              <w:widowControl/>
              <w:spacing w:line="360" w:lineRule="auto"/>
              <w:ind w:firstLine="480" w:firstLineChars="200"/>
              <w:jc w:val="left"/>
              <w:rPr>
                <w:color w:val="000000" w:themeColor="text1"/>
                <w:sz w:val="24"/>
                <w14:textFill>
                  <w14:solidFill>
                    <w14:schemeClr w14:val="tx1"/>
                  </w14:solidFill>
                </w14:textFill>
              </w:rPr>
            </w:pPr>
            <w:r>
              <w:rPr>
                <w:color w:val="000000" w:themeColor="text1"/>
                <w:kern w:val="0"/>
                <w:sz w:val="24"/>
                <w:lang w:bidi="ar"/>
                <w14:textFill>
                  <w14:solidFill>
                    <w14:schemeClr w14:val="tx1"/>
                  </w14:solidFill>
                </w14:textFill>
              </w:rPr>
              <w:t>本项目环境风险物质为废机油</w:t>
            </w:r>
            <w:r>
              <w:rPr>
                <w:rFonts w:hint="eastAsia"/>
                <w:color w:val="000000" w:themeColor="text1"/>
                <w:kern w:val="0"/>
                <w:sz w:val="24"/>
                <w:lang w:bidi="ar"/>
                <w14:textFill>
                  <w14:solidFill>
                    <w14:schemeClr w14:val="tx1"/>
                  </w14:solidFill>
                </w14:textFill>
              </w:rPr>
              <w:t>以及废油桶</w:t>
            </w:r>
            <w:r>
              <w:rPr>
                <w:color w:val="000000" w:themeColor="text1"/>
                <w:kern w:val="0"/>
                <w:sz w:val="24"/>
                <w:lang w:bidi="ar"/>
                <w14:textFill>
                  <w14:solidFill>
                    <w14:schemeClr w14:val="tx1"/>
                  </w14:solidFill>
                </w14:textFill>
              </w:rPr>
              <w:t>。废机油</w:t>
            </w:r>
            <w:r>
              <w:rPr>
                <w:rFonts w:hint="eastAsia"/>
                <w:color w:val="000000" w:themeColor="text1"/>
                <w:kern w:val="0"/>
                <w:sz w:val="24"/>
                <w:lang w:bidi="ar"/>
                <w14:textFill>
                  <w14:solidFill>
                    <w14:schemeClr w14:val="tx1"/>
                  </w14:solidFill>
                </w14:textFill>
              </w:rPr>
              <w:t>以及废油桶</w:t>
            </w:r>
            <w:r>
              <w:rPr>
                <w:color w:val="000000" w:themeColor="text1"/>
                <w:kern w:val="0"/>
                <w:sz w:val="24"/>
                <w:lang w:bidi="ar"/>
                <w14:textFill>
                  <w14:solidFill>
                    <w14:schemeClr w14:val="tx1"/>
                  </w14:solidFill>
                </w14:textFill>
              </w:rPr>
              <w:t xml:space="preserve">在危废物暂存间暂存时，可能会出现包装容器破损、倾覆造成泄漏，危废暂存间设有可靠防流散措施和防渗措施。废机油泄漏后不会流出室外或下渗，故不会对地表水、土壤及地下水造成危害。 </w:t>
            </w:r>
          </w:p>
          <w:p w14:paraId="22BC7089">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w:t>
            </w:r>
            <w:r>
              <w:rPr>
                <w:rFonts w:ascii="宋体" w:hAnsi="宋体" w:cs="宋体"/>
                <w:color w:val="000000" w:themeColor="text1"/>
                <w:sz w:val="24"/>
                <w14:textFill>
                  <w14:solidFill>
                    <w14:schemeClr w14:val="tx1"/>
                  </w14:solidFill>
                </w14:textFill>
              </w:rPr>
              <w:t>危险废物在场区储存过程中如遇到明火容易导致火灾事故，火灾容易导致场区周边</w:t>
            </w:r>
            <w:r>
              <w:rPr>
                <w:rFonts w:hint="eastAsia" w:ascii="宋体" w:hAnsi="宋体" w:cs="宋体"/>
                <w:color w:val="000000" w:themeColor="text1"/>
                <w:sz w:val="24"/>
                <w:lang w:eastAsia="zh-CN"/>
                <w14:textFill>
                  <w14:solidFill>
                    <w14:schemeClr w14:val="tx1"/>
                  </w14:solidFill>
                </w14:textFill>
              </w:rPr>
              <w:t>设施</w:t>
            </w:r>
            <w:r>
              <w:rPr>
                <w:rFonts w:ascii="宋体" w:hAnsi="宋体" w:cs="宋体"/>
                <w:color w:val="000000" w:themeColor="text1"/>
                <w:sz w:val="24"/>
                <w14:textFill>
                  <w14:solidFill>
                    <w14:schemeClr w14:val="tx1"/>
                  </w14:solidFill>
                </w14:textFill>
              </w:rPr>
              <w:t>起火。火灾会带来生产设施的重大破坏和人员伤亡，起火后火势逐渐蔓延扩大，损失量迅速增长，损失大约与时间的平方成正比，同时，在火灾过程中，其他可燃物的燃烧会产生有毒有害的气体，造成次生污染，从而对周围环境空气造成污染及对人员健康造成伤害。</w:t>
            </w:r>
          </w:p>
          <w:p w14:paraId="778C9C17">
            <w:pPr>
              <w:widowControl/>
              <w:spacing w:line="360" w:lineRule="auto"/>
              <w:ind w:firstLine="480" w:firstLineChars="200"/>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6.</w:t>
            </w:r>
            <w:r>
              <w:rPr>
                <w:color w:val="000000" w:themeColor="text1"/>
                <w:kern w:val="0"/>
                <w:sz w:val="24"/>
                <w:lang w:bidi="ar"/>
                <w14:textFill>
                  <w14:solidFill>
                    <w14:schemeClr w14:val="tx1"/>
                  </w14:solidFill>
                </w14:textFill>
              </w:rPr>
              <w:t>4</w:t>
            </w:r>
            <w:r>
              <w:rPr>
                <w:rFonts w:hint="eastAsia"/>
                <w:color w:val="000000" w:themeColor="text1"/>
                <w:kern w:val="0"/>
                <w:sz w:val="24"/>
                <w:lang w:bidi="ar"/>
                <w14:textFill>
                  <w14:solidFill>
                    <w14:schemeClr w14:val="tx1"/>
                  </w14:solidFill>
                </w14:textFill>
              </w:rPr>
              <w:t>、环境风险防范措施</w:t>
            </w:r>
          </w:p>
          <w:p w14:paraId="27FAC004">
            <w:pPr>
              <w:pStyle w:val="13"/>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①</w:t>
            </w:r>
            <w:r>
              <w:rPr>
                <w:rFonts w:hint="eastAsia" w:ascii="宋体" w:hAnsi="宋体" w:eastAsia="宋体" w:cs="宋体"/>
                <w:color w:val="000000" w:themeColor="text1"/>
                <w:sz w:val="24"/>
                <w:szCs w:val="24"/>
                <w14:textFill>
                  <w14:solidFill>
                    <w14:schemeClr w14:val="tx1"/>
                  </w14:solidFill>
                </w14:textFill>
              </w:rPr>
              <w:t>危废</w:t>
            </w:r>
            <w:r>
              <w:rPr>
                <w:rFonts w:ascii="宋体" w:hAnsi="宋体" w:eastAsia="宋体" w:cs="宋体"/>
                <w:color w:val="000000" w:themeColor="text1"/>
                <w:sz w:val="24"/>
                <w:szCs w:val="24"/>
                <w14:textFill>
                  <w14:solidFill>
                    <w14:schemeClr w14:val="tx1"/>
                  </w14:solidFill>
                </w14:textFill>
              </w:rPr>
              <w:t>泄漏风险防护措施</w:t>
            </w:r>
          </w:p>
          <w:p w14:paraId="034C93FF">
            <w:pPr>
              <w:pStyle w:val="13"/>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为避免风险事故，尤其是避免风险事故发生后对环境造成严重的污染，建设单位应树立并强化环境风险意识，增加对环境风险的防范措施。运营期对环境的潜在威胁，建设单位应采取综合防范措施，主要从储运工艺、管理等方面予以重视</w:t>
            </w:r>
          </w:p>
          <w:p w14:paraId="2364B011">
            <w:pPr>
              <w:pStyle w:val="13"/>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危废库的</w:t>
            </w:r>
            <w:r>
              <w:rPr>
                <w:rFonts w:ascii="Times New Roman" w:hAnsi="Times New Roman" w:eastAsia="宋体" w:cs="Times New Roman"/>
                <w:color w:val="000000" w:themeColor="text1"/>
                <w:sz w:val="24"/>
                <w:szCs w:val="24"/>
                <w14:textFill>
                  <w14:solidFill>
                    <w14:schemeClr w14:val="tx1"/>
                  </w14:solidFill>
                </w14:textFill>
              </w:rPr>
              <w:t>建设和运行执行</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"https://www.mee.gov.cn/ywgz/fgbz/bz/bzwb/gthw/wxfwjbffbz/202302/t20230224_1017500.shtml" </w:instrText>
            </w:r>
            <w:r>
              <w:rPr>
                <w:color w:val="000000" w:themeColor="text1"/>
                <w14:textFill>
                  <w14:solidFill>
                    <w14:schemeClr w14:val="tx1"/>
                  </w14:solidFill>
                </w14:textFill>
              </w:rPr>
              <w:fldChar w:fldCharType="separate"/>
            </w:r>
            <w:r>
              <w:rPr>
                <w:rFonts w:ascii="Times New Roman" w:hAnsi="Times New Roman" w:eastAsia="宋体" w:cs="Times New Roman"/>
                <w:color w:val="000000" w:themeColor="text1"/>
                <w:sz w:val="24"/>
                <w:szCs w:val="24"/>
                <w14:textFill>
                  <w14:solidFill>
                    <w14:schemeClr w14:val="tx1"/>
                  </w14:solidFill>
                </w14:textFill>
              </w:rPr>
              <w:t>《危险废物贮存污染控制标准》（GB18597-2023）</w:t>
            </w:r>
            <w:r>
              <w:rPr>
                <w:rFonts w:ascii="Times New Roman" w:hAnsi="Times New Roman" w:eastAsia="宋体" w:cs="Times New Roman"/>
                <w:color w:val="000000" w:themeColor="text1"/>
                <w:sz w:val="24"/>
                <w:szCs w:val="24"/>
                <w14:textFill>
                  <w14:solidFill>
                    <w14:schemeClr w14:val="tx1"/>
                  </w14:solidFill>
                </w14:textFill>
              </w:rPr>
              <w:fldChar w:fldCharType="end"/>
            </w:r>
            <w:r>
              <w:rPr>
                <w:rFonts w:ascii="Times New Roman" w:hAnsi="Times New Roman" w:eastAsia="宋体" w:cs="Times New Roman"/>
                <w:color w:val="000000" w:themeColor="text1"/>
                <w:sz w:val="24"/>
                <w:szCs w:val="24"/>
                <w14:textFill>
                  <w14:solidFill>
                    <w14:schemeClr w14:val="tx1"/>
                  </w14:solidFill>
                </w14:textFill>
              </w:rPr>
              <w:t>要求：贮存设施应根据危险废物的形态、物理化学性质、包装形式和污染物迁移途径，采取必要的防风、防晒、防雨、防漏、防渗、防腐以及其他环境污染防治措施，不应露天堆放危险废物。贮存设施或贮存分区内地面、墙面裙脚、堵截泄漏的围堰、接触危险废物的隔板和墙体等应采用坚固的材料建造，表面无裂缝。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ascii="Times New Roman" w:hAnsi="Times New Roman" w:eastAsia="宋体" w:cs="Times New Roman"/>
                <w:color w:val="000000" w:themeColor="text1"/>
                <w:sz w:val="24"/>
                <w:szCs w:val="24"/>
                <w:vertAlign w:val="superscript"/>
                <w14:textFill>
                  <w14:solidFill>
                    <w14:schemeClr w14:val="tx1"/>
                  </w14:solidFill>
                </w14:textFill>
              </w:rPr>
              <w:t>-7</w:t>
            </w:r>
            <w:r>
              <w:rPr>
                <w:rFonts w:ascii="Times New Roman" w:hAnsi="Times New Roman" w:eastAsia="宋体" w:cs="Times New Roman"/>
                <w:color w:val="000000" w:themeColor="text1"/>
                <w:sz w:val="24"/>
                <w:szCs w:val="24"/>
                <w14:textFill>
                  <w14:solidFill>
                    <w14:schemeClr w14:val="tx1"/>
                  </w14:solidFill>
                </w14:textFill>
              </w:rPr>
              <w:t>cm/s），或至少2mm厚高密度聚乙烯膜等人工防渗材料（渗透系数不大于10</w:t>
            </w:r>
            <w:r>
              <w:rPr>
                <w:rFonts w:ascii="Times New Roman" w:hAnsi="Times New Roman" w:eastAsia="宋体" w:cs="Times New Roman"/>
                <w:color w:val="000000" w:themeColor="text1"/>
                <w:sz w:val="24"/>
                <w:szCs w:val="24"/>
                <w:vertAlign w:val="superscript"/>
                <w14:textFill>
                  <w14:solidFill>
                    <w14:schemeClr w14:val="tx1"/>
                  </w14:solidFill>
                </w14:textFill>
              </w:rPr>
              <w:t>-10</w:t>
            </w:r>
            <w:r>
              <w:rPr>
                <w:rFonts w:ascii="Times New Roman" w:hAnsi="Times New Roman" w:eastAsia="宋体" w:cs="Times New Roman"/>
                <w:color w:val="000000" w:themeColor="text1"/>
                <w:sz w:val="24"/>
                <w:szCs w:val="24"/>
                <w14:textFill>
                  <w14:solidFill>
                    <w14:schemeClr w14:val="tx1"/>
                  </w14:solidFill>
                </w14:textFill>
              </w:rPr>
              <w:t>cm/s），或其他防渗性能等效的材料。</w:t>
            </w:r>
          </w:p>
          <w:p w14:paraId="72EE9B97">
            <w:pPr>
              <w:pStyle w:val="14"/>
              <w:keepNext/>
              <w:spacing w:after="0" w:line="360" w:lineRule="auto"/>
              <w:ind w:left="0" w:leftChars="0"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②火灾事故风险防范 </w:t>
            </w:r>
          </w:p>
          <w:p w14:paraId="05BA8C9B">
            <w:pPr>
              <w:widowControl/>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A.火源的管理：严禁火源进入暂存间，对明火严格控制，明火发生源为火柴、打火机等。B.完善消防设施针对不同的工作部位，设计相应的消防系统。消防系统的设计应严格遵守《建筑设计防火规范》GBJ16-87（2001 年版）中的要求。C.火灾爆炸敏感区内的照明、电机等电力装置的选型设计，应严格按照《爆炸和火灾危险环境电力装置设计规范》（GB50058-92）的要求进行，照明、电机等电力装置易产生静电等，选型和安装均要符合规范。D.建立应急救援组织或者配备应急救援人员，配备必要的应急救援器材、设备，对消防措施定期检查，保证消防措施的有效性，并定期组织演练。</w:t>
            </w:r>
            <w:r>
              <w:rPr>
                <w:b/>
                <w:bCs/>
                <w:color w:val="000000" w:themeColor="text1"/>
                <w:kern w:val="0"/>
                <w:sz w:val="24"/>
                <w:lang w:bidi="ar"/>
                <w14:textFill>
                  <w14:solidFill>
                    <w14:schemeClr w14:val="tx1"/>
                  </w14:solidFill>
                </w14:textFill>
              </w:rPr>
              <w:t xml:space="preserve"> </w:t>
            </w:r>
          </w:p>
          <w:p w14:paraId="07DEE4CE">
            <w:pPr>
              <w:widowControl/>
              <w:spacing w:line="360" w:lineRule="auto"/>
              <w:ind w:firstLine="480" w:firstLineChars="200"/>
              <w:jc w:val="left"/>
              <w:rPr>
                <w:color w:val="000000" w:themeColor="text1"/>
                <w:sz w:val="24"/>
                <w14:textFill>
                  <w14:solidFill>
                    <w14:schemeClr w14:val="tx1"/>
                  </w14:solidFill>
                </w14:textFill>
              </w:rPr>
            </w:pPr>
            <w:r>
              <w:rPr>
                <w:color w:val="000000" w:themeColor="text1"/>
                <w:kern w:val="0"/>
                <w:sz w:val="24"/>
                <w:lang w:bidi="ar"/>
                <w14:textFill>
                  <w14:solidFill>
                    <w14:schemeClr w14:val="tx1"/>
                  </w14:solidFill>
                </w14:textFill>
              </w:rPr>
              <w:t>③建设单位应根据《国家突发公共事件总体应急预案》、《国家事故应急预案框架指南》、《危险化学品事故应急救援预案编制导则》等相关规定的要求，制订本项目环境风险事故应急预案，并加强演练。</w:t>
            </w:r>
          </w:p>
          <w:p w14:paraId="046149E0">
            <w:pPr>
              <w:widowControl/>
              <w:spacing w:line="360" w:lineRule="auto"/>
              <w:ind w:firstLine="480" w:firstLineChars="200"/>
              <w:rPr>
                <w:color w:val="000000" w:themeColor="text1"/>
                <w:sz w:val="24"/>
                <w14:textFill>
                  <w14:solidFill>
                    <w14:schemeClr w14:val="tx1"/>
                  </w14:solidFill>
                </w14:textFill>
              </w:rPr>
            </w:pPr>
            <w:r>
              <w:rPr>
                <w:rFonts w:hint="eastAsia"/>
                <w:color w:val="000000" w:themeColor="text1"/>
                <w:kern w:val="0"/>
                <w:sz w:val="24"/>
                <w:lang w:bidi="ar"/>
                <w14:textFill>
                  <w14:solidFill>
                    <w14:schemeClr w14:val="tx1"/>
                  </w14:solidFill>
                </w14:textFill>
              </w:rPr>
              <w:t>6.</w:t>
            </w:r>
            <w:r>
              <w:rPr>
                <w:color w:val="000000" w:themeColor="text1"/>
                <w:kern w:val="0"/>
                <w:sz w:val="24"/>
                <w:lang w:bidi="ar"/>
                <w14:textFill>
                  <w14:solidFill>
                    <w14:schemeClr w14:val="tx1"/>
                  </w14:solidFill>
                </w14:textFill>
              </w:rPr>
              <w:t>5</w:t>
            </w:r>
            <w:r>
              <w:rPr>
                <w:rFonts w:hint="eastAsia" w:cs="宋体"/>
                <w:color w:val="000000" w:themeColor="text1"/>
                <w:kern w:val="0"/>
                <w:sz w:val="24"/>
                <w:lang w:bidi="ar"/>
                <w14:textFill>
                  <w14:solidFill>
                    <w14:schemeClr w14:val="tx1"/>
                  </w14:solidFill>
                </w14:textFill>
              </w:rPr>
              <w:t xml:space="preserve">、小节 </w:t>
            </w:r>
          </w:p>
          <w:p w14:paraId="4A29E24E">
            <w:pPr>
              <w:widowControl/>
              <w:spacing w:line="360" w:lineRule="auto"/>
              <w:ind w:firstLine="480" w:firstLineChars="200"/>
              <w:rPr>
                <w:rFonts w:cs="宋体"/>
                <w:color w:val="000000" w:themeColor="text1"/>
                <w:kern w:val="0"/>
                <w:sz w:val="24"/>
                <w:lang w:bidi="ar"/>
                <w14:textFill>
                  <w14:solidFill>
                    <w14:schemeClr w14:val="tx1"/>
                  </w14:solidFill>
                </w14:textFill>
              </w:rPr>
            </w:pPr>
            <w:r>
              <w:rPr>
                <w:rFonts w:hint="eastAsia" w:cs="宋体"/>
                <w:color w:val="000000" w:themeColor="text1"/>
                <w:kern w:val="0"/>
                <w:sz w:val="24"/>
                <w:lang w:bidi="ar"/>
                <w14:textFill>
                  <w14:solidFill>
                    <w14:schemeClr w14:val="tx1"/>
                  </w14:solidFill>
                </w14:textFill>
              </w:rPr>
              <w:t>综合环境风险评价内容，建设单位在落实各项环境风险防范措施、有效的应急预案，并加强风险管理条件下，项目的环境风险可防可控，环境风险水平可以接受。</w:t>
            </w:r>
          </w:p>
          <w:p w14:paraId="49651033">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本项目环境风险简单分析内容见表</w:t>
            </w:r>
            <w:r>
              <w:rPr>
                <w:rFonts w:hint="eastAsia"/>
                <w:color w:val="000000" w:themeColor="text1"/>
                <w:sz w:val="24"/>
                <w14:textFill>
                  <w14:solidFill>
                    <w14:schemeClr w14:val="tx1"/>
                  </w14:solidFill>
                </w14:textFill>
              </w:rPr>
              <w:t>4-8</w:t>
            </w:r>
            <w:r>
              <w:rPr>
                <w:color w:val="000000" w:themeColor="text1"/>
                <w:sz w:val="24"/>
                <w14:textFill>
                  <w14:solidFill>
                    <w14:schemeClr w14:val="tx1"/>
                  </w14:solidFill>
                </w14:textFill>
              </w:rPr>
              <w:t>。</w:t>
            </w:r>
          </w:p>
          <w:p w14:paraId="2E655918">
            <w:pPr>
              <w:ind w:firstLine="420" w:firstLineChars="200"/>
              <w:jc w:val="center"/>
              <w:rPr>
                <w:b/>
                <w:bCs/>
                <w:color w:val="000000" w:themeColor="text1"/>
                <w14:textFill>
                  <w14:solidFill>
                    <w14:schemeClr w14:val="tx1"/>
                  </w14:solidFill>
                </w14:textFill>
              </w:rPr>
            </w:pPr>
            <w:r>
              <w:rPr>
                <w:bCs/>
                <w:color w:val="000000" w:themeColor="text1"/>
                <w14:textFill>
                  <w14:solidFill>
                    <w14:schemeClr w14:val="tx1"/>
                  </w14:solidFill>
                </w14:textFill>
              </w:rPr>
              <w:t>表</w:t>
            </w:r>
            <w:r>
              <w:rPr>
                <w:rFonts w:hint="eastAsia"/>
                <w:bCs/>
                <w:color w:val="000000" w:themeColor="text1"/>
                <w14:textFill>
                  <w14:solidFill>
                    <w14:schemeClr w14:val="tx1"/>
                  </w14:solidFill>
                </w14:textFill>
              </w:rPr>
              <w:t>4-8 建设项目</w:t>
            </w:r>
            <w:r>
              <w:rPr>
                <w:bCs/>
                <w:color w:val="000000" w:themeColor="text1"/>
                <w14:textFill>
                  <w14:solidFill>
                    <w14:schemeClr w14:val="tx1"/>
                  </w14:solidFill>
                </w14:textFill>
              </w:rPr>
              <w:t>环境风险简单分析内容表</w:t>
            </w:r>
          </w:p>
          <w:tbl>
            <w:tblPr>
              <w:tblStyle w:val="36"/>
              <w:tblW w:w="80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97"/>
              <w:gridCol w:w="1607"/>
              <w:gridCol w:w="1639"/>
              <w:gridCol w:w="2904"/>
            </w:tblGrid>
            <w:tr w14:paraId="12D19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1897" w:type="dxa"/>
                  <w:tcBorders>
                    <w:tl2br w:val="nil"/>
                    <w:tr2bl w:val="nil"/>
                  </w:tcBorders>
                  <w:vAlign w:val="center"/>
                </w:tcPr>
                <w:p w14:paraId="53DFD1BD">
                  <w:pPr>
                    <w:tabs>
                      <w:tab w:val="left" w:pos="4660"/>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建设项目名称</w:t>
                  </w:r>
                </w:p>
              </w:tc>
              <w:tc>
                <w:tcPr>
                  <w:tcW w:w="6150" w:type="dxa"/>
                  <w:gridSpan w:val="3"/>
                  <w:tcBorders>
                    <w:tl2br w:val="nil"/>
                    <w:tr2bl w:val="nil"/>
                  </w:tcBorders>
                  <w:vAlign w:val="center"/>
                </w:tcPr>
                <w:p w14:paraId="3AB0C0A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内蒙古宏佰汇泰再生资源回收利用有限公司免烧环保砖扩建项目</w:t>
                  </w:r>
                </w:p>
              </w:tc>
            </w:tr>
            <w:tr w14:paraId="7A3F1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1897" w:type="dxa"/>
                  <w:tcBorders>
                    <w:tl2br w:val="nil"/>
                    <w:tr2bl w:val="nil"/>
                  </w:tcBorders>
                  <w:vAlign w:val="center"/>
                </w:tcPr>
                <w:p w14:paraId="724A7606">
                  <w:pPr>
                    <w:tabs>
                      <w:tab w:val="left" w:pos="4660"/>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建设地点</w:t>
                  </w:r>
                </w:p>
              </w:tc>
              <w:tc>
                <w:tcPr>
                  <w:tcW w:w="1607" w:type="dxa"/>
                  <w:tcBorders>
                    <w:tl2br w:val="nil"/>
                    <w:tr2bl w:val="nil"/>
                  </w:tcBorders>
                  <w:vAlign w:val="center"/>
                </w:tcPr>
                <w:p w14:paraId="44B1BD29">
                  <w:pPr>
                    <w:tabs>
                      <w:tab w:val="left" w:pos="4660"/>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内蒙古自治区</w:t>
                  </w:r>
                </w:p>
              </w:tc>
              <w:tc>
                <w:tcPr>
                  <w:tcW w:w="1639" w:type="dxa"/>
                  <w:tcBorders>
                    <w:tl2br w:val="nil"/>
                    <w:tr2bl w:val="nil"/>
                  </w:tcBorders>
                  <w:vAlign w:val="center"/>
                </w:tcPr>
                <w:p w14:paraId="59A2300B">
                  <w:pPr>
                    <w:tabs>
                      <w:tab w:val="left" w:pos="4660"/>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鄂尔多斯市</w:t>
                  </w:r>
                </w:p>
              </w:tc>
              <w:tc>
                <w:tcPr>
                  <w:tcW w:w="2904" w:type="dxa"/>
                  <w:tcBorders>
                    <w:tl2br w:val="nil"/>
                    <w:tr2bl w:val="nil"/>
                  </w:tcBorders>
                  <w:vAlign w:val="center"/>
                </w:tcPr>
                <w:p w14:paraId="6E09E1BF">
                  <w:pPr>
                    <w:tabs>
                      <w:tab w:val="left" w:pos="4660"/>
                    </w:tabs>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伊金霍洛旗乌兰木伦镇</w:t>
                  </w:r>
                </w:p>
              </w:tc>
            </w:tr>
            <w:tr w14:paraId="48DF9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4" w:hRule="atLeast"/>
                <w:jc w:val="center"/>
              </w:trPr>
              <w:tc>
                <w:tcPr>
                  <w:tcW w:w="1897" w:type="dxa"/>
                  <w:tcBorders>
                    <w:tl2br w:val="nil"/>
                    <w:tr2bl w:val="nil"/>
                  </w:tcBorders>
                  <w:vAlign w:val="center"/>
                </w:tcPr>
                <w:p w14:paraId="3F1F0179">
                  <w:pPr>
                    <w:tabs>
                      <w:tab w:val="left" w:pos="4660"/>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地理坐标</w:t>
                  </w:r>
                </w:p>
              </w:tc>
              <w:tc>
                <w:tcPr>
                  <w:tcW w:w="6150" w:type="dxa"/>
                  <w:gridSpan w:val="3"/>
                  <w:tcBorders>
                    <w:tl2br w:val="nil"/>
                    <w:tr2bl w:val="nil"/>
                  </w:tcBorders>
                  <w:vAlign w:val="center"/>
                </w:tcPr>
                <w:p w14:paraId="31FCE09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110°10′35.510″，39°18′1.667″</w:t>
                  </w:r>
                </w:p>
              </w:tc>
            </w:tr>
            <w:tr w14:paraId="4F707D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897" w:type="dxa"/>
                  <w:tcBorders>
                    <w:tl2br w:val="nil"/>
                    <w:tr2bl w:val="nil"/>
                  </w:tcBorders>
                  <w:vAlign w:val="center"/>
                </w:tcPr>
                <w:p w14:paraId="6025CAA3">
                  <w:pPr>
                    <w:tabs>
                      <w:tab w:val="left" w:pos="4660"/>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主要危险物质及分布</w:t>
                  </w:r>
                </w:p>
              </w:tc>
              <w:tc>
                <w:tcPr>
                  <w:tcW w:w="6150" w:type="dxa"/>
                  <w:gridSpan w:val="3"/>
                  <w:tcBorders>
                    <w:tl2br w:val="nil"/>
                    <w:tr2bl w:val="nil"/>
                  </w:tcBorders>
                  <w:vAlign w:val="center"/>
                </w:tcPr>
                <w:p w14:paraId="6D92BBD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危废暂存间存放废机油</w:t>
                  </w:r>
                  <w:r>
                    <w:rPr>
                      <w:rFonts w:hint="eastAsia"/>
                      <w:color w:val="000000" w:themeColor="text1"/>
                      <w:kern w:val="0"/>
                      <w:szCs w:val="21"/>
                      <w:lang w:bidi="ar"/>
                      <w14:textFill>
                        <w14:solidFill>
                          <w14:schemeClr w14:val="tx1"/>
                        </w14:solidFill>
                      </w14:textFill>
                    </w:rPr>
                    <w:t>以及废油桶</w:t>
                  </w:r>
                </w:p>
              </w:tc>
            </w:tr>
            <w:tr w14:paraId="7E97A2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7" w:hRule="atLeast"/>
                <w:jc w:val="center"/>
              </w:trPr>
              <w:tc>
                <w:tcPr>
                  <w:tcW w:w="1897" w:type="dxa"/>
                  <w:tcBorders>
                    <w:tl2br w:val="nil"/>
                    <w:tr2bl w:val="nil"/>
                  </w:tcBorders>
                  <w:vAlign w:val="center"/>
                </w:tcPr>
                <w:p w14:paraId="371C0A81">
                  <w:pPr>
                    <w:tabs>
                      <w:tab w:val="left" w:pos="4660"/>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环境影响途径及危害后果（大气、地表水、地下水等）</w:t>
                  </w:r>
                </w:p>
              </w:tc>
              <w:tc>
                <w:tcPr>
                  <w:tcW w:w="6150" w:type="dxa"/>
                  <w:gridSpan w:val="3"/>
                  <w:tcBorders>
                    <w:tl2br w:val="nil"/>
                    <w:tr2bl w:val="nil"/>
                  </w:tcBorders>
                  <w:vAlign w:val="center"/>
                </w:tcPr>
                <w:p w14:paraId="614FD0E3">
                  <w:pPr>
                    <w:pStyle w:val="14"/>
                    <w:spacing w:after="0"/>
                    <w:ind w:left="0" w:left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废机油泄漏，火灾、爆炸等引发的</w:t>
                  </w:r>
                  <w:r>
                    <w:rPr>
                      <w:rFonts w:hint="eastAsia"/>
                      <w:color w:val="000000" w:themeColor="text1"/>
                      <w:szCs w:val="21"/>
                      <w:lang w:val="en-US" w:eastAsia="zh-CN"/>
                      <w14:textFill>
                        <w14:solidFill>
                          <w14:schemeClr w14:val="tx1"/>
                        </w14:solidFill>
                      </w14:textFill>
                    </w:rPr>
                    <w:t>伴</w:t>
                  </w:r>
                  <w:bookmarkStart w:id="35" w:name="_GoBack"/>
                  <w:bookmarkEnd w:id="35"/>
                  <w:r>
                    <w:rPr>
                      <w:rFonts w:hint="eastAsia"/>
                      <w:color w:val="000000" w:themeColor="text1"/>
                      <w:szCs w:val="21"/>
                      <w14:textFill>
                        <w14:solidFill>
                          <w14:schemeClr w14:val="tx1"/>
                        </w14:solidFill>
                      </w14:textFill>
                    </w:rPr>
                    <w:t>生/次生污染排放。</w:t>
                  </w:r>
                </w:p>
              </w:tc>
            </w:tr>
            <w:tr w14:paraId="4B5EE2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897" w:type="dxa"/>
                  <w:tcBorders>
                    <w:tl2br w:val="nil"/>
                    <w:tr2bl w:val="nil"/>
                  </w:tcBorders>
                  <w:vAlign w:val="center"/>
                </w:tcPr>
                <w:p w14:paraId="54CEE775">
                  <w:pPr>
                    <w:tabs>
                      <w:tab w:val="left" w:pos="4660"/>
                    </w:tabs>
                    <w:adjustRightInd w:val="0"/>
                    <w:snapToGrid w:val="0"/>
                    <w:jc w:val="center"/>
                    <w:rPr>
                      <w:color w:val="000000" w:themeColor="text1"/>
                      <w:sz w:val="24"/>
                      <w14:textFill>
                        <w14:solidFill>
                          <w14:schemeClr w14:val="tx1"/>
                        </w14:solidFill>
                      </w14:textFill>
                    </w:rPr>
                  </w:pPr>
                  <w:r>
                    <w:rPr>
                      <w:color w:val="000000" w:themeColor="text1"/>
                      <w:szCs w:val="21"/>
                      <w14:textFill>
                        <w14:solidFill>
                          <w14:schemeClr w14:val="tx1"/>
                        </w14:solidFill>
                      </w14:textFill>
                    </w:rPr>
                    <w:t>风险防范措施要求</w:t>
                  </w:r>
                </w:p>
              </w:tc>
              <w:tc>
                <w:tcPr>
                  <w:tcW w:w="6150" w:type="dxa"/>
                  <w:gridSpan w:val="3"/>
                  <w:tcBorders>
                    <w:tl2br w:val="nil"/>
                    <w:tr2bl w:val="nil"/>
                  </w:tcBorders>
                  <w:vAlign w:val="center"/>
                </w:tcPr>
                <w:p w14:paraId="3B70903F">
                  <w:pPr>
                    <w:widowControl/>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危废库的建设和运行执行</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"https://www.mee.gov.cn/ywgz/fgbz/bz/bzwb/gthw/wxfwjbffbz/202302/t20230224_1017500.shtml"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《危险废物贮存污染控制标准》（GB18597-2023）</w:t>
                  </w:r>
                  <w:r>
                    <w:rPr>
                      <w:color w:val="000000" w:themeColor="text1"/>
                      <w14:textFill>
                        <w14:solidFill>
                          <w14:schemeClr w14:val="tx1"/>
                        </w14:solidFill>
                      </w14:textFill>
                    </w:rPr>
                    <w:fldChar w:fldCharType="end"/>
                  </w:r>
                  <w:r>
                    <w:rPr>
                      <w:color w:val="000000" w:themeColor="text1"/>
                      <w14:textFill>
                        <w14:solidFill>
                          <w14:schemeClr w14:val="tx1"/>
                        </w14:solidFill>
                      </w14:textFill>
                    </w:rPr>
                    <w:t>要求：贮存设施或贮存分区内地面、墙面裙脚、堵截泄漏的围堰、接触危险废物的隔板和墙体等应采用坚固的材料建造，表面无裂缝。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cm/s），或至少2mm厚高密度聚乙烯膜等人工防渗材料（渗透系数不大于10</w:t>
                  </w:r>
                  <w:r>
                    <w:rPr>
                      <w:color w:val="000000" w:themeColor="text1"/>
                      <w:vertAlign w:val="superscript"/>
                      <w14:textFill>
                        <w14:solidFill>
                          <w14:schemeClr w14:val="tx1"/>
                        </w14:solidFill>
                      </w14:textFill>
                    </w:rPr>
                    <w:t>-10</w:t>
                  </w:r>
                  <w:r>
                    <w:rPr>
                      <w:color w:val="000000" w:themeColor="text1"/>
                      <w14:textFill>
                        <w14:solidFill>
                          <w14:schemeClr w14:val="tx1"/>
                        </w14:solidFill>
                      </w14:textFill>
                    </w:rPr>
                    <w:t>cm/s），或其他防渗性能等效的材料。</w:t>
                  </w:r>
                </w:p>
                <w:p w14:paraId="6F629772">
                  <w:pPr>
                    <w:widowControl/>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严禁火源进入暂存间，对明火严格控制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完善消防设施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建立应急救援组织或者配备应急救援人员，配备必要的应急救援器材、设备，对消防措施定期检查，保证消防措施的有效性，并定期组织演练。制订本项目环境风险事故应急预案，并加强演练。</w:t>
                  </w:r>
                </w:p>
              </w:tc>
            </w:tr>
            <w:tr w14:paraId="24CF4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8047" w:type="dxa"/>
                  <w:gridSpan w:val="4"/>
                  <w:tcBorders>
                    <w:tl2br w:val="nil"/>
                    <w:tr2bl w:val="nil"/>
                  </w:tcBorders>
                  <w:vAlign w:val="center"/>
                </w:tcPr>
                <w:p w14:paraId="64B00CF0">
                  <w:pPr>
                    <w:tabs>
                      <w:tab w:val="left" w:pos="4660"/>
                    </w:tabs>
                    <w:adjustRightInd w:val="0"/>
                    <w:snapToGrid w:val="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填表说明（列出相关信息及评价说明）</w:t>
                  </w:r>
                </w:p>
                <w:p w14:paraId="7971AC6B">
                  <w:pPr>
                    <w:tabs>
                      <w:tab w:val="left" w:pos="4660"/>
                    </w:tabs>
                    <w:adjustRightInd w:val="0"/>
                    <w:snapToGrid w:val="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本项目环境风险潜势</w:t>
                  </w:r>
                  <w:r>
                    <w:rPr>
                      <w:color w:val="000000" w:themeColor="text1"/>
                      <w:szCs w:val="21"/>
                      <w14:textFill>
                        <w14:solidFill>
                          <w14:schemeClr w14:val="tx1"/>
                        </w14:solidFill>
                      </w14:textFill>
                    </w:rPr>
                    <w:fldChar w:fldCharType="begin"/>
                  </w:r>
                  <w:r>
                    <w:rPr>
                      <w:color w:val="000000" w:themeColor="text1"/>
                      <w:szCs w:val="21"/>
                      <w14:textFill>
                        <w14:solidFill>
                          <w14:schemeClr w14:val="tx1"/>
                        </w14:solidFill>
                      </w14:textFill>
                    </w:rPr>
                    <w:instrText xml:space="preserve"> = 1 \* ROMAN </w:instrText>
                  </w:r>
                  <w:r>
                    <w:rPr>
                      <w:color w:val="000000" w:themeColor="text1"/>
                      <w:szCs w:val="21"/>
                      <w14:textFill>
                        <w14:solidFill>
                          <w14:schemeClr w14:val="tx1"/>
                        </w14:solidFill>
                      </w14:textFill>
                    </w:rPr>
                    <w:fldChar w:fldCharType="separate"/>
                  </w:r>
                  <w:r>
                    <w:rPr>
                      <w:color w:val="000000" w:themeColor="text1"/>
                      <w:szCs w:val="21"/>
                      <w14:textFill>
                        <w14:solidFill>
                          <w14:schemeClr w14:val="tx1"/>
                        </w14:solidFill>
                      </w14:textFill>
                    </w:rPr>
                    <w:t>I</w:t>
                  </w:r>
                  <w:r>
                    <w:rPr>
                      <w:color w:val="000000" w:themeColor="text1"/>
                      <w:szCs w:val="21"/>
                      <w14:textFill>
                        <w14:solidFill>
                          <w14:schemeClr w14:val="tx1"/>
                        </w14:solidFill>
                      </w14:textFill>
                    </w:rPr>
                    <w:fldChar w:fldCharType="end"/>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判定项目风险评价级别为“简单分析”。</w:t>
                  </w:r>
                </w:p>
              </w:tc>
            </w:tr>
          </w:tbl>
          <w:p w14:paraId="5A113EF0">
            <w:pPr>
              <w:tabs>
                <w:tab w:val="left" w:pos="1065"/>
              </w:tabs>
              <w:spacing w:line="360" w:lineRule="auto"/>
              <w:ind w:left="420" w:leftChars="200"/>
              <w:rPr>
                <w:b/>
                <w:bCs/>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7、</w:t>
            </w:r>
            <w:r>
              <w:rPr>
                <w:rFonts w:hint="eastAsia"/>
                <w:b/>
                <w:bCs/>
                <w:color w:val="000000" w:themeColor="text1"/>
                <w:sz w:val="24"/>
                <w14:textFill>
                  <w14:solidFill>
                    <w14:schemeClr w14:val="tx1"/>
                  </w14:solidFill>
                </w14:textFill>
              </w:rPr>
              <w:t>本项目“三本账”分析</w:t>
            </w:r>
          </w:p>
          <w:p w14:paraId="4A506383">
            <w:pPr>
              <w:pStyle w:val="224"/>
              <w:widowControl w:val="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本项目“三本账”分析见表4-9。</w:t>
            </w:r>
          </w:p>
          <w:p w14:paraId="173A72CA">
            <w:pPr>
              <w:ind w:firstLine="42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表4-9 项目“三本账”一览表</w:t>
            </w:r>
          </w:p>
          <w:tbl>
            <w:tblPr>
              <w:tblStyle w:val="37"/>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300"/>
              <w:gridCol w:w="706"/>
              <w:gridCol w:w="1248"/>
              <w:gridCol w:w="899"/>
              <w:gridCol w:w="899"/>
              <w:gridCol w:w="1367"/>
              <w:gridCol w:w="1260"/>
            </w:tblGrid>
            <w:tr w14:paraId="609D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11" w:type="pct"/>
                  <w:vAlign w:val="center"/>
                </w:tcPr>
                <w:p w14:paraId="298E6DDE">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类型</w:t>
                  </w:r>
                </w:p>
              </w:tc>
              <w:tc>
                <w:tcPr>
                  <w:tcW w:w="776" w:type="pct"/>
                  <w:vAlign w:val="center"/>
                </w:tcPr>
                <w:p w14:paraId="21EFC8B6">
                  <w:pPr>
                    <w:spacing w:line="240" w:lineRule="atLeast"/>
                    <w:ind w:left="19" w:leftChars="9" w:right="19" w:rightChars="9"/>
                    <w:jc w:val="center"/>
                    <w:rPr>
                      <w:color w:val="000000" w:themeColor="text1"/>
                      <w:szCs w:val="21"/>
                      <w:lang w:eastAsia="en-US"/>
                      <w14:textFill>
                        <w14:solidFill>
                          <w14:schemeClr w14:val="tx1"/>
                        </w14:solidFill>
                      </w14:textFill>
                    </w:rPr>
                  </w:pPr>
                  <w:r>
                    <w:rPr>
                      <w:color w:val="000000" w:themeColor="text1"/>
                      <w:szCs w:val="21"/>
                      <w:lang w:eastAsia="en-US"/>
                      <w14:textFill>
                        <w14:solidFill>
                          <w14:schemeClr w14:val="tx1"/>
                        </w14:solidFill>
                      </w14:textFill>
                    </w:rPr>
                    <w:t>污染物名称</w:t>
                  </w:r>
                </w:p>
              </w:tc>
              <w:tc>
                <w:tcPr>
                  <w:tcW w:w="421" w:type="pct"/>
                  <w:vAlign w:val="center"/>
                </w:tcPr>
                <w:p w14:paraId="12BBE198">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排放方式</w:t>
                  </w:r>
                </w:p>
              </w:tc>
              <w:tc>
                <w:tcPr>
                  <w:tcW w:w="745" w:type="pct"/>
                  <w:vAlign w:val="center"/>
                </w:tcPr>
                <w:p w14:paraId="0405DA14">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现有工程排放量（固废产生量）</w:t>
                  </w:r>
                </w:p>
              </w:tc>
              <w:tc>
                <w:tcPr>
                  <w:tcW w:w="537" w:type="pct"/>
                  <w:vAlign w:val="center"/>
                </w:tcPr>
                <w:p w14:paraId="6CA88DBC">
                  <w:pPr>
                    <w:spacing w:line="240" w:lineRule="atLeast"/>
                    <w:ind w:left="19" w:leftChars="9" w:right="19" w:rightChars="9"/>
                    <w:jc w:val="center"/>
                    <w:rPr>
                      <w:color w:val="000000" w:themeColor="text1"/>
                      <w:szCs w:val="21"/>
                      <w:lang w:eastAsia="en-US"/>
                      <w14:textFill>
                        <w14:solidFill>
                          <w14:schemeClr w14:val="tx1"/>
                        </w14:solidFill>
                      </w14:textFill>
                    </w:rPr>
                  </w:pPr>
                  <w:r>
                    <w:rPr>
                      <w:color w:val="000000" w:themeColor="text1"/>
                      <w:szCs w:val="21"/>
                      <w:lang w:eastAsia="en-US"/>
                      <w14:textFill>
                        <w14:solidFill>
                          <w14:schemeClr w14:val="tx1"/>
                        </w14:solidFill>
                      </w14:textFill>
                    </w:rPr>
                    <w:t>本项目排放量</w:t>
                  </w:r>
                </w:p>
              </w:tc>
              <w:tc>
                <w:tcPr>
                  <w:tcW w:w="537" w:type="pct"/>
                  <w:vAlign w:val="center"/>
                </w:tcPr>
                <w:p w14:paraId="1C61C297">
                  <w:pPr>
                    <w:spacing w:line="240" w:lineRule="atLeast"/>
                    <w:ind w:left="19" w:leftChars="9" w:right="19" w:rightChars="9"/>
                    <w:jc w:val="center"/>
                    <w:rPr>
                      <w:color w:val="000000" w:themeColor="text1"/>
                      <w:szCs w:val="21"/>
                      <w:lang w:eastAsia="en-US"/>
                      <w14:textFill>
                        <w14:solidFill>
                          <w14:schemeClr w14:val="tx1"/>
                        </w14:solidFill>
                      </w14:textFill>
                    </w:rPr>
                  </w:pPr>
                  <w:r>
                    <w:rPr>
                      <w:color w:val="000000" w:themeColor="text1"/>
                      <w:szCs w:val="21"/>
                      <w:lang w:eastAsia="en-US"/>
                      <w14:textFill>
                        <w14:solidFill>
                          <w14:schemeClr w14:val="tx1"/>
                        </w14:solidFill>
                      </w14:textFill>
                    </w:rPr>
                    <w:t>以新带老削减量</w:t>
                  </w:r>
                </w:p>
              </w:tc>
              <w:tc>
                <w:tcPr>
                  <w:tcW w:w="816" w:type="pct"/>
                  <w:vAlign w:val="center"/>
                </w:tcPr>
                <w:p w14:paraId="7DDD0BDD">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扩建后全厂排放量（固体废物产生量）</w:t>
                  </w:r>
                </w:p>
              </w:tc>
              <w:tc>
                <w:tcPr>
                  <w:tcW w:w="752" w:type="pct"/>
                  <w:vAlign w:val="center"/>
                </w:tcPr>
                <w:p w14:paraId="54483914">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变化量</w:t>
                  </w:r>
                </w:p>
              </w:tc>
            </w:tr>
            <w:tr w14:paraId="2145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restart"/>
                  <w:vAlign w:val="center"/>
                </w:tcPr>
                <w:p w14:paraId="1153831F">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大气污染物</w:t>
                  </w:r>
                </w:p>
              </w:tc>
              <w:tc>
                <w:tcPr>
                  <w:tcW w:w="776" w:type="pct"/>
                  <w:shd w:val="clear" w:color="auto" w:fill="auto"/>
                  <w:vAlign w:val="center"/>
                </w:tcPr>
                <w:p w14:paraId="239695D3">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原料堆存装卸粉尘</w:t>
                  </w:r>
                </w:p>
              </w:tc>
              <w:tc>
                <w:tcPr>
                  <w:tcW w:w="421" w:type="pct"/>
                  <w:vMerge w:val="restart"/>
                  <w:shd w:val="clear" w:color="auto" w:fill="auto"/>
                  <w:vAlign w:val="center"/>
                </w:tcPr>
                <w:p w14:paraId="4FAA07FB">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无组织</w:t>
                  </w:r>
                </w:p>
              </w:tc>
              <w:tc>
                <w:tcPr>
                  <w:tcW w:w="745" w:type="pct"/>
                  <w:shd w:val="clear" w:color="auto" w:fill="auto"/>
                  <w:vAlign w:val="center"/>
                </w:tcPr>
                <w:p w14:paraId="3E1B8365">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1.2254</w:t>
                  </w:r>
                  <w:r>
                    <w:rPr>
                      <w:color w:val="000000" w:themeColor="text1"/>
                      <w:szCs w:val="21"/>
                      <w14:textFill>
                        <w14:solidFill>
                          <w14:schemeClr w14:val="tx1"/>
                        </w14:solidFill>
                      </w14:textFill>
                    </w:rPr>
                    <w:t>t/a</w:t>
                  </w:r>
                </w:p>
              </w:tc>
              <w:tc>
                <w:tcPr>
                  <w:tcW w:w="537" w:type="pct"/>
                  <w:shd w:val="clear" w:color="auto" w:fill="auto"/>
                  <w:vAlign w:val="center"/>
                </w:tcPr>
                <w:p w14:paraId="709D156B">
                  <w:pPr>
                    <w:spacing w:line="240" w:lineRule="atLeast"/>
                    <w:jc w:val="center"/>
                    <w:rPr>
                      <w:color w:val="000000" w:themeColor="text1"/>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1.24</w:t>
                  </w:r>
                  <w:r>
                    <w:rPr>
                      <w:color w:val="000000" w:themeColor="text1"/>
                      <w:szCs w:val="21"/>
                      <w14:textFill>
                        <w14:solidFill>
                          <w14:schemeClr w14:val="tx1"/>
                        </w14:solidFill>
                      </w14:textFill>
                    </w:rPr>
                    <w:t>t/a</w:t>
                  </w:r>
                </w:p>
              </w:tc>
              <w:tc>
                <w:tcPr>
                  <w:tcW w:w="537" w:type="pct"/>
                  <w:shd w:val="clear" w:color="auto" w:fill="auto"/>
                  <w:vAlign w:val="center"/>
                </w:tcPr>
                <w:p w14:paraId="54854D22">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0.4754</w:t>
                  </w:r>
                  <w:r>
                    <w:rPr>
                      <w:color w:val="000000" w:themeColor="text1"/>
                      <w:szCs w:val="21"/>
                      <w14:textFill>
                        <w14:solidFill>
                          <w14:schemeClr w14:val="tx1"/>
                        </w14:solidFill>
                      </w14:textFill>
                    </w:rPr>
                    <w:t>t/a</w:t>
                  </w:r>
                </w:p>
              </w:tc>
              <w:tc>
                <w:tcPr>
                  <w:tcW w:w="816" w:type="pct"/>
                  <w:shd w:val="clear" w:color="auto" w:fill="auto"/>
                  <w:vAlign w:val="center"/>
                </w:tcPr>
                <w:p w14:paraId="393AC836">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w:t>
                  </w:r>
                  <w:r>
                    <w:rPr>
                      <w:color w:val="000000" w:themeColor="text1"/>
                      <w:szCs w:val="21"/>
                      <w14:textFill>
                        <w14:solidFill>
                          <w14:schemeClr w14:val="tx1"/>
                        </w14:solidFill>
                      </w14:textFill>
                    </w:rPr>
                    <w:t>t/a</w:t>
                  </w:r>
                </w:p>
              </w:tc>
              <w:tc>
                <w:tcPr>
                  <w:tcW w:w="752" w:type="pct"/>
                  <w:shd w:val="clear" w:color="auto" w:fill="auto"/>
                  <w:vAlign w:val="center"/>
                </w:tcPr>
                <w:p w14:paraId="65E56185">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+0.7646</w:t>
                  </w:r>
                  <w:r>
                    <w:rPr>
                      <w:color w:val="000000" w:themeColor="text1"/>
                      <w:szCs w:val="21"/>
                      <w14:textFill>
                        <w14:solidFill>
                          <w14:schemeClr w14:val="tx1"/>
                        </w14:solidFill>
                      </w14:textFill>
                    </w:rPr>
                    <w:t>t/a</w:t>
                  </w:r>
                </w:p>
              </w:tc>
            </w:tr>
            <w:tr w14:paraId="0E0F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continue"/>
                  <w:vAlign w:val="center"/>
                </w:tcPr>
                <w:p w14:paraId="4F75D25F">
                  <w:pPr>
                    <w:spacing w:line="240" w:lineRule="atLeast"/>
                    <w:ind w:left="19" w:leftChars="9" w:right="19" w:rightChars="9"/>
                    <w:jc w:val="center"/>
                    <w:rPr>
                      <w:color w:val="000000" w:themeColor="text1"/>
                      <w:szCs w:val="21"/>
                      <w14:textFill>
                        <w14:solidFill>
                          <w14:schemeClr w14:val="tx1"/>
                        </w14:solidFill>
                      </w14:textFill>
                    </w:rPr>
                  </w:pPr>
                </w:p>
              </w:tc>
              <w:tc>
                <w:tcPr>
                  <w:tcW w:w="776" w:type="pct"/>
                  <w:shd w:val="clear" w:color="auto" w:fill="auto"/>
                  <w:vAlign w:val="center"/>
                </w:tcPr>
                <w:p w14:paraId="73FD241D">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筛分粉尘</w:t>
                  </w:r>
                </w:p>
              </w:tc>
              <w:tc>
                <w:tcPr>
                  <w:tcW w:w="421" w:type="pct"/>
                  <w:vMerge w:val="continue"/>
                  <w:shd w:val="clear" w:color="auto" w:fill="auto"/>
                  <w:vAlign w:val="center"/>
                </w:tcPr>
                <w:p w14:paraId="79BD6899">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p>
              </w:tc>
              <w:tc>
                <w:tcPr>
                  <w:tcW w:w="745" w:type="pct"/>
                  <w:shd w:val="clear" w:color="auto" w:fill="auto"/>
                  <w:vAlign w:val="center"/>
                </w:tcPr>
                <w:p w14:paraId="687E76C4">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0.051</w:t>
                  </w:r>
                  <w:r>
                    <w:rPr>
                      <w:color w:val="000000" w:themeColor="text1"/>
                      <w:szCs w:val="21"/>
                      <w14:textFill>
                        <w14:solidFill>
                          <w14:schemeClr w14:val="tx1"/>
                        </w14:solidFill>
                      </w14:textFill>
                    </w:rPr>
                    <w:t>t/a</w:t>
                  </w:r>
                </w:p>
              </w:tc>
              <w:tc>
                <w:tcPr>
                  <w:tcW w:w="537" w:type="pct"/>
                  <w:shd w:val="clear" w:color="auto" w:fill="auto"/>
                  <w:vAlign w:val="center"/>
                </w:tcPr>
                <w:p w14:paraId="6096A92E">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37" w:type="pct"/>
                  <w:shd w:val="clear" w:color="auto" w:fill="auto"/>
                  <w:vAlign w:val="center"/>
                </w:tcPr>
                <w:p w14:paraId="73CD929D">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4056602F">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0.051</w:t>
                  </w:r>
                  <w:r>
                    <w:rPr>
                      <w:color w:val="000000" w:themeColor="text1"/>
                      <w:szCs w:val="21"/>
                      <w14:textFill>
                        <w14:solidFill>
                          <w14:schemeClr w14:val="tx1"/>
                        </w14:solidFill>
                      </w14:textFill>
                    </w:rPr>
                    <w:t>t/a</w:t>
                  </w:r>
                </w:p>
              </w:tc>
              <w:tc>
                <w:tcPr>
                  <w:tcW w:w="752" w:type="pct"/>
                  <w:shd w:val="clear" w:color="auto" w:fill="auto"/>
                  <w:vAlign w:val="center"/>
                </w:tcPr>
                <w:p w14:paraId="672436BE">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t/a</w:t>
                  </w:r>
                </w:p>
              </w:tc>
            </w:tr>
            <w:tr w14:paraId="3BE5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continue"/>
                  <w:vAlign w:val="center"/>
                </w:tcPr>
                <w:p w14:paraId="0183807A">
                  <w:pPr>
                    <w:spacing w:line="240" w:lineRule="atLeast"/>
                    <w:ind w:left="19" w:leftChars="9" w:right="19" w:rightChars="9"/>
                    <w:jc w:val="center"/>
                    <w:rPr>
                      <w:color w:val="000000" w:themeColor="text1"/>
                      <w:szCs w:val="21"/>
                      <w14:textFill>
                        <w14:solidFill>
                          <w14:schemeClr w14:val="tx1"/>
                        </w14:solidFill>
                      </w14:textFill>
                    </w:rPr>
                  </w:pPr>
                </w:p>
              </w:tc>
              <w:tc>
                <w:tcPr>
                  <w:tcW w:w="776" w:type="pct"/>
                  <w:shd w:val="clear" w:color="auto" w:fill="auto"/>
                  <w:vAlign w:val="center"/>
                </w:tcPr>
                <w:p w14:paraId="3B746495">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粉煤灰筒仓排放粉尘</w:t>
                  </w:r>
                </w:p>
              </w:tc>
              <w:tc>
                <w:tcPr>
                  <w:tcW w:w="421" w:type="pct"/>
                  <w:vMerge w:val="continue"/>
                  <w:shd w:val="clear" w:color="auto" w:fill="auto"/>
                  <w:vAlign w:val="center"/>
                </w:tcPr>
                <w:p w14:paraId="03D8B2CA">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p>
              </w:tc>
              <w:tc>
                <w:tcPr>
                  <w:tcW w:w="745" w:type="pct"/>
                  <w:shd w:val="clear" w:color="auto" w:fill="auto"/>
                  <w:vAlign w:val="center"/>
                </w:tcPr>
                <w:p w14:paraId="3830F24C">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1.5675</w:t>
                  </w:r>
                  <w:r>
                    <w:rPr>
                      <w:color w:val="000000" w:themeColor="text1"/>
                      <w:szCs w:val="21"/>
                      <w14:textFill>
                        <w14:solidFill>
                          <w14:schemeClr w14:val="tx1"/>
                        </w14:solidFill>
                      </w14:textFill>
                    </w:rPr>
                    <w:t>t/a</w:t>
                  </w:r>
                </w:p>
              </w:tc>
              <w:tc>
                <w:tcPr>
                  <w:tcW w:w="537" w:type="pct"/>
                  <w:shd w:val="clear" w:color="auto" w:fill="auto"/>
                  <w:vAlign w:val="center"/>
                </w:tcPr>
                <w:p w14:paraId="449C900B">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0.04</w:t>
                  </w:r>
                  <w:r>
                    <w:rPr>
                      <w:color w:val="000000" w:themeColor="text1"/>
                      <w:szCs w:val="21"/>
                      <w14:textFill>
                        <w14:solidFill>
                          <w14:schemeClr w14:val="tx1"/>
                        </w14:solidFill>
                      </w14:textFill>
                    </w:rPr>
                    <w:t>t/a</w:t>
                  </w:r>
                </w:p>
              </w:tc>
              <w:tc>
                <w:tcPr>
                  <w:tcW w:w="537" w:type="pct"/>
                  <w:shd w:val="clear" w:color="auto" w:fill="auto"/>
                  <w:vAlign w:val="center"/>
                </w:tcPr>
                <w:p w14:paraId="6A3BFDD8">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392410F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1.6075</w:t>
                  </w:r>
                  <w:r>
                    <w:rPr>
                      <w:color w:val="000000" w:themeColor="text1"/>
                      <w:szCs w:val="21"/>
                      <w14:textFill>
                        <w14:solidFill>
                          <w14:schemeClr w14:val="tx1"/>
                        </w14:solidFill>
                      </w14:textFill>
                    </w:rPr>
                    <w:t>t/a</w:t>
                  </w:r>
                </w:p>
              </w:tc>
              <w:tc>
                <w:tcPr>
                  <w:tcW w:w="752" w:type="pct"/>
                  <w:shd w:val="clear" w:color="auto" w:fill="auto"/>
                  <w:vAlign w:val="center"/>
                </w:tcPr>
                <w:p w14:paraId="39DF57CB">
                  <w:pPr>
                    <w:spacing w:line="240" w:lineRule="atLeast"/>
                    <w:jc w:val="center"/>
                    <w:rPr>
                      <w:color w:val="000000" w:themeColor="text1"/>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w:t>
                  </w:r>
                  <w:r>
                    <w:rPr>
                      <w:color w:val="000000" w:themeColor="text1"/>
                      <w:kern w:val="0"/>
                      <w:szCs w:val="21"/>
                      <w:lang w:bidi="ar"/>
                      <w14:textFill>
                        <w14:solidFill>
                          <w14:schemeClr w14:val="tx1"/>
                        </w14:solidFill>
                      </w14:textFill>
                    </w:rPr>
                    <w:t>0.04</w:t>
                  </w:r>
                  <w:r>
                    <w:rPr>
                      <w:color w:val="000000" w:themeColor="text1"/>
                      <w:szCs w:val="21"/>
                      <w14:textFill>
                        <w14:solidFill>
                          <w14:schemeClr w14:val="tx1"/>
                        </w14:solidFill>
                      </w14:textFill>
                    </w:rPr>
                    <w:t>t/a</w:t>
                  </w:r>
                </w:p>
              </w:tc>
            </w:tr>
            <w:tr w14:paraId="6E15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continue"/>
                  <w:vAlign w:val="center"/>
                </w:tcPr>
                <w:p w14:paraId="57233D0B">
                  <w:pPr>
                    <w:spacing w:line="240" w:lineRule="atLeast"/>
                    <w:ind w:left="19" w:leftChars="9" w:right="19" w:rightChars="9"/>
                    <w:jc w:val="center"/>
                    <w:rPr>
                      <w:color w:val="000000" w:themeColor="text1"/>
                      <w:szCs w:val="21"/>
                      <w14:textFill>
                        <w14:solidFill>
                          <w14:schemeClr w14:val="tx1"/>
                        </w14:solidFill>
                      </w14:textFill>
                    </w:rPr>
                  </w:pPr>
                </w:p>
              </w:tc>
              <w:tc>
                <w:tcPr>
                  <w:tcW w:w="776" w:type="pct"/>
                  <w:shd w:val="clear" w:color="auto" w:fill="auto"/>
                  <w:vAlign w:val="center"/>
                </w:tcPr>
                <w:p w14:paraId="0819181D">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水泥筒仓粉尘</w:t>
                  </w:r>
                </w:p>
              </w:tc>
              <w:tc>
                <w:tcPr>
                  <w:tcW w:w="421" w:type="pct"/>
                  <w:vMerge w:val="continue"/>
                  <w:shd w:val="clear" w:color="auto" w:fill="auto"/>
                  <w:vAlign w:val="center"/>
                </w:tcPr>
                <w:p w14:paraId="7E535774">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p>
              </w:tc>
              <w:tc>
                <w:tcPr>
                  <w:tcW w:w="745" w:type="pct"/>
                  <w:shd w:val="clear" w:color="auto" w:fill="auto"/>
                  <w:vAlign w:val="center"/>
                </w:tcPr>
                <w:p w14:paraId="205FCB9D">
                  <w:pPr>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37" w:type="pct"/>
                  <w:shd w:val="clear" w:color="auto" w:fill="auto"/>
                  <w:vAlign w:val="center"/>
                </w:tcPr>
                <w:p w14:paraId="49EEFDB9">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0.008</w:t>
                  </w:r>
                  <w:r>
                    <w:rPr>
                      <w:color w:val="000000" w:themeColor="text1"/>
                      <w:szCs w:val="21"/>
                      <w14:textFill>
                        <w14:solidFill>
                          <w14:schemeClr w14:val="tx1"/>
                        </w14:solidFill>
                      </w14:textFill>
                    </w:rPr>
                    <w:t>t/a</w:t>
                  </w:r>
                </w:p>
              </w:tc>
              <w:tc>
                <w:tcPr>
                  <w:tcW w:w="537" w:type="pct"/>
                  <w:shd w:val="clear" w:color="auto" w:fill="auto"/>
                  <w:vAlign w:val="center"/>
                </w:tcPr>
                <w:p w14:paraId="67D476E3">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659814C5">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0.008</w:t>
                  </w:r>
                  <w:r>
                    <w:rPr>
                      <w:color w:val="000000" w:themeColor="text1"/>
                      <w:szCs w:val="21"/>
                      <w14:textFill>
                        <w14:solidFill>
                          <w14:schemeClr w14:val="tx1"/>
                        </w14:solidFill>
                      </w14:textFill>
                    </w:rPr>
                    <w:t>t/a</w:t>
                  </w:r>
                </w:p>
              </w:tc>
              <w:tc>
                <w:tcPr>
                  <w:tcW w:w="752" w:type="pct"/>
                  <w:shd w:val="clear" w:color="auto" w:fill="auto"/>
                  <w:vAlign w:val="center"/>
                </w:tcPr>
                <w:p w14:paraId="36B9254F">
                  <w:pPr>
                    <w:widowControl/>
                    <w:jc w:val="center"/>
                    <w:textAlignment w:val="center"/>
                    <w:rPr>
                      <w:color w:val="000000" w:themeColor="text1"/>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w:t>
                  </w:r>
                  <w:r>
                    <w:rPr>
                      <w:color w:val="000000" w:themeColor="text1"/>
                      <w:kern w:val="0"/>
                      <w:szCs w:val="21"/>
                      <w:lang w:bidi="ar"/>
                      <w14:textFill>
                        <w14:solidFill>
                          <w14:schemeClr w14:val="tx1"/>
                        </w14:solidFill>
                      </w14:textFill>
                    </w:rPr>
                    <w:t>0.008</w:t>
                  </w:r>
                  <w:r>
                    <w:rPr>
                      <w:color w:val="000000" w:themeColor="text1"/>
                      <w:szCs w:val="21"/>
                      <w14:textFill>
                        <w14:solidFill>
                          <w14:schemeClr w14:val="tx1"/>
                        </w14:solidFill>
                      </w14:textFill>
                    </w:rPr>
                    <w:t>t/a</w:t>
                  </w:r>
                </w:p>
              </w:tc>
            </w:tr>
            <w:tr w14:paraId="30ED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continue"/>
                  <w:vAlign w:val="center"/>
                </w:tcPr>
                <w:p w14:paraId="1AE1E9DE">
                  <w:pPr>
                    <w:spacing w:line="240" w:lineRule="atLeast"/>
                    <w:ind w:left="19" w:leftChars="9" w:right="19" w:rightChars="9"/>
                    <w:jc w:val="center"/>
                    <w:rPr>
                      <w:color w:val="000000" w:themeColor="text1"/>
                      <w:szCs w:val="21"/>
                      <w14:textFill>
                        <w14:solidFill>
                          <w14:schemeClr w14:val="tx1"/>
                        </w14:solidFill>
                      </w14:textFill>
                    </w:rPr>
                  </w:pPr>
                </w:p>
              </w:tc>
              <w:tc>
                <w:tcPr>
                  <w:tcW w:w="776" w:type="pct"/>
                  <w:shd w:val="clear" w:color="auto" w:fill="auto"/>
                  <w:vAlign w:val="center"/>
                </w:tcPr>
                <w:p w14:paraId="543F95D1">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配料、搅拌等过程中产生的扬尘</w:t>
                  </w:r>
                </w:p>
              </w:tc>
              <w:tc>
                <w:tcPr>
                  <w:tcW w:w="421" w:type="pct"/>
                  <w:vMerge w:val="continue"/>
                  <w:shd w:val="clear" w:color="auto" w:fill="auto"/>
                  <w:vAlign w:val="center"/>
                </w:tcPr>
                <w:p w14:paraId="4E0A8940">
                  <w:pPr>
                    <w:pStyle w:val="51"/>
                    <w:spacing w:beforeLines="0" w:afterLines="0" w:line="240" w:lineRule="auto"/>
                    <w:ind w:firstLine="0"/>
                    <w:rPr>
                      <w:rFonts w:ascii="Times New Roman" w:hAnsi="Times New Roman" w:eastAsia="宋体" w:cs="Times New Roman"/>
                      <w:bCs/>
                      <w:color w:val="000000" w:themeColor="text1"/>
                      <w:szCs w:val="21"/>
                      <w14:textFill>
                        <w14:solidFill>
                          <w14:schemeClr w14:val="tx1"/>
                        </w14:solidFill>
                      </w14:textFill>
                    </w:rPr>
                  </w:pPr>
                </w:p>
              </w:tc>
              <w:tc>
                <w:tcPr>
                  <w:tcW w:w="745" w:type="pct"/>
                  <w:vMerge w:val="restart"/>
                  <w:shd w:val="clear" w:color="auto" w:fill="auto"/>
                  <w:vAlign w:val="center"/>
                </w:tcPr>
                <w:p w14:paraId="52DE4C54">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0.7475</w:t>
                  </w:r>
                  <w:r>
                    <w:rPr>
                      <w:color w:val="000000" w:themeColor="text1"/>
                      <w:szCs w:val="21"/>
                      <w14:textFill>
                        <w14:solidFill>
                          <w14:schemeClr w14:val="tx1"/>
                        </w14:solidFill>
                      </w14:textFill>
                    </w:rPr>
                    <w:t>t/a</w:t>
                  </w:r>
                </w:p>
              </w:tc>
              <w:tc>
                <w:tcPr>
                  <w:tcW w:w="537" w:type="pct"/>
                  <w:vMerge w:val="restart"/>
                  <w:shd w:val="clear" w:color="auto" w:fill="auto"/>
                  <w:vAlign w:val="center"/>
                </w:tcPr>
                <w:p w14:paraId="2BEE2E44">
                  <w:pPr>
                    <w:spacing w:line="240" w:lineRule="atLeast"/>
                    <w:ind w:left="19" w:leftChars="9" w:right="19" w:rightChars="9"/>
                    <w:jc w:val="center"/>
                    <w:rPr>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1.296</w:t>
                  </w:r>
                  <w:r>
                    <w:rPr>
                      <w:color w:val="000000" w:themeColor="text1"/>
                      <w:szCs w:val="21"/>
                      <w14:textFill>
                        <w14:solidFill>
                          <w14:schemeClr w14:val="tx1"/>
                        </w14:solidFill>
                      </w14:textFill>
                    </w:rPr>
                    <w:t>t/a</w:t>
                  </w:r>
                </w:p>
              </w:tc>
              <w:tc>
                <w:tcPr>
                  <w:tcW w:w="537" w:type="pct"/>
                  <w:vMerge w:val="restart"/>
                  <w:shd w:val="clear" w:color="auto" w:fill="auto"/>
                  <w:vAlign w:val="center"/>
                </w:tcPr>
                <w:p w14:paraId="58C18E62">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vMerge w:val="restart"/>
                  <w:shd w:val="clear" w:color="auto" w:fill="auto"/>
                  <w:vAlign w:val="center"/>
                </w:tcPr>
                <w:p w14:paraId="1EDF8AA1">
                  <w:pPr>
                    <w:spacing w:line="240" w:lineRule="atLeast"/>
                    <w:jc w:val="center"/>
                    <w:rPr>
                      <w:bCs/>
                      <w:color w:val="000000" w:themeColor="text1"/>
                      <w:spacing w:val="-10"/>
                      <w:szCs w:val="21"/>
                      <w14:textFill>
                        <w14:solidFill>
                          <w14:schemeClr w14:val="tx1"/>
                        </w14:solidFill>
                      </w14:textFill>
                    </w:rPr>
                  </w:pPr>
                  <w:r>
                    <w:rPr>
                      <w:rFonts w:hint="eastAsia"/>
                      <w:bCs/>
                      <w:color w:val="000000" w:themeColor="text1"/>
                      <w:spacing w:val="-10"/>
                      <w:szCs w:val="21"/>
                      <w14:textFill>
                        <w14:solidFill>
                          <w14:schemeClr w14:val="tx1"/>
                        </w14:solidFill>
                      </w14:textFill>
                    </w:rPr>
                    <w:t>2.0435</w:t>
                  </w:r>
                  <w:r>
                    <w:rPr>
                      <w:color w:val="000000" w:themeColor="text1"/>
                      <w:szCs w:val="21"/>
                      <w14:textFill>
                        <w14:solidFill>
                          <w14:schemeClr w14:val="tx1"/>
                        </w14:solidFill>
                      </w14:textFill>
                    </w:rPr>
                    <w:t>t/a</w:t>
                  </w:r>
                </w:p>
              </w:tc>
              <w:tc>
                <w:tcPr>
                  <w:tcW w:w="752" w:type="pct"/>
                  <w:vMerge w:val="restart"/>
                  <w:shd w:val="clear" w:color="auto" w:fill="auto"/>
                  <w:vAlign w:val="center"/>
                </w:tcPr>
                <w:p w14:paraId="10E1C6BF">
                  <w:pPr>
                    <w:spacing w:line="240" w:lineRule="atLeast"/>
                    <w:jc w:val="center"/>
                    <w:rPr>
                      <w:bCs/>
                      <w:color w:val="000000" w:themeColor="text1"/>
                      <w:spacing w:val="-10"/>
                      <w:szCs w:val="21"/>
                      <w14:textFill>
                        <w14:solidFill>
                          <w14:schemeClr w14:val="tx1"/>
                        </w14:solidFill>
                      </w14:textFill>
                    </w:rPr>
                  </w:pPr>
                  <w:r>
                    <w:rPr>
                      <w:rFonts w:hint="eastAsia"/>
                      <w:bCs/>
                      <w:color w:val="000000" w:themeColor="text1"/>
                      <w:spacing w:val="-10"/>
                      <w:szCs w:val="21"/>
                      <w14:textFill>
                        <w14:solidFill>
                          <w14:schemeClr w14:val="tx1"/>
                        </w14:solidFill>
                      </w14:textFill>
                    </w:rPr>
                    <w:t>+1.296t/a</w:t>
                  </w:r>
                </w:p>
              </w:tc>
            </w:tr>
            <w:tr w14:paraId="79CA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pct"/>
                  <w:vMerge w:val="continue"/>
                  <w:vAlign w:val="center"/>
                </w:tcPr>
                <w:p w14:paraId="7EF4DB6D">
                  <w:pPr>
                    <w:spacing w:line="240" w:lineRule="atLeast"/>
                    <w:ind w:left="19" w:leftChars="9" w:right="19" w:rightChars="9"/>
                    <w:jc w:val="center"/>
                    <w:rPr>
                      <w:color w:val="000000" w:themeColor="text1"/>
                      <w:szCs w:val="21"/>
                      <w14:textFill>
                        <w14:solidFill>
                          <w14:schemeClr w14:val="tx1"/>
                        </w14:solidFill>
                      </w14:textFill>
                    </w:rPr>
                  </w:pPr>
                </w:p>
              </w:tc>
              <w:tc>
                <w:tcPr>
                  <w:tcW w:w="776" w:type="pct"/>
                  <w:shd w:val="clear" w:color="auto" w:fill="auto"/>
                  <w:vAlign w:val="center"/>
                </w:tcPr>
                <w:p w14:paraId="5FF23BDE">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上料粉尘</w:t>
                  </w:r>
                </w:p>
              </w:tc>
              <w:tc>
                <w:tcPr>
                  <w:tcW w:w="421" w:type="pct"/>
                  <w:vMerge w:val="continue"/>
                  <w:shd w:val="clear" w:color="auto" w:fill="auto"/>
                  <w:vAlign w:val="center"/>
                </w:tcPr>
                <w:p w14:paraId="138B9706">
                  <w:pPr>
                    <w:pStyle w:val="51"/>
                    <w:spacing w:beforeLines="0" w:afterLines="0" w:line="240" w:lineRule="auto"/>
                    <w:ind w:firstLine="0"/>
                    <w:rPr>
                      <w:rFonts w:ascii="Times New Roman" w:hAnsi="Times New Roman" w:eastAsia="宋体" w:cs="Times New Roman"/>
                      <w:bCs/>
                      <w:color w:val="000000" w:themeColor="text1"/>
                      <w:szCs w:val="21"/>
                      <w14:textFill>
                        <w14:solidFill>
                          <w14:schemeClr w14:val="tx1"/>
                        </w14:solidFill>
                      </w14:textFill>
                    </w:rPr>
                  </w:pPr>
                </w:p>
              </w:tc>
              <w:tc>
                <w:tcPr>
                  <w:tcW w:w="745" w:type="pct"/>
                  <w:vMerge w:val="continue"/>
                  <w:shd w:val="clear" w:color="auto" w:fill="auto"/>
                  <w:vAlign w:val="center"/>
                </w:tcPr>
                <w:p w14:paraId="5D38F314">
                  <w:pPr>
                    <w:jc w:val="center"/>
                    <w:rPr>
                      <w:snapToGrid w:val="0"/>
                      <w:color w:val="000000" w:themeColor="text1"/>
                      <w:kern w:val="21"/>
                      <w:szCs w:val="21"/>
                      <w14:textFill>
                        <w14:solidFill>
                          <w14:schemeClr w14:val="tx1"/>
                        </w14:solidFill>
                      </w14:textFill>
                    </w:rPr>
                  </w:pPr>
                </w:p>
              </w:tc>
              <w:tc>
                <w:tcPr>
                  <w:tcW w:w="537" w:type="pct"/>
                  <w:vMerge w:val="continue"/>
                  <w:shd w:val="clear" w:color="auto" w:fill="auto"/>
                  <w:vAlign w:val="center"/>
                </w:tcPr>
                <w:p w14:paraId="3E225EFE">
                  <w:pPr>
                    <w:jc w:val="center"/>
                    <w:rPr>
                      <w:color w:val="000000" w:themeColor="text1"/>
                      <w:szCs w:val="21"/>
                      <w14:textFill>
                        <w14:solidFill>
                          <w14:schemeClr w14:val="tx1"/>
                        </w14:solidFill>
                      </w14:textFill>
                    </w:rPr>
                  </w:pPr>
                </w:p>
              </w:tc>
              <w:tc>
                <w:tcPr>
                  <w:tcW w:w="537" w:type="pct"/>
                  <w:vMerge w:val="continue"/>
                  <w:shd w:val="clear" w:color="auto" w:fill="auto"/>
                  <w:vAlign w:val="center"/>
                </w:tcPr>
                <w:p w14:paraId="140FFFE3">
                  <w:pPr>
                    <w:spacing w:line="240" w:lineRule="atLeast"/>
                    <w:jc w:val="center"/>
                    <w:rPr>
                      <w:color w:val="000000" w:themeColor="text1"/>
                      <w:szCs w:val="21"/>
                      <w14:textFill>
                        <w14:solidFill>
                          <w14:schemeClr w14:val="tx1"/>
                        </w14:solidFill>
                      </w14:textFill>
                    </w:rPr>
                  </w:pPr>
                </w:p>
              </w:tc>
              <w:tc>
                <w:tcPr>
                  <w:tcW w:w="816" w:type="pct"/>
                  <w:vMerge w:val="continue"/>
                  <w:shd w:val="clear" w:color="auto" w:fill="auto"/>
                  <w:vAlign w:val="center"/>
                </w:tcPr>
                <w:p w14:paraId="46487292">
                  <w:pPr>
                    <w:jc w:val="center"/>
                    <w:rPr>
                      <w:color w:val="000000" w:themeColor="text1"/>
                      <w:szCs w:val="21"/>
                      <w14:textFill>
                        <w14:solidFill>
                          <w14:schemeClr w14:val="tx1"/>
                        </w14:solidFill>
                      </w14:textFill>
                    </w:rPr>
                  </w:pPr>
                </w:p>
              </w:tc>
              <w:tc>
                <w:tcPr>
                  <w:tcW w:w="752" w:type="pct"/>
                  <w:vMerge w:val="continue"/>
                  <w:shd w:val="clear" w:color="auto" w:fill="auto"/>
                  <w:vAlign w:val="center"/>
                </w:tcPr>
                <w:p w14:paraId="0E933107">
                  <w:pPr>
                    <w:jc w:val="center"/>
                    <w:rPr>
                      <w:color w:val="000000" w:themeColor="text1"/>
                      <w:szCs w:val="21"/>
                      <w14:textFill>
                        <w14:solidFill>
                          <w14:schemeClr w14:val="tx1"/>
                        </w14:solidFill>
                      </w14:textFill>
                    </w:rPr>
                  </w:pPr>
                </w:p>
              </w:tc>
            </w:tr>
            <w:tr w14:paraId="11D8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continue"/>
                  <w:vAlign w:val="center"/>
                </w:tcPr>
                <w:p w14:paraId="0D55686F">
                  <w:pPr>
                    <w:spacing w:line="240" w:lineRule="atLeast"/>
                    <w:ind w:left="19" w:leftChars="9" w:right="19" w:rightChars="9"/>
                    <w:jc w:val="center"/>
                    <w:rPr>
                      <w:color w:val="000000" w:themeColor="text1"/>
                      <w:szCs w:val="21"/>
                      <w14:textFill>
                        <w14:solidFill>
                          <w14:schemeClr w14:val="tx1"/>
                        </w14:solidFill>
                      </w14:textFill>
                    </w:rPr>
                  </w:pPr>
                </w:p>
              </w:tc>
              <w:tc>
                <w:tcPr>
                  <w:tcW w:w="776" w:type="pct"/>
                  <w:shd w:val="clear" w:color="auto" w:fill="auto"/>
                  <w:vAlign w:val="center"/>
                </w:tcPr>
                <w:p w14:paraId="17C5DF95">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搅拌工序粉尘</w:t>
                  </w:r>
                </w:p>
              </w:tc>
              <w:tc>
                <w:tcPr>
                  <w:tcW w:w="421" w:type="pct"/>
                  <w:shd w:val="clear" w:color="auto" w:fill="auto"/>
                  <w:vAlign w:val="center"/>
                </w:tcPr>
                <w:p w14:paraId="497E1407">
                  <w:pPr>
                    <w:pStyle w:val="51"/>
                    <w:spacing w:beforeLines="0" w:afterLines="0" w:line="240" w:lineRule="auto"/>
                    <w:ind w:firstLine="0"/>
                    <w:rPr>
                      <w:rFonts w:ascii="Times New Roman" w:hAnsi="Times New Roman" w:eastAsia="宋体" w:cs="Times New Roman"/>
                      <w:bCs/>
                      <w:color w:val="000000" w:themeColor="text1"/>
                      <w:szCs w:val="21"/>
                      <w14:textFill>
                        <w14:solidFill>
                          <w14:schemeClr w14:val="tx1"/>
                        </w14:solidFill>
                      </w14:textFill>
                    </w:rPr>
                  </w:pPr>
                  <w:r>
                    <w:rPr>
                      <w:rFonts w:hint="eastAsia" w:ascii="Times New Roman" w:hAnsi="Times New Roman" w:eastAsia="宋体" w:cs="Times New Roman"/>
                      <w:bCs/>
                      <w:color w:val="000000" w:themeColor="text1"/>
                      <w:szCs w:val="21"/>
                      <w14:textFill>
                        <w14:solidFill>
                          <w14:schemeClr w14:val="tx1"/>
                        </w14:solidFill>
                      </w14:textFill>
                    </w:rPr>
                    <w:t>有组织</w:t>
                  </w:r>
                </w:p>
              </w:tc>
              <w:tc>
                <w:tcPr>
                  <w:tcW w:w="745" w:type="pct"/>
                  <w:vMerge w:val="continue"/>
                  <w:shd w:val="clear" w:color="auto" w:fill="auto"/>
                  <w:vAlign w:val="center"/>
                </w:tcPr>
                <w:p w14:paraId="0907C71E">
                  <w:pPr>
                    <w:jc w:val="center"/>
                    <w:rPr>
                      <w:color w:val="000000" w:themeColor="text1"/>
                      <w:szCs w:val="21"/>
                      <w14:textFill>
                        <w14:solidFill>
                          <w14:schemeClr w14:val="tx1"/>
                        </w14:solidFill>
                      </w14:textFill>
                    </w:rPr>
                  </w:pPr>
                </w:p>
              </w:tc>
              <w:tc>
                <w:tcPr>
                  <w:tcW w:w="537" w:type="pct"/>
                  <w:shd w:val="clear" w:color="auto" w:fill="auto"/>
                  <w:vAlign w:val="center"/>
                </w:tcPr>
                <w:p w14:paraId="5DE53D1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9</w:t>
                  </w:r>
                  <w:r>
                    <w:rPr>
                      <w:color w:val="000000" w:themeColor="text1"/>
                      <w:szCs w:val="21"/>
                      <w14:textFill>
                        <w14:solidFill>
                          <w14:schemeClr w14:val="tx1"/>
                        </w14:solidFill>
                      </w14:textFill>
                    </w:rPr>
                    <w:t>t/a</w:t>
                  </w:r>
                </w:p>
              </w:tc>
              <w:tc>
                <w:tcPr>
                  <w:tcW w:w="537" w:type="pct"/>
                  <w:shd w:val="clear" w:color="auto" w:fill="auto"/>
                  <w:vAlign w:val="center"/>
                </w:tcPr>
                <w:p w14:paraId="4C307CB5">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380E235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9</w:t>
                  </w:r>
                  <w:r>
                    <w:rPr>
                      <w:color w:val="000000" w:themeColor="text1"/>
                      <w:szCs w:val="21"/>
                      <w14:textFill>
                        <w14:solidFill>
                          <w14:schemeClr w14:val="tx1"/>
                        </w14:solidFill>
                      </w14:textFill>
                    </w:rPr>
                    <w:t>t/a</w:t>
                  </w:r>
                </w:p>
              </w:tc>
              <w:tc>
                <w:tcPr>
                  <w:tcW w:w="752" w:type="pct"/>
                  <w:shd w:val="clear" w:color="auto" w:fill="auto"/>
                  <w:vAlign w:val="center"/>
                </w:tcPr>
                <w:p w14:paraId="038A5DE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9</w:t>
                  </w:r>
                  <w:r>
                    <w:rPr>
                      <w:color w:val="000000" w:themeColor="text1"/>
                      <w:szCs w:val="21"/>
                      <w14:textFill>
                        <w14:solidFill>
                          <w14:schemeClr w14:val="tx1"/>
                        </w14:solidFill>
                      </w14:textFill>
                    </w:rPr>
                    <w:t>t/a</w:t>
                  </w:r>
                </w:p>
              </w:tc>
            </w:tr>
            <w:tr w14:paraId="2016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11" w:type="pct"/>
                  <w:vAlign w:val="center"/>
                </w:tcPr>
                <w:p w14:paraId="6A5CAD11">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水污染物</w:t>
                  </w:r>
                </w:p>
              </w:tc>
              <w:tc>
                <w:tcPr>
                  <w:tcW w:w="1198" w:type="pct"/>
                  <w:gridSpan w:val="2"/>
                  <w:shd w:val="clear" w:color="auto" w:fill="auto"/>
                  <w:vAlign w:val="center"/>
                </w:tcPr>
                <w:p w14:paraId="7963703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生活污水</w:t>
                  </w:r>
                </w:p>
              </w:tc>
              <w:tc>
                <w:tcPr>
                  <w:tcW w:w="745" w:type="pct"/>
                  <w:shd w:val="clear" w:color="auto" w:fill="auto"/>
                  <w:vAlign w:val="center"/>
                </w:tcPr>
                <w:p w14:paraId="47274A6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64.8m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/a</w:t>
                  </w:r>
                </w:p>
              </w:tc>
              <w:tc>
                <w:tcPr>
                  <w:tcW w:w="537" w:type="pct"/>
                  <w:vAlign w:val="center"/>
                </w:tcPr>
                <w:p w14:paraId="7D50363A">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37" w:type="pct"/>
                  <w:vAlign w:val="center"/>
                </w:tcPr>
                <w:p w14:paraId="233DBFB5">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vAlign w:val="center"/>
                </w:tcPr>
                <w:p w14:paraId="44806B7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64.8m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/a</w:t>
                  </w:r>
                </w:p>
              </w:tc>
              <w:tc>
                <w:tcPr>
                  <w:tcW w:w="752" w:type="pct"/>
                  <w:shd w:val="clear" w:color="auto" w:fill="auto"/>
                  <w:vAlign w:val="center"/>
                </w:tcPr>
                <w:p w14:paraId="598A206F">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t/a</w:t>
                  </w:r>
                </w:p>
              </w:tc>
            </w:tr>
            <w:tr w14:paraId="724D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restart"/>
                  <w:vAlign w:val="center"/>
                </w:tcPr>
                <w:p w14:paraId="31089586">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一般工业固体废物</w:t>
                  </w:r>
                </w:p>
              </w:tc>
              <w:tc>
                <w:tcPr>
                  <w:tcW w:w="1198" w:type="pct"/>
                  <w:gridSpan w:val="2"/>
                  <w:shd w:val="clear" w:color="auto" w:fill="auto"/>
                  <w:vAlign w:val="center"/>
                </w:tcPr>
                <w:p w14:paraId="3BBDF324">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生活垃圾</w:t>
                  </w:r>
                </w:p>
              </w:tc>
              <w:tc>
                <w:tcPr>
                  <w:tcW w:w="745" w:type="pct"/>
                  <w:shd w:val="clear" w:color="auto" w:fill="auto"/>
                  <w:vAlign w:val="center"/>
                </w:tcPr>
                <w:p w14:paraId="72EE5D4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0.675t/a</w:t>
                  </w:r>
                </w:p>
              </w:tc>
              <w:tc>
                <w:tcPr>
                  <w:tcW w:w="537" w:type="pct"/>
                  <w:shd w:val="clear" w:color="auto" w:fill="auto"/>
                  <w:vAlign w:val="center"/>
                </w:tcPr>
                <w:p w14:paraId="7526FF5D">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37" w:type="pct"/>
                  <w:shd w:val="clear" w:color="auto" w:fill="auto"/>
                  <w:vAlign w:val="center"/>
                </w:tcPr>
                <w:p w14:paraId="533929FE">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5A48F92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0.675t/a</w:t>
                  </w:r>
                </w:p>
              </w:tc>
              <w:tc>
                <w:tcPr>
                  <w:tcW w:w="752" w:type="pct"/>
                  <w:shd w:val="clear" w:color="auto" w:fill="auto"/>
                  <w:vAlign w:val="center"/>
                </w:tcPr>
                <w:p w14:paraId="13CCCB71">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t/a</w:t>
                  </w:r>
                </w:p>
              </w:tc>
            </w:tr>
            <w:tr w14:paraId="6275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continue"/>
                  <w:vAlign w:val="center"/>
                </w:tcPr>
                <w:p w14:paraId="0AEF031F">
                  <w:pPr>
                    <w:spacing w:line="240" w:lineRule="atLeast"/>
                    <w:ind w:left="19" w:leftChars="9" w:right="19" w:rightChars="9"/>
                    <w:jc w:val="center"/>
                    <w:rPr>
                      <w:color w:val="000000" w:themeColor="text1"/>
                      <w:szCs w:val="21"/>
                      <w14:textFill>
                        <w14:solidFill>
                          <w14:schemeClr w14:val="tx1"/>
                        </w14:solidFill>
                      </w14:textFill>
                    </w:rPr>
                  </w:pPr>
                </w:p>
              </w:tc>
              <w:tc>
                <w:tcPr>
                  <w:tcW w:w="1198" w:type="pct"/>
                  <w:gridSpan w:val="2"/>
                  <w:shd w:val="clear" w:color="auto" w:fill="auto"/>
                  <w:vAlign w:val="center"/>
                </w:tcPr>
                <w:p w14:paraId="2F9C3D3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除尘灰</w:t>
                  </w:r>
                </w:p>
              </w:tc>
              <w:tc>
                <w:tcPr>
                  <w:tcW w:w="745" w:type="pct"/>
                  <w:shd w:val="clear" w:color="auto" w:fill="auto"/>
                  <w:vAlign w:val="center"/>
                </w:tcPr>
                <w:p w14:paraId="4D339C8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29.7825t/a</w:t>
                  </w:r>
                </w:p>
              </w:tc>
              <w:tc>
                <w:tcPr>
                  <w:tcW w:w="537" w:type="pct"/>
                  <w:shd w:val="clear" w:color="auto" w:fill="auto"/>
                  <w:vAlign w:val="center"/>
                </w:tcPr>
                <w:p w14:paraId="5DE3D679">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30.95</w:t>
                  </w:r>
                  <w:r>
                    <w:rPr>
                      <w:color w:val="000000" w:themeColor="text1"/>
                      <w:szCs w:val="21"/>
                      <w14:textFill>
                        <w14:solidFill>
                          <w14:schemeClr w14:val="tx1"/>
                        </w14:solidFill>
                      </w14:textFill>
                    </w:rPr>
                    <w:t>t/a</w:t>
                  </w:r>
                </w:p>
              </w:tc>
              <w:tc>
                <w:tcPr>
                  <w:tcW w:w="537" w:type="pct"/>
                  <w:shd w:val="clear" w:color="auto" w:fill="auto"/>
                  <w:vAlign w:val="center"/>
                </w:tcPr>
                <w:p w14:paraId="6E61BC9D">
                  <w:pPr>
                    <w:spacing w:line="240" w:lineRule="atLeast"/>
                    <w:jc w:val="center"/>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w:t>
                  </w:r>
                </w:p>
              </w:tc>
              <w:tc>
                <w:tcPr>
                  <w:tcW w:w="816" w:type="pct"/>
                  <w:shd w:val="clear" w:color="auto" w:fill="auto"/>
                  <w:vAlign w:val="center"/>
                </w:tcPr>
                <w:p w14:paraId="2D10E81D">
                  <w:pPr>
                    <w:pStyle w:val="51"/>
                    <w:spacing w:beforeLines="0" w:afterLines="0" w:line="240" w:lineRule="auto"/>
                    <w:ind w:firstLine="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60.7325</w:t>
                  </w:r>
                  <w:r>
                    <w:rPr>
                      <w:rFonts w:ascii="Times New Roman" w:hAnsi="Times New Roman" w:cs="Times New Roman"/>
                      <w:color w:val="000000" w:themeColor="text1"/>
                      <w:szCs w:val="21"/>
                      <w14:textFill>
                        <w14:solidFill>
                          <w14:schemeClr w14:val="tx1"/>
                        </w14:solidFill>
                      </w14:textFill>
                    </w:rPr>
                    <w:t>t/a</w:t>
                  </w:r>
                </w:p>
              </w:tc>
              <w:tc>
                <w:tcPr>
                  <w:tcW w:w="752" w:type="pct"/>
                  <w:shd w:val="clear" w:color="auto" w:fill="auto"/>
                  <w:vAlign w:val="center"/>
                </w:tcPr>
                <w:p w14:paraId="0E70D94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+30.95</w:t>
                  </w:r>
                  <w:r>
                    <w:rPr>
                      <w:color w:val="000000" w:themeColor="text1"/>
                      <w:szCs w:val="21"/>
                      <w14:textFill>
                        <w14:solidFill>
                          <w14:schemeClr w14:val="tx1"/>
                        </w14:solidFill>
                      </w14:textFill>
                    </w:rPr>
                    <w:t>t/a</w:t>
                  </w:r>
                </w:p>
              </w:tc>
            </w:tr>
            <w:tr w14:paraId="73D0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411" w:type="pct"/>
                  <w:vMerge w:val="continue"/>
                  <w:vAlign w:val="center"/>
                </w:tcPr>
                <w:p w14:paraId="7242C9ED">
                  <w:pPr>
                    <w:spacing w:line="240" w:lineRule="atLeast"/>
                    <w:ind w:left="19" w:leftChars="9" w:right="19" w:rightChars="9"/>
                    <w:jc w:val="center"/>
                    <w:rPr>
                      <w:color w:val="000000" w:themeColor="text1"/>
                      <w:szCs w:val="21"/>
                      <w14:textFill>
                        <w14:solidFill>
                          <w14:schemeClr w14:val="tx1"/>
                        </w14:solidFill>
                      </w14:textFill>
                    </w:rPr>
                  </w:pPr>
                </w:p>
              </w:tc>
              <w:tc>
                <w:tcPr>
                  <w:tcW w:w="1198" w:type="pct"/>
                  <w:gridSpan w:val="2"/>
                  <w:shd w:val="clear" w:color="auto" w:fill="auto"/>
                  <w:vAlign w:val="center"/>
                </w:tcPr>
                <w:p w14:paraId="20F0C24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不合格砖及去皮工序废物</w:t>
                  </w:r>
                </w:p>
              </w:tc>
              <w:tc>
                <w:tcPr>
                  <w:tcW w:w="745" w:type="pct"/>
                  <w:shd w:val="clear" w:color="auto" w:fill="auto"/>
                  <w:vAlign w:val="center"/>
                </w:tcPr>
                <w:p w14:paraId="7C9C159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500.95t/a</w:t>
                  </w:r>
                </w:p>
              </w:tc>
              <w:tc>
                <w:tcPr>
                  <w:tcW w:w="537" w:type="pct"/>
                  <w:shd w:val="clear" w:color="auto" w:fill="auto"/>
                  <w:vAlign w:val="center"/>
                </w:tcPr>
                <w:p w14:paraId="6F33BCC7">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2295.36</w:t>
                  </w:r>
                  <w:r>
                    <w:rPr>
                      <w:color w:val="000000" w:themeColor="text1"/>
                      <w:szCs w:val="21"/>
                      <w14:textFill>
                        <w14:solidFill>
                          <w14:schemeClr w14:val="tx1"/>
                        </w14:solidFill>
                      </w14:textFill>
                    </w:rPr>
                    <w:t>t/a</w:t>
                  </w:r>
                </w:p>
              </w:tc>
              <w:tc>
                <w:tcPr>
                  <w:tcW w:w="537" w:type="pct"/>
                  <w:shd w:val="clear" w:color="auto" w:fill="auto"/>
                  <w:vAlign w:val="center"/>
                </w:tcPr>
                <w:p w14:paraId="73BC261E">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6DF6B219">
                  <w:pPr>
                    <w:widowControl/>
                    <w:jc w:val="center"/>
                    <w:textAlignment w:val="center"/>
                    <w:rPr>
                      <w:rFonts w:ascii="宋体" w:hAnsi="宋体" w:cs="宋体"/>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2796.31</w:t>
                  </w:r>
                  <w:r>
                    <w:rPr>
                      <w:color w:val="000000" w:themeColor="text1"/>
                      <w:szCs w:val="21"/>
                      <w14:textFill>
                        <w14:solidFill>
                          <w14:schemeClr w14:val="tx1"/>
                        </w14:solidFill>
                      </w14:textFill>
                    </w:rPr>
                    <w:t>t/a</w:t>
                  </w:r>
                </w:p>
              </w:tc>
              <w:tc>
                <w:tcPr>
                  <w:tcW w:w="752" w:type="pct"/>
                  <w:shd w:val="clear" w:color="auto" w:fill="auto"/>
                  <w:vAlign w:val="center"/>
                </w:tcPr>
                <w:p w14:paraId="0AA63802">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kern w:val="0"/>
                      <w:szCs w:val="21"/>
                      <w:lang w:bidi="ar"/>
                      <w14:textFill>
                        <w14:solidFill>
                          <w14:schemeClr w14:val="tx1"/>
                        </w14:solidFill>
                      </w14:textFill>
                    </w:rPr>
                    <w:t>2295.36</w:t>
                  </w:r>
                  <w:r>
                    <w:rPr>
                      <w:color w:val="000000" w:themeColor="text1"/>
                      <w:szCs w:val="21"/>
                      <w14:textFill>
                        <w14:solidFill>
                          <w14:schemeClr w14:val="tx1"/>
                        </w14:solidFill>
                      </w14:textFill>
                    </w:rPr>
                    <w:t>t/a</w:t>
                  </w:r>
                </w:p>
              </w:tc>
            </w:tr>
            <w:tr w14:paraId="12DF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411" w:type="pct"/>
                  <w:vMerge w:val="continue"/>
                  <w:vAlign w:val="center"/>
                </w:tcPr>
                <w:p w14:paraId="2FD4657B">
                  <w:pPr>
                    <w:spacing w:line="240" w:lineRule="atLeast"/>
                    <w:ind w:left="19" w:leftChars="9" w:right="19" w:rightChars="9"/>
                    <w:jc w:val="center"/>
                    <w:rPr>
                      <w:color w:val="000000" w:themeColor="text1"/>
                      <w:szCs w:val="21"/>
                      <w14:textFill>
                        <w14:solidFill>
                          <w14:schemeClr w14:val="tx1"/>
                        </w14:solidFill>
                      </w14:textFill>
                    </w:rPr>
                  </w:pPr>
                </w:p>
              </w:tc>
              <w:tc>
                <w:tcPr>
                  <w:tcW w:w="1198" w:type="pct"/>
                  <w:gridSpan w:val="2"/>
                  <w:shd w:val="clear" w:color="auto" w:fill="auto"/>
                  <w:vAlign w:val="center"/>
                </w:tcPr>
                <w:p w14:paraId="09FF0B5C">
                  <w:pPr>
                    <w:jc w:val="center"/>
                    <w:rPr>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沉淀池</w:t>
                  </w:r>
                  <w:r>
                    <w:rPr>
                      <w:rFonts w:hint="eastAsia"/>
                      <w:bCs/>
                      <w:color w:val="000000" w:themeColor="text1"/>
                      <w:kern w:val="0"/>
                      <w:szCs w:val="21"/>
                      <w14:textFill>
                        <w14:solidFill>
                          <w14:schemeClr w14:val="tx1"/>
                        </w14:solidFill>
                      </w14:textFill>
                    </w:rPr>
                    <w:t>沉淀物</w:t>
                  </w:r>
                </w:p>
              </w:tc>
              <w:tc>
                <w:tcPr>
                  <w:tcW w:w="745" w:type="pct"/>
                  <w:shd w:val="clear" w:color="auto" w:fill="auto"/>
                  <w:vAlign w:val="center"/>
                </w:tcPr>
                <w:p w14:paraId="7B3148AE">
                  <w:pPr>
                    <w:pStyle w:val="51"/>
                    <w:spacing w:beforeLines="0" w:afterLines="0" w:line="240" w:lineRule="auto"/>
                    <w:ind w:firstLine="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w:t>
                  </w:r>
                </w:p>
              </w:tc>
              <w:tc>
                <w:tcPr>
                  <w:tcW w:w="537" w:type="pct"/>
                  <w:shd w:val="clear" w:color="auto" w:fill="auto"/>
                  <w:vAlign w:val="center"/>
                </w:tcPr>
                <w:p w14:paraId="67CD3D57">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40</w:t>
                  </w:r>
                  <w:r>
                    <w:rPr>
                      <w:color w:val="000000" w:themeColor="text1"/>
                      <w:szCs w:val="21"/>
                      <w14:textFill>
                        <w14:solidFill>
                          <w14:schemeClr w14:val="tx1"/>
                        </w14:solidFill>
                      </w14:textFill>
                    </w:rPr>
                    <w:t>t/a</w:t>
                  </w:r>
                </w:p>
              </w:tc>
              <w:tc>
                <w:tcPr>
                  <w:tcW w:w="537" w:type="pct"/>
                  <w:shd w:val="clear" w:color="auto" w:fill="auto"/>
                  <w:vAlign w:val="center"/>
                </w:tcPr>
                <w:p w14:paraId="1DFAF839">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1DD0023F">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40</w:t>
                  </w:r>
                  <w:r>
                    <w:rPr>
                      <w:color w:val="000000" w:themeColor="text1"/>
                      <w:szCs w:val="21"/>
                      <w14:textFill>
                        <w14:solidFill>
                          <w14:schemeClr w14:val="tx1"/>
                        </w14:solidFill>
                      </w14:textFill>
                    </w:rPr>
                    <w:t>t/a</w:t>
                  </w:r>
                </w:p>
              </w:tc>
              <w:tc>
                <w:tcPr>
                  <w:tcW w:w="752" w:type="pct"/>
                  <w:shd w:val="clear" w:color="auto" w:fill="auto"/>
                  <w:vAlign w:val="center"/>
                </w:tcPr>
                <w:p w14:paraId="782DC951">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+40</w:t>
                  </w:r>
                  <w:r>
                    <w:rPr>
                      <w:color w:val="000000" w:themeColor="text1"/>
                      <w:szCs w:val="21"/>
                      <w14:textFill>
                        <w14:solidFill>
                          <w14:schemeClr w14:val="tx1"/>
                        </w14:solidFill>
                      </w14:textFill>
                    </w:rPr>
                    <w:t>t/a</w:t>
                  </w:r>
                </w:p>
              </w:tc>
            </w:tr>
            <w:tr w14:paraId="71FD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1" w:type="pct"/>
                  <w:vMerge w:val="restart"/>
                  <w:vAlign w:val="center"/>
                </w:tcPr>
                <w:p w14:paraId="1AAD2232">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危险废物</w:t>
                  </w:r>
                </w:p>
              </w:tc>
              <w:tc>
                <w:tcPr>
                  <w:tcW w:w="1198" w:type="pct"/>
                  <w:gridSpan w:val="2"/>
                  <w:shd w:val="clear" w:color="auto" w:fill="auto"/>
                  <w:vAlign w:val="center"/>
                </w:tcPr>
                <w:p w14:paraId="3D10FC87">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废机油</w:t>
                  </w:r>
                </w:p>
              </w:tc>
              <w:tc>
                <w:tcPr>
                  <w:tcW w:w="745" w:type="pct"/>
                  <w:shd w:val="clear" w:color="auto" w:fill="auto"/>
                  <w:vAlign w:val="center"/>
                </w:tcPr>
                <w:p w14:paraId="261979E1">
                  <w:pPr>
                    <w:spacing w:line="240" w:lineRule="atLeast"/>
                    <w:jc w:val="center"/>
                    <w:rPr>
                      <w:bCs/>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37" w:type="pct"/>
                  <w:shd w:val="clear" w:color="auto" w:fill="auto"/>
                  <w:vAlign w:val="center"/>
                </w:tcPr>
                <w:p w14:paraId="6C2755FE">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0.2</w:t>
                  </w:r>
                  <w:r>
                    <w:rPr>
                      <w:color w:val="000000" w:themeColor="text1"/>
                      <w:szCs w:val="21"/>
                      <w14:textFill>
                        <w14:solidFill>
                          <w14:schemeClr w14:val="tx1"/>
                        </w14:solidFill>
                      </w14:textFill>
                    </w:rPr>
                    <w:t>t/a</w:t>
                  </w:r>
                </w:p>
              </w:tc>
              <w:tc>
                <w:tcPr>
                  <w:tcW w:w="537" w:type="pct"/>
                  <w:shd w:val="clear" w:color="auto" w:fill="auto"/>
                  <w:vAlign w:val="center"/>
                </w:tcPr>
                <w:p w14:paraId="12683811">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492DFE41">
                  <w:pPr>
                    <w:adjustRightInd w:val="0"/>
                    <w:snapToGrid w:val="0"/>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0.2</w:t>
                  </w:r>
                  <w:r>
                    <w:rPr>
                      <w:color w:val="000000" w:themeColor="text1"/>
                      <w:szCs w:val="21"/>
                      <w14:textFill>
                        <w14:solidFill>
                          <w14:schemeClr w14:val="tx1"/>
                        </w14:solidFill>
                      </w14:textFill>
                    </w:rPr>
                    <w:t>t/a</w:t>
                  </w:r>
                </w:p>
              </w:tc>
              <w:tc>
                <w:tcPr>
                  <w:tcW w:w="752" w:type="pct"/>
                  <w:shd w:val="clear" w:color="auto" w:fill="auto"/>
                  <w:vAlign w:val="center"/>
                </w:tcPr>
                <w:p w14:paraId="49157288">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+0.2</w:t>
                  </w:r>
                  <w:r>
                    <w:rPr>
                      <w:color w:val="000000" w:themeColor="text1"/>
                      <w:szCs w:val="21"/>
                      <w14:textFill>
                        <w14:solidFill>
                          <w14:schemeClr w14:val="tx1"/>
                        </w14:solidFill>
                      </w14:textFill>
                    </w:rPr>
                    <w:t>t/a</w:t>
                  </w:r>
                </w:p>
              </w:tc>
            </w:tr>
            <w:tr w14:paraId="7E32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11" w:type="pct"/>
                  <w:vMerge w:val="continue"/>
                  <w:vAlign w:val="center"/>
                </w:tcPr>
                <w:p w14:paraId="7D2E293D">
                  <w:pPr>
                    <w:spacing w:line="240" w:lineRule="atLeast"/>
                    <w:ind w:left="19" w:leftChars="9" w:right="19" w:rightChars="9"/>
                    <w:jc w:val="center"/>
                    <w:rPr>
                      <w:color w:val="000000" w:themeColor="text1"/>
                      <w:szCs w:val="21"/>
                      <w14:textFill>
                        <w14:solidFill>
                          <w14:schemeClr w14:val="tx1"/>
                        </w14:solidFill>
                      </w14:textFill>
                    </w:rPr>
                  </w:pPr>
                </w:p>
              </w:tc>
              <w:tc>
                <w:tcPr>
                  <w:tcW w:w="1198" w:type="pct"/>
                  <w:gridSpan w:val="2"/>
                  <w:shd w:val="clear" w:color="auto" w:fill="auto"/>
                  <w:vAlign w:val="center"/>
                </w:tcPr>
                <w:p w14:paraId="437A84BE">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废油桶</w:t>
                  </w:r>
                </w:p>
              </w:tc>
              <w:tc>
                <w:tcPr>
                  <w:tcW w:w="745" w:type="pct"/>
                  <w:shd w:val="clear" w:color="auto" w:fill="auto"/>
                  <w:vAlign w:val="center"/>
                </w:tcPr>
                <w:p w14:paraId="264AB51E">
                  <w:pPr>
                    <w:spacing w:line="240" w:lineRule="atLeast"/>
                    <w:jc w:val="center"/>
                    <w:rPr>
                      <w:bCs/>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37" w:type="pct"/>
                  <w:shd w:val="clear" w:color="auto" w:fill="auto"/>
                  <w:vAlign w:val="center"/>
                </w:tcPr>
                <w:p w14:paraId="38905711">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0.05</w:t>
                  </w:r>
                  <w:r>
                    <w:rPr>
                      <w:color w:val="000000" w:themeColor="text1"/>
                      <w:szCs w:val="21"/>
                      <w14:textFill>
                        <w14:solidFill>
                          <w14:schemeClr w14:val="tx1"/>
                        </w14:solidFill>
                      </w14:textFill>
                    </w:rPr>
                    <w:t>t/a</w:t>
                  </w:r>
                </w:p>
              </w:tc>
              <w:tc>
                <w:tcPr>
                  <w:tcW w:w="537" w:type="pct"/>
                  <w:shd w:val="clear" w:color="auto" w:fill="auto"/>
                  <w:vAlign w:val="center"/>
                </w:tcPr>
                <w:p w14:paraId="46AE327C">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16" w:type="pct"/>
                  <w:shd w:val="clear" w:color="auto" w:fill="auto"/>
                  <w:vAlign w:val="center"/>
                </w:tcPr>
                <w:p w14:paraId="30568902">
                  <w:pPr>
                    <w:adjustRightInd w:val="0"/>
                    <w:snapToGrid w:val="0"/>
                    <w:jc w:val="center"/>
                    <w:rPr>
                      <w:color w:val="000000" w:themeColor="text1"/>
                      <w:szCs w:val="21"/>
                      <w:lang w:bidi="ar"/>
                      <w14:textFill>
                        <w14:solidFill>
                          <w14:schemeClr w14:val="tx1"/>
                        </w14:solidFill>
                      </w14:textFill>
                    </w:rPr>
                  </w:pPr>
                  <w:r>
                    <w:rPr>
                      <w:rFonts w:hint="eastAsia"/>
                      <w:bCs/>
                      <w:color w:val="000000" w:themeColor="text1"/>
                      <w:kern w:val="0"/>
                      <w:szCs w:val="21"/>
                      <w14:textFill>
                        <w14:solidFill>
                          <w14:schemeClr w14:val="tx1"/>
                        </w14:solidFill>
                      </w14:textFill>
                    </w:rPr>
                    <w:t>0.05</w:t>
                  </w:r>
                  <w:r>
                    <w:rPr>
                      <w:color w:val="000000" w:themeColor="text1"/>
                      <w:szCs w:val="21"/>
                      <w14:textFill>
                        <w14:solidFill>
                          <w14:schemeClr w14:val="tx1"/>
                        </w14:solidFill>
                      </w14:textFill>
                    </w:rPr>
                    <w:t>t/a</w:t>
                  </w:r>
                </w:p>
              </w:tc>
              <w:tc>
                <w:tcPr>
                  <w:tcW w:w="752" w:type="pct"/>
                  <w:shd w:val="clear" w:color="auto" w:fill="auto"/>
                  <w:vAlign w:val="center"/>
                </w:tcPr>
                <w:p w14:paraId="4DDEF26C">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+0.05</w:t>
                  </w:r>
                  <w:r>
                    <w:rPr>
                      <w:color w:val="000000" w:themeColor="text1"/>
                      <w:szCs w:val="21"/>
                      <w14:textFill>
                        <w14:solidFill>
                          <w14:schemeClr w14:val="tx1"/>
                        </w14:solidFill>
                      </w14:textFill>
                    </w:rPr>
                    <w:t>t/a</w:t>
                  </w:r>
                </w:p>
              </w:tc>
            </w:tr>
          </w:tbl>
          <w:p w14:paraId="0977F7AF">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8、环境监测计划</w:t>
            </w:r>
          </w:p>
          <w:p w14:paraId="42C0CD40">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根据</w:t>
            </w:r>
            <w:r>
              <w:rPr>
                <w:rFonts w:hint="eastAsia"/>
                <w:color w:val="000000" w:themeColor="text1"/>
                <w:kern w:val="0"/>
                <w:sz w:val="24"/>
                <w14:textFill>
                  <w14:solidFill>
                    <w14:schemeClr w14:val="tx1"/>
                  </w14:solidFill>
                </w14:textFill>
              </w:rPr>
              <w:t>《排污单位自行监测技术指南 砖瓦工业》（HJ 1254-2022），《排污许可证申请与核发技术规范  工业噪声》（HJ1301-2023）</w:t>
            </w:r>
            <w:r>
              <w:rPr>
                <w:rFonts w:hint="eastAsia" w:ascii="宋体" w:hAnsi="宋体" w:cs="宋体"/>
                <w:color w:val="000000" w:themeColor="text1"/>
                <w:kern w:val="0"/>
                <w:sz w:val="24"/>
                <w:lang w:bidi="ar"/>
                <w14:textFill>
                  <w14:solidFill>
                    <w14:schemeClr w14:val="tx1"/>
                  </w14:solidFill>
                </w14:textFill>
              </w:rPr>
              <w:t>以及项目运营期环境污染特点，主要是对建设项目建成生产后的污染源的监测。</w:t>
            </w:r>
            <w:r>
              <w:rPr>
                <w:rFonts w:hint="eastAsia"/>
                <w:color w:val="000000" w:themeColor="text1"/>
                <w:kern w:val="0"/>
                <w:sz w:val="24"/>
                <w14:textFill>
                  <w14:solidFill>
                    <w14:schemeClr w14:val="tx1"/>
                  </w14:solidFill>
                </w14:textFill>
              </w:rPr>
              <w:t>排污单位应按照最新的监测方案开展监测活动，根据自身条件和能力，利用自有人员、场所和设备自行监测，也可委托其他有资质的检测机构开展自行监测。污染源监测计划见表4-10。</w:t>
            </w:r>
          </w:p>
          <w:p w14:paraId="3F5B77D4">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表</w:t>
            </w:r>
            <w:r>
              <w:rPr>
                <w:rFonts w:hint="eastAsia"/>
                <w:color w:val="000000" w:themeColor="text1"/>
                <w:kern w:val="0"/>
                <w:szCs w:val="21"/>
                <w14:textFill>
                  <w14:solidFill>
                    <w14:schemeClr w14:val="tx1"/>
                  </w14:solidFill>
                </w14:textFill>
              </w:rPr>
              <w:t>4-10 污染源监测</w:t>
            </w:r>
            <w:r>
              <w:rPr>
                <w:color w:val="000000" w:themeColor="text1"/>
                <w:kern w:val="0"/>
                <w:szCs w:val="21"/>
                <w14:textFill>
                  <w14:solidFill>
                    <w14:schemeClr w14:val="tx1"/>
                  </w14:solidFill>
                </w14:textFill>
              </w:rPr>
              <w:t>计划</w:t>
            </w:r>
          </w:p>
          <w:tbl>
            <w:tblPr>
              <w:tblStyle w:val="36"/>
              <w:tblW w:w="4996"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54"/>
              <w:gridCol w:w="874"/>
              <w:gridCol w:w="2059"/>
              <w:gridCol w:w="1129"/>
              <w:gridCol w:w="989"/>
              <w:gridCol w:w="2831"/>
            </w:tblGrid>
            <w:tr w14:paraId="2F7EAA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2" w:type="pct"/>
                  <w:tcBorders>
                    <w:tl2br w:val="nil"/>
                    <w:tr2bl w:val="nil"/>
                  </w:tcBorders>
                  <w:vAlign w:val="center"/>
                </w:tcPr>
                <w:p w14:paraId="0970BAF3">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项目</w:t>
                  </w:r>
                </w:p>
              </w:tc>
              <w:tc>
                <w:tcPr>
                  <w:tcW w:w="524" w:type="pct"/>
                  <w:tcBorders>
                    <w:tl2br w:val="nil"/>
                    <w:tr2bl w:val="nil"/>
                  </w:tcBorders>
                  <w:vAlign w:val="center"/>
                </w:tcPr>
                <w:p w14:paraId="5DBDB074">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排放方式</w:t>
                  </w:r>
                </w:p>
              </w:tc>
              <w:tc>
                <w:tcPr>
                  <w:tcW w:w="1235" w:type="pct"/>
                  <w:tcBorders>
                    <w:tl2br w:val="nil"/>
                    <w:tr2bl w:val="nil"/>
                  </w:tcBorders>
                  <w:vAlign w:val="center"/>
                </w:tcPr>
                <w:p w14:paraId="1DE9A42E">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监测点位</w:t>
                  </w:r>
                </w:p>
              </w:tc>
              <w:tc>
                <w:tcPr>
                  <w:tcW w:w="677" w:type="pct"/>
                  <w:tcBorders>
                    <w:tl2br w:val="nil"/>
                    <w:tr2bl w:val="nil"/>
                  </w:tcBorders>
                  <w:vAlign w:val="center"/>
                </w:tcPr>
                <w:p w14:paraId="1A26B3CF">
                  <w:pPr>
                    <w:adjustRightInd w:val="0"/>
                    <w:snapToGrid w:val="0"/>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监测</w:t>
                  </w:r>
                  <w:r>
                    <w:rPr>
                      <w:rFonts w:hint="eastAsia"/>
                      <w:color w:val="000000" w:themeColor="text1"/>
                      <w:szCs w:val="21"/>
                      <w14:textFill>
                        <w14:solidFill>
                          <w14:schemeClr w14:val="tx1"/>
                        </w14:solidFill>
                      </w14:textFill>
                    </w:rPr>
                    <w:t>因子</w:t>
                  </w:r>
                </w:p>
              </w:tc>
              <w:tc>
                <w:tcPr>
                  <w:tcW w:w="593" w:type="pct"/>
                  <w:tcBorders>
                    <w:tl2br w:val="nil"/>
                    <w:tr2bl w:val="nil"/>
                  </w:tcBorders>
                  <w:vAlign w:val="center"/>
                </w:tcPr>
                <w:p w14:paraId="5AA62C4F">
                  <w:pPr>
                    <w:adjustRightInd w:val="0"/>
                    <w:snapToGrid w:val="0"/>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监测频</w:t>
                  </w:r>
                  <w:r>
                    <w:rPr>
                      <w:rFonts w:hint="eastAsia"/>
                      <w:color w:val="000000" w:themeColor="text1"/>
                      <w:szCs w:val="21"/>
                      <w14:textFill>
                        <w14:solidFill>
                          <w14:schemeClr w14:val="tx1"/>
                        </w14:solidFill>
                      </w14:textFill>
                    </w:rPr>
                    <w:t>次</w:t>
                  </w:r>
                </w:p>
              </w:tc>
              <w:tc>
                <w:tcPr>
                  <w:tcW w:w="1697" w:type="pct"/>
                  <w:tcBorders>
                    <w:tl2br w:val="nil"/>
                    <w:tr2bl w:val="nil"/>
                  </w:tcBorders>
                  <w:vAlign w:val="center"/>
                </w:tcPr>
                <w:p w14:paraId="05C9F1C2">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执行标准</w:t>
                  </w:r>
                </w:p>
              </w:tc>
            </w:tr>
            <w:tr w14:paraId="44DD49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2" w:type="pct"/>
                  <w:vMerge w:val="restart"/>
                  <w:tcBorders>
                    <w:tl2br w:val="nil"/>
                    <w:tr2bl w:val="nil"/>
                  </w:tcBorders>
                  <w:vAlign w:val="center"/>
                </w:tcPr>
                <w:p w14:paraId="3C01B0D5">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524" w:type="pct"/>
                  <w:tcBorders>
                    <w:tl2br w:val="nil"/>
                    <w:tr2bl w:val="nil"/>
                  </w:tcBorders>
                  <w:vAlign w:val="center"/>
                </w:tcPr>
                <w:p w14:paraId="7B90F387">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有组织排放</w:t>
                  </w:r>
                </w:p>
              </w:tc>
              <w:tc>
                <w:tcPr>
                  <w:tcW w:w="1235" w:type="pct"/>
                  <w:tcBorders>
                    <w:tl2br w:val="nil"/>
                    <w:tr2bl w:val="nil"/>
                  </w:tcBorders>
                  <w:vAlign w:val="center"/>
                </w:tcPr>
                <w:p w14:paraId="11DFE344">
                  <w:pPr>
                    <w:jc w:val="center"/>
                    <w:rPr>
                      <w:b/>
                      <w:bCs/>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搅拌工序</w:t>
                  </w:r>
                  <w:r>
                    <w:rPr>
                      <w:color w:val="000000" w:themeColor="text1"/>
                      <w:szCs w:val="21"/>
                      <w14:textFill>
                        <w14:solidFill>
                          <w14:schemeClr w14:val="tx1"/>
                        </w14:solidFill>
                      </w14:textFill>
                    </w:rPr>
                    <w:t>排气筒</w:t>
                  </w:r>
                  <w:r>
                    <w:rPr>
                      <w:rFonts w:hint="eastAsia"/>
                      <w:color w:val="000000" w:themeColor="text1"/>
                      <w:szCs w:val="21"/>
                      <w14:textFill>
                        <w14:solidFill>
                          <w14:schemeClr w14:val="tx1"/>
                        </w14:solidFill>
                      </w14:textFill>
                    </w:rPr>
                    <w:t>（DA001）</w:t>
                  </w:r>
                </w:p>
              </w:tc>
              <w:tc>
                <w:tcPr>
                  <w:tcW w:w="677" w:type="pct"/>
                  <w:tcBorders>
                    <w:tl2br w:val="nil"/>
                    <w:tr2bl w:val="nil"/>
                  </w:tcBorders>
                  <w:vAlign w:val="center"/>
                </w:tcPr>
                <w:p w14:paraId="2B15102C">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颗粒物</w:t>
                  </w:r>
                </w:p>
              </w:tc>
              <w:tc>
                <w:tcPr>
                  <w:tcW w:w="593" w:type="pct"/>
                  <w:tcBorders>
                    <w:tl2br w:val="nil"/>
                    <w:tr2bl w:val="nil"/>
                  </w:tcBorders>
                  <w:vAlign w:val="center"/>
                </w:tcPr>
                <w:p w14:paraId="3FA8857E">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1次/年</w:t>
                  </w:r>
                </w:p>
              </w:tc>
              <w:tc>
                <w:tcPr>
                  <w:tcW w:w="1697" w:type="pct"/>
                  <w:tcBorders>
                    <w:tl2br w:val="nil"/>
                    <w:tr2bl w:val="nil"/>
                  </w:tcBorders>
                  <w:shd w:val="clear" w:color="auto" w:fill="auto"/>
                  <w:vAlign w:val="center"/>
                </w:tcPr>
                <w:p w14:paraId="6A2F2266">
                  <w:pPr>
                    <w:rPr>
                      <w:color w:val="000000" w:themeColor="text1"/>
                      <w:szCs w:val="21"/>
                      <w14:textFill>
                        <w14:solidFill>
                          <w14:schemeClr w14:val="tx1"/>
                        </w14:solidFill>
                      </w14:textFill>
                    </w:rPr>
                  </w:pPr>
                  <w:r>
                    <w:rPr>
                      <w:color w:val="000000" w:themeColor="text1"/>
                      <w:szCs w:val="21"/>
                      <w14:textFill>
                        <w14:solidFill>
                          <w14:schemeClr w14:val="tx1"/>
                        </w14:solidFill>
                      </w14:textFill>
                    </w:rPr>
                    <w:t>《砖瓦工业大气污染物排放标准》（GB29620-2013）表2浓度限值要求</w:t>
                  </w:r>
                </w:p>
              </w:tc>
            </w:tr>
            <w:tr w14:paraId="40AD7B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2" w:hRule="atLeast"/>
              </w:trPr>
              <w:tc>
                <w:tcPr>
                  <w:tcW w:w="272" w:type="pct"/>
                  <w:vMerge w:val="continue"/>
                  <w:tcBorders>
                    <w:tl2br w:val="nil"/>
                    <w:tr2bl w:val="nil"/>
                  </w:tcBorders>
                  <w:vAlign w:val="center"/>
                </w:tcPr>
                <w:p w14:paraId="66E99D29">
                  <w:pPr>
                    <w:adjustRightInd w:val="0"/>
                    <w:snapToGrid w:val="0"/>
                    <w:jc w:val="center"/>
                    <w:rPr>
                      <w:color w:val="000000" w:themeColor="text1"/>
                      <w:kern w:val="0"/>
                      <w:szCs w:val="21"/>
                      <w14:textFill>
                        <w14:solidFill>
                          <w14:schemeClr w14:val="tx1"/>
                        </w14:solidFill>
                      </w14:textFill>
                    </w:rPr>
                  </w:pPr>
                </w:p>
              </w:tc>
              <w:tc>
                <w:tcPr>
                  <w:tcW w:w="524" w:type="pct"/>
                  <w:tcBorders>
                    <w:tl2br w:val="nil"/>
                    <w:tr2bl w:val="nil"/>
                  </w:tcBorders>
                  <w:vAlign w:val="center"/>
                </w:tcPr>
                <w:p w14:paraId="0FA3E191">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无组织排放</w:t>
                  </w:r>
                </w:p>
              </w:tc>
              <w:tc>
                <w:tcPr>
                  <w:tcW w:w="1235" w:type="pct"/>
                  <w:tcBorders>
                    <w:tl2br w:val="nil"/>
                    <w:tr2bl w:val="nil"/>
                  </w:tcBorders>
                  <w:vAlign w:val="center"/>
                </w:tcPr>
                <w:p w14:paraId="1806B093">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厂界</w:t>
                  </w:r>
                </w:p>
              </w:tc>
              <w:tc>
                <w:tcPr>
                  <w:tcW w:w="677" w:type="pct"/>
                  <w:tcBorders>
                    <w:tl2br w:val="nil"/>
                    <w:tr2bl w:val="nil"/>
                  </w:tcBorders>
                  <w:vAlign w:val="center"/>
                </w:tcPr>
                <w:p w14:paraId="19D039CA">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颗粒物</w:t>
                  </w:r>
                </w:p>
              </w:tc>
              <w:tc>
                <w:tcPr>
                  <w:tcW w:w="593" w:type="pct"/>
                  <w:tcBorders>
                    <w:tl2br w:val="nil"/>
                    <w:tr2bl w:val="nil"/>
                  </w:tcBorders>
                  <w:vAlign w:val="center"/>
                </w:tcPr>
                <w:p w14:paraId="4DBF1B46">
                  <w:pPr>
                    <w:adjustRightInd w:val="0"/>
                    <w:snapToGrid w:val="0"/>
                    <w:jc w:val="center"/>
                    <w:rPr>
                      <w:b/>
                      <w:bCs/>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w:t>
                  </w:r>
                  <w:r>
                    <w:rPr>
                      <w:color w:val="000000" w:themeColor="text1"/>
                      <w:kern w:val="0"/>
                      <w:szCs w:val="21"/>
                      <w14:textFill>
                        <w14:solidFill>
                          <w14:schemeClr w14:val="tx1"/>
                        </w14:solidFill>
                      </w14:textFill>
                    </w:rPr>
                    <w:t>次/</w:t>
                  </w:r>
                  <w:r>
                    <w:rPr>
                      <w:rFonts w:hint="eastAsia"/>
                      <w:color w:val="000000" w:themeColor="text1"/>
                      <w:kern w:val="0"/>
                      <w:szCs w:val="21"/>
                      <w14:textFill>
                        <w14:solidFill>
                          <w14:schemeClr w14:val="tx1"/>
                        </w14:solidFill>
                      </w14:textFill>
                    </w:rPr>
                    <w:t>年</w:t>
                  </w:r>
                </w:p>
              </w:tc>
              <w:tc>
                <w:tcPr>
                  <w:tcW w:w="1697" w:type="pct"/>
                  <w:tcBorders>
                    <w:tl2br w:val="nil"/>
                    <w:tr2bl w:val="nil"/>
                  </w:tcBorders>
                  <w:shd w:val="clear" w:color="auto" w:fill="auto"/>
                  <w:vAlign w:val="center"/>
                </w:tcPr>
                <w:p w14:paraId="57B60A6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砖瓦工业大气污染物排放标准》（GB29620-2013）表3企业边界大气污染物浓度限值要求</w:t>
                  </w:r>
                </w:p>
              </w:tc>
            </w:tr>
            <w:tr w14:paraId="57DA5F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98" w:hRule="atLeast"/>
              </w:trPr>
              <w:tc>
                <w:tcPr>
                  <w:tcW w:w="272" w:type="pct"/>
                  <w:tcBorders>
                    <w:tl2br w:val="nil"/>
                    <w:tr2bl w:val="nil"/>
                  </w:tcBorders>
                  <w:vAlign w:val="center"/>
                </w:tcPr>
                <w:p w14:paraId="440163F5">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噪声</w:t>
                  </w:r>
                </w:p>
              </w:tc>
              <w:tc>
                <w:tcPr>
                  <w:tcW w:w="524" w:type="pct"/>
                  <w:tcBorders>
                    <w:tl2br w:val="nil"/>
                    <w:tr2bl w:val="nil"/>
                  </w:tcBorders>
                  <w:vAlign w:val="center"/>
                </w:tcPr>
                <w:p w14:paraId="7690C07B">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连续</w:t>
                  </w:r>
                </w:p>
              </w:tc>
              <w:tc>
                <w:tcPr>
                  <w:tcW w:w="1235" w:type="pct"/>
                  <w:tcBorders>
                    <w:tl2br w:val="nil"/>
                    <w:tr2bl w:val="nil"/>
                  </w:tcBorders>
                  <w:vAlign w:val="center"/>
                </w:tcPr>
                <w:p w14:paraId="58AE84E8">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厂界四周</w:t>
                  </w:r>
                </w:p>
              </w:tc>
              <w:tc>
                <w:tcPr>
                  <w:tcW w:w="677" w:type="pct"/>
                  <w:tcBorders>
                    <w:tl2br w:val="nil"/>
                    <w:tr2bl w:val="nil"/>
                  </w:tcBorders>
                  <w:vAlign w:val="center"/>
                </w:tcPr>
                <w:p w14:paraId="644F1AA5">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等效连续A声级Leq（A）</w:t>
                  </w:r>
                </w:p>
              </w:tc>
              <w:tc>
                <w:tcPr>
                  <w:tcW w:w="593" w:type="pct"/>
                  <w:tcBorders>
                    <w:tl2br w:val="nil"/>
                    <w:tr2bl w:val="nil"/>
                  </w:tcBorders>
                  <w:vAlign w:val="center"/>
                </w:tcPr>
                <w:p w14:paraId="13FC906B">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1次/季度</w:t>
                  </w:r>
                </w:p>
              </w:tc>
              <w:tc>
                <w:tcPr>
                  <w:tcW w:w="1697" w:type="pct"/>
                  <w:tcBorders>
                    <w:tl2br w:val="nil"/>
                    <w:tr2bl w:val="nil"/>
                  </w:tcBorders>
                  <w:vAlign w:val="center"/>
                </w:tcPr>
                <w:p w14:paraId="6CD53F49">
                  <w:pPr>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《工业企业厂界环境噪声排放标准》（GB 12348-2008）中2类标准限值</w:t>
                  </w:r>
                </w:p>
              </w:tc>
            </w:tr>
          </w:tbl>
          <w:p w14:paraId="2E250C25">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9、环保投资估算</w:t>
            </w:r>
          </w:p>
          <w:p w14:paraId="1C3C5E84">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项目总投资1500万元，其中环保投资33.7万元，占总投资的2.25</w:t>
            </w: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。环境保护措施及投资一览表见下表。</w:t>
            </w:r>
          </w:p>
          <w:p w14:paraId="27E79F10">
            <w:pPr>
              <w:adjustRightInd w:val="0"/>
              <w:snapToGrid w:val="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表</w:t>
            </w:r>
            <w:r>
              <w:rPr>
                <w:b/>
                <w:color w:val="000000" w:themeColor="text1"/>
                <w:szCs w:val="21"/>
                <w14:textFill>
                  <w14:solidFill>
                    <w14:schemeClr w14:val="tx1"/>
                  </w14:solidFill>
                </w14:textFill>
              </w:rPr>
              <w:t>4-1</w:t>
            </w:r>
            <w:r>
              <w:rPr>
                <w:rFonts w:hint="eastAsia"/>
                <w:b/>
                <w:color w:val="000000" w:themeColor="text1"/>
                <w:szCs w:val="21"/>
                <w14:textFill>
                  <w14:solidFill>
                    <w14:schemeClr w14:val="tx1"/>
                  </w14:solidFill>
                </w14:textFill>
              </w:rPr>
              <w:t>1</w:t>
            </w:r>
            <w:r>
              <w:rPr>
                <w:b/>
                <w:color w:val="000000" w:themeColor="text1"/>
                <w:szCs w:val="21"/>
                <w14:textFill>
                  <w14:solidFill>
                    <w14:schemeClr w14:val="tx1"/>
                  </w14:solidFill>
                </w14:textFill>
              </w:rPr>
              <w:t xml:space="preserve">  </w:t>
            </w:r>
            <w:r>
              <w:rPr>
                <w:rFonts w:hint="eastAsia"/>
                <w:b/>
                <w:color w:val="000000" w:themeColor="text1"/>
                <w:szCs w:val="21"/>
                <w14:textFill>
                  <w14:solidFill>
                    <w14:schemeClr w14:val="tx1"/>
                  </w14:solidFill>
                </w14:textFill>
              </w:rPr>
              <w:t>环保措施及投资估算一览表</w:t>
            </w:r>
          </w:p>
          <w:tbl>
            <w:tblPr>
              <w:tblStyle w:val="37"/>
              <w:tblW w:w="8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534"/>
              <w:gridCol w:w="3877"/>
              <w:gridCol w:w="554"/>
              <w:gridCol w:w="588"/>
              <w:gridCol w:w="1050"/>
            </w:tblGrid>
            <w:tr w14:paraId="0D05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54" w:type="dxa"/>
                  <w:vAlign w:val="center"/>
                </w:tcPr>
                <w:p w14:paraId="78979BB4">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序号</w:t>
                  </w:r>
                </w:p>
              </w:tc>
              <w:tc>
                <w:tcPr>
                  <w:tcW w:w="1534" w:type="dxa"/>
                  <w:vAlign w:val="center"/>
                </w:tcPr>
                <w:p w14:paraId="1888B305">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3877" w:type="dxa"/>
                  <w:vAlign w:val="center"/>
                </w:tcPr>
                <w:p w14:paraId="07E1C1C4">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污染防治措施</w:t>
                  </w:r>
                </w:p>
              </w:tc>
              <w:tc>
                <w:tcPr>
                  <w:tcW w:w="554" w:type="dxa"/>
                  <w:vAlign w:val="center"/>
                </w:tcPr>
                <w:p w14:paraId="17CB32B1">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单位</w:t>
                  </w:r>
                </w:p>
              </w:tc>
              <w:tc>
                <w:tcPr>
                  <w:tcW w:w="588" w:type="dxa"/>
                  <w:vAlign w:val="center"/>
                </w:tcPr>
                <w:p w14:paraId="34786B07">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数量</w:t>
                  </w:r>
                </w:p>
              </w:tc>
              <w:tc>
                <w:tcPr>
                  <w:tcW w:w="1050" w:type="dxa"/>
                  <w:vAlign w:val="center"/>
                </w:tcPr>
                <w:p w14:paraId="5E3E2A05">
                  <w:pPr>
                    <w:widowControl/>
                    <w:adjustRightInd w:val="0"/>
                    <w:snapToGrid w:val="0"/>
                    <w:jc w:val="center"/>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环保投资（万元）</w:t>
                  </w:r>
                </w:p>
              </w:tc>
            </w:tr>
            <w:tr w14:paraId="199A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54" w:type="dxa"/>
                  <w:vMerge w:val="restart"/>
                  <w:vAlign w:val="center"/>
                </w:tcPr>
                <w:p w14:paraId="403BC871">
                  <w:pPr>
                    <w:pStyle w:val="13"/>
                    <w:ind w:firstLine="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废气</w:t>
                  </w:r>
                </w:p>
              </w:tc>
              <w:tc>
                <w:tcPr>
                  <w:tcW w:w="1534" w:type="dxa"/>
                  <w:vAlign w:val="center"/>
                </w:tcPr>
                <w:p w14:paraId="2170322F">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水泥</w:t>
                  </w:r>
                  <w:r>
                    <w:rPr>
                      <w:rFonts w:hint="eastAsia"/>
                      <w:color w:val="000000" w:themeColor="text1"/>
                      <w:kern w:val="0"/>
                      <w:szCs w:val="21"/>
                      <w14:textFill>
                        <w14:solidFill>
                          <w14:schemeClr w14:val="tx1"/>
                        </w14:solidFill>
                      </w14:textFill>
                    </w:rPr>
                    <w:t>、粉煤灰</w:t>
                  </w:r>
                  <w:r>
                    <w:rPr>
                      <w:color w:val="000000" w:themeColor="text1"/>
                      <w:kern w:val="0"/>
                      <w:szCs w:val="21"/>
                      <w14:textFill>
                        <w14:solidFill>
                          <w14:schemeClr w14:val="tx1"/>
                        </w14:solidFill>
                      </w14:textFill>
                    </w:rPr>
                    <w:t>筒仓</w:t>
                  </w:r>
                </w:p>
              </w:tc>
              <w:tc>
                <w:tcPr>
                  <w:tcW w:w="3877" w:type="dxa"/>
                  <w:vAlign w:val="center"/>
                </w:tcPr>
                <w:p w14:paraId="15A999A0">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水泥、粉煤灰筒仓顶部分别配套仓顶除尘器，共计2个</w:t>
                  </w:r>
                </w:p>
              </w:tc>
              <w:tc>
                <w:tcPr>
                  <w:tcW w:w="554" w:type="dxa"/>
                  <w:vAlign w:val="center"/>
                </w:tcPr>
                <w:p w14:paraId="6BAFB538">
                  <w:pPr>
                    <w:widowControl/>
                    <w:adjustRightInd w:val="0"/>
                    <w:snapToGrid w:val="0"/>
                    <w:jc w:val="center"/>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套</w:t>
                  </w:r>
                </w:p>
              </w:tc>
              <w:tc>
                <w:tcPr>
                  <w:tcW w:w="588" w:type="dxa"/>
                  <w:vAlign w:val="center"/>
                </w:tcPr>
                <w:p w14:paraId="0515B61D">
                  <w:pPr>
                    <w:widowControl/>
                    <w:adjustRightInd w:val="0"/>
                    <w:snapToGrid w:val="0"/>
                    <w:jc w:val="center"/>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2</w:t>
                  </w:r>
                </w:p>
              </w:tc>
              <w:tc>
                <w:tcPr>
                  <w:tcW w:w="1050" w:type="dxa"/>
                  <w:vAlign w:val="center"/>
                </w:tcPr>
                <w:p w14:paraId="3C9A97A6">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8</w:t>
                  </w:r>
                </w:p>
              </w:tc>
            </w:tr>
            <w:tr w14:paraId="4120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54" w:type="dxa"/>
                  <w:vMerge w:val="continue"/>
                  <w:vAlign w:val="center"/>
                </w:tcPr>
                <w:p w14:paraId="0E39BFC8">
                  <w:pPr>
                    <w:pStyle w:val="13"/>
                    <w:ind w:firstLine="0"/>
                    <w:jc w:val="center"/>
                    <w:rPr>
                      <w:rFonts w:ascii="Times New Roman" w:hAnsi="Times New Roman" w:eastAsia="宋体" w:cs="Times New Roman"/>
                      <w:color w:val="000000" w:themeColor="text1"/>
                      <w:szCs w:val="21"/>
                      <w14:textFill>
                        <w14:solidFill>
                          <w14:schemeClr w14:val="tx1"/>
                        </w14:solidFill>
                      </w14:textFill>
                    </w:rPr>
                  </w:pPr>
                </w:p>
              </w:tc>
              <w:tc>
                <w:tcPr>
                  <w:tcW w:w="1534" w:type="dxa"/>
                  <w:vAlign w:val="center"/>
                </w:tcPr>
                <w:p w14:paraId="7190DCC9">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搅拌工序</w:t>
                  </w:r>
                </w:p>
              </w:tc>
              <w:tc>
                <w:tcPr>
                  <w:tcW w:w="3877" w:type="dxa"/>
                  <w:vAlign w:val="center"/>
                </w:tcPr>
                <w:p w14:paraId="394C77F1">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布袋除尘器+1根1</w:t>
                  </w:r>
                  <w:r>
                    <w:rPr>
                      <w:rFonts w:hint="eastAsia"/>
                      <w:color w:val="000000" w:themeColor="text1"/>
                      <w:kern w:val="0"/>
                      <w:szCs w:val="21"/>
                      <w14:textFill>
                        <w14:solidFill>
                          <w14:schemeClr w14:val="tx1"/>
                        </w14:solidFill>
                      </w14:textFill>
                    </w:rPr>
                    <w:t>6</w:t>
                  </w:r>
                  <w:r>
                    <w:rPr>
                      <w:color w:val="000000" w:themeColor="text1"/>
                      <w:kern w:val="0"/>
                      <w:szCs w:val="21"/>
                      <w14:textFill>
                        <w14:solidFill>
                          <w14:schemeClr w14:val="tx1"/>
                        </w14:solidFill>
                      </w14:textFill>
                    </w:rPr>
                    <w:t>m高排气筒</w:t>
                  </w:r>
                </w:p>
              </w:tc>
              <w:tc>
                <w:tcPr>
                  <w:tcW w:w="554" w:type="dxa"/>
                  <w:vAlign w:val="center"/>
                </w:tcPr>
                <w:p w14:paraId="6EB6CF35">
                  <w:pPr>
                    <w:widowControl/>
                    <w:adjustRightInd w:val="0"/>
                    <w:snapToGrid w:val="0"/>
                    <w:jc w:val="center"/>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套</w:t>
                  </w:r>
                </w:p>
              </w:tc>
              <w:tc>
                <w:tcPr>
                  <w:tcW w:w="588" w:type="dxa"/>
                  <w:vAlign w:val="center"/>
                </w:tcPr>
                <w:p w14:paraId="6177DA99">
                  <w:pPr>
                    <w:widowControl/>
                    <w:adjustRightInd w:val="0"/>
                    <w:snapToGrid w:val="0"/>
                    <w:jc w:val="center"/>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1</w:t>
                  </w:r>
                </w:p>
              </w:tc>
              <w:tc>
                <w:tcPr>
                  <w:tcW w:w="1050" w:type="dxa"/>
                  <w:vAlign w:val="center"/>
                </w:tcPr>
                <w:p w14:paraId="460392BE">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10</w:t>
                  </w:r>
                </w:p>
              </w:tc>
            </w:tr>
            <w:tr w14:paraId="6F35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54" w:type="dxa"/>
                  <w:vMerge w:val="continue"/>
                  <w:vAlign w:val="center"/>
                </w:tcPr>
                <w:p w14:paraId="2C79B229">
                  <w:pPr>
                    <w:pStyle w:val="13"/>
                    <w:ind w:firstLine="0"/>
                    <w:jc w:val="center"/>
                    <w:rPr>
                      <w:rFonts w:ascii="Times New Roman" w:hAnsi="Times New Roman" w:eastAsia="宋体" w:cs="Times New Roman"/>
                      <w:color w:val="000000" w:themeColor="text1"/>
                      <w:szCs w:val="21"/>
                      <w14:textFill>
                        <w14:solidFill>
                          <w14:schemeClr w14:val="tx1"/>
                        </w14:solidFill>
                      </w14:textFill>
                    </w:rPr>
                  </w:pPr>
                </w:p>
              </w:tc>
              <w:tc>
                <w:tcPr>
                  <w:tcW w:w="1534" w:type="dxa"/>
                  <w:shd w:val="clear" w:color="auto" w:fill="auto"/>
                  <w:vAlign w:val="center"/>
                </w:tcPr>
                <w:p w14:paraId="057B437D">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物料装卸堆存</w:t>
                  </w:r>
                </w:p>
              </w:tc>
              <w:tc>
                <w:tcPr>
                  <w:tcW w:w="3877" w:type="dxa"/>
                  <w:shd w:val="clear" w:color="auto" w:fill="auto"/>
                  <w:vAlign w:val="center"/>
                </w:tcPr>
                <w:p w14:paraId="0628E540">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利用原有全封闭厂房</w:t>
                  </w:r>
                </w:p>
              </w:tc>
              <w:tc>
                <w:tcPr>
                  <w:tcW w:w="554" w:type="dxa"/>
                  <w:shd w:val="clear" w:color="auto" w:fill="auto"/>
                  <w:vAlign w:val="center"/>
                </w:tcPr>
                <w:p w14:paraId="6A073317">
                  <w:pPr>
                    <w:widowControl/>
                    <w:adjustRightInd w:val="0"/>
                    <w:snapToGrid w:val="0"/>
                    <w:jc w:val="center"/>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座</w:t>
                  </w:r>
                </w:p>
              </w:tc>
              <w:tc>
                <w:tcPr>
                  <w:tcW w:w="588" w:type="dxa"/>
                  <w:shd w:val="clear" w:color="auto" w:fill="auto"/>
                  <w:vAlign w:val="center"/>
                </w:tcPr>
                <w:p w14:paraId="67109A8F">
                  <w:pPr>
                    <w:widowControl/>
                    <w:adjustRightInd w:val="0"/>
                    <w:snapToGrid w:val="0"/>
                    <w:jc w:val="center"/>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1</w:t>
                  </w:r>
                </w:p>
              </w:tc>
              <w:tc>
                <w:tcPr>
                  <w:tcW w:w="1050" w:type="dxa"/>
                  <w:shd w:val="clear" w:color="auto" w:fill="auto"/>
                  <w:vAlign w:val="center"/>
                </w:tcPr>
                <w:p w14:paraId="28DCF3B0">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181F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54" w:type="dxa"/>
                  <w:vMerge w:val="continue"/>
                  <w:vAlign w:val="center"/>
                </w:tcPr>
                <w:p w14:paraId="34515C4C">
                  <w:pPr>
                    <w:pStyle w:val="13"/>
                    <w:ind w:firstLine="0"/>
                    <w:jc w:val="center"/>
                    <w:rPr>
                      <w:rFonts w:ascii="Times New Roman" w:hAnsi="Times New Roman" w:eastAsia="宋体" w:cs="Times New Roman"/>
                      <w:color w:val="000000" w:themeColor="text1"/>
                      <w:szCs w:val="21"/>
                      <w14:textFill>
                        <w14:solidFill>
                          <w14:schemeClr w14:val="tx1"/>
                        </w14:solidFill>
                      </w14:textFill>
                    </w:rPr>
                  </w:pPr>
                </w:p>
              </w:tc>
              <w:tc>
                <w:tcPr>
                  <w:tcW w:w="1534" w:type="dxa"/>
                  <w:vAlign w:val="center"/>
                </w:tcPr>
                <w:p w14:paraId="27007793">
                  <w:pPr>
                    <w:widowControl/>
                    <w:adjustRightInd w:val="0"/>
                    <w:snapToGrid w:val="0"/>
                    <w:jc w:val="center"/>
                    <w:rPr>
                      <w:color w:val="000000" w:themeColor="text1"/>
                      <w:kern w:val="0"/>
                      <w:szCs w:val="21"/>
                      <w14:textFill>
                        <w14:solidFill>
                          <w14:schemeClr w14:val="tx1"/>
                        </w14:solidFill>
                      </w14:textFill>
                    </w:rPr>
                  </w:pPr>
                  <w:r>
                    <w:rPr>
                      <w:rFonts w:hint="eastAsia"/>
                      <w:bCs/>
                      <w:color w:val="000000" w:themeColor="text1"/>
                      <w:spacing w:val="-10"/>
                      <w:szCs w:val="21"/>
                      <w14:textFill>
                        <w14:solidFill>
                          <w14:schemeClr w14:val="tx1"/>
                        </w14:solidFill>
                      </w14:textFill>
                    </w:rPr>
                    <w:t>上料</w:t>
                  </w:r>
                </w:p>
              </w:tc>
              <w:tc>
                <w:tcPr>
                  <w:tcW w:w="3877" w:type="dxa"/>
                  <w:vAlign w:val="center"/>
                </w:tcPr>
                <w:p w14:paraId="684B4755">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全封闭厂房，上料斗上方顶部安装水喷淋装置</w:t>
                  </w:r>
                </w:p>
              </w:tc>
              <w:tc>
                <w:tcPr>
                  <w:tcW w:w="554" w:type="dxa"/>
                  <w:vAlign w:val="center"/>
                </w:tcPr>
                <w:p w14:paraId="73281D76">
                  <w:pPr>
                    <w:widowControl/>
                    <w:adjustRightInd w:val="0"/>
                    <w:snapToGrid w:val="0"/>
                    <w:jc w:val="center"/>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套</w:t>
                  </w:r>
                </w:p>
              </w:tc>
              <w:tc>
                <w:tcPr>
                  <w:tcW w:w="588" w:type="dxa"/>
                  <w:vAlign w:val="center"/>
                </w:tcPr>
                <w:p w14:paraId="4220301A">
                  <w:pPr>
                    <w:widowControl/>
                    <w:adjustRightInd w:val="0"/>
                    <w:snapToGrid w:val="0"/>
                    <w:jc w:val="center"/>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1</w:t>
                  </w:r>
                </w:p>
              </w:tc>
              <w:tc>
                <w:tcPr>
                  <w:tcW w:w="1050" w:type="dxa"/>
                  <w:vAlign w:val="center"/>
                </w:tcPr>
                <w:p w14:paraId="14A9C014">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r>
            <w:tr w14:paraId="6054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54" w:type="dxa"/>
                  <w:vAlign w:val="center"/>
                </w:tcPr>
                <w:p w14:paraId="49B9582B">
                  <w:pPr>
                    <w:pStyle w:val="13"/>
                    <w:ind w:firstLine="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废水</w:t>
                  </w:r>
                </w:p>
              </w:tc>
              <w:tc>
                <w:tcPr>
                  <w:tcW w:w="1534" w:type="dxa"/>
                  <w:vAlign w:val="center"/>
                </w:tcPr>
                <w:p w14:paraId="18712F0C">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生产废水</w:t>
                  </w:r>
                </w:p>
              </w:tc>
              <w:tc>
                <w:tcPr>
                  <w:tcW w:w="3877" w:type="dxa"/>
                  <w:vAlign w:val="center"/>
                </w:tcPr>
                <w:p w14:paraId="118CE72E">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15m</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沉淀池</w:t>
                  </w:r>
                </w:p>
              </w:tc>
              <w:tc>
                <w:tcPr>
                  <w:tcW w:w="554" w:type="dxa"/>
                  <w:vAlign w:val="center"/>
                </w:tcPr>
                <w:p w14:paraId="45015287">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座</w:t>
                  </w:r>
                </w:p>
              </w:tc>
              <w:tc>
                <w:tcPr>
                  <w:tcW w:w="588" w:type="dxa"/>
                  <w:vAlign w:val="center"/>
                </w:tcPr>
                <w:p w14:paraId="013984D6">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1050" w:type="dxa"/>
                  <w:vAlign w:val="center"/>
                </w:tcPr>
                <w:p w14:paraId="2E093DC9">
                  <w:pPr>
                    <w:widowControl/>
                    <w:adjustRightInd w:val="0"/>
                    <w:snapToGrid w:val="0"/>
                    <w:jc w:val="center"/>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0.5</w:t>
                  </w:r>
                </w:p>
              </w:tc>
            </w:tr>
            <w:tr w14:paraId="1148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54" w:type="dxa"/>
                  <w:vAlign w:val="center"/>
                </w:tcPr>
                <w:p w14:paraId="1F374C41">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噪声</w:t>
                  </w:r>
                </w:p>
              </w:tc>
              <w:tc>
                <w:tcPr>
                  <w:tcW w:w="1534" w:type="dxa"/>
                  <w:vAlign w:val="center"/>
                </w:tcPr>
                <w:p w14:paraId="78FF4BF6">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设备噪声</w:t>
                  </w:r>
                </w:p>
              </w:tc>
              <w:tc>
                <w:tcPr>
                  <w:tcW w:w="3877" w:type="dxa"/>
                  <w:vAlign w:val="center"/>
                </w:tcPr>
                <w:p w14:paraId="6C2707F1">
                  <w:pPr>
                    <w:widowControl/>
                    <w:adjustRightInd w:val="0"/>
                    <w:snapToGrid w:val="0"/>
                    <w:jc w:val="center"/>
                    <w:rPr>
                      <w:color w:val="000000" w:themeColor="text1"/>
                      <w:spacing w:val="-8"/>
                      <w:kern w:val="0"/>
                      <w:szCs w:val="21"/>
                      <w14:textFill>
                        <w14:solidFill>
                          <w14:schemeClr w14:val="tx1"/>
                        </w14:solidFill>
                      </w14:textFill>
                    </w:rPr>
                  </w:pPr>
                  <w:r>
                    <w:rPr>
                      <w:color w:val="000000" w:themeColor="text1"/>
                      <w:spacing w:val="-8"/>
                      <w:kern w:val="0"/>
                      <w:szCs w:val="21"/>
                      <w14:textFill>
                        <w14:solidFill>
                          <w14:schemeClr w14:val="tx1"/>
                        </w14:solidFill>
                      </w14:textFill>
                    </w:rPr>
                    <w:t>选用低噪声设备，基础减震、厂房隔声</w:t>
                  </w:r>
                </w:p>
              </w:tc>
              <w:tc>
                <w:tcPr>
                  <w:tcW w:w="554" w:type="dxa"/>
                  <w:vAlign w:val="center"/>
                </w:tcPr>
                <w:p w14:paraId="22282EC5">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88" w:type="dxa"/>
                  <w:vAlign w:val="center"/>
                </w:tcPr>
                <w:p w14:paraId="55703EF1">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1050" w:type="dxa"/>
                  <w:vAlign w:val="center"/>
                </w:tcPr>
                <w:p w14:paraId="1EB45C5D">
                  <w:pPr>
                    <w:widowControl/>
                    <w:adjustRightInd w:val="0"/>
                    <w:snapToGrid w:val="0"/>
                    <w:jc w:val="center"/>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0.2</w:t>
                  </w:r>
                </w:p>
              </w:tc>
            </w:tr>
            <w:tr w14:paraId="5A01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54" w:type="dxa"/>
                  <w:vMerge w:val="restart"/>
                  <w:vAlign w:val="center"/>
                </w:tcPr>
                <w:p w14:paraId="28003053">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固废</w:t>
                  </w:r>
                </w:p>
              </w:tc>
              <w:tc>
                <w:tcPr>
                  <w:tcW w:w="1534" w:type="dxa"/>
                  <w:vAlign w:val="center"/>
                </w:tcPr>
                <w:p w14:paraId="1EA30B5F">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w:t>
                  </w:r>
                  <w:r>
                    <w:rPr>
                      <w:rFonts w:hint="eastAsia"/>
                      <w:color w:val="000000" w:themeColor="text1"/>
                      <w:kern w:val="0"/>
                      <w:szCs w:val="21"/>
                      <w14:textFill>
                        <w14:solidFill>
                          <w14:schemeClr w14:val="tx1"/>
                        </w14:solidFill>
                      </w14:textFill>
                    </w:rPr>
                    <w:t>机油、废油桶</w:t>
                  </w:r>
                </w:p>
              </w:tc>
              <w:tc>
                <w:tcPr>
                  <w:tcW w:w="3877" w:type="dxa"/>
                  <w:vAlign w:val="center"/>
                </w:tcPr>
                <w:p w14:paraId="3B76997E">
                  <w:pPr>
                    <w:widowControl/>
                    <w:adjustRightInd w:val="0"/>
                    <w:snapToGrid w:val="0"/>
                    <w:jc w:val="center"/>
                    <w:rPr>
                      <w:color w:val="000000" w:themeColor="text1"/>
                      <w:kern w:val="21"/>
                      <w:szCs w:val="21"/>
                      <w14:textFill>
                        <w14:solidFill>
                          <w14:schemeClr w14:val="tx1"/>
                        </w14:solidFill>
                      </w14:textFill>
                    </w:rPr>
                  </w:pPr>
                  <w:r>
                    <w:rPr>
                      <w:color w:val="000000" w:themeColor="text1"/>
                      <w:szCs w:val="21"/>
                      <w14:textFill>
                        <w14:solidFill>
                          <w14:schemeClr w14:val="tx1"/>
                        </w14:solidFill>
                      </w14:textFill>
                    </w:rPr>
                    <w:t>专用收集桶收集后，暂存于危废暂存间（10m</w:t>
                  </w:r>
                  <w:r>
                    <w:rPr>
                      <w:color w:val="000000" w:themeColor="text1"/>
                      <w:szCs w:val="21"/>
                      <w:vertAlign w:val="superscript"/>
                      <w14:textFill>
                        <w14:solidFill>
                          <w14:schemeClr w14:val="tx1"/>
                        </w14:solidFill>
                      </w14:textFill>
                    </w:rPr>
                    <w:t>2</w:t>
                  </w:r>
                  <w:r>
                    <w:rPr>
                      <w:color w:val="000000" w:themeColor="text1"/>
                      <w:szCs w:val="21"/>
                      <w14:textFill>
                        <w14:solidFill>
                          <w14:schemeClr w14:val="tx1"/>
                        </w14:solidFill>
                      </w14:textFill>
                    </w:rPr>
                    <w:t>）内，定期交由有资质单位进行处理</w:t>
                  </w:r>
                </w:p>
              </w:tc>
              <w:tc>
                <w:tcPr>
                  <w:tcW w:w="554" w:type="dxa"/>
                  <w:vAlign w:val="center"/>
                </w:tcPr>
                <w:p w14:paraId="5BC7387E">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间</w:t>
                  </w:r>
                </w:p>
              </w:tc>
              <w:tc>
                <w:tcPr>
                  <w:tcW w:w="588" w:type="dxa"/>
                  <w:vAlign w:val="center"/>
                </w:tcPr>
                <w:p w14:paraId="3E177BA6">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1050" w:type="dxa"/>
                  <w:vAlign w:val="center"/>
                </w:tcPr>
                <w:p w14:paraId="34BA262C">
                  <w:pPr>
                    <w:widowControl/>
                    <w:adjustRightInd w:val="0"/>
                    <w:snapToGrid w:val="0"/>
                    <w:jc w:val="center"/>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5</w:t>
                  </w:r>
                </w:p>
              </w:tc>
            </w:tr>
            <w:tr w14:paraId="7948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654" w:type="dxa"/>
                  <w:vMerge w:val="continue"/>
                  <w:vAlign w:val="center"/>
                </w:tcPr>
                <w:p w14:paraId="5D288557">
                  <w:pPr>
                    <w:widowControl/>
                    <w:adjustRightInd w:val="0"/>
                    <w:snapToGrid w:val="0"/>
                    <w:jc w:val="center"/>
                    <w:rPr>
                      <w:color w:val="000000" w:themeColor="text1"/>
                      <w:kern w:val="0"/>
                      <w:szCs w:val="21"/>
                      <w14:textFill>
                        <w14:solidFill>
                          <w14:schemeClr w14:val="tx1"/>
                        </w14:solidFill>
                      </w14:textFill>
                    </w:rPr>
                  </w:pPr>
                </w:p>
              </w:tc>
              <w:tc>
                <w:tcPr>
                  <w:tcW w:w="1534" w:type="dxa"/>
                  <w:vAlign w:val="center"/>
                </w:tcPr>
                <w:p w14:paraId="5FB8C470">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不合格产品及去皮工序废物</w:t>
                  </w:r>
                </w:p>
              </w:tc>
              <w:tc>
                <w:tcPr>
                  <w:tcW w:w="3877" w:type="dxa"/>
                  <w:vAlign w:val="center"/>
                </w:tcPr>
                <w:p w14:paraId="19756D1F">
                  <w:pPr>
                    <w:widowControl/>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送至建筑垃圾填埋场。</w:t>
                  </w:r>
                </w:p>
              </w:tc>
              <w:tc>
                <w:tcPr>
                  <w:tcW w:w="554" w:type="dxa"/>
                  <w:vAlign w:val="center"/>
                </w:tcPr>
                <w:p w14:paraId="265346D1">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88" w:type="dxa"/>
                  <w:vAlign w:val="center"/>
                </w:tcPr>
                <w:p w14:paraId="70BA97BC">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1050" w:type="dxa"/>
                  <w:vAlign w:val="center"/>
                </w:tcPr>
                <w:p w14:paraId="1449C82F">
                  <w:pPr>
                    <w:widowControl/>
                    <w:adjustRightInd w:val="0"/>
                    <w:snapToGrid w:val="0"/>
                    <w:jc w:val="center"/>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2</w:t>
                  </w:r>
                </w:p>
              </w:tc>
            </w:tr>
            <w:tr w14:paraId="4EF6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4" w:type="dxa"/>
                  <w:vMerge w:val="continue"/>
                  <w:vAlign w:val="center"/>
                </w:tcPr>
                <w:p w14:paraId="6907B0FB">
                  <w:pPr>
                    <w:widowControl/>
                    <w:adjustRightInd w:val="0"/>
                    <w:snapToGrid w:val="0"/>
                    <w:jc w:val="center"/>
                    <w:rPr>
                      <w:color w:val="000000" w:themeColor="text1"/>
                      <w:kern w:val="0"/>
                      <w:szCs w:val="21"/>
                      <w14:textFill>
                        <w14:solidFill>
                          <w14:schemeClr w14:val="tx1"/>
                        </w14:solidFill>
                      </w14:textFill>
                    </w:rPr>
                  </w:pPr>
                </w:p>
              </w:tc>
              <w:tc>
                <w:tcPr>
                  <w:tcW w:w="1534" w:type="dxa"/>
                  <w:vAlign w:val="center"/>
                </w:tcPr>
                <w:p w14:paraId="6908E6FA">
                  <w:pPr>
                    <w:widowControl/>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沉淀池</w:t>
                  </w:r>
                  <w:r>
                    <w:rPr>
                      <w:rFonts w:hint="eastAsia"/>
                      <w:color w:val="000000" w:themeColor="text1"/>
                      <w:szCs w:val="21"/>
                      <w14:textFill>
                        <w14:solidFill>
                          <w14:schemeClr w14:val="tx1"/>
                        </w14:solidFill>
                      </w14:textFill>
                    </w:rPr>
                    <w:t>沉淀物</w:t>
                  </w:r>
                </w:p>
              </w:tc>
              <w:tc>
                <w:tcPr>
                  <w:tcW w:w="3877" w:type="dxa"/>
                  <w:vAlign w:val="center"/>
                </w:tcPr>
                <w:p w14:paraId="277D469B">
                  <w:pPr>
                    <w:widowControl/>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沉淀池沉淀物经沉淀池（15</w:t>
                  </w:r>
                  <w:r>
                    <w:rPr>
                      <w:color w:val="000000" w:themeColor="text1"/>
                      <w:kern w:val="0"/>
                      <w:szCs w:val="21"/>
                      <w14:textFill>
                        <w14:solidFill>
                          <w14:schemeClr w14:val="tx1"/>
                        </w14:solidFill>
                      </w14:textFill>
                    </w:rPr>
                    <w:t>m</w:t>
                  </w:r>
                  <w:r>
                    <w:rPr>
                      <w:color w:val="000000" w:themeColor="text1"/>
                      <w:kern w:val="0"/>
                      <w:szCs w:val="21"/>
                      <w:vertAlign w:val="superscript"/>
                      <w14:textFill>
                        <w14:solidFill>
                          <w14:schemeClr w14:val="tx1"/>
                        </w14:solidFill>
                      </w14:textFill>
                    </w:rPr>
                    <w:t>3</w:t>
                  </w:r>
                  <w:r>
                    <w:rPr>
                      <w:color w:val="000000" w:themeColor="text1"/>
                      <w:szCs w:val="21"/>
                      <w14:textFill>
                        <w14:solidFill>
                          <w14:schemeClr w14:val="tx1"/>
                        </w14:solidFill>
                      </w14:textFill>
                    </w:rPr>
                    <w:t>）收集后回用于生产。</w:t>
                  </w:r>
                </w:p>
              </w:tc>
              <w:tc>
                <w:tcPr>
                  <w:tcW w:w="554" w:type="dxa"/>
                  <w:vAlign w:val="center"/>
                </w:tcPr>
                <w:p w14:paraId="675179D1">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88" w:type="dxa"/>
                  <w:vAlign w:val="center"/>
                </w:tcPr>
                <w:p w14:paraId="01075CAE">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1050" w:type="dxa"/>
                  <w:vAlign w:val="center"/>
                </w:tcPr>
                <w:p w14:paraId="123E5F13">
                  <w:pPr>
                    <w:widowControl/>
                    <w:adjustRightInd w:val="0"/>
                    <w:snapToGrid w:val="0"/>
                    <w:jc w:val="center"/>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w:t>
                  </w:r>
                </w:p>
              </w:tc>
            </w:tr>
            <w:tr w14:paraId="196D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54" w:type="dxa"/>
                  <w:vMerge w:val="continue"/>
                  <w:vAlign w:val="center"/>
                </w:tcPr>
                <w:p w14:paraId="4EE445CF">
                  <w:pPr>
                    <w:widowControl/>
                    <w:adjustRightInd w:val="0"/>
                    <w:snapToGrid w:val="0"/>
                    <w:jc w:val="center"/>
                    <w:rPr>
                      <w:color w:val="000000" w:themeColor="text1"/>
                      <w:kern w:val="0"/>
                      <w:szCs w:val="21"/>
                      <w14:textFill>
                        <w14:solidFill>
                          <w14:schemeClr w14:val="tx1"/>
                        </w14:solidFill>
                      </w14:textFill>
                    </w:rPr>
                  </w:pPr>
                </w:p>
              </w:tc>
              <w:tc>
                <w:tcPr>
                  <w:tcW w:w="1534" w:type="dxa"/>
                  <w:vAlign w:val="center"/>
                </w:tcPr>
                <w:p w14:paraId="2C7305F2">
                  <w:pPr>
                    <w:widowControl/>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除尘灰</w:t>
                  </w:r>
                </w:p>
              </w:tc>
              <w:tc>
                <w:tcPr>
                  <w:tcW w:w="3877" w:type="dxa"/>
                  <w:vAlign w:val="center"/>
                </w:tcPr>
                <w:p w14:paraId="5179FCEF">
                  <w:pPr>
                    <w:widowControl/>
                    <w:rPr>
                      <w:color w:val="000000" w:themeColor="text1"/>
                      <w:szCs w:val="21"/>
                      <w14:textFill>
                        <w14:solidFill>
                          <w14:schemeClr w14:val="tx1"/>
                        </w14:solidFill>
                      </w14:textFill>
                    </w:rPr>
                  </w:pPr>
                  <w:r>
                    <w:rPr>
                      <w:color w:val="000000" w:themeColor="text1"/>
                      <w:szCs w:val="21"/>
                      <w14:textFill>
                        <w14:solidFill>
                          <w14:schemeClr w14:val="tx1"/>
                        </w14:solidFill>
                      </w14:textFill>
                    </w:rPr>
                    <w:t>定期清理回用于生产。</w:t>
                  </w:r>
                </w:p>
              </w:tc>
              <w:tc>
                <w:tcPr>
                  <w:tcW w:w="554" w:type="dxa"/>
                  <w:vAlign w:val="center"/>
                </w:tcPr>
                <w:p w14:paraId="13D4AC84">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88" w:type="dxa"/>
                  <w:vAlign w:val="center"/>
                </w:tcPr>
                <w:p w14:paraId="1C7ED022">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1050" w:type="dxa"/>
                  <w:vAlign w:val="center"/>
                </w:tcPr>
                <w:p w14:paraId="4DB54551">
                  <w:pPr>
                    <w:widowControl/>
                    <w:adjustRightInd w:val="0"/>
                    <w:snapToGrid w:val="0"/>
                    <w:jc w:val="center"/>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w:t>
                  </w:r>
                </w:p>
              </w:tc>
            </w:tr>
            <w:tr w14:paraId="2C48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54" w:type="dxa"/>
                  <w:vAlign w:val="center"/>
                </w:tcPr>
                <w:p w14:paraId="7F2F1C7A">
                  <w:pPr>
                    <w:pStyle w:val="13"/>
                    <w:ind w:firstLine="0"/>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防渗</w:t>
                  </w:r>
                </w:p>
              </w:tc>
              <w:tc>
                <w:tcPr>
                  <w:tcW w:w="5411" w:type="dxa"/>
                  <w:gridSpan w:val="2"/>
                  <w:vAlign w:val="center"/>
                </w:tcPr>
                <w:p w14:paraId="1469CA44">
                  <w:pPr>
                    <w:rPr>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危废暂存间为重点防渗区，</w:t>
                  </w:r>
                  <w:r>
                    <w:rPr>
                      <w:color w:val="000000" w:themeColor="text1"/>
                      <w:szCs w:val="21"/>
                      <w14:textFill>
                        <w14:solidFill>
                          <w14:schemeClr w14:val="tx1"/>
                        </w14:solidFill>
                      </w14:textFill>
                    </w:rPr>
                    <w:t>防渗层为至少1m厚黏土层（渗透系数不大于10</w:t>
                  </w:r>
                  <w:r>
                    <w:rPr>
                      <w:color w:val="000000" w:themeColor="text1"/>
                      <w:szCs w:val="21"/>
                      <w:vertAlign w:val="superscript"/>
                      <w14:textFill>
                        <w14:solidFill>
                          <w14:schemeClr w14:val="tx1"/>
                        </w14:solidFill>
                      </w14:textFill>
                    </w:rPr>
                    <w:t>-7</w:t>
                  </w:r>
                  <w:r>
                    <w:rPr>
                      <w:color w:val="000000" w:themeColor="text1"/>
                      <w:szCs w:val="21"/>
                      <w14:textFill>
                        <w14:solidFill>
                          <w14:schemeClr w14:val="tx1"/>
                        </w14:solidFill>
                      </w14:textFill>
                    </w:rPr>
                    <w:t>cm/s），或至少2mm厚高密度聚乙烯膜等人工防渗材料（渗透系数不大于10</w:t>
                  </w:r>
                  <w:r>
                    <w:rPr>
                      <w:color w:val="000000" w:themeColor="text1"/>
                      <w:szCs w:val="21"/>
                      <w:vertAlign w:val="superscript"/>
                      <w14:textFill>
                        <w14:solidFill>
                          <w14:schemeClr w14:val="tx1"/>
                        </w14:solidFill>
                      </w14:textFill>
                    </w:rPr>
                    <w:t>-10</w:t>
                  </w:r>
                  <w:r>
                    <w:rPr>
                      <w:color w:val="000000" w:themeColor="text1"/>
                      <w:szCs w:val="21"/>
                      <w14:textFill>
                        <w14:solidFill>
                          <w14:schemeClr w14:val="tx1"/>
                        </w14:solidFill>
                      </w14:textFill>
                    </w:rPr>
                    <w:t>cm/s），或其他防渗性能等效的材料。</w:t>
                  </w:r>
                  <w:r>
                    <w:rPr>
                      <w:bCs/>
                      <w:color w:val="000000" w:themeColor="text1"/>
                      <w:szCs w:val="21"/>
                      <w14:textFill>
                        <w14:solidFill>
                          <w14:schemeClr w14:val="tx1"/>
                        </w14:solidFill>
                      </w14:textFill>
                    </w:rPr>
                    <w:t>沉淀池为一般防渗区，等效黏土防渗层Mb≥1.5m，K≤1.0×10</w:t>
                  </w:r>
                  <w:r>
                    <w:rPr>
                      <w:bCs/>
                      <w:color w:val="000000" w:themeColor="text1"/>
                      <w:szCs w:val="21"/>
                      <w:vertAlign w:val="superscript"/>
                      <w14:textFill>
                        <w14:solidFill>
                          <w14:schemeClr w14:val="tx1"/>
                        </w14:solidFill>
                      </w14:textFill>
                    </w:rPr>
                    <w:t>-7</w:t>
                  </w:r>
                  <w:r>
                    <w:rPr>
                      <w:bCs/>
                      <w:color w:val="000000" w:themeColor="text1"/>
                      <w:szCs w:val="21"/>
                      <w14:textFill>
                        <w14:solidFill>
                          <w14:schemeClr w14:val="tx1"/>
                        </w14:solidFill>
                      </w14:textFill>
                    </w:rPr>
                    <w:t>cm/s。</w:t>
                  </w:r>
                  <w:r>
                    <w:rPr>
                      <w:color w:val="000000" w:themeColor="text1"/>
                      <w:kern w:val="0"/>
                      <w:szCs w:val="21"/>
                      <w14:textFill>
                        <w14:solidFill>
                          <w14:schemeClr w14:val="tx1"/>
                        </w14:solidFill>
                      </w14:textFill>
                    </w:rPr>
                    <w:t>制定风险应急预案，应急器材</w:t>
                  </w:r>
                </w:p>
              </w:tc>
              <w:tc>
                <w:tcPr>
                  <w:tcW w:w="554" w:type="dxa"/>
                  <w:vAlign w:val="center"/>
                </w:tcPr>
                <w:p w14:paraId="48AF32B4">
                  <w:pPr>
                    <w:widowControl/>
                    <w:adjustRightInd w:val="0"/>
                    <w:snapToGrid w:val="0"/>
                    <w:jc w:val="center"/>
                    <w:textAlignment w:val="baseline"/>
                    <w:rPr>
                      <w:iCs/>
                      <w:color w:val="000000" w:themeColor="text1"/>
                      <w:szCs w:val="21"/>
                      <w14:textFill>
                        <w14:solidFill>
                          <w14:schemeClr w14:val="tx1"/>
                        </w14:solidFill>
                      </w14:textFill>
                    </w:rPr>
                  </w:pPr>
                  <w:r>
                    <w:rPr>
                      <w:iCs/>
                      <w:color w:val="000000" w:themeColor="text1"/>
                      <w:szCs w:val="21"/>
                      <w14:textFill>
                        <w14:solidFill>
                          <w14:schemeClr w14:val="tx1"/>
                        </w14:solidFill>
                      </w14:textFill>
                    </w:rPr>
                    <w:t>/</w:t>
                  </w:r>
                </w:p>
              </w:tc>
              <w:tc>
                <w:tcPr>
                  <w:tcW w:w="588" w:type="dxa"/>
                  <w:vAlign w:val="center"/>
                </w:tcPr>
                <w:p w14:paraId="76BF5A67">
                  <w:pPr>
                    <w:widowControl/>
                    <w:adjustRightInd w:val="0"/>
                    <w:snapToGrid w:val="0"/>
                    <w:jc w:val="center"/>
                    <w:textAlignment w:val="baseline"/>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w:t>
                  </w:r>
                </w:p>
              </w:tc>
              <w:tc>
                <w:tcPr>
                  <w:tcW w:w="1050" w:type="dxa"/>
                  <w:vAlign w:val="center"/>
                </w:tcPr>
                <w:p w14:paraId="491647DB">
                  <w:pPr>
                    <w:pStyle w:val="13"/>
                    <w:ind w:firstLine="0"/>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cs="Times New Roman"/>
                      <w:iCs/>
                      <w:color w:val="000000" w:themeColor="text1"/>
                      <w:szCs w:val="21"/>
                      <w14:textFill>
                        <w14:solidFill>
                          <w14:schemeClr w14:val="tx1"/>
                        </w14:solidFill>
                      </w14:textFill>
                    </w:rPr>
                    <w:t>7</w:t>
                  </w:r>
                </w:p>
              </w:tc>
            </w:tr>
            <w:tr w14:paraId="52A8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188" w:type="dxa"/>
                  <w:gridSpan w:val="2"/>
                  <w:vAlign w:val="center"/>
                </w:tcPr>
                <w:p w14:paraId="163B5F5D">
                  <w:pPr>
                    <w:widowControl/>
                    <w:adjustRightInd w:val="0"/>
                    <w:snapToGrid w:val="0"/>
                    <w:jc w:val="center"/>
                    <w:textAlignment w:val="baseline"/>
                    <w:rPr>
                      <w:i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5019" w:type="dxa"/>
                  <w:gridSpan w:val="3"/>
                  <w:vAlign w:val="center"/>
                </w:tcPr>
                <w:p w14:paraId="0D9C7B58">
                  <w:pPr>
                    <w:widowControl/>
                    <w:adjustRightInd w:val="0"/>
                    <w:snapToGrid w:val="0"/>
                    <w:jc w:val="center"/>
                    <w:textAlignment w:val="baseline"/>
                    <w:rPr>
                      <w:color w:val="000000" w:themeColor="text1"/>
                      <w:spacing w:val="-12"/>
                      <w:kern w:val="0"/>
                      <w:szCs w:val="21"/>
                      <w14:textFill>
                        <w14:solidFill>
                          <w14:schemeClr w14:val="tx1"/>
                        </w14:solidFill>
                      </w14:textFill>
                    </w:rPr>
                  </w:pPr>
                  <w:r>
                    <w:rPr>
                      <w:rFonts w:hint="eastAsia"/>
                      <w:color w:val="000000" w:themeColor="text1"/>
                      <w:spacing w:val="-12"/>
                      <w:kern w:val="0"/>
                      <w:szCs w:val="21"/>
                      <w14:textFill>
                        <w14:solidFill>
                          <w14:schemeClr w14:val="tx1"/>
                        </w14:solidFill>
                      </w14:textFill>
                    </w:rPr>
                    <w:t>/</w:t>
                  </w:r>
                </w:p>
              </w:tc>
              <w:tc>
                <w:tcPr>
                  <w:tcW w:w="1050" w:type="dxa"/>
                  <w:vAlign w:val="center"/>
                </w:tcPr>
                <w:p w14:paraId="0F5A4B9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color w:val="000000" w:themeColor="text1"/>
                      <w:kern w:val="0"/>
                      <w:szCs w:val="21"/>
                      <w:lang w:bidi="ar"/>
                      <w14:textFill>
                        <w14:solidFill>
                          <w14:schemeClr w14:val="tx1"/>
                        </w14:solidFill>
                      </w14:textFill>
                    </w:rPr>
                    <w:t>33</w:t>
                  </w:r>
                  <w:r>
                    <w:rPr>
                      <w:color w:val="000000" w:themeColor="text1"/>
                      <w:kern w:val="0"/>
                      <w:szCs w:val="21"/>
                      <w:lang w:bidi="ar"/>
                      <w14:textFill>
                        <w14:solidFill>
                          <w14:schemeClr w14:val="tx1"/>
                        </w14:solidFill>
                      </w14:textFill>
                    </w:rPr>
                    <w:t>.7</w:t>
                  </w:r>
                </w:p>
              </w:tc>
            </w:tr>
          </w:tbl>
          <w:p w14:paraId="23B8539E">
            <w:pPr>
              <w:adjustRightInd w:val="0"/>
              <w:snapToGrid w:val="0"/>
              <w:spacing w:line="360" w:lineRule="auto"/>
              <w:ind w:firstLine="420" w:firstLineChars="200"/>
              <w:rPr>
                <w:color w:val="000000" w:themeColor="text1"/>
                <w14:textFill>
                  <w14:solidFill>
                    <w14:schemeClr w14:val="tx1"/>
                  </w14:solidFill>
                </w14:textFill>
              </w:rPr>
            </w:pPr>
          </w:p>
        </w:tc>
      </w:tr>
    </w:tbl>
    <w:p w14:paraId="4B89F38A">
      <w:pPr>
        <w:adjustRightInd w:val="0"/>
        <w:snapToGrid w:val="0"/>
        <w:spacing w:line="360" w:lineRule="auto"/>
        <w:rPr>
          <w:rFonts w:ascii="宋体" w:cs="宋体"/>
          <w:b/>
          <w:kern w:val="0"/>
          <w:sz w:val="28"/>
          <w:szCs w:val="28"/>
        </w:rPr>
        <w:sectPr>
          <w:pgSz w:w="11907" w:h="16840"/>
          <w:pgMar w:top="1701" w:right="1531" w:bottom="2127" w:left="1531" w:header="851" w:footer="851" w:gutter="0"/>
          <w:cols w:space="720" w:num="1"/>
          <w:docGrid w:linePitch="312" w:charSpace="0"/>
        </w:sectPr>
      </w:pPr>
    </w:p>
    <w:p w14:paraId="11EDAB77">
      <w:pPr>
        <w:pStyle w:val="33"/>
        <w:jc w:val="center"/>
        <w:outlineLvl w:val="0"/>
        <w:rPr>
          <w:rFonts w:ascii="黑体" w:hAnsi="黑体" w:eastAsia="黑体"/>
          <w:snapToGrid w:val="0"/>
          <w:sz w:val="30"/>
          <w:szCs w:val="30"/>
        </w:rPr>
      </w:pPr>
      <w:bookmarkStart w:id="24" w:name="_Toc171495056"/>
      <w:r>
        <w:rPr>
          <w:rFonts w:hint="eastAsia" w:ascii="黑体" w:hAnsi="黑体" w:eastAsia="黑体"/>
          <w:snapToGrid w:val="0"/>
          <w:sz w:val="30"/>
          <w:szCs w:val="30"/>
        </w:rPr>
        <w:t>五、</w:t>
      </w:r>
      <w:bookmarkStart w:id="25" w:name="_Hlk54167917"/>
      <w:r>
        <w:rPr>
          <w:rFonts w:hint="eastAsia" w:ascii="黑体" w:hAnsi="黑体" w:eastAsia="黑体"/>
          <w:snapToGrid w:val="0"/>
          <w:sz w:val="30"/>
          <w:szCs w:val="30"/>
        </w:rPr>
        <w:t>环境保护措施监督检查清单</w:t>
      </w:r>
      <w:bookmarkEnd w:id="24"/>
      <w:bookmarkEnd w:id="25"/>
    </w:p>
    <w:tbl>
      <w:tblPr>
        <w:tblStyle w:val="3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1417"/>
        <w:gridCol w:w="1489"/>
        <w:gridCol w:w="2059"/>
        <w:gridCol w:w="2290"/>
      </w:tblGrid>
      <w:tr w14:paraId="1273BE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tcBorders>
              <w:top w:val="single" w:color="auto" w:sz="12" w:space="0"/>
              <w:left w:val="single" w:color="auto" w:sz="12" w:space="0"/>
              <w:bottom w:val="single" w:color="auto" w:sz="4" w:space="0"/>
              <w:tl2br w:val="single" w:color="auto" w:sz="4" w:space="0"/>
            </w:tcBorders>
          </w:tcPr>
          <w:p w14:paraId="13DE8DFF">
            <w:pPr>
              <w:adjustRightInd w:val="0"/>
              <w:snapToGrid w:val="0"/>
              <w:ind w:left="-105" w:leftChars="-50" w:right="-105" w:rightChars="-50"/>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内容</w:t>
            </w:r>
          </w:p>
          <w:p w14:paraId="2921A1D8">
            <w:pPr>
              <w:adjustRightInd w:val="0"/>
              <w:snapToGrid w:val="0"/>
              <w:ind w:left="-105" w:leftChars="-50" w:right="-105" w:rightChars="-50"/>
              <w:rPr>
                <w:rFonts w:ascii="宋体" w:hAnsi="宋体" w:cs="宋体"/>
                <w:color w:val="000000" w:themeColor="text1"/>
                <w:sz w:val="24"/>
                <w14:textFill>
                  <w14:solidFill>
                    <w14:schemeClr w14:val="tx1"/>
                  </w14:solidFill>
                </w14:textFill>
              </w:rPr>
            </w:pPr>
          </w:p>
          <w:p w14:paraId="0794DB17">
            <w:pPr>
              <w:adjustRightInd w:val="0"/>
              <w:snapToGrid w:val="0"/>
              <w:ind w:left="-105" w:leftChars="-50" w:right="-105" w:rightChars="-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要素</w:t>
            </w:r>
          </w:p>
        </w:tc>
        <w:tc>
          <w:tcPr>
            <w:tcW w:w="1417" w:type="dxa"/>
            <w:tcBorders>
              <w:top w:val="single" w:color="auto" w:sz="12" w:space="0"/>
              <w:bottom w:val="single" w:color="auto" w:sz="4" w:space="0"/>
            </w:tcBorders>
            <w:vAlign w:val="center"/>
          </w:tcPr>
          <w:p w14:paraId="02836CE8">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排放口(编号、名称)/污染源</w:t>
            </w:r>
          </w:p>
        </w:tc>
        <w:tc>
          <w:tcPr>
            <w:tcW w:w="1489" w:type="dxa"/>
            <w:tcBorders>
              <w:top w:val="single" w:color="auto" w:sz="12" w:space="0"/>
              <w:bottom w:val="single" w:color="auto" w:sz="4" w:space="0"/>
            </w:tcBorders>
            <w:vAlign w:val="center"/>
          </w:tcPr>
          <w:p w14:paraId="3E115EA2">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污染物项目</w:t>
            </w:r>
          </w:p>
        </w:tc>
        <w:tc>
          <w:tcPr>
            <w:tcW w:w="2059" w:type="dxa"/>
            <w:tcBorders>
              <w:top w:val="single" w:color="auto" w:sz="12" w:space="0"/>
              <w:bottom w:val="single" w:color="auto" w:sz="4" w:space="0"/>
            </w:tcBorders>
            <w:vAlign w:val="center"/>
          </w:tcPr>
          <w:p w14:paraId="72B4666E">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环境保护措施</w:t>
            </w:r>
          </w:p>
        </w:tc>
        <w:tc>
          <w:tcPr>
            <w:tcW w:w="2290" w:type="dxa"/>
            <w:tcBorders>
              <w:top w:val="single" w:color="auto" w:sz="12" w:space="0"/>
              <w:bottom w:val="single" w:color="auto" w:sz="4" w:space="0"/>
              <w:right w:val="single" w:color="auto" w:sz="12" w:space="0"/>
            </w:tcBorders>
            <w:vAlign w:val="center"/>
          </w:tcPr>
          <w:p w14:paraId="4B891AC6">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执行标准</w:t>
            </w:r>
          </w:p>
        </w:tc>
      </w:tr>
      <w:tr w14:paraId="1A3A8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5" w:type="dxa"/>
            <w:vMerge w:val="restart"/>
            <w:tcBorders>
              <w:top w:val="single" w:color="auto" w:sz="4" w:space="0"/>
              <w:left w:val="single" w:color="auto" w:sz="12" w:space="0"/>
              <w:tl2br w:val="nil"/>
            </w:tcBorders>
            <w:vAlign w:val="center"/>
          </w:tcPr>
          <w:p w14:paraId="085344DD">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大气环境</w:t>
            </w:r>
          </w:p>
        </w:tc>
        <w:tc>
          <w:tcPr>
            <w:tcW w:w="1417" w:type="dxa"/>
            <w:tcBorders>
              <w:top w:val="single" w:color="auto" w:sz="4" w:space="0"/>
              <w:bottom w:val="single" w:color="auto" w:sz="4" w:space="0"/>
            </w:tcBorders>
            <w:shd w:val="clear" w:color="auto" w:fill="auto"/>
            <w:vAlign w:val="center"/>
          </w:tcPr>
          <w:p w14:paraId="36224BA5">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搅拌</w:t>
            </w:r>
            <w:r>
              <w:rPr>
                <w:rFonts w:hint="eastAsia"/>
                <w:color w:val="000000" w:themeColor="text1"/>
                <w:sz w:val="24"/>
                <w14:textFill>
                  <w14:solidFill>
                    <w14:schemeClr w14:val="tx1"/>
                  </w14:solidFill>
                </w14:textFill>
              </w:rPr>
              <w:t>工序（DA001）</w:t>
            </w:r>
          </w:p>
        </w:tc>
        <w:tc>
          <w:tcPr>
            <w:tcW w:w="1489" w:type="dxa"/>
            <w:tcBorders>
              <w:top w:val="single" w:color="auto" w:sz="4" w:space="0"/>
            </w:tcBorders>
            <w:shd w:val="clear" w:color="auto" w:fill="auto"/>
            <w:vAlign w:val="center"/>
          </w:tcPr>
          <w:p w14:paraId="7182811D">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颗粒物</w:t>
            </w:r>
          </w:p>
        </w:tc>
        <w:tc>
          <w:tcPr>
            <w:tcW w:w="2059" w:type="dxa"/>
            <w:tcBorders>
              <w:top w:val="single" w:color="auto" w:sz="4" w:space="0"/>
            </w:tcBorders>
            <w:shd w:val="clear" w:color="auto" w:fill="auto"/>
            <w:vAlign w:val="center"/>
          </w:tcPr>
          <w:p w14:paraId="66CD0025">
            <w:pPr>
              <w:adjustRightInd w:val="0"/>
              <w:snapToGrid w:val="0"/>
              <w:ind w:left="-105" w:leftChars="-50" w:right="-105" w:rightChars="-50"/>
              <w:jc w:val="center"/>
              <w:rPr>
                <w:rFonts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布袋除尘器</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1根</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m</w:t>
            </w:r>
            <w:r>
              <w:rPr>
                <w:rFonts w:hint="eastAsia"/>
                <w:color w:val="000000" w:themeColor="text1"/>
                <w:sz w:val="24"/>
                <w14:textFill>
                  <w14:solidFill>
                    <w14:schemeClr w14:val="tx1"/>
                  </w14:solidFill>
                </w14:textFill>
              </w:rPr>
              <w:t>高排气筒</w:t>
            </w:r>
          </w:p>
        </w:tc>
        <w:tc>
          <w:tcPr>
            <w:tcW w:w="2290" w:type="dxa"/>
            <w:tcBorders>
              <w:top w:val="single" w:color="auto" w:sz="4" w:space="0"/>
              <w:right w:val="single" w:color="auto" w:sz="12" w:space="0"/>
            </w:tcBorders>
            <w:shd w:val="clear" w:color="auto" w:fill="auto"/>
            <w:vAlign w:val="center"/>
          </w:tcPr>
          <w:p w14:paraId="1BD32DE0">
            <w:pPr>
              <w:jc w:val="center"/>
              <w:rPr>
                <w:rFonts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《砖瓦工业大气污染物排放标准》（GB29620-2013）表2浓度限值要求</w:t>
            </w:r>
          </w:p>
        </w:tc>
      </w:tr>
      <w:tr w14:paraId="76A547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545" w:type="dxa"/>
            <w:vMerge w:val="continue"/>
            <w:tcBorders>
              <w:left w:val="single" w:color="auto" w:sz="12" w:space="0"/>
              <w:tl2br w:val="nil"/>
            </w:tcBorders>
            <w:vAlign w:val="center"/>
          </w:tcPr>
          <w:p w14:paraId="5A698305">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p>
        </w:tc>
        <w:tc>
          <w:tcPr>
            <w:tcW w:w="1417" w:type="dxa"/>
            <w:tcBorders>
              <w:top w:val="single" w:color="auto" w:sz="4" w:space="0"/>
              <w:bottom w:val="single" w:color="auto" w:sz="4" w:space="0"/>
            </w:tcBorders>
            <w:shd w:val="clear" w:color="auto" w:fill="auto"/>
            <w:vAlign w:val="center"/>
          </w:tcPr>
          <w:p w14:paraId="0805E0D6">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水泥筒仓</w:t>
            </w:r>
          </w:p>
          <w:p w14:paraId="7EC0D130">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粉煤灰筒仓</w:t>
            </w:r>
          </w:p>
        </w:tc>
        <w:tc>
          <w:tcPr>
            <w:tcW w:w="1489" w:type="dxa"/>
            <w:vMerge w:val="restart"/>
            <w:shd w:val="clear" w:color="auto" w:fill="auto"/>
            <w:vAlign w:val="center"/>
          </w:tcPr>
          <w:p w14:paraId="3AD2A08F">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颗粒物</w:t>
            </w:r>
          </w:p>
        </w:tc>
        <w:tc>
          <w:tcPr>
            <w:tcW w:w="2059" w:type="dxa"/>
            <w:shd w:val="clear" w:color="auto" w:fill="auto"/>
            <w:vAlign w:val="center"/>
          </w:tcPr>
          <w:p w14:paraId="1362CD24">
            <w:pPr>
              <w:adjustRightInd w:val="0"/>
              <w:snapToGrid w:val="0"/>
              <w:jc w:val="center"/>
              <w:rPr>
                <w:color w:val="000000" w:themeColor="text1"/>
                <w:sz w:val="24"/>
                <w14:textFill>
                  <w14:solidFill>
                    <w14:schemeClr w14:val="tx1"/>
                  </w14:solidFill>
                </w14:textFill>
              </w:rPr>
            </w:pPr>
            <w:r>
              <w:rPr>
                <w:rFonts w:hint="eastAsia"/>
                <w:bCs/>
                <w:color w:val="000000" w:themeColor="text1"/>
                <w:spacing w:val="-10"/>
                <w:sz w:val="24"/>
                <w14:textFill>
                  <w14:solidFill>
                    <w14:schemeClr w14:val="tx1"/>
                  </w14:solidFill>
                </w14:textFill>
              </w:rPr>
              <w:t>水泥、粉煤灰筒仓仓顶各</w:t>
            </w:r>
            <w:r>
              <w:rPr>
                <w:rFonts w:hint="eastAsia"/>
                <w:color w:val="000000" w:themeColor="text1"/>
                <w:sz w:val="24"/>
                <w14:textFill>
                  <w14:solidFill>
                    <w14:schemeClr w14:val="tx1"/>
                  </w14:solidFill>
                </w14:textFill>
              </w:rPr>
              <w:t>设置1个仓顶除尘器</w:t>
            </w:r>
          </w:p>
        </w:tc>
        <w:tc>
          <w:tcPr>
            <w:tcW w:w="2290" w:type="dxa"/>
            <w:vMerge w:val="restart"/>
            <w:tcBorders>
              <w:right w:val="single" w:color="auto" w:sz="12" w:space="0"/>
            </w:tcBorders>
            <w:vAlign w:val="center"/>
          </w:tcPr>
          <w:p w14:paraId="073F29EF">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砖瓦工业大气污染物排放标准》（GB29620-2013）表3企业边界大气污染物浓度限值要求</w:t>
            </w:r>
          </w:p>
        </w:tc>
      </w:tr>
      <w:tr w14:paraId="28AEA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545" w:type="dxa"/>
            <w:vMerge w:val="continue"/>
            <w:tcBorders>
              <w:left w:val="single" w:color="auto" w:sz="12" w:space="0"/>
              <w:tl2br w:val="nil"/>
            </w:tcBorders>
            <w:vAlign w:val="center"/>
          </w:tcPr>
          <w:p w14:paraId="41498632">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p>
        </w:tc>
        <w:tc>
          <w:tcPr>
            <w:tcW w:w="1417" w:type="dxa"/>
            <w:tcBorders>
              <w:top w:val="single" w:color="auto" w:sz="4" w:space="0"/>
              <w:bottom w:val="single" w:color="auto" w:sz="4" w:space="0"/>
            </w:tcBorders>
            <w:shd w:val="clear" w:color="auto" w:fill="auto"/>
            <w:vAlign w:val="center"/>
          </w:tcPr>
          <w:p w14:paraId="0BFFC3BB">
            <w:pPr>
              <w:adjustRightInd w:val="0"/>
              <w:snapToGrid w:val="0"/>
              <w:jc w:val="center"/>
              <w:rPr>
                <w:color w:val="000000" w:themeColor="text1"/>
                <w:sz w:val="24"/>
                <w14:textFill>
                  <w14:solidFill>
                    <w14:schemeClr w14:val="tx1"/>
                  </w14:solidFill>
                </w14:textFill>
              </w:rPr>
            </w:pPr>
            <w:r>
              <w:rPr>
                <w:rFonts w:hint="eastAsia"/>
                <w:bCs/>
                <w:color w:val="000000" w:themeColor="text1"/>
                <w:spacing w:val="-10"/>
                <w:sz w:val="24"/>
                <w14:textFill>
                  <w14:solidFill>
                    <w14:schemeClr w14:val="tx1"/>
                  </w14:solidFill>
                </w14:textFill>
              </w:rPr>
              <w:t>上料</w:t>
            </w:r>
          </w:p>
        </w:tc>
        <w:tc>
          <w:tcPr>
            <w:tcW w:w="1489" w:type="dxa"/>
            <w:vMerge w:val="continue"/>
            <w:shd w:val="clear" w:color="auto" w:fill="auto"/>
            <w:vAlign w:val="center"/>
          </w:tcPr>
          <w:p w14:paraId="5062C71A">
            <w:pPr>
              <w:adjustRightInd w:val="0"/>
              <w:snapToGrid w:val="0"/>
              <w:jc w:val="center"/>
              <w:rPr>
                <w:color w:val="000000" w:themeColor="text1"/>
                <w:sz w:val="24"/>
                <w14:textFill>
                  <w14:solidFill>
                    <w14:schemeClr w14:val="tx1"/>
                  </w14:solidFill>
                </w14:textFill>
              </w:rPr>
            </w:pPr>
          </w:p>
        </w:tc>
        <w:tc>
          <w:tcPr>
            <w:tcW w:w="2059" w:type="dxa"/>
            <w:shd w:val="clear" w:color="auto" w:fill="auto"/>
            <w:vAlign w:val="center"/>
          </w:tcPr>
          <w:p w14:paraId="7B7F6CE7">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全封闭厂房，上料斗上方顶部安装水喷淋装置</w:t>
            </w:r>
          </w:p>
        </w:tc>
        <w:tc>
          <w:tcPr>
            <w:tcW w:w="2290" w:type="dxa"/>
            <w:vMerge w:val="continue"/>
            <w:tcBorders>
              <w:right w:val="single" w:color="auto" w:sz="12" w:space="0"/>
            </w:tcBorders>
            <w:vAlign w:val="center"/>
          </w:tcPr>
          <w:p w14:paraId="1AE04975">
            <w:pPr>
              <w:jc w:val="center"/>
              <w:rPr>
                <w:color w:val="000000" w:themeColor="text1"/>
                <w:sz w:val="24"/>
                <w14:textFill>
                  <w14:solidFill>
                    <w14:schemeClr w14:val="tx1"/>
                  </w14:solidFill>
                </w14:textFill>
              </w:rPr>
            </w:pPr>
          </w:p>
        </w:tc>
      </w:tr>
      <w:tr w14:paraId="0B9FF6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545" w:type="dxa"/>
            <w:vMerge w:val="continue"/>
            <w:tcBorders>
              <w:left w:val="single" w:color="auto" w:sz="12" w:space="0"/>
              <w:tl2br w:val="nil"/>
            </w:tcBorders>
            <w:vAlign w:val="center"/>
          </w:tcPr>
          <w:p w14:paraId="7EF5D30C">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p>
        </w:tc>
        <w:tc>
          <w:tcPr>
            <w:tcW w:w="1417" w:type="dxa"/>
            <w:tcBorders>
              <w:top w:val="single" w:color="auto" w:sz="4" w:space="0"/>
              <w:bottom w:val="single" w:color="auto" w:sz="4" w:space="0"/>
            </w:tcBorders>
            <w:shd w:val="clear" w:color="auto" w:fill="auto"/>
            <w:vAlign w:val="center"/>
          </w:tcPr>
          <w:p w14:paraId="38A6AC67">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原料装卸</w:t>
            </w:r>
            <w:r>
              <w:rPr>
                <w:rFonts w:hint="eastAsia"/>
                <w:color w:val="000000" w:themeColor="text1"/>
                <w:sz w:val="24"/>
                <w14:textFill>
                  <w14:solidFill>
                    <w14:schemeClr w14:val="tx1"/>
                  </w14:solidFill>
                </w14:textFill>
              </w:rPr>
              <w:t>堆存</w:t>
            </w:r>
          </w:p>
        </w:tc>
        <w:tc>
          <w:tcPr>
            <w:tcW w:w="1489" w:type="dxa"/>
            <w:vMerge w:val="continue"/>
            <w:shd w:val="clear" w:color="auto" w:fill="auto"/>
            <w:vAlign w:val="center"/>
          </w:tcPr>
          <w:p w14:paraId="5E672EFB">
            <w:pPr>
              <w:adjustRightInd w:val="0"/>
              <w:snapToGrid w:val="0"/>
              <w:jc w:val="center"/>
              <w:rPr>
                <w:color w:val="000000" w:themeColor="text1"/>
                <w:sz w:val="24"/>
                <w14:textFill>
                  <w14:solidFill>
                    <w14:schemeClr w14:val="tx1"/>
                  </w14:solidFill>
                </w14:textFill>
              </w:rPr>
            </w:pPr>
          </w:p>
        </w:tc>
        <w:tc>
          <w:tcPr>
            <w:tcW w:w="2059" w:type="dxa"/>
            <w:shd w:val="clear" w:color="auto" w:fill="auto"/>
            <w:vAlign w:val="center"/>
          </w:tcPr>
          <w:p w14:paraId="07E80B3C">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全</w:t>
            </w:r>
            <w:r>
              <w:rPr>
                <w:color w:val="000000" w:themeColor="text1"/>
                <w:sz w:val="24"/>
                <w14:textFill>
                  <w14:solidFill>
                    <w14:schemeClr w14:val="tx1"/>
                  </w14:solidFill>
                </w14:textFill>
              </w:rPr>
              <w:t>封闭车间，</w:t>
            </w:r>
            <w:r>
              <w:rPr>
                <w:rFonts w:hint="eastAsia"/>
                <w:color w:val="000000" w:themeColor="text1"/>
                <w:sz w:val="24"/>
                <w14:textFill>
                  <w14:solidFill>
                    <w14:schemeClr w14:val="tx1"/>
                  </w14:solidFill>
                </w14:textFill>
              </w:rPr>
              <w:t>喷淋洒水降尘</w:t>
            </w:r>
          </w:p>
        </w:tc>
        <w:tc>
          <w:tcPr>
            <w:tcW w:w="2290" w:type="dxa"/>
            <w:vMerge w:val="continue"/>
            <w:tcBorders>
              <w:right w:val="single" w:color="auto" w:sz="12" w:space="0"/>
            </w:tcBorders>
            <w:shd w:val="clear" w:color="auto" w:fill="auto"/>
            <w:vAlign w:val="center"/>
          </w:tcPr>
          <w:p w14:paraId="5D7F7B68">
            <w:pPr>
              <w:jc w:val="center"/>
              <w:rPr>
                <w:color w:val="000000" w:themeColor="text1"/>
                <w:sz w:val="24"/>
                <w14:textFill>
                  <w14:solidFill>
                    <w14:schemeClr w14:val="tx1"/>
                  </w14:solidFill>
                </w14:textFill>
              </w:rPr>
            </w:pPr>
          </w:p>
        </w:tc>
      </w:tr>
      <w:tr w14:paraId="124FB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tcBorders>
              <w:top w:val="single" w:color="auto" w:sz="4" w:space="0"/>
              <w:left w:val="single" w:color="auto" w:sz="12" w:space="0"/>
              <w:bottom w:val="single" w:color="auto" w:sz="4" w:space="0"/>
            </w:tcBorders>
            <w:vAlign w:val="center"/>
          </w:tcPr>
          <w:p w14:paraId="18A8128F">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声环境</w:t>
            </w:r>
          </w:p>
        </w:tc>
        <w:tc>
          <w:tcPr>
            <w:tcW w:w="1417" w:type="dxa"/>
            <w:tcBorders>
              <w:top w:val="single" w:color="auto" w:sz="4" w:space="0"/>
              <w:bottom w:val="single" w:color="auto" w:sz="4" w:space="0"/>
            </w:tcBorders>
            <w:vAlign w:val="center"/>
          </w:tcPr>
          <w:p w14:paraId="7D1255D1">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设备噪声</w:t>
            </w:r>
          </w:p>
        </w:tc>
        <w:tc>
          <w:tcPr>
            <w:tcW w:w="1489" w:type="dxa"/>
            <w:tcBorders>
              <w:top w:val="single" w:color="auto" w:sz="4" w:space="0"/>
              <w:bottom w:val="single" w:color="auto" w:sz="4" w:space="0"/>
            </w:tcBorders>
            <w:vAlign w:val="center"/>
          </w:tcPr>
          <w:p w14:paraId="21AEC7F2">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噪声</w:t>
            </w:r>
          </w:p>
        </w:tc>
        <w:tc>
          <w:tcPr>
            <w:tcW w:w="2059" w:type="dxa"/>
            <w:tcBorders>
              <w:top w:val="single" w:color="auto" w:sz="4" w:space="0"/>
              <w:bottom w:val="single" w:color="auto" w:sz="4" w:space="0"/>
            </w:tcBorders>
            <w:vAlign w:val="center"/>
          </w:tcPr>
          <w:p w14:paraId="0A246F59">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合理布局、选用低噪声设备、厂房隔声、基础减振</w:t>
            </w:r>
          </w:p>
        </w:tc>
        <w:tc>
          <w:tcPr>
            <w:tcW w:w="2290" w:type="dxa"/>
            <w:tcBorders>
              <w:top w:val="single" w:color="auto" w:sz="4" w:space="0"/>
              <w:bottom w:val="single" w:color="auto" w:sz="4" w:space="0"/>
              <w:right w:val="single" w:color="auto" w:sz="12" w:space="0"/>
            </w:tcBorders>
            <w:vAlign w:val="center"/>
          </w:tcPr>
          <w:p w14:paraId="1688D68F">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《工业企业厂界环境噪声排放标准》（G</w:t>
            </w:r>
            <w:r>
              <w:rPr>
                <w:bCs/>
                <w:color w:val="000000" w:themeColor="text1"/>
                <w:sz w:val="24"/>
                <w14:textFill>
                  <w14:solidFill>
                    <w14:schemeClr w14:val="tx1"/>
                  </w14:solidFill>
                </w14:textFill>
              </w:rPr>
              <w:t xml:space="preserve">B </w:t>
            </w:r>
            <w:r>
              <w:rPr>
                <w:rFonts w:hint="eastAsia"/>
                <w:bCs/>
                <w:color w:val="000000" w:themeColor="text1"/>
                <w:sz w:val="24"/>
                <w14:textFill>
                  <w14:solidFill>
                    <w14:schemeClr w14:val="tx1"/>
                  </w14:solidFill>
                </w14:textFill>
              </w:rPr>
              <w:t>12348-2008）2类标准</w:t>
            </w:r>
          </w:p>
        </w:tc>
      </w:tr>
      <w:tr w14:paraId="4876F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545" w:type="dxa"/>
            <w:tcBorders>
              <w:top w:val="single" w:color="auto" w:sz="4" w:space="0"/>
              <w:left w:val="single" w:color="auto" w:sz="12" w:space="0"/>
              <w:bottom w:val="single" w:color="auto" w:sz="4" w:space="0"/>
            </w:tcBorders>
            <w:vAlign w:val="center"/>
          </w:tcPr>
          <w:p w14:paraId="1A0D7452">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电磁辐射</w:t>
            </w:r>
          </w:p>
        </w:tc>
        <w:tc>
          <w:tcPr>
            <w:tcW w:w="7255" w:type="dxa"/>
            <w:gridSpan w:val="4"/>
            <w:tcBorders>
              <w:top w:val="single" w:color="auto" w:sz="4" w:space="0"/>
              <w:bottom w:val="single" w:color="auto" w:sz="4" w:space="0"/>
              <w:right w:val="single" w:color="auto" w:sz="12" w:space="0"/>
            </w:tcBorders>
            <w:vAlign w:val="center"/>
          </w:tcPr>
          <w:p w14:paraId="4858DFDA">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r>
      <w:tr w14:paraId="52BD8C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545" w:type="dxa"/>
            <w:tcBorders>
              <w:top w:val="single" w:color="auto" w:sz="4" w:space="0"/>
              <w:left w:val="single" w:color="auto" w:sz="12" w:space="0"/>
              <w:bottom w:val="single" w:color="auto" w:sz="4" w:space="0"/>
            </w:tcBorders>
            <w:vAlign w:val="center"/>
          </w:tcPr>
          <w:p w14:paraId="6273D548">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固体废物</w:t>
            </w:r>
          </w:p>
        </w:tc>
        <w:tc>
          <w:tcPr>
            <w:tcW w:w="7255" w:type="dxa"/>
            <w:gridSpan w:val="4"/>
            <w:tcBorders>
              <w:top w:val="single" w:color="auto" w:sz="4" w:space="0"/>
              <w:bottom w:val="single" w:color="auto" w:sz="4" w:space="0"/>
              <w:right w:val="single" w:color="auto" w:sz="12" w:space="0"/>
            </w:tcBorders>
            <w:vAlign w:val="center"/>
          </w:tcPr>
          <w:p w14:paraId="76E7ACD0">
            <w:pPr>
              <w:adjustRightInd w:val="0"/>
              <w:snapToGrid w:val="0"/>
              <w:ind w:left="-105" w:leftChars="-50" w:right="-105" w:rightChars="-50"/>
              <w:rPr>
                <w:rFonts w:ascii="宋体" w:hAnsi="宋体" w:cs="宋体"/>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沉淀池沉淀物经沉淀收集后回用于生产，除尘器除尘灰收集后回用于生产，不合格产品</w:t>
            </w:r>
            <w:r>
              <w:rPr>
                <w:rFonts w:hint="eastAsia" w:ascii="宋体" w:hAnsi="宋体" w:cs="宋体"/>
                <w:color w:val="000000" w:themeColor="text1"/>
                <w:sz w:val="24"/>
                <w14:textFill>
                  <w14:solidFill>
                    <w14:schemeClr w14:val="tx1"/>
                  </w14:solidFill>
                </w14:textFill>
              </w:rPr>
              <w:t>及</w:t>
            </w:r>
            <w:r>
              <w:rPr>
                <w:rFonts w:hint="eastAsia"/>
                <w:color w:val="000000" w:themeColor="text1"/>
                <w:sz w:val="24"/>
                <w14:textFill>
                  <w14:solidFill>
                    <w14:schemeClr w14:val="tx1"/>
                  </w14:solidFill>
                </w14:textFill>
              </w:rPr>
              <w:t>去皮工序废物</w:t>
            </w:r>
            <w:r>
              <w:rPr>
                <w:rFonts w:hint="eastAsia"/>
                <w:bCs/>
                <w:color w:val="000000" w:themeColor="text1"/>
                <w:sz w:val="24"/>
                <w14:textFill>
                  <w14:solidFill>
                    <w14:schemeClr w14:val="tx1"/>
                  </w14:solidFill>
                </w14:textFill>
              </w:rPr>
              <w:t>送至建筑垃圾填埋场。废机油与废油桶</w:t>
            </w:r>
            <w:r>
              <w:rPr>
                <w:rFonts w:hint="eastAsia"/>
                <w:color w:val="000000" w:themeColor="text1"/>
                <w:kern w:val="0"/>
                <w:sz w:val="24"/>
                <w14:textFill>
                  <w14:solidFill>
                    <w14:schemeClr w14:val="tx1"/>
                  </w14:solidFill>
                </w14:textFill>
              </w:rPr>
              <w:t>暂存于</w:t>
            </w:r>
            <w:r>
              <w:rPr>
                <w:rFonts w:hint="eastAsia"/>
                <w:bCs/>
                <w:color w:val="000000" w:themeColor="text1"/>
                <w:kern w:val="0"/>
                <w:sz w:val="24"/>
                <w14:textFill>
                  <w14:solidFill>
                    <w14:schemeClr w14:val="tx1"/>
                  </w14:solidFill>
                </w14:textFill>
              </w:rPr>
              <w:t>10m</w:t>
            </w:r>
            <w:r>
              <w:rPr>
                <w:rFonts w:hint="eastAsia"/>
                <w:bCs/>
                <w:color w:val="000000" w:themeColor="text1"/>
                <w:kern w:val="0"/>
                <w:sz w:val="24"/>
                <w:vertAlign w:val="superscript"/>
                <w14:textFill>
                  <w14:solidFill>
                    <w14:schemeClr w14:val="tx1"/>
                  </w14:solidFill>
                </w14:textFill>
              </w:rPr>
              <w:t>2</w:t>
            </w:r>
            <w:r>
              <w:rPr>
                <w:rFonts w:hint="eastAsia"/>
                <w:color w:val="000000" w:themeColor="text1"/>
                <w:kern w:val="0"/>
                <w:sz w:val="24"/>
                <w14:textFill>
                  <w14:solidFill>
                    <w14:schemeClr w14:val="tx1"/>
                  </w14:solidFill>
                </w14:textFill>
              </w:rPr>
              <w:t>危废暂存间，交由有资质单位处理。</w:t>
            </w:r>
          </w:p>
        </w:tc>
      </w:tr>
      <w:tr w14:paraId="61050E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16" w:hRule="atLeast"/>
          <w:jc w:val="center"/>
        </w:trPr>
        <w:tc>
          <w:tcPr>
            <w:tcW w:w="1545" w:type="dxa"/>
            <w:tcBorders>
              <w:top w:val="single" w:color="auto" w:sz="4" w:space="0"/>
              <w:left w:val="single" w:color="auto" w:sz="12" w:space="0"/>
              <w:bottom w:val="single" w:color="auto" w:sz="4" w:space="0"/>
            </w:tcBorders>
            <w:vAlign w:val="center"/>
          </w:tcPr>
          <w:p w14:paraId="6835718E">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土壤及地下水污染防治措施</w:t>
            </w:r>
          </w:p>
        </w:tc>
        <w:tc>
          <w:tcPr>
            <w:tcW w:w="7255" w:type="dxa"/>
            <w:gridSpan w:val="4"/>
            <w:tcBorders>
              <w:top w:val="single" w:color="auto" w:sz="4" w:space="0"/>
              <w:bottom w:val="single" w:color="auto" w:sz="4" w:space="0"/>
              <w:right w:val="single" w:color="auto" w:sz="12" w:space="0"/>
            </w:tcBorders>
            <w:vAlign w:val="center"/>
          </w:tcPr>
          <w:p w14:paraId="55430F9D">
            <w:pPr>
              <w:adjustRightInd w:val="0"/>
              <w:snapToGrid w:val="0"/>
              <w:ind w:left="-105" w:leftChars="-50" w:right="-105" w:rightChars="-5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本项目将严格按照</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源头控制、分区防控、污染监控、应急响应</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的原则采取相应环境保护措施及管理措施</w:t>
            </w:r>
            <w:r>
              <w:rPr>
                <w:rFonts w:hint="eastAsia"/>
                <w:bCs/>
                <w:color w:val="000000" w:themeColor="text1"/>
                <w:sz w:val="24"/>
                <w14:textFill>
                  <w14:solidFill>
                    <w14:schemeClr w14:val="tx1"/>
                  </w14:solidFill>
                </w14:textFill>
              </w:rPr>
              <w:t>。</w:t>
            </w:r>
            <w:r>
              <w:rPr>
                <w:bCs/>
                <w:color w:val="000000" w:themeColor="text1"/>
                <w:kern w:val="0"/>
                <w:sz w:val="24"/>
                <w14:textFill>
                  <w14:solidFill>
                    <w14:schemeClr w14:val="tx1"/>
                  </w14:solidFill>
                </w14:textFill>
              </w:rPr>
              <w:t>危废暂存间为重点防渗区，</w:t>
            </w:r>
            <w:r>
              <w:rPr>
                <w:color w:val="000000" w:themeColor="text1"/>
                <w:sz w:val="24"/>
                <w14:textFill>
                  <w14:solidFill>
                    <w14:schemeClr w14:val="tx1"/>
                  </w14:solidFill>
                </w14:textFill>
              </w:rPr>
              <w:t>防渗层为至少1m厚黏土层（渗透系数不大于10</w:t>
            </w:r>
            <w:r>
              <w:rPr>
                <w:color w:val="000000" w:themeColor="text1"/>
                <w:sz w:val="24"/>
                <w:vertAlign w:val="superscript"/>
                <w14:textFill>
                  <w14:solidFill>
                    <w14:schemeClr w14:val="tx1"/>
                  </w14:solidFill>
                </w14:textFill>
              </w:rPr>
              <w:t>-7</w:t>
            </w:r>
            <w:r>
              <w:rPr>
                <w:color w:val="000000" w:themeColor="text1"/>
                <w:sz w:val="24"/>
                <w14:textFill>
                  <w14:solidFill>
                    <w14:schemeClr w14:val="tx1"/>
                  </w14:solidFill>
                </w14:textFill>
              </w:rPr>
              <w:t>cm/s），或至少2mm厚高密度聚乙烯膜等人工防渗材料（渗透系数不大于10</w:t>
            </w:r>
            <w:r>
              <w:rPr>
                <w:color w:val="000000" w:themeColor="text1"/>
                <w:sz w:val="24"/>
                <w:vertAlign w:val="superscript"/>
                <w14:textFill>
                  <w14:solidFill>
                    <w14:schemeClr w14:val="tx1"/>
                  </w14:solidFill>
                </w14:textFill>
              </w:rPr>
              <w:t>-10</w:t>
            </w:r>
            <w:r>
              <w:rPr>
                <w:color w:val="000000" w:themeColor="text1"/>
                <w:sz w:val="24"/>
                <w14:textFill>
                  <w14:solidFill>
                    <w14:schemeClr w14:val="tx1"/>
                  </w14:solidFill>
                </w14:textFill>
              </w:rPr>
              <w:t>cm/s），或其他防渗性能等效的材料。</w:t>
            </w:r>
            <w:r>
              <w:rPr>
                <w:bCs/>
                <w:color w:val="000000" w:themeColor="text1"/>
                <w:sz w:val="24"/>
                <w14:textFill>
                  <w14:solidFill>
                    <w14:schemeClr w14:val="tx1"/>
                  </w14:solidFill>
                </w14:textFill>
              </w:rPr>
              <w:t>沉淀池为一般防渗区，等效黏土防渗层Mb≥1.5m，K≤1.0×10</w:t>
            </w:r>
            <w:r>
              <w:rPr>
                <w:bCs/>
                <w:color w:val="000000" w:themeColor="text1"/>
                <w:sz w:val="24"/>
                <w:vertAlign w:val="superscript"/>
                <w14:textFill>
                  <w14:solidFill>
                    <w14:schemeClr w14:val="tx1"/>
                  </w14:solidFill>
                </w14:textFill>
              </w:rPr>
              <w:t>-7</w:t>
            </w:r>
            <w:r>
              <w:rPr>
                <w:bCs/>
                <w:color w:val="000000" w:themeColor="text1"/>
                <w:sz w:val="24"/>
                <w14:textFill>
                  <w14:solidFill>
                    <w14:schemeClr w14:val="tx1"/>
                  </w14:solidFill>
                </w14:textFill>
              </w:rPr>
              <w:t>cm/s。</w:t>
            </w:r>
          </w:p>
        </w:tc>
      </w:tr>
      <w:tr w14:paraId="3A26C2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45" w:type="dxa"/>
            <w:tcBorders>
              <w:top w:val="single" w:color="auto" w:sz="4" w:space="0"/>
              <w:left w:val="single" w:color="auto" w:sz="12" w:space="0"/>
              <w:bottom w:val="single" w:color="auto" w:sz="4" w:space="0"/>
            </w:tcBorders>
            <w:vAlign w:val="center"/>
          </w:tcPr>
          <w:p w14:paraId="42EFEE42">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生态保护措施</w:t>
            </w:r>
          </w:p>
        </w:tc>
        <w:tc>
          <w:tcPr>
            <w:tcW w:w="7255" w:type="dxa"/>
            <w:gridSpan w:val="4"/>
            <w:tcBorders>
              <w:top w:val="single" w:color="auto" w:sz="4" w:space="0"/>
              <w:bottom w:val="single" w:color="auto" w:sz="4" w:space="0"/>
              <w:right w:val="single" w:color="auto" w:sz="12" w:space="0"/>
            </w:tcBorders>
            <w:vAlign w:val="center"/>
          </w:tcPr>
          <w:p w14:paraId="0C91120D">
            <w:pPr>
              <w:adjustRightInd w:val="0"/>
              <w:snapToGrid w:val="0"/>
              <w:ind w:left="-105" w:leftChars="-50" w:right="-105" w:rightChars="-50"/>
              <w:jc w:val="center"/>
              <w:rPr>
                <w:rFonts w:ascii="宋体" w:hAnsi="宋体" w:cs="宋体"/>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p>
        </w:tc>
      </w:tr>
      <w:tr w14:paraId="7082C4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5" w:hRule="atLeast"/>
          <w:jc w:val="center"/>
        </w:trPr>
        <w:tc>
          <w:tcPr>
            <w:tcW w:w="1545" w:type="dxa"/>
            <w:tcBorders>
              <w:top w:val="single" w:color="auto" w:sz="4" w:space="0"/>
              <w:left w:val="single" w:color="auto" w:sz="12" w:space="0"/>
              <w:bottom w:val="single" w:color="auto" w:sz="4" w:space="0"/>
            </w:tcBorders>
            <w:vAlign w:val="center"/>
          </w:tcPr>
          <w:p w14:paraId="46411082">
            <w:pPr>
              <w:adjustRightInd w:val="0"/>
              <w:snapToGrid w:val="0"/>
              <w:ind w:left="-105" w:leftChars="-50" w:right="-105" w:rightChars="-50"/>
              <w:jc w:val="center"/>
              <w:rPr>
                <w:rFonts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环境风险</w:t>
            </w:r>
          </w:p>
          <w:p w14:paraId="554D3742">
            <w:pPr>
              <w:adjustRightInd w:val="0"/>
              <w:snapToGrid w:val="0"/>
              <w:ind w:left="-105" w:leftChars="-50" w:right="-105" w:rightChars="-50"/>
              <w:jc w:val="center"/>
              <w:rPr>
                <w:rFonts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防范措施</w:t>
            </w:r>
          </w:p>
        </w:tc>
        <w:tc>
          <w:tcPr>
            <w:tcW w:w="7255" w:type="dxa"/>
            <w:gridSpan w:val="4"/>
            <w:tcBorders>
              <w:top w:val="single" w:color="auto" w:sz="4" w:space="0"/>
              <w:bottom w:val="single" w:color="auto" w:sz="4" w:space="0"/>
              <w:right w:val="single" w:color="auto" w:sz="12" w:space="0"/>
            </w:tcBorders>
            <w:vAlign w:val="center"/>
          </w:tcPr>
          <w:p w14:paraId="53E16DCE">
            <w:pPr>
              <w:widowControl/>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危废库的建设和运行执行</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"https://www.mee.gov.cn/ywgz/fgbz/bz/bzwb/gthw/wxfwjbffbz/202302/t20230224_1017500.shtml" </w:instrText>
            </w:r>
            <w:r>
              <w:rPr>
                <w:color w:val="000000" w:themeColor="text1"/>
                <w14:textFill>
                  <w14:solidFill>
                    <w14:schemeClr w14:val="tx1"/>
                  </w14:solidFill>
                </w14:textFill>
              </w:rPr>
              <w:fldChar w:fldCharType="separate"/>
            </w:r>
            <w:r>
              <w:rPr>
                <w:color w:val="000000" w:themeColor="text1"/>
                <w:sz w:val="24"/>
                <w14:textFill>
                  <w14:solidFill>
                    <w14:schemeClr w14:val="tx1"/>
                  </w14:solidFill>
                </w14:textFill>
              </w:rPr>
              <w:t>《危险废物贮存污染控制标准》（GB18597-2023）</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t>要求：贮存设施或贮存分区内地面、墙面裙脚、堵截泄漏的围堰、接触危险废物的隔板和墙体等应采用坚固的材料建造，表面无裂缝。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color w:val="000000" w:themeColor="text1"/>
                <w:sz w:val="24"/>
                <w:vertAlign w:val="superscript"/>
                <w14:textFill>
                  <w14:solidFill>
                    <w14:schemeClr w14:val="tx1"/>
                  </w14:solidFill>
                </w14:textFill>
              </w:rPr>
              <w:t>-7</w:t>
            </w:r>
            <w:r>
              <w:rPr>
                <w:color w:val="000000" w:themeColor="text1"/>
                <w:sz w:val="24"/>
                <w14:textFill>
                  <w14:solidFill>
                    <w14:schemeClr w14:val="tx1"/>
                  </w14:solidFill>
                </w14:textFill>
              </w:rPr>
              <w:t>cm/s），或至少2mm厚高密度聚乙烯膜等人工防渗材料（渗透系数不大于10</w:t>
            </w:r>
            <w:r>
              <w:rPr>
                <w:color w:val="000000" w:themeColor="text1"/>
                <w:sz w:val="24"/>
                <w:vertAlign w:val="superscript"/>
                <w14:textFill>
                  <w14:solidFill>
                    <w14:schemeClr w14:val="tx1"/>
                  </w14:solidFill>
                </w14:textFill>
              </w:rPr>
              <w:t>-10</w:t>
            </w:r>
            <w:r>
              <w:rPr>
                <w:color w:val="000000" w:themeColor="text1"/>
                <w:sz w:val="24"/>
                <w14:textFill>
                  <w14:solidFill>
                    <w14:schemeClr w14:val="tx1"/>
                  </w14:solidFill>
                </w14:textFill>
              </w:rPr>
              <w:t>cm/s），或其他防渗性能等效的材料。</w:t>
            </w:r>
          </w:p>
          <w:p w14:paraId="104A9665">
            <w:pPr>
              <w:adjustRightInd w:val="0"/>
              <w:snapToGrid w:val="0"/>
              <w:ind w:left="-105" w:leftChars="-50" w:right="-105" w:rightChars="-50"/>
              <w:rPr>
                <w:rFonts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严禁火源进入暂存间，对明火严格控制</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完善消防设施</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建立应急救援组织或者配备应急救援人员，配备必要的应急救援器材、设备，对消防措施定期检查，保证消防措施的有效性，并定期组织演练。制订本项目环境风险事故应急预案，并加强演练。</w:t>
            </w:r>
          </w:p>
        </w:tc>
      </w:tr>
      <w:tr w14:paraId="3D808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tcBorders>
              <w:top w:val="single" w:color="auto" w:sz="4" w:space="0"/>
              <w:left w:val="single" w:color="auto" w:sz="12" w:space="0"/>
              <w:bottom w:val="single" w:color="auto" w:sz="12" w:space="0"/>
              <w:right w:val="single" w:color="auto" w:sz="4" w:space="0"/>
            </w:tcBorders>
            <w:vAlign w:val="center"/>
          </w:tcPr>
          <w:p w14:paraId="3D180DBB">
            <w:pPr>
              <w:adjustRightInd w:val="0"/>
              <w:snapToGrid w:val="0"/>
              <w:ind w:left="-105" w:leftChars="-50" w:right="-105" w:rightChars="-50"/>
              <w:jc w:val="center"/>
              <w:rPr>
                <w:rFonts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其他环境</w:t>
            </w:r>
          </w:p>
          <w:p w14:paraId="6D5BF617">
            <w:pPr>
              <w:adjustRightInd w:val="0"/>
              <w:snapToGrid w:val="0"/>
              <w:ind w:left="-105" w:leftChars="-50" w:right="-105" w:rightChars="-50"/>
              <w:jc w:val="center"/>
              <w:rPr>
                <w:rFonts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管理要求</w:t>
            </w:r>
          </w:p>
        </w:tc>
        <w:tc>
          <w:tcPr>
            <w:tcW w:w="7255" w:type="dxa"/>
            <w:gridSpan w:val="4"/>
            <w:tcBorders>
              <w:top w:val="single" w:color="auto" w:sz="4" w:space="0"/>
              <w:left w:val="single" w:color="auto" w:sz="4" w:space="0"/>
              <w:bottom w:val="single" w:color="auto" w:sz="12" w:space="0"/>
              <w:right w:val="single" w:color="auto" w:sz="12" w:space="0"/>
            </w:tcBorders>
            <w:vAlign w:val="center"/>
          </w:tcPr>
          <w:p w14:paraId="151B3EB0">
            <w:pPr>
              <w:adjustRightInd w:val="0"/>
              <w:snapToGrid w:val="0"/>
              <w:ind w:left="-105" w:leftChars="-50" w:right="-105" w:rightChars="-50"/>
              <w:rPr>
                <w:color w:val="000000" w:themeColor="text1"/>
                <w:sz w:val="24"/>
                <w14:textFill>
                  <w14:solidFill>
                    <w14:schemeClr w14:val="tx1"/>
                  </w14:solidFill>
                </w14:textFill>
              </w:rPr>
            </w:pPr>
            <w:r>
              <w:rPr>
                <w:color w:val="000000" w:themeColor="text1"/>
                <w:sz w:val="24"/>
                <w14:textFill>
                  <w14:solidFill>
                    <w14:schemeClr w14:val="tx1"/>
                  </w14:solidFill>
                </w14:textFill>
              </w:rPr>
              <w:t>1、竣工环境保护验收</w:t>
            </w:r>
          </w:p>
          <w:p w14:paraId="203CCBF0">
            <w:pPr>
              <w:adjustRightInd w:val="0"/>
              <w:snapToGrid w:val="0"/>
              <w:ind w:left="-105" w:leftChars="-50" w:right="-105" w:rightChars="-50"/>
              <w:rPr>
                <w:color w:val="000000" w:themeColor="text1"/>
                <w:sz w:val="24"/>
                <w14:textFill>
                  <w14:solidFill>
                    <w14:schemeClr w14:val="tx1"/>
                  </w14:solidFill>
                </w14:textFill>
              </w:rPr>
            </w:pPr>
            <w:r>
              <w:rPr>
                <w:color w:val="000000" w:themeColor="text1"/>
                <w:sz w:val="24"/>
                <w14:textFill>
                  <w14:solidFill>
                    <w14:schemeClr w14:val="tx1"/>
                  </w14:solidFill>
                </w14:textFill>
              </w:rPr>
              <w:t>根据《建设项目竣工环境保护验收暂行办法》的规定，建设项目竣工后，建设单位应当如实查验、监测、记载建设项目环境保护设施的建设和调试情况，编制验收监测报告表。</w:t>
            </w:r>
          </w:p>
          <w:p w14:paraId="5E18951B">
            <w:pPr>
              <w:adjustRightInd w:val="0"/>
              <w:snapToGrid w:val="0"/>
              <w:ind w:left="-105" w:leftChars="-50" w:right="-105" w:rightChars="-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自行监测</w:t>
            </w:r>
            <w:r>
              <w:rPr>
                <w:color w:val="000000" w:themeColor="text1"/>
                <w:sz w:val="24"/>
                <w14:textFill>
                  <w14:solidFill>
                    <w14:schemeClr w14:val="tx1"/>
                  </w14:solidFill>
                </w14:textFill>
              </w:rPr>
              <w:t>管理要求</w:t>
            </w:r>
          </w:p>
          <w:p w14:paraId="6FF7764C">
            <w:pPr>
              <w:adjustRightInd w:val="0"/>
              <w:snapToGrid w:val="0"/>
              <w:ind w:left="-105" w:leftChars="-50" w:right="-105" w:rightChars="-50"/>
              <w:rPr>
                <w:rFonts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按照</w:t>
            </w:r>
            <w:r>
              <w:rPr>
                <w:rFonts w:hint="eastAsia"/>
                <w:color w:val="000000" w:themeColor="text1"/>
                <w:kern w:val="0"/>
                <w:sz w:val="24"/>
                <w14:textFill>
                  <w14:solidFill>
                    <w14:schemeClr w14:val="tx1"/>
                  </w14:solidFill>
                </w14:textFill>
              </w:rPr>
              <w:t>排污单位自行监测技术指南 砖瓦工业》（HJ 1254-2022），《排污许可证申请与核发技术规范工业噪声》（HJ1301-2023）</w:t>
            </w:r>
            <w:r>
              <w:rPr>
                <w:rFonts w:hint="eastAsia"/>
                <w:color w:val="000000" w:themeColor="text1"/>
                <w:sz w:val="24"/>
                <w14:textFill>
                  <w14:solidFill>
                    <w14:schemeClr w14:val="tx1"/>
                  </w14:solidFill>
                </w14:textFill>
              </w:rPr>
              <w:t>相关要求定期进行自行监测</w:t>
            </w:r>
            <w:r>
              <w:rPr>
                <w:color w:val="000000" w:themeColor="text1"/>
                <w:sz w:val="24"/>
                <w14:textFill>
                  <w14:solidFill>
                    <w14:schemeClr w14:val="tx1"/>
                  </w14:solidFill>
                </w14:textFill>
              </w:rPr>
              <w:t>。</w:t>
            </w:r>
          </w:p>
        </w:tc>
      </w:tr>
    </w:tbl>
    <w:p w14:paraId="54EAB4EE">
      <w:pPr>
        <w:pStyle w:val="33"/>
        <w:jc w:val="center"/>
        <w:outlineLvl w:val="0"/>
        <w:rPr>
          <w:rFonts w:ascii="黑体" w:hAnsi="黑体" w:eastAsia="黑体"/>
          <w:snapToGrid w:val="0"/>
          <w:sz w:val="30"/>
          <w:szCs w:val="30"/>
        </w:rPr>
      </w:pPr>
      <w:r>
        <w:rPr>
          <w:snapToGrid w:val="0"/>
        </w:rPr>
        <w:br w:type="page"/>
      </w:r>
      <w:bookmarkStart w:id="26" w:name="_Toc171495057"/>
      <w:r>
        <w:rPr>
          <w:rFonts w:hint="eastAsia" w:ascii="黑体" w:hAnsi="黑体" w:eastAsia="黑体"/>
          <w:snapToGrid w:val="0"/>
          <w:sz w:val="30"/>
          <w:szCs w:val="30"/>
        </w:rPr>
        <w:t>六、结论</w:t>
      </w:r>
      <w:bookmarkEnd w:id="26"/>
    </w:p>
    <w:tbl>
      <w:tblPr>
        <w:tblStyle w:val="36"/>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865"/>
      </w:tblGrid>
      <w:tr w14:paraId="06BB643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991" w:hRule="atLeast"/>
          <w:jc w:val="center"/>
        </w:trPr>
        <w:tc>
          <w:tcPr>
            <w:tcW w:w="8865" w:type="dxa"/>
          </w:tcPr>
          <w:p w14:paraId="67993E9B">
            <w:pPr>
              <w:spacing w:before="240" w:beforeLines="100" w:line="360" w:lineRule="auto"/>
              <w:ind w:firstLine="480" w:firstLineChars="200"/>
              <w:rPr>
                <w:sz w:val="24"/>
              </w:rPr>
            </w:pPr>
            <w:r>
              <w:rPr>
                <w:rFonts w:hint="eastAsia"/>
                <w:sz w:val="24"/>
              </w:rPr>
              <w:t>通过本项目所在地环境现状调查、污染源分析、环境影响分析可知，本项目选址合理，项目符合国家产业政策及相关规划要求，符合国家环境保护相关政策法规要求，项目运行期产生的废水、废气、噪声、固废等采取有效措施后，均能满足国家相关排放标准的要求，企业在生产过程中在充分落实本环评提出的各项污染防治对策前提下，认真做好“三同时”及日常环保管理工作，从环保角度出发，本项目建设可行。</w:t>
            </w:r>
          </w:p>
        </w:tc>
      </w:tr>
    </w:tbl>
    <w:p w14:paraId="7E14D06B">
      <w:pPr>
        <w:rPr>
          <w:rFonts w:ascii="宋体"/>
        </w:rPr>
        <w:sectPr>
          <w:pgSz w:w="11906" w:h="16838"/>
          <w:pgMar w:top="1701" w:right="1531" w:bottom="1560" w:left="1531" w:header="851" w:footer="851" w:gutter="0"/>
          <w:cols w:space="720" w:num="1"/>
          <w:docGrid w:linePitch="312" w:charSpace="0"/>
        </w:sectPr>
      </w:pPr>
    </w:p>
    <w:p w14:paraId="4F6CDDEE">
      <w:pPr>
        <w:pStyle w:val="33"/>
        <w:adjustRightInd w:val="0"/>
        <w:snapToGrid w:val="0"/>
        <w:spacing w:before="0" w:beforeAutospacing="0" w:after="0" w:afterAutospacing="0" w:line="360" w:lineRule="auto"/>
        <w:outlineLvl w:val="0"/>
        <w:rPr>
          <w:rFonts w:ascii="黑体" w:hAnsi="黑体" w:eastAsia="黑体"/>
          <w:snapToGrid w:val="0"/>
          <w:szCs w:val="24"/>
        </w:rPr>
      </w:pPr>
      <w:bookmarkStart w:id="27" w:name="_Toc171495058"/>
      <w:r>
        <w:rPr>
          <w:rFonts w:hint="eastAsia" w:ascii="黑体" w:hAnsi="黑体" w:eastAsia="黑体"/>
          <w:snapToGrid w:val="0"/>
          <w:szCs w:val="24"/>
        </w:rPr>
        <w:t>附表</w:t>
      </w:r>
      <w:bookmarkEnd w:id="27"/>
    </w:p>
    <w:p w14:paraId="29280606">
      <w:pPr>
        <w:pStyle w:val="33"/>
        <w:adjustRightInd w:val="0"/>
        <w:snapToGrid w:val="0"/>
        <w:spacing w:before="0" w:beforeAutospacing="0" w:after="0" w:afterAutospacing="0"/>
        <w:jc w:val="center"/>
        <w:rPr>
          <w:rFonts w:ascii="Times New Roman" w:hAnsi="Times New Roman" w:cs="Times New Roman"/>
          <w:b/>
          <w:bCs/>
          <w:snapToGrid w:val="0"/>
          <w:sz w:val="38"/>
          <w:szCs w:val="38"/>
        </w:rPr>
      </w:pPr>
      <w:r>
        <w:rPr>
          <w:rFonts w:ascii="Times New Roman" w:hAnsi="Times New Roman" w:cs="Times New Roman"/>
          <w:b/>
          <w:bCs/>
          <w:snapToGrid w:val="0"/>
          <w:sz w:val="38"/>
          <w:szCs w:val="38"/>
        </w:rPr>
        <w:t>建设项目污染物排放量汇总表</w:t>
      </w:r>
    </w:p>
    <w:tbl>
      <w:tblPr>
        <w:tblStyle w:val="3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950"/>
        <w:gridCol w:w="1663"/>
        <w:gridCol w:w="1262"/>
        <w:gridCol w:w="1538"/>
        <w:gridCol w:w="1700"/>
        <w:gridCol w:w="1322"/>
        <w:gridCol w:w="1868"/>
        <w:gridCol w:w="1230"/>
      </w:tblGrid>
      <w:tr w14:paraId="5A126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873" w:type="dxa"/>
            <w:tcBorders>
              <w:top w:val="single" w:color="auto" w:sz="12" w:space="0"/>
              <w:left w:val="single" w:color="auto" w:sz="12" w:space="0"/>
              <w:bottom w:val="single" w:color="auto" w:sz="4" w:space="0"/>
              <w:tl2br w:val="single" w:color="auto" w:sz="4" w:space="0"/>
            </w:tcBorders>
            <w:tcMar>
              <w:left w:w="28" w:type="dxa"/>
              <w:right w:w="28" w:type="dxa"/>
            </w:tcMar>
            <w:vAlign w:val="center"/>
          </w:tcPr>
          <w:p w14:paraId="7C972514">
            <w:pPr>
              <w:pStyle w:val="51"/>
              <w:spacing w:beforeLines="0" w:afterLines="0" w:line="240" w:lineRule="auto"/>
              <w:ind w:firstLine="0"/>
              <w:jc w:val="right"/>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项目</w:t>
            </w:r>
          </w:p>
          <w:p w14:paraId="5892FD21">
            <w:pPr>
              <w:pStyle w:val="51"/>
              <w:spacing w:beforeLines="0" w:afterLines="0" w:line="240" w:lineRule="auto"/>
              <w:ind w:firstLine="0"/>
              <w:jc w:val="left"/>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分类</w:t>
            </w:r>
          </w:p>
        </w:tc>
        <w:tc>
          <w:tcPr>
            <w:tcW w:w="1950" w:type="dxa"/>
            <w:tcBorders>
              <w:top w:val="single" w:color="auto" w:sz="12" w:space="0"/>
              <w:bottom w:val="single" w:color="auto" w:sz="4" w:space="0"/>
            </w:tcBorders>
            <w:tcMar>
              <w:left w:w="28" w:type="dxa"/>
              <w:right w:w="28" w:type="dxa"/>
            </w:tcMar>
            <w:vAlign w:val="center"/>
          </w:tcPr>
          <w:p w14:paraId="2CA4E095">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污染物名称</w:t>
            </w:r>
          </w:p>
        </w:tc>
        <w:tc>
          <w:tcPr>
            <w:tcW w:w="1663" w:type="dxa"/>
            <w:tcBorders>
              <w:top w:val="single" w:color="auto" w:sz="12" w:space="0"/>
              <w:bottom w:val="single" w:color="auto" w:sz="4" w:space="0"/>
            </w:tcBorders>
            <w:tcMar>
              <w:left w:w="28" w:type="dxa"/>
              <w:right w:w="28" w:type="dxa"/>
            </w:tcMar>
            <w:vAlign w:val="center"/>
          </w:tcPr>
          <w:p w14:paraId="19DE99EC">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现有工程</w:t>
            </w:r>
          </w:p>
          <w:p w14:paraId="564EA66F">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排放量（固体废物产生量）</w: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1 \* GB3 \* MERGEFORMAT </w:instrTex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eastAsia" w:ascii="Times New Roman" w:hAnsi="Times New Roman" w:eastAsia="宋体" w:cs="宋体"/>
                <w:color w:val="000000" w:themeColor="text1"/>
                <w:szCs w:val="21"/>
                <w14:textFill>
                  <w14:solidFill>
                    <w14:schemeClr w14:val="tx1"/>
                  </w14:solidFill>
                </w14:textFill>
              </w:rPr>
              <w:t>①</w: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p>
        </w:tc>
        <w:tc>
          <w:tcPr>
            <w:tcW w:w="1262" w:type="dxa"/>
            <w:tcBorders>
              <w:top w:val="single" w:color="auto" w:sz="12" w:space="0"/>
              <w:bottom w:val="single" w:color="auto" w:sz="4" w:space="0"/>
            </w:tcBorders>
            <w:tcMar>
              <w:left w:w="28" w:type="dxa"/>
              <w:right w:w="28" w:type="dxa"/>
            </w:tcMar>
            <w:vAlign w:val="center"/>
          </w:tcPr>
          <w:p w14:paraId="16D4114C">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现有工程</w:t>
            </w:r>
          </w:p>
          <w:p w14:paraId="36A14FFA">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许可排放量</w:t>
            </w:r>
          </w:p>
          <w:p w14:paraId="3E0C4815">
            <w:pPr>
              <w:pStyle w:val="51"/>
              <w:spacing w:beforeLines="0" w:afterLines="0"/>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2 \* GB3 \* MERGEFORMAT </w:instrTex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eastAsia" w:ascii="Times New Roman" w:hAnsi="Times New Roman" w:eastAsia="宋体" w:cs="宋体"/>
                <w:snapToGrid w:val="0"/>
                <w:color w:val="000000" w:themeColor="text1"/>
                <w:spacing w:val="-6"/>
                <w:kern w:val="21"/>
                <w:szCs w:val="21"/>
                <w14:textFill>
                  <w14:solidFill>
                    <w14:schemeClr w14:val="tx1"/>
                  </w14:solidFill>
                </w14:textFill>
              </w:rPr>
              <w:t>②</w: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p>
        </w:tc>
        <w:tc>
          <w:tcPr>
            <w:tcW w:w="1538" w:type="dxa"/>
            <w:tcBorders>
              <w:top w:val="single" w:color="auto" w:sz="12" w:space="0"/>
              <w:bottom w:val="single" w:color="auto" w:sz="4" w:space="0"/>
            </w:tcBorders>
            <w:tcMar>
              <w:left w:w="28" w:type="dxa"/>
              <w:right w:w="28" w:type="dxa"/>
            </w:tcMar>
            <w:vAlign w:val="center"/>
          </w:tcPr>
          <w:p w14:paraId="644FD317">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在建工程</w:t>
            </w:r>
          </w:p>
          <w:p w14:paraId="69DDCE1B">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排放量（固体废物产生量）</w: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3 \* GB3 \* MERGEFORMAT </w:instrTex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eastAsia" w:ascii="Times New Roman" w:hAnsi="Times New Roman" w:eastAsia="宋体" w:cs="宋体"/>
                <w:color w:val="000000" w:themeColor="text1"/>
                <w:szCs w:val="21"/>
                <w14:textFill>
                  <w14:solidFill>
                    <w14:schemeClr w14:val="tx1"/>
                  </w14:solidFill>
                </w14:textFill>
              </w:rPr>
              <w:t>③</w: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p>
        </w:tc>
        <w:tc>
          <w:tcPr>
            <w:tcW w:w="1700" w:type="dxa"/>
            <w:tcBorders>
              <w:top w:val="single" w:color="auto" w:sz="12" w:space="0"/>
              <w:bottom w:val="single" w:color="auto" w:sz="4" w:space="0"/>
            </w:tcBorders>
            <w:tcMar>
              <w:left w:w="28" w:type="dxa"/>
              <w:right w:w="28" w:type="dxa"/>
            </w:tcMar>
            <w:vAlign w:val="center"/>
          </w:tcPr>
          <w:p w14:paraId="52403D7D">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本项目</w:t>
            </w:r>
          </w:p>
          <w:p w14:paraId="4B868030">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排放量（固体废物产生量）</w: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4 \* GB3 \* MERGEFORMAT </w:instrTex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eastAsia" w:ascii="Times New Roman" w:hAnsi="Times New Roman" w:eastAsia="宋体" w:cs="宋体"/>
                <w:color w:val="000000" w:themeColor="text1"/>
                <w:szCs w:val="21"/>
                <w14:textFill>
                  <w14:solidFill>
                    <w14:schemeClr w14:val="tx1"/>
                  </w14:solidFill>
                </w14:textFill>
              </w:rPr>
              <w:t>④</w: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p>
        </w:tc>
        <w:tc>
          <w:tcPr>
            <w:tcW w:w="1322" w:type="dxa"/>
            <w:tcBorders>
              <w:top w:val="single" w:color="auto" w:sz="12" w:space="0"/>
              <w:bottom w:val="single" w:color="auto" w:sz="4" w:space="0"/>
            </w:tcBorders>
            <w:tcMar>
              <w:left w:w="28" w:type="dxa"/>
              <w:right w:w="28" w:type="dxa"/>
            </w:tcMar>
            <w:vAlign w:val="center"/>
          </w:tcPr>
          <w:p w14:paraId="6BB5E3A5">
            <w:pPr>
              <w:pStyle w:val="51"/>
              <w:spacing w:beforeLines="0" w:afterLines="0" w:line="240" w:lineRule="auto"/>
              <w:ind w:firstLine="0"/>
              <w:rPr>
                <w:rFonts w:ascii="Times New Roman" w:hAnsi="Times New Roman" w:eastAsia="宋体" w:cs="Times New Roman"/>
                <w:snapToGrid w:val="0"/>
                <w:color w:val="000000" w:themeColor="text1"/>
                <w:spacing w:val="-16"/>
                <w:kern w:val="21"/>
                <w:szCs w:val="21"/>
                <w14:textFill>
                  <w14:solidFill>
                    <w14:schemeClr w14:val="tx1"/>
                  </w14:solidFill>
                </w14:textFill>
              </w:rPr>
            </w:pPr>
            <w:r>
              <w:rPr>
                <w:rFonts w:ascii="Times New Roman" w:hAnsi="Times New Roman" w:eastAsia="宋体" w:cs="Times New Roman"/>
                <w:snapToGrid w:val="0"/>
                <w:color w:val="000000" w:themeColor="text1"/>
                <w:spacing w:val="-16"/>
                <w:kern w:val="21"/>
                <w:szCs w:val="21"/>
                <w14:textFill>
                  <w14:solidFill>
                    <w14:schemeClr w14:val="tx1"/>
                  </w14:solidFill>
                </w14:textFill>
              </w:rPr>
              <w:t>以新带老削减量</w:t>
            </w:r>
          </w:p>
          <w:p w14:paraId="1E6F8F7B">
            <w:pPr>
              <w:pStyle w:val="51"/>
              <w:spacing w:beforeLines="0" w:afterLines="0" w:line="240" w:lineRule="auto"/>
              <w:ind w:firstLine="0"/>
              <w:rPr>
                <w:rFonts w:ascii="Times New Roman" w:hAnsi="Times New Roman" w:eastAsia="宋体" w:cs="Times New Roman"/>
                <w:snapToGrid w:val="0"/>
                <w:color w:val="000000" w:themeColor="text1"/>
                <w:spacing w:val="-16"/>
                <w:kern w:val="21"/>
                <w:szCs w:val="21"/>
                <w14:textFill>
                  <w14:solidFill>
                    <w14:schemeClr w14:val="tx1"/>
                  </w14:solidFill>
                </w14:textFill>
              </w:rPr>
            </w:pPr>
            <w:r>
              <w:rPr>
                <w:rFonts w:ascii="Times New Roman" w:hAnsi="Times New Roman" w:eastAsia="宋体" w:cs="Times New Roman"/>
                <w:snapToGrid w:val="0"/>
                <w:color w:val="000000" w:themeColor="text1"/>
                <w:spacing w:val="-16"/>
                <w:kern w:val="21"/>
                <w:szCs w:val="21"/>
                <w14:textFill>
                  <w14:solidFill>
                    <w14:schemeClr w14:val="tx1"/>
                  </w14:solidFill>
                </w14:textFill>
              </w:rPr>
              <w:t>（新建项目不填）</w:t>
            </w:r>
            <w:r>
              <w:rPr>
                <w:rFonts w:ascii="Times New Roman" w:hAnsi="Times New Roman" w:eastAsia="宋体" w:cs="Times New Roman"/>
                <w:snapToGrid w:val="0"/>
                <w:color w:val="000000" w:themeColor="text1"/>
                <w:spacing w:val="-16"/>
                <w:kern w:val="21"/>
                <w:szCs w:val="21"/>
                <w14:textFill>
                  <w14:solidFill>
                    <w14:schemeClr w14:val="tx1"/>
                  </w14:solidFill>
                </w14:textFill>
              </w:rPr>
              <w:fldChar w:fldCharType="begin"/>
            </w:r>
            <w:r>
              <w:rPr>
                <w:rFonts w:ascii="Times New Roman" w:hAnsi="Times New Roman" w:eastAsia="宋体" w:cs="Times New Roman"/>
                <w:snapToGrid w:val="0"/>
                <w:color w:val="000000" w:themeColor="text1"/>
                <w:spacing w:val="-16"/>
                <w:kern w:val="21"/>
                <w:szCs w:val="21"/>
                <w14:textFill>
                  <w14:solidFill>
                    <w14:schemeClr w14:val="tx1"/>
                  </w14:solidFill>
                </w14:textFill>
              </w:rPr>
              <w:instrText xml:space="preserve"> = 5 \* GB3 \* MERGEFORMAT </w:instrText>
            </w:r>
            <w:r>
              <w:rPr>
                <w:rFonts w:ascii="Times New Roman" w:hAnsi="Times New Roman" w:eastAsia="宋体" w:cs="Times New Roman"/>
                <w:snapToGrid w:val="0"/>
                <w:color w:val="000000" w:themeColor="text1"/>
                <w:spacing w:val="-16"/>
                <w:kern w:val="21"/>
                <w:szCs w:val="21"/>
                <w14:textFill>
                  <w14:solidFill>
                    <w14:schemeClr w14:val="tx1"/>
                  </w14:solidFill>
                </w14:textFill>
              </w:rPr>
              <w:fldChar w:fldCharType="separate"/>
            </w:r>
            <w:r>
              <w:rPr>
                <w:rFonts w:hint="eastAsia" w:ascii="Times New Roman" w:hAnsi="Times New Roman" w:eastAsia="宋体" w:cs="宋体"/>
                <w:color w:val="000000" w:themeColor="text1"/>
                <w:szCs w:val="21"/>
                <w14:textFill>
                  <w14:solidFill>
                    <w14:schemeClr w14:val="tx1"/>
                  </w14:solidFill>
                </w14:textFill>
              </w:rPr>
              <w:t>⑤</w:t>
            </w:r>
            <w:r>
              <w:rPr>
                <w:rFonts w:ascii="Times New Roman" w:hAnsi="Times New Roman" w:eastAsia="宋体" w:cs="Times New Roman"/>
                <w:snapToGrid w:val="0"/>
                <w:color w:val="000000" w:themeColor="text1"/>
                <w:spacing w:val="-16"/>
                <w:kern w:val="21"/>
                <w:szCs w:val="21"/>
                <w14:textFill>
                  <w14:solidFill>
                    <w14:schemeClr w14:val="tx1"/>
                  </w14:solidFill>
                </w14:textFill>
              </w:rPr>
              <w:fldChar w:fldCharType="end"/>
            </w:r>
          </w:p>
        </w:tc>
        <w:tc>
          <w:tcPr>
            <w:tcW w:w="1868" w:type="dxa"/>
            <w:tcBorders>
              <w:top w:val="single" w:color="auto" w:sz="12" w:space="0"/>
              <w:bottom w:val="single" w:color="auto" w:sz="4" w:space="0"/>
            </w:tcBorders>
            <w:tcMar>
              <w:left w:w="28" w:type="dxa"/>
              <w:right w:w="28" w:type="dxa"/>
            </w:tcMar>
            <w:vAlign w:val="center"/>
          </w:tcPr>
          <w:p w14:paraId="05079264">
            <w:pPr>
              <w:pStyle w:val="51"/>
              <w:spacing w:beforeLines="0" w:afterLines="0" w:line="240" w:lineRule="auto"/>
              <w:ind w:firstLine="0"/>
              <w:rPr>
                <w:rFonts w:ascii="Times New Roman" w:hAnsi="Times New Roman" w:eastAsia="宋体" w:cs="Times New Roman"/>
                <w:snapToGrid w:val="0"/>
                <w:color w:val="000000" w:themeColor="text1"/>
                <w:spacing w:val="-16"/>
                <w:kern w:val="21"/>
                <w:szCs w:val="21"/>
                <w14:textFill>
                  <w14:solidFill>
                    <w14:schemeClr w14:val="tx1"/>
                  </w14:solidFill>
                </w14:textFill>
              </w:rPr>
            </w:pPr>
            <w:r>
              <w:rPr>
                <w:rFonts w:ascii="Times New Roman" w:hAnsi="Times New Roman" w:eastAsia="宋体" w:cs="Times New Roman"/>
                <w:snapToGrid w:val="0"/>
                <w:color w:val="000000" w:themeColor="text1"/>
                <w:spacing w:val="-16"/>
                <w:kern w:val="21"/>
                <w:szCs w:val="21"/>
                <w14:textFill>
                  <w14:solidFill>
                    <w14:schemeClr w14:val="tx1"/>
                  </w14:solidFill>
                </w14:textFill>
              </w:rPr>
              <w:t>本项目建成后</w:t>
            </w:r>
          </w:p>
          <w:p w14:paraId="4BD650D3">
            <w:pPr>
              <w:pStyle w:val="51"/>
              <w:spacing w:beforeLines="0" w:afterLines="0" w:line="240" w:lineRule="auto"/>
              <w:ind w:firstLine="0"/>
              <w:rPr>
                <w:rFonts w:ascii="Times New Roman" w:hAnsi="Times New Roman" w:eastAsia="宋体" w:cs="Times New Roman"/>
                <w:snapToGrid w:val="0"/>
                <w:color w:val="000000" w:themeColor="text1"/>
                <w:spacing w:val="-16"/>
                <w:kern w:val="21"/>
                <w:szCs w:val="21"/>
                <w14:textFill>
                  <w14:solidFill>
                    <w14:schemeClr w14:val="tx1"/>
                  </w14:solidFill>
                </w14:textFill>
              </w:rPr>
            </w:pPr>
            <w:r>
              <w:rPr>
                <w:rFonts w:ascii="Times New Roman" w:hAnsi="Times New Roman" w:eastAsia="宋体" w:cs="Times New Roman"/>
                <w:snapToGrid w:val="0"/>
                <w:color w:val="000000" w:themeColor="text1"/>
                <w:spacing w:val="-16"/>
                <w:kern w:val="21"/>
                <w:szCs w:val="21"/>
                <w14:textFill>
                  <w14:solidFill>
                    <w14:schemeClr w14:val="tx1"/>
                  </w14:solidFill>
                </w14:textFill>
              </w:rPr>
              <w:t>全厂排放量（固体废物产生量）</w:t>
            </w:r>
            <w:r>
              <w:rPr>
                <w:rFonts w:ascii="Times New Roman" w:hAnsi="Times New Roman" w:eastAsia="宋体" w:cs="Times New Roman"/>
                <w:snapToGrid w:val="0"/>
                <w:color w:val="000000" w:themeColor="text1"/>
                <w:spacing w:val="-16"/>
                <w:kern w:val="21"/>
                <w:szCs w:val="21"/>
                <w14:textFill>
                  <w14:solidFill>
                    <w14:schemeClr w14:val="tx1"/>
                  </w14:solidFill>
                </w14:textFill>
              </w:rPr>
              <w:fldChar w:fldCharType="begin"/>
            </w:r>
            <w:r>
              <w:rPr>
                <w:rFonts w:ascii="Times New Roman" w:hAnsi="Times New Roman" w:eastAsia="宋体" w:cs="Times New Roman"/>
                <w:snapToGrid w:val="0"/>
                <w:color w:val="000000" w:themeColor="text1"/>
                <w:spacing w:val="-16"/>
                <w:kern w:val="21"/>
                <w:szCs w:val="21"/>
                <w14:textFill>
                  <w14:solidFill>
                    <w14:schemeClr w14:val="tx1"/>
                  </w14:solidFill>
                </w14:textFill>
              </w:rPr>
              <w:instrText xml:space="preserve"> = 6 \* GB3 \* MERGEFORMAT </w:instrText>
            </w:r>
            <w:r>
              <w:rPr>
                <w:rFonts w:ascii="Times New Roman" w:hAnsi="Times New Roman" w:eastAsia="宋体" w:cs="Times New Roman"/>
                <w:snapToGrid w:val="0"/>
                <w:color w:val="000000" w:themeColor="text1"/>
                <w:spacing w:val="-16"/>
                <w:kern w:val="21"/>
                <w:szCs w:val="21"/>
                <w14:textFill>
                  <w14:solidFill>
                    <w14:schemeClr w14:val="tx1"/>
                  </w14:solidFill>
                </w14:textFill>
              </w:rPr>
              <w:fldChar w:fldCharType="separate"/>
            </w:r>
            <w:r>
              <w:rPr>
                <w:rFonts w:hint="eastAsia" w:ascii="Times New Roman" w:hAnsi="Times New Roman" w:eastAsia="宋体" w:cs="宋体"/>
                <w:color w:val="000000" w:themeColor="text1"/>
                <w:szCs w:val="21"/>
                <w14:textFill>
                  <w14:solidFill>
                    <w14:schemeClr w14:val="tx1"/>
                  </w14:solidFill>
                </w14:textFill>
              </w:rPr>
              <w:t>⑥</w:t>
            </w:r>
            <w:r>
              <w:rPr>
                <w:rFonts w:ascii="Times New Roman" w:hAnsi="Times New Roman" w:eastAsia="宋体" w:cs="Times New Roman"/>
                <w:snapToGrid w:val="0"/>
                <w:color w:val="000000" w:themeColor="text1"/>
                <w:spacing w:val="-16"/>
                <w:kern w:val="21"/>
                <w:szCs w:val="21"/>
                <w14:textFill>
                  <w14:solidFill>
                    <w14:schemeClr w14:val="tx1"/>
                  </w14:solidFill>
                </w14:textFill>
              </w:rPr>
              <w:fldChar w:fldCharType="end"/>
            </w:r>
          </w:p>
        </w:tc>
        <w:tc>
          <w:tcPr>
            <w:tcW w:w="1230" w:type="dxa"/>
            <w:tcBorders>
              <w:top w:val="single" w:color="auto" w:sz="12" w:space="0"/>
              <w:bottom w:val="single" w:color="auto" w:sz="4" w:space="0"/>
              <w:right w:val="single" w:color="auto" w:sz="12" w:space="0"/>
            </w:tcBorders>
            <w:tcMar>
              <w:left w:w="28" w:type="dxa"/>
              <w:right w:w="28" w:type="dxa"/>
            </w:tcMar>
            <w:vAlign w:val="center"/>
          </w:tcPr>
          <w:p w14:paraId="7E01B50A">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变化量</w:t>
            </w:r>
          </w:p>
          <w:p w14:paraId="41261F7B">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7 \* GB3 \* MERGEFORMAT </w:instrTex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eastAsia" w:ascii="Times New Roman" w:hAnsi="Times New Roman" w:eastAsia="宋体" w:cs="宋体"/>
                <w:color w:val="000000" w:themeColor="text1"/>
                <w:szCs w:val="21"/>
                <w14:textFill>
                  <w14:solidFill>
                    <w14:schemeClr w14:val="tx1"/>
                  </w14:solidFill>
                </w14:textFill>
              </w:rPr>
              <w:t>⑦</w:t>
            </w:r>
            <w:r>
              <w:rPr>
                <w:rFonts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p>
        </w:tc>
      </w:tr>
      <w:tr w14:paraId="4DBD8D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restart"/>
            <w:tcBorders>
              <w:top w:val="single" w:color="auto" w:sz="4" w:space="0"/>
              <w:left w:val="single" w:color="auto" w:sz="12" w:space="0"/>
              <w:tl2br w:val="nil"/>
            </w:tcBorders>
            <w:tcMar>
              <w:left w:w="28" w:type="dxa"/>
              <w:right w:w="28" w:type="dxa"/>
            </w:tcMar>
            <w:vAlign w:val="center"/>
          </w:tcPr>
          <w:p w14:paraId="3345A79C">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spacing w:val="-6"/>
                <w:kern w:val="21"/>
                <w:szCs w:val="21"/>
                <w14:textFill>
                  <w14:solidFill>
                    <w14:schemeClr w14:val="tx1"/>
                  </w14:solidFill>
                </w14:textFill>
              </w:rPr>
              <w:t>废气</w:t>
            </w:r>
          </w:p>
        </w:tc>
        <w:tc>
          <w:tcPr>
            <w:tcW w:w="1950" w:type="dxa"/>
            <w:tcBorders>
              <w:top w:val="single" w:color="auto" w:sz="4" w:space="0"/>
              <w:bottom w:val="single" w:color="auto" w:sz="4" w:space="0"/>
            </w:tcBorders>
            <w:shd w:val="clear" w:color="auto" w:fill="auto"/>
            <w:tcMar>
              <w:left w:w="28" w:type="dxa"/>
              <w:right w:w="28" w:type="dxa"/>
            </w:tcMar>
            <w:vAlign w:val="center"/>
          </w:tcPr>
          <w:p w14:paraId="591C6A59">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原料堆存装卸粉尘</w:t>
            </w:r>
          </w:p>
        </w:tc>
        <w:tc>
          <w:tcPr>
            <w:tcW w:w="1663" w:type="dxa"/>
            <w:tcBorders>
              <w:top w:val="single" w:color="auto" w:sz="4" w:space="0"/>
              <w:bottom w:val="single" w:color="auto" w:sz="4" w:space="0"/>
            </w:tcBorders>
            <w:shd w:val="clear" w:color="auto" w:fill="auto"/>
            <w:tcMar>
              <w:left w:w="28" w:type="dxa"/>
              <w:right w:w="28" w:type="dxa"/>
            </w:tcMar>
            <w:vAlign w:val="center"/>
          </w:tcPr>
          <w:p w14:paraId="36820AC3">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1.2254</w:t>
            </w:r>
            <w:r>
              <w:rPr>
                <w:color w:val="000000" w:themeColor="text1"/>
                <w:szCs w:val="21"/>
                <w14:textFill>
                  <w14:solidFill>
                    <w14:schemeClr w14:val="tx1"/>
                  </w14:solidFill>
                </w14:textFill>
              </w:rPr>
              <w:t>t/a</w:t>
            </w:r>
          </w:p>
        </w:tc>
        <w:tc>
          <w:tcPr>
            <w:tcW w:w="1262" w:type="dxa"/>
            <w:tcBorders>
              <w:top w:val="single" w:color="auto" w:sz="4" w:space="0"/>
              <w:bottom w:val="single" w:color="auto" w:sz="4" w:space="0"/>
            </w:tcBorders>
            <w:shd w:val="clear" w:color="auto" w:fill="auto"/>
            <w:tcMar>
              <w:left w:w="28" w:type="dxa"/>
              <w:right w:w="28" w:type="dxa"/>
            </w:tcMar>
            <w:vAlign w:val="center"/>
          </w:tcPr>
          <w:p w14:paraId="1930787E">
            <w:pPr>
              <w:spacing w:line="240" w:lineRule="atLeast"/>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tcMar>
              <w:left w:w="28" w:type="dxa"/>
              <w:right w:w="28" w:type="dxa"/>
            </w:tcMar>
            <w:vAlign w:val="center"/>
          </w:tcPr>
          <w:p w14:paraId="63E8EB93">
            <w:pPr>
              <w:spacing w:line="240" w:lineRule="atLeast"/>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tcMar>
              <w:left w:w="28" w:type="dxa"/>
              <w:right w:w="28" w:type="dxa"/>
            </w:tcMar>
            <w:vAlign w:val="center"/>
          </w:tcPr>
          <w:p w14:paraId="6DAB8913">
            <w:pPr>
              <w:spacing w:line="240" w:lineRule="atLeast"/>
              <w:jc w:val="center"/>
              <w:rPr>
                <w:color w:val="000000" w:themeColor="text1"/>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1.24</w:t>
            </w:r>
            <w:r>
              <w:rPr>
                <w:color w:val="000000" w:themeColor="text1"/>
                <w:szCs w:val="21"/>
                <w14:textFill>
                  <w14:solidFill>
                    <w14:schemeClr w14:val="tx1"/>
                  </w14:solidFill>
                </w14:textFill>
              </w:rPr>
              <w:t>t/a</w:t>
            </w:r>
          </w:p>
        </w:tc>
        <w:tc>
          <w:tcPr>
            <w:tcW w:w="1322" w:type="dxa"/>
            <w:tcBorders>
              <w:top w:val="single" w:color="auto" w:sz="4" w:space="0"/>
              <w:bottom w:val="single" w:color="auto" w:sz="4" w:space="0"/>
            </w:tcBorders>
            <w:shd w:val="clear" w:color="auto" w:fill="auto"/>
            <w:tcMar>
              <w:left w:w="28" w:type="dxa"/>
              <w:right w:w="28" w:type="dxa"/>
            </w:tcMar>
            <w:vAlign w:val="center"/>
          </w:tcPr>
          <w:p w14:paraId="420981D4">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0.4754</w:t>
            </w:r>
            <w:r>
              <w:rPr>
                <w:snapToGrid w:val="0"/>
                <w:color w:val="000000" w:themeColor="text1"/>
                <w:spacing w:val="-6"/>
                <w:kern w:val="21"/>
                <w:szCs w:val="21"/>
                <w14:textFill>
                  <w14:solidFill>
                    <w14:schemeClr w14:val="tx1"/>
                  </w14:solidFill>
                </w14:textFill>
              </w:rPr>
              <w:t>t/a</w:t>
            </w:r>
          </w:p>
        </w:tc>
        <w:tc>
          <w:tcPr>
            <w:tcW w:w="1868" w:type="dxa"/>
            <w:tcBorders>
              <w:top w:val="single" w:color="auto" w:sz="4" w:space="0"/>
              <w:bottom w:val="single" w:color="auto" w:sz="4" w:space="0"/>
            </w:tcBorders>
            <w:shd w:val="clear" w:color="auto" w:fill="auto"/>
            <w:tcMar>
              <w:left w:w="28" w:type="dxa"/>
              <w:right w:w="28" w:type="dxa"/>
            </w:tcMar>
            <w:vAlign w:val="center"/>
          </w:tcPr>
          <w:p w14:paraId="4E2AAC5A">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w:t>
            </w:r>
            <w:r>
              <w:rPr>
                <w:snapToGrid w:val="0"/>
                <w:color w:val="000000" w:themeColor="text1"/>
                <w:spacing w:val="-16"/>
                <w:kern w:val="21"/>
                <w:szCs w:val="21"/>
                <w14:textFill>
                  <w14:solidFill>
                    <w14:schemeClr w14:val="tx1"/>
                  </w14:solidFill>
                </w14:textFill>
              </w:rPr>
              <w:t xml:space="preserve">t/a </w:t>
            </w:r>
          </w:p>
        </w:tc>
        <w:tc>
          <w:tcPr>
            <w:tcW w:w="1230" w:type="dxa"/>
            <w:tcBorders>
              <w:top w:val="single" w:color="auto" w:sz="4" w:space="0"/>
              <w:bottom w:val="single" w:color="auto" w:sz="4" w:space="0"/>
              <w:right w:val="single" w:color="auto" w:sz="12" w:space="0"/>
            </w:tcBorders>
            <w:shd w:val="clear" w:color="auto" w:fill="auto"/>
            <w:tcMar>
              <w:left w:w="28" w:type="dxa"/>
              <w:right w:w="28" w:type="dxa"/>
            </w:tcMar>
            <w:vAlign w:val="center"/>
          </w:tcPr>
          <w:p w14:paraId="562F3EB0">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+0.7646</w:t>
            </w:r>
            <w:r>
              <w:rPr>
                <w:snapToGrid w:val="0"/>
                <w:color w:val="000000" w:themeColor="text1"/>
                <w:spacing w:val="-6"/>
                <w:kern w:val="21"/>
                <w:szCs w:val="21"/>
                <w14:textFill>
                  <w14:solidFill>
                    <w14:schemeClr w14:val="tx1"/>
                  </w14:solidFill>
                </w14:textFill>
              </w:rPr>
              <w:t xml:space="preserve">t/a </w:t>
            </w:r>
          </w:p>
        </w:tc>
      </w:tr>
      <w:tr w14:paraId="2B9B0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continue"/>
            <w:tcBorders>
              <w:left w:val="single" w:color="auto" w:sz="12" w:space="0"/>
              <w:tl2br w:val="nil"/>
            </w:tcBorders>
            <w:tcMar>
              <w:left w:w="28" w:type="dxa"/>
              <w:right w:w="28" w:type="dxa"/>
            </w:tcMar>
            <w:vAlign w:val="center"/>
          </w:tcPr>
          <w:p w14:paraId="4394451F">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p>
        </w:tc>
        <w:tc>
          <w:tcPr>
            <w:tcW w:w="1950" w:type="dxa"/>
            <w:tcBorders>
              <w:top w:val="single" w:color="auto" w:sz="4" w:space="0"/>
              <w:bottom w:val="single" w:color="auto" w:sz="4" w:space="0"/>
            </w:tcBorders>
            <w:shd w:val="clear" w:color="auto" w:fill="auto"/>
            <w:tcMar>
              <w:left w:w="28" w:type="dxa"/>
              <w:right w:w="28" w:type="dxa"/>
            </w:tcMar>
            <w:vAlign w:val="center"/>
          </w:tcPr>
          <w:p w14:paraId="296585DB">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筛分粉尘</w:t>
            </w:r>
          </w:p>
        </w:tc>
        <w:tc>
          <w:tcPr>
            <w:tcW w:w="1663" w:type="dxa"/>
            <w:tcBorders>
              <w:top w:val="single" w:color="auto" w:sz="4" w:space="0"/>
              <w:bottom w:val="single" w:color="auto" w:sz="4" w:space="0"/>
            </w:tcBorders>
            <w:shd w:val="clear" w:color="auto" w:fill="auto"/>
            <w:tcMar>
              <w:left w:w="28" w:type="dxa"/>
              <w:right w:w="28" w:type="dxa"/>
            </w:tcMar>
            <w:vAlign w:val="center"/>
          </w:tcPr>
          <w:p w14:paraId="4FB72490">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0.051</w:t>
            </w:r>
            <w:r>
              <w:rPr>
                <w:color w:val="000000" w:themeColor="text1"/>
                <w:szCs w:val="21"/>
                <w14:textFill>
                  <w14:solidFill>
                    <w14:schemeClr w14:val="tx1"/>
                  </w14:solidFill>
                </w14:textFill>
              </w:rPr>
              <w:t>t/a</w:t>
            </w:r>
          </w:p>
        </w:tc>
        <w:tc>
          <w:tcPr>
            <w:tcW w:w="1262" w:type="dxa"/>
            <w:tcBorders>
              <w:top w:val="single" w:color="auto" w:sz="4" w:space="0"/>
              <w:bottom w:val="single" w:color="auto" w:sz="4" w:space="0"/>
            </w:tcBorders>
            <w:shd w:val="clear" w:color="auto" w:fill="auto"/>
            <w:tcMar>
              <w:left w:w="28" w:type="dxa"/>
              <w:right w:w="28" w:type="dxa"/>
            </w:tcMar>
            <w:vAlign w:val="center"/>
          </w:tcPr>
          <w:p w14:paraId="597E2672">
            <w:pPr>
              <w:spacing w:line="240" w:lineRule="atLeast"/>
              <w:ind w:left="19" w:leftChars="9" w:right="19" w:rightChars="9"/>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tcMar>
              <w:left w:w="28" w:type="dxa"/>
              <w:right w:w="28" w:type="dxa"/>
            </w:tcMar>
            <w:vAlign w:val="center"/>
          </w:tcPr>
          <w:p w14:paraId="5A431300">
            <w:pPr>
              <w:spacing w:line="240" w:lineRule="atLeast"/>
              <w:ind w:left="19" w:leftChars="9" w:right="19" w:rightChars="9"/>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tcMar>
              <w:left w:w="28" w:type="dxa"/>
              <w:right w:w="28" w:type="dxa"/>
            </w:tcMar>
            <w:vAlign w:val="center"/>
          </w:tcPr>
          <w:p w14:paraId="483CA24C">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322" w:type="dxa"/>
            <w:tcBorders>
              <w:top w:val="single" w:color="auto" w:sz="4" w:space="0"/>
              <w:bottom w:val="single" w:color="auto" w:sz="4" w:space="0"/>
            </w:tcBorders>
            <w:shd w:val="clear" w:color="auto" w:fill="auto"/>
            <w:tcMar>
              <w:left w:w="28" w:type="dxa"/>
              <w:right w:w="28" w:type="dxa"/>
            </w:tcMar>
            <w:vAlign w:val="center"/>
          </w:tcPr>
          <w:p w14:paraId="3C5D810E">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tcMar>
              <w:left w:w="28" w:type="dxa"/>
              <w:right w:w="28" w:type="dxa"/>
            </w:tcMar>
            <w:vAlign w:val="center"/>
          </w:tcPr>
          <w:p w14:paraId="2D3C2FC5">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0.051</w:t>
            </w:r>
            <w:r>
              <w:rPr>
                <w:color w:val="000000" w:themeColor="text1"/>
                <w:szCs w:val="21"/>
                <w14:textFill>
                  <w14:solidFill>
                    <w14:schemeClr w14:val="tx1"/>
                  </w14:solidFill>
                </w14:textFill>
              </w:rPr>
              <w:t>t/a</w:t>
            </w:r>
          </w:p>
        </w:tc>
        <w:tc>
          <w:tcPr>
            <w:tcW w:w="1230" w:type="dxa"/>
            <w:tcBorders>
              <w:top w:val="single" w:color="auto" w:sz="4" w:space="0"/>
              <w:bottom w:val="single" w:color="auto" w:sz="4" w:space="0"/>
              <w:right w:val="single" w:color="auto" w:sz="12" w:space="0"/>
            </w:tcBorders>
            <w:shd w:val="clear" w:color="auto" w:fill="auto"/>
            <w:tcMar>
              <w:left w:w="28" w:type="dxa"/>
              <w:right w:w="28" w:type="dxa"/>
            </w:tcMar>
            <w:vAlign w:val="center"/>
          </w:tcPr>
          <w:p w14:paraId="4B71A8EC">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t/a</w:t>
            </w:r>
          </w:p>
        </w:tc>
      </w:tr>
      <w:tr w14:paraId="49E55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continue"/>
            <w:tcBorders>
              <w:left w:val="single" w:color="auto" w:sz="12" w:space="0"/>
              <w:tl2br w:val="nil"/>
            </w:tcBorders>
            <w:tcMar>
              <w:left w:w="28" w:type="dxa"/>
              <w:right w:w="28" w:type="dxa"/>
            </w:tcMar>
            <w:vAlign w:val="center"/>
          </w:tcPr>
          <w:p w14:paraId="7E7EFC3E">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p>
        </w:tc>
        <w:tc>
          <w:tcPr>
            <w:tcW w:w="1950" w:type="dxa"/>
            <w:tcBorders>
              <w:top w:val="single" w:color="auto" w:sz="4" w:space="0"/>
              <w:bottom w:val="single" w:color="auto" w:sz="4" w:space="0"/>
            </w:tcBorders>
            <w:shd w:val="clear" w:color="auto" w:fill="auto"/>
            <w:tcMar>
              <w:left w:w="28" w:type="dxa"/>
              <w:right w:w="28" w:type="dxa"/>
            </w:tcMar>
            <w:vAlign w:val="center"/>
          </w:tcPr>
          <w:p w14:paraId="18941282">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粉煤灰筒仓粉尘</w:t>
            </w:r>
          </w:p>
        </w:tc>
        <w:tc>
          <w:tcPr>
            <w:tcW w:w="1663" w:type="dxa"/>
            <w:tcBorders>
              <w:top w:val="single" w:color="auto" w:sz="4" w:space="0"/>
              <w:bottom w:val="single" w:color="auto" w:sz="4" w:space="0"/>
            </w:tcBorders>
            <w:shd w:val="clear" w:color="auto" w:fill="auto"/>
            <w:tcMar>
              <w:left w:w="28" w:type="dxa"/>
              <w:right w:w="28" w:type="dxa"/>
            </w:tcMar>
            <w:vAlign w:val="center"/>
          </w:tcPr>
          <w:p w14:paraId="72522285">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1.5675</w:t>
            </w:r>
            <w:r>
              <w:rPr>
                <w:color w:val="000000" w:themeColor="text1"/>
                <w:szCs w:val="21"/>
                <w14:textFill>
                  <w14:solidFill>
                    <w14:schemeClr w14:val="tx1"/>
                  </w14:solidFill>
                </w14:textFill>
              </w:rPr>
              <w:t>t/a</w:t>
            </w:r>
          </w:p>
        </w:tc>
        <w:tc>
          <w:tcPr>
            <w:tcW w:w="1262" w:type="dxa"/>
            <w:tcBorders>
              <w:top w:val="single" w:color="auto" w:sz="4" w:space="0"/>
              <w:bottom w:val="single" w:color="auto" w:sz="4" w:space="0"/>
            </w:tcBorders>
            <w:shd w:val="clear" w:color="auto" w:fill="auto"/>
            <w:tcMar>
              <w:left w:w="28" w:type="dxa"/>
              <w:right w:w="28" w:type="dxa"/>
            </w:tcMar>
            <w:vAlign w:val="center"/>
          </w:tcPr>
          <w:p w14:paraId="3A6C4A32">
            <w:pPr>
              <w:spacing w:line="240" w:lineRule="atLeast"/>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tcMar>
              <w:left w:w="28" w:type="dxa"/>
              <w:right w:w="28" w:type="dxa"/>
            </w:tcMar>
            <w:vAlign w:val="center"/>
          </w:tcPr>
          <w:p w14:paraId="0A0B3430">
            <w:pPr>
              <w:spacing w:line="240" w:lineRule="atLeast"/>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tcMar>
              <w:left w:w="28" w:type="dxa"/>
              <w:right w:w="28" w:type="dxa"/>
            </w:tcMar>
            <w:vAlign w:val="center"/>
          </w:tcPr>
          <w:p w14:paraId="7A827ECA">
            <w:pPr>
              <w:spacing w:line="240" w:lineRule="atLeast"/>
              <w:ind w:left="19" w:leftChars="9" w:right="19" w:rightChars="9"/>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0.04</w:t>
            </w:r>
            <w:r>
              <w:rPr>
                <w:color w:val="000000" w:themeColor="text1"/>
                <w:szCs w:val="21"/>
                <w14:textFill>
                  <w14:solidFill>
                    <w14:schemeClr w14:val="tx1"/>
                  </w14:solidFill>
                </w14:textFill>
              </w:rPr>
              <w:t>t/a</w:t>
            </w:r>
          </w:p>
        </w:tc>
        <w:tc>
          <w:tcPr>
            <w:tcW w:w="1322" w:type="dxa"/>
            <w:tcBorders>
              <w:top w:val="single" w:color="auto" w:sz="4" w:space="0"/>
              <w:bottom w:val="single" w:color="auto" w:sz="4" w:space="0"/>
            </w:tcBorders>
            <w:shd w:val="clear" w:color="auto" w:fill="auto"/>
            <w:tcMar>
              <w:left w:w="28" w:type="dxa"/>
              <w:right w:w="28" w:type="dxa"/>
            </w:tcMar>
            <w:vAlign w:val="center"/>
          </w:tcPr>
          <w:p w14:paraId="468CE40F">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tcMar>
              <w:left w:w="28" w:type="dxa"/>
              <w:right w:w="28" w:type="dxa"/>
            </w:tcMar>
            <w:vAlign w:val="center"/>
          </w:tcPr>
          <w:p w14:paraId="785C9DA9">
            <w:pPr>
              <w:jc w:val="center"/>
              <w:rPr>
                <w:color w:val="000000" w:themeColor="text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1.6075</w:t>
            </w:r>
            <w:r>
              <w:rPr>
                <w:color w:val="000000" w:themeColor="text1"/>
                <w:szCs w:val="21"/>
                <w14:textFill>
                  <w14:solidFill>
                    <w14:schemeClr w14:val="tx1"/>
                  </w14:solidFill>
                </w14:textFill>
              </w:rPr>
              <w:t>t/a</w:t>
            </w:r>
          </w:p>
        </w:tc>
        <w:tc>
          <w:tcPr>
            <w:tcW w:w="1230" w:type="dxa"/>
            <w:tcBorders>
              <w:top w:val="single" w:color="auto" w:sz="4" w:space="0"/>
              <w:bottom w:val="single" w:color="auto" w:sz="4" w:space="0"/>
              <w:right w:val="single" w:color="auto" w:sz="12" w:space="0"/>
            </w:tcBorders>
            <w:shd w:val="clear" w:color="auto" w:fill="auto"/>
            <w:tcMar>
              <w:left w:w="28" w:type="dxa"/>
              <w:right w:w="28" w:type="dxa"/>
            </w:tcMar>
            <w:vAlign w:val="center"/>
          </w:tcPr>
          <w:p w14:paraId="40705592">
            <w:pPr>
              <w:spacing w:line="240" w:lineRule="atLeast"/>
              <w:jc w:val="center"/>
              <w:rPr>
                <w:color w:val="000000" w:themeColor="text1"/>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w:t>
            </w:r>
            <w:r>
              <w:rPr>
                <w:color w:val="000000" w:themeColor="text1"/>
                <w:kern w:val="0"/>
                <w:szCs w:val="21"/>
                <w:lang w:bidi="ar"/>
                <w14:textFill>
                  <w14:solidFill>
                    <w14:schemeClr w14:val="tx1"/>
                  </w14:solidFill>
                </w14:textFill>
              </w:rPr>
              <w:t>0.04</w:t>
            </w:r>
            <w:r>
              <w:rPr>
                <w:color w:val="000000" w:themeColor="text1"/>
                <w:szCs w:val="21"/>
                <w14:textFill>
                  <w14:solidFill>
                    <w14:schemeClr w14:val="tx1"/>
                  </w14:solidFill>
                </w14:textFill>
              </w:rPr>
              <w:t>t/a</w:t>
            </w:r>
          </w:p>
        </w:tc>
      </w:tr>
      <w:tr w14:paraId="60356A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continue"/>
            <w:tcBorders>
              <w:left w:val="single" w:color="auto" w:sz="12" w:space="0"/>
              <w:tl2br w:val="nil"/>
            </w:tcBorders>
            <w:tcMar>
              <w:left w:w="28" w:type="dxa"/>
              <w:right w:w="28" w:type="dxa"/>
            </w:tcMar>
            <w:vAlign w:val="center"/>
          </w:tcPr>
          <w:p w14:paraId="77BAE23E">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p>
        </w:tc>
        <w:tc>
          <w:tcPr>
            <w:tcW w:w="1950" w:type="dxa"/>
            <w:tcBorders>
              <w:top w:val="single" w:color="auto" w:sz="4" w:space="0"/>
              <w:bottom w:val="single" w:color="auto" w:sz="4" w:space="0"/>
            </w:tcBorders>
            <w:shd w:val="clear" w:color="auto" w:fill="auto"/>
            <w:tcMar>
              <w:left w:w="28" w:type="dxa"/>
              <w:right w:w="28" w:type="dxa"/>
            </w:tcMar>
            <w:vAlign w:val="center"/>
          </w:tcPr>
          <w:p w14:paraId="333D83D3">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水泥筒仓粉尘</w:t>
            </w:r>
          </w:p>
        </w:tc>
        <w:tc>
          <w:tcPr>
            <w:tcW w:w="1663" w:type="dxa"/>
            <w:tcBorders>
              <w:top w:val="single" w:color="auto" w:sz="4" w:space="0"/>
              <w:bottom w:val="single" w:color="auto" w:sz="4" w:space="0"/>
            </w:tcBorders>
            <w:shd w:val="clear" w:color="auto" w:fill="auto"/>
            <w:tcMar>
              <w:left w:w="28" w:type="dxa"/>
              <w:right w:w="28" w:type="dxa"/>
            </w:tcMar>
            <w:vAlign w:val="center"/>
          </w:tcPr>
          <w:p w14:paraId="2AC099DD">
            <w:pPr>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262" w:type="dxa"/>
            <w:tcBorders>
              <w:top w:val="single" w:color="auto" w:sz="4" w:space="0"/>
              <w:bottom w:val="single" w:color="auto" w:sz="4" w:space="0"/>
            </w:tcBorders>
            <w:shd w:val="clear" w:color="auto" w:fill="auto"/>
            <w:tcMar>
              <w:left w:w="28" w:type="dxa"/>
              <w:right w:w="28" w:type="dxa"/>
            </w:tcMar>
            <w:vAlign w:val="center"/>
          </w:tcPr>
          <w:p w14:paraId="754E92C2">
            <w:pPr>
              <w:spacing w:line="240" w:lineRule="atLeast"/>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shd w:val="clear" w:color="auto" w:fill="auto"/>
            <w:tcMar>
              <w:left w:w="28" w:type="dxa"/>
              <w:right w:w="28" w:type="dxa"/>
            </w:tcMar>
            <w:vAlign w:val="center"/>
          </w:tcPr>
          <w:p w14:paraId="19B623A6">
            <w:pPr>
              <w:spacing w:line="240" w:lineRule="atLeast"/>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tcMar>
              <w:left w:w="28" w:type="dxa"/>
              <w:right w:w="28" w:type="dxa"/>
            </w:tcMar>
            <w:vAlign w:val="center"/>
          </w:tcPr>
          <w:p w14:paraId="66E3A3B6">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0.008</w:t>
            </w:r>
            <w:r>
              <w:rPr>
                <w:color w:val="000000" w:themeColor="text1"/>
                <w:szCs w:val="21"/>
                <w14:textFill>
                  <w14:solidFill>
                    <w14:schemeClr w14:val="tx1"/>
                  </w14:solidFill>
                </w14:textFill>
              </w:rPr>
              <w:t>t/a</w:t>
            </w:r>
          </w:p>
        </w:tc>
        <w:tc>
          <w:tcPr>
            <w:tcW w:w="1322" w:type="dxa"/>
            <w:tcBorders>
              <w:top w:val="single" w:color="auto" w:sz="4" w:space="0"/>
              <w:bottom w:val="single" w:color="auto" w:sz="4" w:space="0"/>
            </w:tcBorders>
            <w:shd w:val="clear" w:color="auto" w:fill="auto"/>
            <w:tcMar>
              <w:left w:w="28" w:type="dxa"/>
              <w:right w:w="28" w:type="dxa"/>
            </w:tcMar>
            <w:vAlign w:val="center"/>
          </w:tcPr>
          <w:p w14:paraId="1AD0941A">
            <w:pPr>
              <w:spacing w:line="240" w:lineRule="atLeast"/>
              <w:ind w:left="19" w:leftChars="9" w:right="19" w:rightChars="9"/>
              <w:jc w:val="center"/>
              <w:rPr>
                <w:color w:val="000000" w:themeColor="text1"/>
                <w:szCs w:val="21"/>
                <w14:textFill>
                  <w14:solidFill>
                    <w14:schemeClr w14:val="tx1"/>
                  </w14:solidFill>
                </w14:textFill>
              </w:rPr>
            </w:pPr>
          </w:p>
        </w:tc>
        <w:tc>
          <w:tcPr>
            <w:tcW w:w="1868" w:type="dxa"/>
            <w:tcBorders>
              <w:top w:val="single" w:color="auto" w:sz="4" w:space="0"/>
              <w:bottom w:val="single" w:color="auto" w:sz="4" w:space="0"/>
            </w:tcBorders>
            <w:shd w:val="clear" w:color="auto" w:fill="auto"/>
            <w:tcMar>
              <w:left w:w="28" w:type="dxa"/>
              <w:right w:w="28" w:type="dxa"/>
            </w:tcMar>
            <w:vAlign w:val="center"/>
          </w:tcPr>
          <w:p w14:paraId="3B5A347D">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0.008</w:t>
            </w:r>
            <w:r>
              <w:rPr>
                <w:color w:val="000000" w:themeColor="text1"/>
                <w:szCs w:val="21"/>
                <w14:textFill>
                  <w14:solidFill>
                    <w14:schemeClr w14:val="tx1"/>
                  </w14:solidFill>
                </w14:textFill>
              </w:rPr>
              <w:t>t/a</w:t>
            </w:r>
          </w:p>
        </w:tc>
        <w:tc>
          <w:tcPr>
            <w:tcW w:w="1230" w:type="dxa"/>
            <w:tcBorders>
              <w:top w:val="single" w:color="auto" w:sz="4" w:space="0"/>
              <w:bottom w:val="single" w:color="auto" w:sz="4" w:space="0"/>
              <w:right w:val="single" w:color="auto" w:sz="12" w:space="0"/>
            </w:tcBorders>
            <w:shd w:val="clear" w:color="auto" w:fill="auto"/>
            <w:tcMar>
              <w:left w:w="28" w:type="dxa"/>
              <w:right w:w="28" w:type="dxa"/>
            </w:tcMar>
            <w:vAlign w:val="center"/>
          </w:tcPr>
          <w:p w14:paraId="0322D9FC">
            <w:pPr>
              <w:widowControl/>
              <w:jc w:val="center"/>
              <w:textAlignment w:val="center"/>
              <w:rPr>
                <w:color w:val="000000" w:themeColor="text1"/>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w:t>
            </w:r>
            <w:r>
              <w:rPr>
                <w:color w:val="000000" w:themeColor="text1"/>
                <w:kern w:val="0"/>
                <w:szCs w:val="21"/>
                <w:lang w:bidi="ar"/>
                <w14:textFill>
                  <w14:solidFill>
                    <w14:schemeClr w14:val="tx1"/>
                  </w14:solidFill>
                </w14:textFill>
              </w:rPr>
              <w:t>0.008</w:t>
            </w:r>
            <w:r>
              <w:rPr>
                <w:color w:val="000000" w:themeColor="text1"/>
                <w:szCs w:val="21"/>
                <w14:textFill>
                  <w14:solidFill>
                    <w14:schemeClr w14:val="tx1"/>
                  </w14:solidFill>
                </w14:textFill>
              </w:rPr>
              <w:t>t/a</w:t>
            </w:r>
          </w:p>
        </w:tc>
      </w:tr>
      <w:tr w14:paraId="53E0D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73" w:type="dxa"/>
            <w:vMerge w:val="continue"/>
            <w:tcBorders>
              <w:left w:val="single" w:color="auto" w:sz="12" w:space="0"/>
              <w:tl2br w:val="nil"/>
            </w:tcBorders>
            <w:tcMar>
              <w:left w:w="28" w:type="dxa"/>
              <w:right w:w="28" w:type="dxa"/>
            </w:tcMar>
            <w:vAlign w:val="center"/>
          </w:tcPr>
          <w:p w14:paraId="151DC2EE">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p>
        </w:tc>
        <w:tc>
          <w:tcPr>
            <w:tcW w:w="1950" w:type="dxa"/>
            <w:tcBorders>
              <w:top w:val="single" w:color="auto" w:sz="4" w:space="0"/>
              <w:bottom w:val="single" w:color="auto" w:sz="4" w:space="0"/>
            </w:tcBorders>
            <w:shd w:val="clear" w:color="auto" w:fill="auto"/>
            <w:tcMar>
              <w:left w:w="28" w:type="dxa"/>
              <w:right w:w="28" w:type="dxa"/>
            </w:tcMar>
            <w:vAlign w:val="center"/>
          </w:tcPr>
          <w:p w14:paraId="26C952B5">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配料、搅拌等过程中产生的扬尘</w:t>
            </w:r>
          </w:p>
        </w:tc>
        <w:tc>
          <w:tcPr>
            <w:tcW w:w="1663" w:type="dxa"/>
            <w:vMerge w:val="restart"/>
            <w:tcBorders>
              <w:top w:val="single" w:color="auto" w:sz="4" w:space="0"/>
            </w:tcBorders>
            <w:shd w:val="clear" w:color="auto" w:fill="auto"/>
            <w:tcMar>
              <w:left w:w="28" w:type="dxa"/>
              <w:right w:w="28" w:type="dxa"/>
            </w:tcMar>
            <w:vAlign w:val="center"/>
          </w:tcPr>
          <w:p w14:paraId="79D798AF">
            <w:pPr>
              <w:jc w:val="center"/>
              <w:rPr>
                <w:color w:val="000000" w:themeColor="text1"/>
                <w:szCs w:val="21"/>
                <w14:textFill>
                  <w14:solidFill>
                    <w14:schemeClr w14:val="tx1"/>
                  </w14:solidFill>
                </w14:textFill>
              </w:rPr>
            </w:pPr>
            <w:r>
              <w:rPr>
                <w:snapToGrid w:val="0"/>
                <w:color w:val="000000" w:themeColor="text1"/>
                <w:kern w:val="21"/>
                <w:szCs w:val="21"/>
                <w14:textFill>
                  <w14:solidFill>
                    <w14:schemeClr w14:val="tx1"/>
                  </w14:solidFill>
                </w14:textFill>
              </w:rPr>
              <w:t>0.7475</w:t>
            </w:r>
            <w:r>
              <w:rPr>
                <w:color w:val="000000" w:themeColor="text1"/>
                <w:szCs w:val="21"/>
                <w14:textFill>
                  <w14:solidFill>
                    <w14:schemeClr w14:val="tx1"/>
                  </w14:solidFill>
                </w14:textFill>
              </w:rPr>
              <w:t>t/a</w:t>
            </w:r>
          </w:p>
        </w:tc>
        <w:tc>
          <w:tcPr>
            <w:tcW w:w="1262" w:type="dxa"/>
            <w:vMerge w:val="restart"/>
            <w:tcBorders>
              <w:top w:val="single" w:color="auto" w:sz="4" w:space="0"/>
            </w:tcBorders>
            <w:shd w:val="clear" w:color="auto" w:fill="auto"/>
            <w:tcMar>
              <w:left w:w="28" w:type="dxa"/>
              <w:right w:w="28" w:type="dxa"/>
            </w:tcMar>
            <w:vAlign w:val="center"/>
          </w:tcPr>
          <w:p w14:paraId="71685DAE">
            <w:pPr>
              <w:spacing w:line="240" w:lineRule="atLeast"/>
              <w:ind w:left="19" w:leftChars="9" w:right="19" w:rightChars="9"/>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vMerge w:val="restart"/>
            <w:tcBorders>
              <w:top w:val="single" w:color="auto" w:sz="4" w:space="0"/>
            </w:tcBorders>
            <w:tcMar>
              <w:left w:w="28" w:type="dxa"/>
              <w:right w:w="28" w:type="dxa"/>
            </w:tcMar>
            <w:vAlign w:val="center"/>
          </w:tcPr>
          <w:p w14:paraId="1146E773">
            <w:pPr>
              <w:spacing w:line="240" w:lineRule="atLeast"/>
              <w:ind w:left="19" w:leftChars="9" w:right="19" w:rightChars="9"/>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vMerge w:val="restart"/>
            <w:tcBorders>
              <w:top w:val="single" w:color="auto" w:sz="4" w:space="0"/>
            </w:tcBorders>
            <w:shd w:val="clear" w:color="auto" w:fill="auto"/>
            <w:tcMar>
              <w:left w:w="28" w:type="dxa"/>
              <w:right w:w="28" w:type="dxa"/>
            </w:tcMar>
            <w:vAlign w:val="center"/>
          </w:tcPr>
          <w:p w14:paraId="12A1E903">
            <w:pPr>
              <w:spacing w:line="240" w:lineRule="atLeast"/>
              <w:ind w:left="19" w:leftChars="9" w:right="19" w:rightChars="9"/>
              <w:jc w:val="center"/>
              <w:rPr>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1.296</w:t>
            </w:r>
            <w:r>
              <w:rPr>
                <w:color w:val="000000" w:themeColor="text1"/>
                <w:szCs w:val="21"/>
                <w14:textFill>
                  <w14:solidFill>
                    <w14:schemeClr w14:val="tx1"/>
                  </w14:solidFill>
                </w14:textFill>
              </w:rPr>
              <w:t>t/a</w:t>
            </w:r>
          </w:p>
        </w:tc>
        <w:tc>
          <w:tcPr>
            <w:tcW w:w="1322" w:type="dxa"/>
            <w:vMerge w:val="restart"/>
            <w:tcBorders>
              <w:top w:val="single" w:color="auto" w:sz="4" w:space="0"/>
            </w:tcBorders>
            <w:shd w:val="clear" w:color="auto" w:fill="auto"/>
            <w:tcMar>
              <w:left w:w="28" w:type="dxa"/>
              <w:right w:w="28" w:type="dxa"/>
            </w:tcMar>
            <w:vAlign w:val="center"/>
          </w:tcPr>
          <w:p w14:paraId="6299F1B4">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vMerge w:val="restart"/>
            <w:tcBorders>
              <w:top w:val="single" w:color="auto" w:sz="4" w:space="0"/>
            </w:tcBorders>
            <w:shd w:val="clear" w:color="auto" w:fill="auto"/>
            <w:tcMar>
              <w:left w:w="28" w:type="dxa"/>
              <w:right w:w="28" w:type="dxa"/>
            </w:tcMar>
            <w:vAlign w:val="center"/>
          </w:tcPr>
          <w:p w14:paraId="39C10287">
            <w:pPr>
              <w:spacing w:line="240" w:lineRule="atLeast"/>
              <w:jc w:val="center"/>
              <w:rPr>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2.0435</w:t>
            </w:r>
            <w:r>
              <w:rPr>
                <w:color w:val="000000" w:themeColor="text1"/>
                <w:szCs w:val="21"/>
                <w14:textFill>
                  <w14:solidFill>
                    <w14:schemeClr w14:val="tx1"/>
                  </w14:solidFill>
                </w14:textFill>
              </w:rPr>
              <w:t>t/a</w:t>
            </w:r>
          </w:p>
        </w:tc>
        <w:tc>
          <w:tcPr>
            <w:tcW w:w="1230" w:type="dxa"/>
            <w:vMerge w:val="restart"/>
            <w:tcBorders>
              <w:top w:val="single" w:color="auto" w:sz="4" w:space="0"/>
              <w:right w:val="single" w:color="auto" w:sz="12" w:space="0"/>
            </w:tcBorders>
            <w:shd w:val="clear" w:color="auto" w:fill="auto"/>
            <w:tcMar>
              <w:left w:w="28" w:type="dxa"/>
              <w:right w:w="28" w:type="dxa"/>
            </w:tcMar>
            <w:vAlign w:val="center"/>
          </w:tcPr>
          <w:p w14:paraId="760BCEE9">
            <w:pPr>
              <w:spacing w:line="240" w:lineRule="atLeast"/>
              <w:jc w:val="center"/>
              <w:rPr>
                <w:color w:val="000000" w:themeColor="text1"/>
                <w:szCs w:val="21"/>
                <w14:textFill>
                  <w14:solidFill>
                    <w14:schemeClr w14:val="tx1"/>
                  </w14:solidFill>
                </w14:textFill>
              </w:rPr>
            </w:pPr>
            <w:r>
              <w:rPr>
                <w:rFonts w:hint="eastAsia"/>
                <w:bCs/>
                <w:color w:val="000000" w:themeColor="text1"/>
                <w:spacing w:val="-10"/>
                <w:szCs w:val="21"/>
                <w14:textFill>
                  <w14:solidFill>
                    <w14:schemeClr w14:val="tx1"/>
                  </w14:solidFill>
                </w14:textFill>
              </w:rPr>
              <w:t>+1.296t/a</w:t>
            </w:r>
          </w:p>
        </w:tc>
      </w:tr>
      <w:tr w14:paraId="6AD7A5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73" w:type="dxa"/>
            <w:vMerge w:val="continue"/>
            <w:tcBorders>
              <w:left w:val="single" w:color="auto" w:sz="12" w:space="0"/>
              <w:tl2br w:val="nil"/>
            </w:tcBorders>
            <w:tcMar>
              <w:left w:w="28" w:type="dxa"/>
              <w:right w:w="28" w:type="dxa"/>
            </w:tcMar>
            <w:vAlign w:val="center"/>
          </w:tcPr>
          <w:p w14:paraId="1BB37C9D">
            <w:pPr>
              <w:pStyle w:val="51"/>
              <w:spacing w:beforeLines="0" w:afterLines="0" w:line="240" w:lineRule="auto"/>
              <w:ind w:firstLine="0"/>
              <w:jc w:val="both"/>
              <w:rPr>
                <w:color w:val="000000" w:themeColor="text1"/>
                <w14:textFill>
                  <w14:solidFill>
                    <w14:schemeClr w14:val="tx1"/>
                  </w14:solidFill>
                </w14:textFill>
              </w:rPr>
            </w:pPr>
          </w:p>
        </w:tc>
        <w:tc>
          <w:tcPr>
            <w:tcW w:w="1950" w:type="dxa"/>
            <w:tcBorders>
              <w:top w:val="single" w:color="auto" w:sz="4" w:space="0"/>
              <w:bottom w:val="single" w:color="auto" w:sz="4" w:space="0"/>
            </w:tcBorders>
            <w:shd w:val="clear" w:color="auto" w:fill="auto"/>
            <w:tcMar>
              <w:left w:w="28" w:type="dxa"/>
              <w:right w:w="28" w:type="dxa"/>
            </w:tcMar>
            <w:vAlign w:val="center"/>
          </w:tcPr>
          <w:p w14:paraId="3315B019">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上料粉尘</w:t>
            </w:r>
          </w:p>
        </w:tc>
        <w:tc>
          <w:tcPr>
            <w:tcW w:w="1663" w:type="dxa"/>
            <w:vMerge w:val="continue"/>
            <w:tcBorders>
              <w:bottom w:val="single" w:color="auto" w:sz="4" w:space="0"/>
            </w:tcBorders>
            <w:shd w:val="clear" w:color="auto" w:fill="auto"/>
            <w:tcMar>
              <w:left w:w="28" w:type="dxa"/>
              <w:right w:w="28" w:type="dxa"/>
            </w:tcMar>
            <w:vAlign w:val="center"/>
          </w:tcPr>
          <w:p w14:paraId="31D7589D">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p>
        </w:tc>
        <w:tc>
          <w:tcPr>
            <w:tcW w:w="1262" w:type="dxa"/>
            <w:vMerge w:val="continue"/>
            <w:tcBorders>
              <w:bottom w:val="single" w:color="auto" w:sz="4" w:space="0"/>
            </w:tcBorders>
            <w:shd w:val="clear" w:color="auto" w:fill="auto"/>
            <w:tcMar>
              <w:left w:w="28" w:type="dxa"/>
              <w:right w:w="28" w:type="dxa"/>
            </w:tcMar>
            <w:vAlign w:val="center"/>
          </w:tcPr>
          <w:p w14:paraId="7D986196">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p>
        </w:tc>
        <w:tc>
          <w:tcPr>
            <w:tcW w:w="1538" w:type="dxa"/>
            <w:vMerge w:val="continue"/>
            <w:tcBorders>
              <w:bottom w:val="single" w:color="auto" w:sz="4" w:space="0"/>
            </w:tcBorders>
            <w:tcMar>
              <w:left w:w="28" w:type="dxa"/>
              <w:right w:w="28" w:type="dxa"/>
            </w:tcMar>
            <w:vAlign w:val="center"/>
          </w:tcPr>
          <w:p w14:paraId="37E44D74">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p>
        </w:tc>
        <w:tc>
          <w:tcPr>
            <w:tcW w:w="1700" w:type="dxa"/>
            <w:vMerge w:val="continue"/>
            <w:tcBorders>
              <w:bottom w:val="single" w:color="auto" w:sz="4" w:space="0"/>
            </w:tcBorders>
            <w:shd w:val="clear" w:color="auto" w:fill="auto"/>
            <w:tcMar>
              <w:left w:w="28" w:type="dxa"/>
              <w:right w:w="28" w:type="dxa"/>
            </w:tcMar>
            <w:vAlign w:val="center"/>
          </w:tcPr>
          <w:p w14:paraId="5F6E8062">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p>
        </w:tc>
        <w:tc>
          <w:tcPr>
            <w:tcW w:w="1322" w:type="dxa"/>
            <w:vMerge w:val="continue"/>
            <w:tcBorders>
              <w:bottom w:val="single" w:color="auto" w:sz="4" w:space="0"/>
            </w:tcBorders>
            <w:shd w:val="clear" w:color="auto" w:fill="auto"/>
            <w:tcMar>
              <w:left w:w="28" w:type="dxa"/>
              <w:right w:w="28" w:type="dxa"/>
            </w:tcMar>
            <w:vAlign w:val="center"/>
          </w:tcPr>
          <w:p w14:paraId="6F7C7474">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p>
        </w:tc>
        <w:tc>
          <w:tcPr>
            <w:tcW w:w="1868" w:type="dxa"/>
            <w:vMerge w:val="continue"/>
            <w:tcBorders>
              <w:bottom w:val="single" w:color="auto" w:sz="4" w:space="0"/>
            </w:tcBorders>
            <w:shd w:val="clear" w:color="auto" w:fill="auto"/>
            <w:tcMar>
              <w:left w:w="28" w:type="dxa"/>
              <w:right w:w="28" w:type="dxa"/>
            </w:tcMar>
            <w:vAlign w:val="center"/>
          </w:tcPr>
          <w:p w14:paraId="0F4D1814">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p>
        </w:tc>
        <w:tc>
          <w:tcPr>
            <w:tcW w:w="1230" w:type="dxa"/>
            <w:vMerge w:val="continue"/>
            <w:tcBorders>
              <w:bottom w:val="single" w:color="auto" w:sz="4" w:space="0"/>
              <w:right w:val="single" w:color="auto" w:sz="12" w:space="0"/>
            </w:tcBorders>
            <w:shd w:val="clear" w:color="auto" w:fill="auto"/>
            <w:tcMar>
              <w:left w:w="28" w:type="dxa"/>
              <w:right w:w="28" w:type="dxa"/>
            </w:tcMar>
            <w:vAlign w:val="center"/>
          </w:tcPr>
          <w:p w14:paraId="05F3A26D">
            <w:pPr>
              <w:pStyle w:val="51"/>
              <w:spacing w:beforeLines="0" w:afterLines="0" w:line="240" w:lineRule="auto"/>
              <w:ind w:firstLine="0"/>
              <w:jc w:val="both"/>
              <w:rPr>
                <w:rFonts w:ascii="Times New Roman" w:hAnsi="Times New Roman" w:eastAsia="宋体" w:cs="Times New Roman"/>
                <w:bCs/>
                <w:color w:val="000000" w:themeColor="text1"/>
                <w:szCs w:val="21"/>
                <w14:textFill>
                  <w14:solidFill>
                    <w14:schemeClr w14:val="tx1"/>
                  </w14:solidFill>
                </w14:textFill>
              </w:rPr>
            </w:pPr>
          </w:p>
        </w:tc>
      </w:tr>
      <w:tr w14:paraId="37DD9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continue"/>
            <w:tcBorders>
              <w:left w:val="single" w:color="auto" w:sz="12" w:space="0"/>
              <w:tl2br w:val="nil"/>
            </w:tcBorders>
            <w:tcMar>
              <w:left w:w="28" w:type="dxa"/>
              <w:right w:w="28" w:type="dxa"/>
            </w:tcMar>
            <w:vAlign w:val="center"/>
          </w:tcPr>
          <w:p w14:paraId="0AF29914">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p>
        </w:tc>
        <w:tc>
          <w:tcPr>
            <w:tcW w:w="1950" w:type="dxa"/>
            <w:tcBorders>
              <w:top w:val="single" w:color="auto" w:sz="4" w:space="0"/>
              <w:bottom w:val="single" w:color="auto" w:sz="4" w:space="0"/>
            </w:tcBorders>
            <w:shd w:val="clear" w:color="auto" w:fill="auto"/>
            <w:tcMar>
              <w:left w:w="28" w:type="dxa"/>
              <w:right w:w="28" w:type="dxa"/>
            </w:tcMar>
            <w:vAlign w:val="center"/>
          </w:tcPr>
          <w:p w14:paraId="7B32A186">
            <w:pPr>
              <w:pStyle w:val="51"/>
              <w:spacing w:beforeLines="0" w:afterLines="0" w:line="240" w:lineRule="auto"/>
              <w:ind w:firstLine="0"/>
              <w:jc w:val="both"/>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搅拌工序粉尘</w:t>
            </w:r>
          </w:p>
        </w:tc>
        <w:tc>
          <w:tcPr>
            <w:tcW w:w="1663" w:type="dxa"/>
            <w:tcBorders>
              <w:top w:val="single" w:color="auto" w:sz="4" w:space="0"/>
              <w:bottom w:val="single" w:color="auto" w:sz="4" w:space="0"/>
            </w:tcBorders>
            <w:shd w:val="clear" w:color="auto" w:fill="auto"/>
            <w:tcMar>
              <w:left w:w="28" w:type="dxa"/>
              <w:right w:w="28" w:type="dxa"/>
            </w:tcMar>
            <w:vAlign w:val="center"/>
          </w:tcPr>
          <w:p w14:paraId="52CF07E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262" w:type="dxa"/>
            <w:tcBorders>
              <w:top w:val="single" w:color="auto" w:sz="4" w:space="0"/>
              <w:bottom w:val="single" w:color="auto" w:sz="4" w:space="0"/>
            </w:tcBorders>
            <w:shd w:val="clear" w:color="auto" w:fill="auto"/>
            <w:tcMar>
              <w:left w:w="28" w:type="dxa"/>
              <w:right w:w="28" w:type="dxa"/>
            </w:tcMar>
            <w:vAlign w:val="center"/>
          </w:tcPr>
          <w:p w14:paraId="4E93B12B">
            <w:pPr>
              <w:spacing w:line="240" w:lineRule="atLeast"/>
              <w:ind w:left="19" w:leftChars="9" w:right="19" w:rightChars="9"/>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tcMar>
              <w:left w:w="28" w:type="dxa"/>
              <w:right w:w="28" w:type="dxa"/>
            </w:tcMar>
            <w:vAlign w:val="center"/>
          </w:tcPr>
          <w:p w14:paraId="04738104">
            <w:pPr>
              <w:spacing w:line="240" w:lineRule="atLeast"/>
              <w:ind w:left="19" w:leftChars="9" w:right="19" w:rightChars="9"/>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tcMar>
              <w:left w:w="28" w:type="dxa"/>
              <w:right w:w="28" w:type="dxa"/>
            </w:tcMar>
            <w:vAlign w:val="center"/>
          </w:tcPr>
          <w:p w14:paraId="7EAA7B3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9</w:t>
            </w:r>
            <w:r>
              <w:rPr>
                <w:color w:val="000000" w:themeColor="text1"/>
                <w:szCs w:val="21"/>
                <w14:textFill>
                  <w14:solidFill>
                    <w14:schemeClr w14:val="tx1"/>
                  </w14:solidFill>
                </w14:textFill>
              </w:rPr>
              <w:t>t/a</w:t>
            </w:r>
          </w:p>
        </w:tc>
        <w:tc>
          <w:tcPr>
            <w:tcW w:w="1322" w:type="dxa"/>
            <w:tcBorders>
              <w:top w:val="single" w:color="auto" w:sz="4" w:space="0"/>
              <w:bottom w:val="single" w:color="auto" w:sz="4" w:space="0"/>
            </w:tcBorders>
            <w:shd w:val="clear" w:color="auto" w:fill="auto"/>
            <w:tcMar>
              <w:left w:w="28" w:type="dxa"/>
              <w:right w:w="28" w:type="dxa"/>
            </w:tcMar>
            <w:vAlign w:val="center"/>
          </w:tcPr>
          <w:p w14:paraId="1F6CCC42">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tcMar>
              <w:left w:w="28" w:type="dxa"/>
              <w:right w:w="28" w:type="dxa"/>
            </w:tcMar>
            <w:vAlign w:val="center"/>
          </w:tcPr>
          <w:p w14:paraId="2E21B31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9</w:t>
            </w:r>
            <w:r>
              <w:rPr>
                <w:color w:val="000000" w:themeColor="text1"/>
                <w:szCs w:val="21"/>
                <w14:textFill>
                  <w14:solidFill>
                    <w14:schemeClr w14:val="tx1"/>
                  </w14:solidFill>
                </w14:textFill>
              </w:rPr>
              <w:t>t/a</w:t>
            </w:r>
          </w:p>
        </w:tc>
        <w:tc>
          <w:tcPr>
            <w:tcW w:w="1230" w:type="dxa"/>
            <w:tcBorders>
              <w:top w:val="single" w:color="auto" w:sz="4" w:space="0"/>
              <w:bottom w:val="single" w:color="auto" w:sz="4" w:space="0"/>
              <w:right w:val="single" w:color="auto" w:sz="12" w:space="0"/>
            </w:tcBorders>
            <w:shd w:val="clear" w:color="auto" w:fill="auto"/>
            <w:tcMar>
              <w:left w:w="28" w:type="dxa"/>
              <w:right w:w="28" w:type="dxa"/>
            </w:tcMar>
            <w:vAlign w:val="center"/>
          </w:tcPr>
          <w:p w14:paraId="08001109">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9</w:t>
            </w:r>
            <w:r>
              <w:rPr>
                <w:color w:val="000000" w:themeColor="text1"/>
                <w:szCs w:val="21"/>
                <w14:textFill>
                  <w14:solidFill>
                    <w14:schemeClr w14:val="tx1"/>
                  </w14:solidFill>
                </w14:textFill>
              </w:rPr>
              <w:t>t/a</w:t>
            </w:r>
          </w:p>
        </w:tc>
      </w:tr>
      <w:tr w14:paraId="0E790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tcBorders>
              <w:left w:val="single" w:color="auto" w:sz="12" w:space="0"/>
              <w:tl2br w:val="nil"/>
            </w:tcBorders>
            <w:tcMar>
              <w:left w:w="28" w:type="dxa"/>
              <w:right w:w="28" w:type="dxa"/>
            </w:tcMar>
            <w:vAlign w:val="center"/>
          </w:tcPr>
          <w:p w14:paraId="71EDB87C">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废水</w:t>
            </w:r>
          </w:p>
        </w:tc>
        <w:tc>
          <w:tcPr>
            <w:tcW w:w="1950" w:type="dxa"/>
            <w:tcBorders>
              <w:top w:val="single" w:color="auto" w:sz="4" w:space="0"/>
              <w:bottom w:val="single" w:color="auto" w:sz="4" w:space="0"/>
            </w:tcBorders>
            <w:shd w:val="clear" w:color="auto" w:fill="auto"/>
            <w:tcMar>
              <w:left w:w="28" w:type="dxa"/>
              <w:right w:w="28" w:type="dxa"/>
            </w:tcMar>
            <w:vAlign w:val="center"/>
          </w:tcPr>
          <w:p w14:paraId="5ADCF779">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生活污水</w:t>
            </w:r>
          </w:p>
        </w:tc>
        <w:tc>
          <w:tcPr>
            <w:tcW w:w="1663" w:type="dxa"/>
            <w:tcBorders>
              <w:top w:val="single" w:color="auto" w:sz="4" w:space="0"/>
              <w:bottom w:val="single" w:color="auto" w:sz="4" w:space="0"/>
            </w:tcBorders>
            <w:tcMar>
              <w:left w:w="28" w:type="dxa"/>
              <w:right w:w="28" w:type="dxa"/>
            </w:tcMar>
            <w:vAlign w:val="center"/>
          </w:tcPr>
          <w:p w14:paraId="31B7094B">
            <w:pPr>
              <w:pStyle w:val="51"/>
              <w:spacing w:beforeLines="0" w:afterLines="0" w:line="240" w:lineRule="auto"/>
              <w:ind w:firstLine="0"/>
              <w:rPr>
                <w:rFonts w:ascii="Times New Roman" w:hAnsi="Times New Roman" w:eastAsia="宋体" w:cs="Times New Roman"/>
                <w:snapToGrid w:val="0"/>
                <w:color w:val="000000" w:themeColor="text1"/>
                <w:spacing w:val="-6"/>
                <w:kern w:val="2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64.8m</w:t>
            </w:r>
            <w:r>
              <w:rPr>
                <w:rFonts w:ascii="Times New Roman" w:hAnsi="Times New Roman" w:eastAsia="宋体" w:cs="Times New Roman"/>
                <w:color w:val="000000" w:themeColor="text1"/>
                <w:szCs w:val="21"/>
                <w:vertAlign w:val="superscript"/>
                <w14:textFill>
                  <w14:solidFill>
                    <w14:schemeClr w14:val="tx1"/>
                  </w14:solidFill>
                </w14:textFill>
              </w:rPr>
              <w:t>3</w:t>
            </w:r>
            <w:r>
              <w:rPr>
                <w:rFonts w:ascii="Times New Roman" w:hAnsi="Times New Roman" w:eastAsia="宋体" w:cs="Times New Roman"/>
                <w:color w:val="000000" w:themeColor="text1"/>
                <w:szCs w:val="21"/>
                <w14:textFill>
                  <w14:solidFill>
                    <w14:schemeClr w14:val="tx1"/>
                  </w14:solidFill>
                </w14:textFill>
              </w:rPr>
              <w:t>/a</w:t>
            </w:r>
          </w:p>
        </w:tc>
        <w:tc>
          <w:tcPr>
            <w:tcW w:w="1262" w:type="dxa"/>
            <w:tcBorders>
              <w:top w:val="single" w:color="auto" w:sz="4" w:space="0"/>
              <w:bottom w:val="single" w:color="auto" w:sz="4" w:space="0"/>
            </w:tcBorders>
            <w:shd w:val="clear" w:color="auto" w:fill="auto"/>
            <w:tcMar>
              <w:left w:w="28" w:type="dxa"/>
              <w:right w:w="28" w:type="dxa"/>
            </w:tcMar>
            <w:vAlign w:val="center"/>
          </w:tcPr>
          <w:p w14:paraId="67869CB1">
            <w:pPr>
              <w:spacing w:line="240" w:lineRule="atLeast"/>
              <w:ind w:left="19" w:leftChars="9" w:right="19" w:rightChars="9"/>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tcMar>
              <w:left w:w="28" w:type="dxa"/>
              <w:right w:w="28" w:type="dxa"/>
            </w:tcMar>
            <w:vAlign w:val="center"/>
          </w:tcPr>
          <w:p w14:paraId="706604CE">
            <w:pPr>
              <w:spacing w:line="240" w:lineRule="atLeast"/>
              <w:ind w:left="19" w:leftChars="9" w:right="19" w:rightChars="9"/>
              <w:jc w:val="center"/>
              <w:rPr>
                <w:snapToGrid w:val="0"/>
                <w:color w:val="000000" w:themeColor="text1"/>
                <w:spacing w:val="-6"/>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tcMar>
              <w:left w:w="28" w:type="dxa"/>
              <w:right w:w="28" w:type="dxa"/>
            </w:tcMar>
            <w:vAlign w:val="center"/>
          </w:tcPr>
          <w:p w14:paraId="1A38301C">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322" w:type="dxa"/>
            <w:tcBorders>
              <w:top w:val="single" w:color="auto" w:sz="4" w:space="0"/>
              <w:bottom w:val="single" w:color="auto" w:sz="4" w:space="0"/>
            </w:tcBorders>
            <w:shd w:val="clear" w:color="auto" w:fill="auto"/>
            <w:tcMar>
              <w:left w:w="28" w:type="dxa"/>
              <w:right w:w="28" w:type="dxa"/>
            </w:tcMar>
            <w:vAlign w:val="center"/>
          </w:tcPr>
          <w:p w14:paraId="66FBAB07">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tcMar>
              <w:left w:w="28" w:type="dxa"/>
              <w:right w:w="28" w:type="dxa"/>
            </w:tcMar>
            <w:vAlign w:val="center"/>
          </w:tcPr>
          <w:p w14:paraId="1666F24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64.8m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/a</w:t>
            </w:r>
          </w:p>
        </w:tc>
        <w:tc>
          <w:tcPr>
            <w:tcW w:w="1230" w:type="dxa"/>
            <w:tcBorders>
              <w:top w:val="single" w:color="auto" w:sz="4" w:space="0"/>
              <w:bottom w:val="single" w:color="auto" w:sz="4" w:space="0"/>
              <w:right w:val="single" w:color="auto" w:sz="12" w:space="0"/>
            </w:tcBorders>
            <w:shd w:val="clear" w:color="auto" w:fill="auto"/>
            <w:tcMar>
              <w:left w:w="28" w:type="dxa"/>
              <w:right w:w="28" w:type="dxa"/>
            </w:tcMar>
            <w:vAlign w:val="center"/>
          </w:tcPr>
          <w:p w14:paraId="211AD805">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t/a</w:t>
            </w:r>
          </w:p>
        </w:tc>
      </w:tr>
      <w:tr w14:paraId="24EE3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restart"/>
            <w:tcBorders>
              <w:left w:val="single" w:color="auto" w:sz="12" w:space="0"/>
            </w:tcBorders>
            <w:vAlign w:val="center"/>
          </w:tcPr>
          <w:p w14:paraId="46606725">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一般工业固体废物</w:t>
            </w:r>
          </w:p>
        </w:tc>
        <w:tc>
          <w:tcPr>
            <w:tcW w:w="1950" w:type="dxa"/>
            <w:tcBorders>
              <w:top w:val="single" w:color="auto" w:sz="4" w:space="0"/>
              <w:bottom w:val="single" w:color="auto" w:sz="4" w:space="0"/>
            </w:tcBorders>
            <w:shd w:val="clear" w:color="auto" w:fill="auto"/>
            <w:vAlign w:val="center"/>
          </w:tcPr>
          <w:p w14:paraId="3FEC5BA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除尘灰</w:t>
            </w:r>
          </w:p>
        </w:tc>
        <w:tc>
          <w:tcPr>
            <w:tcW w:w="1663" w:type="dxa"/>
            <w:tcBorders>
              <w:top w:val="single" w:color="auto" w:sz="4" w:space="0"/>
              <w:bottom w:val="single" w:color="auto" w:sz="4" w:space="0"/>
            </w:tcBorders>
            <w:shd w:val="clear" w:color="auto" w:fill="auto"/>
            <w:vAlign w:val="center"/>
          </w:tcPr>
          <w:p w14:paraId="5D14F1D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29.7825t/a</w:t>
            </w:r>
          </w:p>
        </w:tc>
        <w:tc>
          <w:tcPr>
            <w:tcW w:w="1262" w:type="dxa"/>
            <w:tcBorders>
              <w:top w:val="single" w:color="auto" w:sz="4" w:space="0"/>
              <w:bottom w:val="single" w:color="auto" w:sz="4" w:space="0"/>
            </w:tcBorders>
            <w:shd w:val="clear" w:color="auto" w:fill="auto"/>
            <w:vAlign w:val="center"/>
          </w:tcPr>
          <w:p w14:paraId="4F5E37D0">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vAlign w:val="center"/>
          </w:tcPr>
          <w:p w14:paraId="6D66CFC4">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vAlign w:val="center"/>
          </w:tcPr>
          <w:p w14:paraId="4955D567">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30.95</w:t>
            </w:r>
            <w:r>
              <w:rPr>
                <w:color w:val="000000" w:themeColor="text1"/>
                <w:szCs w:val="21"/>
                <w14:textFill>
                  <w14:solidFill>
                    <w14:schemeClr w14:val="tx1"/>
                  </w14:solidFill>
                </w14:textFill>
              </w:rPr>
              <w:t>t/a</w:t>
            </w:r>
          </w:p>
        </w:tc>
        <w:tc>
          <w:tcPr>
            <w:tcW w:w="1322" w:type="dxa"/>
            <w:tcBorders>
              <w:top w:val="single" w:color="auto" w:sz="4" w:space="0"/>
              <w:bottom w:val="single" w:color="auto" w:sz="4" w:space="0"/>
            </w:tcBorders>
            <w:shd w:val="clear" w:color="auto" w:fill="auto"/>
            <w:vAlign w:val="center"/>
          </w:tcPr>
          <w:p w14:paraId="7E95ED4E">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vAlign w:val="center"/>
          </w:tcPr>
          <w:p w14:paraId="5361A95F">
            <w:pPr>
              <w:pStyle w:val="51"/>
              <w:spacing w:beforeLines="0" w:afterLines="0" w:line="240" w:lineRule="auto"/>
              <w:ind w:firstLine="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60.7325</w:t>
            </w:r>
            <w:r>
              <w:rPr>
                <w:rFonts w:ascii="Times New Roman" w:hAnsi="Times New Roman" w:cs="Times New Roman"/>
                <w:color w:val="000000" w:themeColor="text1"/>
                <w:szCs w:val="21"/>
                <w14:textFill>
                  <w14:solidFill>
                    <w14:schemeClr w14:val="tx1"/>
                  </w14:solidFill>
                </w14:textFill>
              </w:rPr>
              <w:t>t/a</w:t>
            </w:r>
          </w:p>
        </w:tc>
        <w:tc>
          <w:tcPr>
            <w:tcW w:w="1230" w:type="dxa"/>
            <w:tcBorders>
              <w:top w:val="single" w:color="auto" w:sz="4" w:space="0"/>
              <w:bottom w:val="single" w:color="auto" w:sz="4" w:space="0"/>
              <w:right w:val="single" w:color="auto" w:sz="12" w:space="0"/>
            </w:tcBorders>
            <w:shd w:val="clear" w:color="auto" w:fill="auto"/>
            <w:vAlign w:val="center"/>
          </w:tcPr>
          <w:p w14:paraId="54C2259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+30.95</w:t>
            </w:r>
            <w:r>
              <w:rPr>
                <w:color w:val="000000" w:themeColor="text1"/>
                <w:szCs w:val="21"/>
                <w14:textFill>
                  <w14:solidFill>
                    <w14:schemeClr w14:val="tx1"/>
                  </w14:solidFill>
                </w14:textFill>
              </w:rPr>
              <w:t>t/a</w:t>
            </w:r>
          </w:p>
        </w:tc>
      </w:tr>
      <w:tr w14:paraId="15EAD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3" w:type="dxa"/>
            <w:vMerge w:val="continue"/>
            <w:tcBorders>
              <w:left w:val="single" w:color="auto" w:sz="12" w:space="0"/>
            </w:tcBorders>
            <w:vAlign w:val="center"/>
          </w:tcPr>
          <w:p w14:paraId="41C245A1">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p>
        </w:tc>
        <w:tc>
          <w:tcPr>
            <w:tcW w:w="1950" w:type="dxa"/>
            <w:tcBorders>
              <w:top w:val="single" w:color="auto" w:sz="4" w:space="0"/>
              <w:bottom w:val="single" w:color="auto" w:sz="4" w:space="0"/>
            </w:tcBorders>
            <w:shd w:val="clear" w:color="auto" w:fill="auto"/>
            <w:vAlign w:val="center"/>
          </w:tcPr>
          <w:p w14:paraId="41105C7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不合格砖及去皮工序废物</w:t>
            </w:r>
          </w:p>
        </w:tc>
        <w:tc>
          <w:tcPr>
            <w:tcW w:w="1663" w:type="dxa"/>
            <w:tcBorders>
              <w:top w:val="single" w:color="auto" w:sz="4" w:space="0"/>
              <w:bottom w:val="single" w:color="auto" w:sz="4" w:space="0"/>
            </w:tcBorders>
            <w:shd w:val="clear" w:color="auto" w:fill="auto"/>
            <w:vAlign w:val="center"/>
          </w:tcPr>
          <w:p w14:paraId="6FDF442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500.95t/a</w:t>
            </w:r>
          </w:p>
        </w:tc>
        <w:tc>
          <w:tcPr>
            <w:tcW w:w="1262" w:type="dxa"/>
            <w:tcBorders>
              <w:top w:val="single" w:color="auto" w:sz="4" w:space="0"/>
              <w:bottom w:val="single" w:color="auto" w:sz="4" w:space="0"/>
            </w:tcBorders>
            <w:shd w:val="clear" w:color="auto" w:fill="auto"/>
            <w:vAlign w:val="center"/>
          </w:tcPr>
          <w:p w14:paraId="074540E1">
            <w:pPr>
              <w:spacing w:line="240" w:lineRule="atLeast"/>
              <w:ind w:left="19" w:leftChars="9" w:right="19" w:rightChars="9"/>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vAlign w:val="center"/>
          </w:tcPr>
          <w:p w14:paraId="6C59C835">
            <w:pPr>
              <w:spacing w:line="240" w:lineRule="atLeast"/>
              <w:ind w:left="19" w:leftChars="9" w:right="19" w:rightChars="9"/>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vAlign w:val="center"/>
          </w:tcPr>
          <w:p w14:paraId="64E504F2">
            <w:pPr>
              <w:spacing w:line="240" w:lineRule="atLeast"/>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2295.36</w:t>
            </w:r>
            <w:r>
              <w:rPr>
                <w:color w:val="000000" w:themeColor="text1"/>
                <w:szCs w:val="21"/>
                <w14:textFill>
                  <w14:solidFill>
                    <w14:schemeClr w14:val="tx1"/>
                  </w14:solidFill>
                </w14:textFill>
              </w:rPr>
              <w:t>t/a</w:t>
            </w:r>
          </w:p>
        </w:tc>
        <w:tc>
          <w:tcPr>
            <w:tcW w:w="1322" w:type="dxa"/>
            <w:tcBorders>
              <w:top w:val="single" w:color="auto" w:sz="4" w:space="0"/>
              <w:bottom w:val="single" w:color="auto" w:sz="4" w:space="0"/>
            </w:tcBorders>
            <w:shd w:val="clear" w:color="auto" w:fill="auto"/>
            <w:vAlign w:val="center"/>
          </w:tcPr>
          <w:p w14:paraId="42C2CA8B">
            <w:pPr>
              <w:spacing w:line="240" w:lineRule="atLeast"/>
              <w:ind w:left="19" w:leftChars="9" w:right="19" w:rightChars="9"/>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vAlign w:val="center"/>
          </w:tcPr>
          <w:p w14:paraId="22E68B05">
            <w:pPr>
              <w:widowControl/>
              <w:jc w:val="center"/>
              <w:textAlignment w:val="center"/>
              <w:rPr>
                <w:rFonts w:ascii="宋体" w:hAnsi="宋体" w:cs="宋体"/>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2796.31</w:t>
            </w:r>
            <w:r>
              <w:rPr>
                <w:color w:val="000000" w:themeColor="text1"/>
                <w:szCs w:val="21"/>
                <w14:textFill>
                  <w14:solidFill>
                    <w14:schemeClr w14:val="tx1"/>
                  </w14:solidFill>
                </w14:textFill>
              </w:rPr>
              <w:t>t/a</w:t>
            </w:r>
          </w:p>
        </w:tc>
        <w:tc>
          <w:tcPr>
            <w:tcW w:w="1230" w:type="dxa"/>
            <w:tcBorders>
              <w:top w:val="single" w:color="auto" w:sz="4" w:space="0"/>
              <w:bottom w:val="single" w:color="auto" w:sz="4" w:space="0"/>
              <w:right w:val="single" w:color="auto" w:sz="12" w:space="0"/>
            </w:tcBorders>
            <w:shd w:val="clear" w:color="auto" w:fill="auto"/>
            <w:vAlign w:val="center"/>
          </w:tcPr>
          <w:p w14:paraId="3393F72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kern w:val="0"/>
                <w:szCs w:val="21"/>
                <w:lang w:bidi="ar"/>
                <w14:textFill>
                  <w14:solidFill>
                    <w14:schemeClr w14:val="tx1"/>
                  </w14:solidFill>
                </w14:textFill>
              </w:rPr>
              <w:t>2295.36</w:t>
            </w:r>
            <w:r>
              <w:rPr>
                <w:color w:val="000000" w:themeColor="text1"/>
                <w:szCs w:val="21"/>
                <w14:textFill>
                  <w14:solidFill>
                    <w14:schemeClr w14:val="tx1"/>
                  </w14:solidFill>
                </w14:textFill>
              </w:rPr>
              <w:t>t/a</w:t>
            </w:r>
          </w:p>
        </w:tc>
      </w:tr>
      <w:tr w14:paraId="275B3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continue"/>
            <w:tcBorders>
              <w:left w:val="single" w:color="auto" w:sz="12" w:space="0"/>
              <w:bottom w:val="single" w:color="auto" w:sz="4" w:space="0"/>
            </w:tcBorders>
            <w:vAlign w:val="center"/>
          </w:tcPr>
          <w:p w14:paraId="33FD09F3">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p>
        </w:tc>
        <w:tc>
          <w:tcPr>
            <w:tcW w:w="1950" w:type="dxa"/>
            <w:tcBorders>
              <w:top w:val="single" w:color="auto" w:sz="4" w:space="0"/>
              <w:bottom w:val="single" w:color="auto" w:sz="4" w:space="0"/>
            </w:tcBorders>
            <w:shd w:val="clear" w:color="auto" w:fill="auto"/>
            <w:vAlign w:val="center"/>
          </w:tcPr>
          <w:p w14:paraId="34C0616A">
            <w:pPr>
              <w:jc w:val="center"/>
              <w:rPr>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沉淀池</w:t>
            </w:r>
            <w:r>
              <w:rPr>
                <w:rFonts w:hint="eastAsia"/>
                <w:bCs/>
                <w:color w:val="000000" w:themeColor="text1"/>
                <w:kern w:val="0"/>
                <w:szCs w:val="21"/>
                <w14:textFill>
                  <w14:solidFill>
                    <w14:schemeClr w14:val="tx1"/>
                  </w14:solidFill>
                </w14:textFill>
              </w:rPr>
              <w:t>沉淀物</w:t>
            </w:r>
          </w:p>
        </w:tc>
        <w:tc>
          <w:tcPr>
            <w:tcW w:w="1663" w:type="dxa"/>
            <w:tcBorders>
              <w:top w:val="single" w:color="auto" w:sz="4" w:space="0"/>
              <w:bottom w:val="single" w:color="auto" w:sz="4" w:space="0"/>
            </w:tcBorders>
            <w:shd w:val="clear" w:color="auto" w:fill="auto"/>
            <w:vAlign w:val="center"/>
          </w:tcPr>
          <w:p w14:paraId="65DE1EEE">
            <w:pPr>
              <w:pStyle w:val="51"/>
              <w:spacing w:beforeLines="0" w:afterLines="0" w:line="240" w:lineRule="auto"/>
              <w:ind w:firstLine="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w:t>
            </w:r>
          </w:p>
        </w:tc>
        <w:tc>
          <w:tcPr>
            <w:tcW w:w="1262" w:type="dxa"/>
            <w:tcBorders>
              <w:top w:val="single" w:color="auto" w:sz="4" w:space="0"/>
              <w:bottom w:val="single" w:color="auto" w:sz="4" w:space="0"/>
            </w:tcBorders>
            <w:shd w:val="clear" w:color="auto" w:fill="auto"/>
            <w:vAlign w:val="center"/>
          </w:tcPr>
          <w:p w14:paraId="62EF5CC9">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vAlign w:val="center"/>
          </w:tcPr>
          <w:p w14:paraId="24EF18FA">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vAlign w:val="center"/>
          </w:tcPr>
          <w:p w14:paraId="32DC6D37">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40</w:t>
            </w:r>
            <w:r>
              <w:rPr>
                <w:color w:val="000000" w:themeColor="text1"/>
                <w:szCs w:val="21"/>
                <w14:textFill>
                  <w14:solidFill>
                    <w14:schemeClr w14:val="tx1"/>
                  </w14:solidFill>
                </w14:textFill>
              </w:rPr>
              <w:t>t/a</w:t>
            </w:r>
          </w:p>
        </w:tc>
        <w:tc>
          <w:tcPr>
            <w:tcW w:w="1322" w:type="dxa"/>
            <w:tcBorders>
              <w:top w:val="single" w:color="auto" w:sz="4" w:space="0"/>
              <w:bottom w:val="single" w:color="auto" w:sz="4" w:space="0"/>
            </w:tcBorders>
            <w:shd w:val="clear" w:color="auto" w:fill="auto"/>
            <w:vAlign w:val="center"/>
          </w:tcPr>
          <w:p w14:paraId="27A017C3">
            <w:pPr>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vAlign w:val="center"/>
          </w:tcPr>
          <w:p w14:paraId="11A0C44C">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40</w:t>
            </w:r>
            <w:r>
              <w:rPr>
                <w:color w:val="000000" w:themeColor="text1"/>
                <w:szCs w:val="21"/>
                <w14:textFill>
                  <w14:solidFill>
                    <w14:schemeClr w14:val="tx1"/>
                  </w14:solidFill>
                </w14:textFill>
              </w:rPr>
              <w:t>t/a</w:t>
            </w:r>
          </w:p>
        </w:tc>
        <w:tc>
          <w:tcPr>
            <w:tcW w:w="1230" w:type="dxa"/>
            <w:tcBorders>
              <w:top w:val="single" w:color="auto" w:sz="4" w:space="0"/>
              <w:bottom w:val="single" w:color="auto" w:sz="4" w:space="0"/>
              <w:right w:val="single" w:color="auto" w:sz="12" w:space="0"/>
            </w:tcBorders>
            <w:shd w:val="clear" w:color="auto" w:fill="auto"/>
            <w:vAlign w:val="center"/>
          </w:tcPr>
          <w:p w14:paraId="437B9CE5">
            <w:pPr>
              <w:spacing w:line="240" w:lineRule="atLeast"/>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+40</w:t>
            </w:r>
            <w:r>
              <w:rPr>
                <w:color w:val="000000" w:themeColor="text1"/>
                <w:szCs w:val="21"/>
                <w14:textFill>
                  <w14:solidFill>
                    <w14:schemeClr w14:val="tx1"/>
                  </w14:solidFill>
                </w14:textFill>
              </w:rPr>
              <w:t>t/a</w:t>
            </w:r>
          </w:p>
        </w:tc>
      </w:tr>
      <w:tr w14:paraId="42BFB3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tcBorders>
              <w:left w:val="single" w:color="auto" w:sz="12" w:space="0"/>
              <w:bottom w:val="single" w:color="auto" w:sz="4" w:space="0"/>
            </w:tcBorders>
            <w:vAlign w:val="center"/>
          </w:tcPr>
          <w:p w14:paraId="54E788D9">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r>
              <w:rPr>
                <w:rFonts w:hint="eastAsia" w:hAnsi="宋体" w:eastAsia="宋体" w:cs="宋体"/>
                <w:snapToGrid w:val="0"/>
                <w:color w:val="000000" w:themeColor="text1"/>
                <w:kern w:val="21"/>
                <w:szCs w:val="21"/>
                <w14:textFill>
                  <w14:solidFill>
                    <w14:schemeClr w14:val="tx1"/>
                  </w14:solidFill>
                </w14:textFill>
              </w:rPr>
              <w:t>生活垃圾</w:t>
            </w:r>
          </w:p>
        </w:tc>
        <w:tc>
          <w:tcPr>
            <w:tcW w:w="1950" w:type="dxa"/>
            <w:tcBorders>
              <w:top w:val="single" w:color="auto" w:sz="4" w:space="0"/>
              <w:bottom w:val="single" w:color="auto" w:sz="4" w:space="0"/>
            </w:tcBorders>
            <w:shd w:val="clear" w:color="auto" w:fill="auto"/>
            <w:vAlign w:val="center"/>
          </w:tcPr>
          <w:p w14:paraId="50CDDFDC">
            <w:pPr>
              <w:jc w:val="center"/>
              <w:rPr>
                <w:bCs/>
                <w:color w:val="000000" w:themeColor="text1"/>
                <w:kern w:val="0"/>
                <w:szCs w:val="21"/>
                <w14:textFill>
                  <w14:solidFill>
                    <w14:schemeClr w14:val="tx1"/>
                  </w14:solidFill>
                </w14:textFill>
              </w:rPr>
            </w:pPr>
            <w:r>
              <w:rPr>
                <w:snapToGrid w:val="0"/>
                <w:color w:val="000000" w:themeColor="text1"/>
                <w:kern w:val="21"/>
                <w:szCs w:val="21"/>
                <w14:textFill>
                  <w14:solidFill>
                    <w14:schemeClr w14:val="tx1"/>
                  </w14:solidFill>
                </w14:textFill>
              </w:rPr>
              <w:t>生活垃圾</w:t>
            </w:r>
          </w:p>
        </w:tc>
        <w:tc>
          <w:tcPr>
            <w:tcW w:w="1663" w:type="dxa"/>
            <w:tcBorders>
              <w:top w:val="single" w:color="auto" w:sz="4" w:space="0"/>
              <w:bottom w:val="single" w:color="auto" w:sz="4" w:space="0"/>
            </w:tcBorders>
            <w:shd w:val="clear" w:color="auto" w:fill="auto"/>
            <w:vAlign w:val="center"/>
          </w:tcPr>
          <w:p w14:paraId="001A3AEF">
            <w:pPr>
              <w:pStyle w:val="51"/>
              <w:spacing w:beforeLines="0" w:afterLines="0" w:line="240" w:lineRule="auto"/>
              <w:ind w:firstLine="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0.675t/a</w:t>
            </w:r>
          </w:p>
        </w:tc>
        <w:tc>
          <w:tcPr>
            <w:tcW w:w="1262" w:type="dxa"/>
            <w:tcBorders>
              <w:top w:val="single" w:color="auto" w:sz="4" w:space="0"/>
              <w:bottom w:val="single" w:color="auto" w:sz="4" w:space="0"/>
            </w:tcBorders>
            <w:shd w:val="clear" w:color="auto" w:fill="auto"/>
            <w:vAlign w:val="center"/>
          </w:tcPr>
          <w:p w14:paraId="16760D58">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vAlign w:val="center"/>
          </w:tcPr>
          <w:p w14:paraId="1163C4E8">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vAlign w:val="center"/>
          </w:tcPr>
          <w:p w14:paraId="28BBB0C8">
            <w:pPr>
              <w:spacing w:line="240" w:lineRule="atLeast"/>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c>
          <w:tcPr>
            <w:tcW w:w="1322" w:type="dxa"/>
            <w:tcBorders>
              <w:top w:val="single" w:color="auto" w:sz="4" w:space="0"/>
              <w:bottom w:val="single" w:color="auto" w:sz="4" w:space="0"/>
            </w:tcBorders>
            <w:vAlign w:val="center"/>
          </w:tcPr>
          <w:p w14:paraId="0E48B72B">
            <w:pPr>
              <w:spacing w:line="240" w:lineRule="atLeast"/>
              <w:ind w:left="19" w:leftChars="9" w:right="19" w:rightChars="9"/>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vAlign w:val="center"/>
          </w:tcPr>
          <w:p w14:paraId="1DAB1A1D">
            <w:pPr>
              <w:spacing w:line="240" w:lineRule="atLeast"/>
              <w:jc w:val="center"/>
              <w:rPr>
                <w:bCs/>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0.675t/a</w:t>
            </w:r>
          </w:p>
        </w:tc>
        <w:tc>
          <w:tcPr>
            <w:tcW w:w="1230" w:type="dxa"/>
            <w:tcBorders>
              <w:top w:val="single" w:color="auto" w:sz="4" w:space="0"/>
              <w:bottom w:val="single" w:color="auto" w:sz="4" w:space="0"/>
              <w:right w:val="single" w:color="auto" w:sz="12" w:space="0"/>
            </w:tcBorders>
            <w:shd w:val="clear" w:color="auto" w:fill="auto"/>
            <w:vAlign w:val="center"/>
          </w:tcPr>
          <w:p w14:paraId="3CFAE61A">
            <w:pPr>
              <w:spacing w:line="240" w:lineRule="atLeast"/>
              <w:jc w:val="center"/>
              <w:rPr>
                <w:bCs/>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t/a</w:t>
            </w:r>
          </w:p>
        </w:tc>
      </w:tr>
      <w:tr w14:paraId="62418A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restart"/>
            <w:tcBorders>
              <w:left w:val="single" w:color="auto" w:sz="12" w:space="0"/>
            </w:tcBorders>
            <w:vAlign w:val="center"/>
          </w:tcPr>
          <w:p w14:paraId="1CB91909">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r>
              <w:rPr>
                <w:rFonts w:ascii="Times New Roman" w:hAnsi="Times New Roman" w:eastAsia="宋体" w:cs="Times New Roman"/>
                <w:snapToGrid w:val="0"/>
                <w:color w:val="000000" w:themeColor="text1"/>
                <w:kern w:val="21"/>
                <w:szCs w:val="21"/>
                <w14:textFill>
                  <w14:solidFill>
                    <w14:schemeClr w14:val="tx1"/>
                  </w14:solidFill>
                </w14:textFill>
              </w:rPr>
              <w:t>危险废物</w:t>
            </w:r>
          </w:p>
        </w:tc>
        <w:tc>
          <w:tcPr>
            <w:tcW w:w="1950" w:type="dxa"/>
            <w:tcBorders>
              <w:top w:val="single" w:color="auto" w:sz="4" w:space="0"/>
              <w:bottom w:val="single" w:color="auto" w:sz="4" w:space="0"/>
            </w:tcBorders>
            <w:shd w:val="clear" w:color="auto" w:fill="auto"/>
            <w:vAlign w:val="center"/>
          </w:tcPr>
          <w:p w14:paraId="2FD842CC">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废机油</w:t>
            </w:r>
          </w:p>
        </w:tc>
        <w:tc>
          <w:tcPr>
            <w:tcW w:w="1663" w:type="dxa"/>
            <w:tcBorders>
              <w:top w:val="single" w:color="auto" w:sz="4" w:space="0"/>
              <w:bottom w:val="single" w:color="auto" w:sz="4" w:space="0"/>
            </w:tcBorders>
            <w:shd w:val="clear" w:color="auto" w:fill="auto"/>
            <w:vAlign w:val="center"/>
          </w:tcPr>
          <w:p w14:paraId="7710E977">
            <w:pPr>
              <w:spacing w:line="240" w:lineRule="atLeast"/>
              <w:jc w:val="center"/>
              <w:rPr>
                <w:bCs/>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262" w:type="dxa"/>
            <w:tcBorders>
              <w:top w:val="single" w:color="auto" w:sz="4" w:space="0"/>
              <w:bottom w:val="single" w:color="auto" w:sz="4" w:space="0"/>
            </w:tcBorders>
            <w:shd w:val="clear" w:color="auto" w:fill="auto"/>
            <w:vAlign w:val="center"/>
          </w:tcPr>
          <w:p w14:paraId="617DEB61">
            <w:pPr>
              <w:spacing w:line="240" w:lineRule="atLeast"/>
              <w:ind w:left="19" w:leftChars="9" w:right="19" w:rightChars="9"/>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4" w:space="0"/>
            </w:tcBorders>
            <w:shd w:val="clear" w:color="auto" w:fill="auto"/>
            <w:vAlign w:val="center"/>
          </w:tcPr>
          <w:p w14:paraId="69476D03">
            <w:pPr>
              <w:spacing w:line="240" w:lineRule="atLeast"/>
              <w:ind w:left="19" w:leftChars="9" w:right="19" w:rightChars="9"/>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4" w:space="0"/>
            </w:tcBorders>
            <w:shd w:val="clear" w:color="auto" w:fill="auto"/>
            <w:vAlign w:val="center"/>
          </w:tcPr>
          <w:p w14:paraId="099CB2C1">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0.2</w:t>
            </w:r>
            <w:r>
              <w:rPr>
                <w:color w:val="000000" w:themeColor="text1"/>
                <w:szCs w:val="21"/>
                <w14:textFill>
                  <w14:solidFill>
                    <w14:schemeClr w14:val="tx1"/>
                  </w14:solidFill>
                </w14:textFill>
              </w:rPr>
              <w:t>t/a</w:t>
            </w:r>
          </w:p>
        </w:tc>
        <w:tc>
          <w:tcPr>
            <w:tcW w:w="1322" w:type="dxa"/>
            <w:tcBorders>
              <w:top w:val="single" w:color="auto" w:sz="4" w:space="0"/>
              <w:bottom w:val="single" w:color="auto" w:sz="4" w:space="0"/>
            </w:tcBorders>
            <w:shd w:val="clear" w:color="auto" w:fill="auto"/>
            <w:vAlign w:val="center"/>
          </w:tcPr>
          <w:p w14:paraId="6089B654">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4" w:space="0"/>
            </w:tcBorders>
            <w:shd w:val="clear" w:color="auto" w:fill="auto"/>
            <w:vAlign w:val="center"/>
          </w:tcPr>
          <w:p w14:paraId="24799005">
            <w:pPr>
              <w:adjustRightInd w:val="0"/>
              <w:snapToGrid w:val="0"/>
              <w:jc w:val="center"/>
              <w:rPr>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0.2</w:t>
            </w:r>
            <w:r>
              <w:rPr>
                <w:color w:val="000000" w:themeColor="text1"/>
                <w:szCs w:val="21"/>
                <w14:textFill>
                  <w14:solidFill>
                    <w14:schemeClr w14:val="tx1"/>
                  </w14:solidFill>
                </w14:textFill>
              </w:rPr>
              <w:t>t/a</w:t>
            </w:r>
          </w:p>
        </w:tc>
        <w:tc>
          <w:tcPr>
            <w:tcW w:w="1230" w:type="dxa"/>
            <w:tcBorders>
              <w:top w:val="single" w:color="auto" w:sz="4" w:space="0"/>
              <w:bottom w:val="single" w:color="auto" w:sz="4" w:space="0"/>
              <w:right w:val="single" w:color="auto" w:sz="12" w:space="0"/>
            </w:tcBorders>
            <w:shd w:val="clear" w:color="auto" w:fill="auto"/>
            <w:vAlign w:val="center"/>
          </w:tcPr>
          <w:p w14:paraId="578A17BA">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+0.2</w:t>
            </w:r>
            <w:r>
              <w:rPr>
                <w:color w:val="000000" w:themeColor="text1"/>
                <w:szCs w:val="21"/>
                <w14:textFill>
                  <w14:solidFill>
                    <w14:schemeClr w14:val="tx1"/>
                  </w14:solidFill>
                </w14:textFill>
              </w:rPr>
              <w:t>t/a</w:t>
            </w:r>
          </w:p>
        </w:tc>
      </w:tr>
      <w:tr w14:paraId="57D93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3" w:type="dxa"/>
            <w:vMerge w:val="continue"/>
            <w:tcBorders>
              <w:left w:val="single" w:color="auto" w:sz="12" w:space="0"/>
              <w:bottom w:val="single" w:color="auto" w:sz="12" w:space="0"/>
            </w:tcBorders>
            <w:vAlign w:val="center"/>
          </w:tcPr>
          <w:p w14:paraId="77A4EA84">
            <w:pPr>
              <w:pStyle w:val="51"/>
              <w:spacing w:beforeLines="0" w:afterLines="0" w:line="240" w:lineRule="auto"/>
              <w:ind w:firstLine="0"/>
              <w:rPr>
                <w:rFonts w:ascii="Times New Roman" w:hAnsi="Times New Roman" w:eastAsia="宋体" w:cs="Times New Roman"/>
                <w:snapToGrid w:val="0"/>
                <w:color w:val="000000" w:themeColor="text1"/>
                <w:kern w:val="21"/>
                <w:szCs w:val="21"/>
                <w14:textFill>
                  <w14:solidFill>
                    <w14:schemeClr w14:val="tx1"/>
                  </w14:solidFill>
                </w14:textFill>
              </w:rPr>
            </w:pPr>
          </w:p>
        </w:tc>
        <w:tc>
          <w:tcPr>
            <w:tcW w:w="1950" w:type="dxa"/>
            <w:tcBorders>
              <w:top w:val="single" w:color="auto" w:sz="4" w:space="0"/>
              <w:bottom w:val="single" w:color="auto" w:sz="12" w:space="0"/>
            </w:tcBorders>
            <w:shd w:val="clear" w:color="auto" w:fill="auto"/>
            <w:vAlign w:val="center"/>
          </w:tcPr>
          <w:p w14:paraId="0F6118E3">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废油桶</w:t>
            </w:r>
          </w:p>
        </w:tc>
        <w:tc>
          <w:tcPr>
            <w:tcW w:w="1663" w:type="dxa"/>
            <w:tcBorders>
              <w:top w:val="single" w:color="auto" w:sz="4" w:space="0"/>
              <w:bottom w:val="single" w:color="auto" w:sz="12" w:space="0"/>
            </w:tcBorders>
            <w:shd w:val="clear" w:color="auto" w:fill="auto"/>
            <w:vAlign w:val="center"/>
          </w:tcPr>
          <w:p w14:paraId="09C53CF5">
            <w:pPr>
              <w:spacing w:line="240" w:lineRule="atLeast"/>
              <w:jc w:val="center"/>
              <w:rPr>
                <w:bCs/>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262" w:type="dxa"/>
            <w:tcBorders>
              <w:top w:val="single" w:color="auto" w:sz="4" w:space="0"/>
              <w:bottom w:val="single" w:color="auto" w:sz="12" w:space="0"/>
            </w:tcBorders>
            <w:shd w:val="clear" w:color="auto" w:fill="auto"/>
            <w:vAlign w:val="center"/>
          </w:tcPr>
          <w:p w14:paraId="6D442523">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538" w:type="dxa"/>
            <w:tcBorders>
              <w:top w:val="single" w:color="auto" w:sz="4" w:space="0"/>
              <w:bottom w:val="single" w:color="auto" w:sz="12" w:space="0"/>
            </w:tcBorders>
            <w:shd w:val="clear" w:color="auto" w:fill="auto"/>
            <w:vAlign w:val="center"/>
          </w:tcPr>
          <w:p w14:paraId="7E81B129">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00" w:type="dxa"/>
            <w:tcBorders>
              <w:top w:val="single" w:color="auto" w:sz="4" w:space="0"/>
              <w:bottom w:val="single" w:color="auto" w:sz="12" w:space="0"/>
            </w:tcBorders>
            <w:shd w:val="clear" w:color="auto" w:fill="auto"/>
            <w:vAlign w:val="center"/>
          </w:tcPr>
          <w:p w14:paraId="03C8C205">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0.05</w:t>
            </w:r>
            <w:r>
              <w:rPr>
                <w:color w:val="000000" w:themeColor="text1"/>
                <w:szCs w:val="21"/>
                <w14:textFill>
                  <w14:solidFill>
                    <w14:schemeClr w14:val="tx1"/>
                  </w14:solidFill>
                </w14:textFill>
              </w:rPr>
              <w:t>t/a</w:t>
            </w:r>
          </w:p>
        </w:tc>
        <w:tc>
          <w:tcPr>
            <w:tcW w:w="1322" w:type="dxa"/>
            <w:tcBorders>
              <w:top w:val="single" w:color="auto" w:sz="4" w:space="0"/>
              <w:bottom w:val="single" w:color="auto" w:sz="12" w:space="0"/>
            </w:tcBorders>
            <w:shd w:val="clear" w:color="auto" w:fill="auto"/>
            <w:vAlign w:val="center"/>
          </w:tcPr>
          <w:p w14:paraId="0E8B4DFF">
            <w:pPr>
              <w:spacing w:line="240" w:lineRule="atLeast"/>
              <w:jc w:val="center"/>
              <w:rPr>
                <w:snapToGrid w:val="0"/>
                <w:color w:val="000000" w:themeColor="text1"/>
                <w:kern w:val="2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68" w:type="dxa"/>
            <w:tcBorders>
              <w:top w:val="single" w:color="auto" w:sz="4" w:space="0"/>
              <w:bottom w:val="single" w:color="auto" w:sz="12" w:space="0"/>
            </w:tcBorders>
            <w:shd w:val="clear" w:color="auto" w:fill="auto"/>
            <w:vAlign w:val="center"/>
          </w:tcPr>
          <w:p w14:paraId="2067A2D0">
            <w:pPr>
              <w:adjustRightInd w:val="0"/>
              <w:snapToGrid w:val="0"/>
              <w:jc w:val="center"/>
              <w:rPr>
                <w:color w:val="000000" w:themeColor="text1"/>
                <w:szCs w:val="21"/>
                <w:lang w:bidi="ar"/>
                <w14:textFill>
                  <w14:solidFill>
                    <w14:schemeClr w14:val="tx1"/>
                  </w14:solidFill>
                </w14:textFill>
              </w:rPr>
            </w:pPr>
            <w:r>
              <w:rPr>
                <w:rFonts w:hint="eastAsia"/>
                <w:bCs/>
                <w:color w:val="000000" w:themeColor="text1"/>
                <w:kern w:val="0"/>
                <w:szCs w:val="21"/>
                <w14:textFill>
                  <w14:solidFill>
                    <w14:schemeClr w14:val="tx1"/>
                  </w14:solidFill>
                </w14:textFill>
              </w:rPr>
              <w:t>0.05</w:t>
            </w:r>
            <w:r>
              <w:rPr>
                <w:color w:val="000000" w:themeColor="text1"/>
                <w:szCs w:val="21"/>
                <w14:textFill>
                  <w14:solidFill>
                    <w14:schemeClr w14:val="tx1"/>
                  </w14:solidFill>
                </w14:textFill>
              </w:rPr>
              <w:t>t/a</w:t>
            </w:r>
          </w:p>
        </w:tc>
        <w:tc>
          <w:tcPr>
            <w:tcW w:w="1230" w:type="dxa"/>
            <w:tcBorders>
              <w:top w:val="single" w:color="auto" w:sz="4" w:space="0"/>
              <w:bottom w:val="single" w:color="auto" w:sz="12" w:space="0"/>
              <w:right w:val="single" w:color="auto" w:sz="12" w:space="0"/>
            </w:tcBorders>
            <w:shd w:val="clear" w:color="auto" w:fill="auto"/>
            <w:vAlign w:val="center"/>
          </w:tcPr>
          <w:p w14:paraId="2577EA35">
            <w:pPr>
              <w:adjustRightInd w:val="0"/>
              <w:snapToGrid w:val="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+0.05</w:t>
            </w:r>
            <w:r>
              <w:rPr>
                <w:color w:val="000000" w:themeColor="text1"/>
                <w:szCs w:val="21"/>
                <w14:textFill>
                  <w14:solidFill>
                    <w14:schemeClr w14:val="tx1"/>
                  </w14:solidFill>
                </w14:textFill>
              </w:rPr>
              <w:t>t/a</w:t>
            </w:r>
          </w:p>
        </w:tc>
      </w:tr>
    </w:tbl>
    <w:p w14:paraId="7CE7C885">
      <w:pPr>
        <w:pStyle w:val="51"/>
        <w:spacing w:before="192" w:beforeLines="80" w:after="24"/>
        <w:jc w:val="left"/>
        <w:rPr>
          <w:rFonts w:ascii="Times New Roman" w:hAnsi="Times New Roman" w:eastAsia="宋体" w:cs="Times New Roman"/>
          <w:snapToGrid w:val="0"/>
          <w:spacing w:val="-6"/>
          <w:kern w:val="21"/>
          <w:szCs w:val="21"/>
        </w:rPr>
      </w:pPr>
      <w:r>
        <w:rPr>
          <w:rFonts w:ascii="Times New Roman" w:hAnsi="Times New Roman" w:eastAsia="宋体" w:cs="Times New Roman"/>
          <w:snapToGrid w:val="0"/>
          <w:kern w:val="21"/>
          <w:szCs w:val="21"/>
        </w:rPr>
        <w:t>注：</w:t>
      </w:r>
      <w:r>
        <w:rPr>
          <w:rFonts w:ascii="Times New Roman" w:hAnsi="Times New Roman" w:eastAsia="宋体" w:cs="Times New Roman"/>
          <w:snapToGrid w:val="0"/>
          <w:spacing w:val="-16"/>
          <w:kern w:val="21"/>
          <w:szCs w:val="21"/>
        </w:rPr>
        <w:fldChar w:fldCharType="begin"/>
      </w:r>
      <w:r>
        <w:rPr>
          <w:rFonts w:ascii="Times New Roman" w:hAnsi="Times New Roman" w:eastAsia="宋体" w:cs="Times New Roman"/>
          <w:snapToGrid w:val="0"/>
          <w:spacing w:val="-16"/>
          <w:kern w:val="21"/>
          <w:szCs w:val="21"/>
        </w:rPr>
        <w:instrText xml:space="preserve"> = 6 \* GB3 \* MERGEFORMAT </w:instrText>
      </w:r>
      <w:r>
        <w:rPr>
          <w:rFonts w:ascii="Times New Roman" w:hAnsi="Times New Roman" w:eastAsia="宋体" w:cs="Times New Roman"/>
          <w:snapToGrid w:val="0"/>
          <w:spacing w:val="-16"/>
          <w:kern w:val="21"/>
          <w:szCs w:val="21"/>
        </w:rPr>
        <w:fldChar w:fldCharType="separate"/>
      </w:r>
      <w:r>
        <w:rPr>
          <w:rFonts w:hint="eastAsia" w:hAnsi="宋体" w:eastAsia="宋体" w:cs="宋体"/>
          <w:szCs w:val="21"/>
        </w:rPr>
        <w:t>⑥</w:t>
      </w:r>
      <w:r>
        <w:rPr>
          <w:rFonts w:ascii="Times New Roman" w:hAnsi="Times New Roman" w:eastAsia="宋体" w:cs="Times New Roman"/>
          <w:snapToGrid w:val="0"/>
          <w:spacing w:val="-16"/>
          <w:kern w:val="21"/>
          <w:szCs w:val="21"/>
        </w:rPr>
        <w:fldChar w:fldCharType="end"/>
      </w:r>
      <w:r>
        <w:rPr>
          <w:rFonts w:ascii="Times New Roman" w:hAnsi="Times New Roman" w:eastAsia="宋体" w:cs="Times New Roman"/>
          <w:snapToGrid w:val="0"/>
          <w:spacing w:val="-1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1 \* GB3 \* MERGEFORMAT </w:instrText>
      </w:r>
      <w:r>
        <w:rPr>
          <w:rFonts w:ascii="Times New Roman" w:hAnsi="Times New Roman" w:eastAsia="宋体" w:cs="Times New Roman"/>
          <w:snapToGrid w:val="0"/>
          <w:spacing w:val="-6"/>
          <w:kern w:val="21"/>
          <w:szCs w:val="21"/>
        </w:rPr>
        <w:fldChar w:fldCharType="separate"/>
      </w:r>
      <w:r>
        <w:rPr>
          <w:rFonts w:hint="eastAsia" w:hAnsi="宋体" w:eastAsia="宋体" w:cs="宋体"/>
          <w:szCs w:val="21"/>
        </w:rPr>
        <w:t>①</w:t>
      </w:r>
      <w:r>
        <w:rPr>
          <w:rFonts w:ascii="Times New Roman" w:hAnsi="Times New Roman" w:eastAsia="宋体" w:cs="Times New Roman"/>
          <w:snapToGrid w:val="0"/>
          <w:spacing w:val="-6"/>
          <w:kern w:val="21"/>
          <w:szCs w:val="21"/>
        </w:rPr>
        <w:fldChar w:fldCharType="end"/>
      </w:r>
      <w:r>
        <w:rPr>
          <w:rFonts w:ascii="Times New Roman" w:hAnsi="Times New Roman" w:eastAsia="宋体" w:cs="Times New Roman"/>
          <w:snapToGrid w:val="0"/>
          <w:spacing w:val="-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3 \* GB3 \* MERGEFORMAT </w:instrText>
      </w:r>
      <w:r>
        <w:rPr>
          <w:rFonts w:ascii="Times New Roman" w:hAnsi="Times New Roman" w:eastAsia="宋体" w:cs="Times New Roman"/>
          <w:snapToGrid w:val="0"/>
          <w:spacing w:val="-6"/>
          <w:kern w:val="21"/>
          <w:szCs w:val="21"/>
        </w:rPr>
        <w:fldChar w:fldCharType="separate"/>
      </w:r>
      <w:r>
        <w:rPr>
          <w:rFonts w:hint="eastAsia" w:hAnsi="宋体" w:eastAsia="宋体" w:cs="宋体"/>
          <w:szCs w:val="21"/>
        </w:rPr>
        <w:t>③</w:t>
      </w:r>
      <w:r>
        <w:rPr>
          <w:rFonts w:ascii="Times New Roman" w:hAnsi="Times New Roman" w:eastAsia="宋体" w:cs="Times New Roman"/>
          <w:snapToGrid w:val="0"/>
          <w:spacing w:val="-6"/>
          <w:kern w:val="21"/>
          <w:szCs w:val="21"/>
        </w:rPr>
        <w:fldChar w:fldCharType="end"/>
      </w:r>
      <w:r>
        <w:rPr>
          <w:rFonts w:ascii="Times New Roman" w:hAnsi="Times New Roman" w:eastAsia="宋体" w:cs="Times New Roman"/>
          <w:snapToGrid w:val="0"/>
          <w:spacing w:val="-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4 \* GB3 \* MERGEFORMAT </w:instrText>
      </w:r>
      <w:r>
        <w:rPr>
          <w:rFonts w:ascii="Times New Roman" w:hAnsi="Times New Roman" w:eastAsia="宋体" w:cs="Times New Roman"/>
          <w:snapToGrid w:val="0"/>
          <w:spacing w:val="-6"/>
          <w:kern w:val="21"/>
          <w:szCs w:val="21"/>
        </w:rPr>
        <w:fldChar w:fldCharType="separate"/>
      </w:r>
      <w:r>
        <w:rPr>
          <w:rFonts w:hint="eastAsia" w:hAnsi="宋体" w:eastAsia="宋体" w:cs="宋体"/>
          <w:szCs w:val="21"/>
        </w:rPr>
        <w:t>④</w:t>
      </w:r>
      <w:r>
        <w:rPr>
          <w:rFonts w:ascii="Times New Roman" w:hAnsi="Times New Roman" w:eastAsia="宋体" w:cs="Times New Roman"/>
          <w:snapToGrid w:val="0"/>
          <w:spacing w:val="-6"/>
          <w:kern w:val="21"/>
          <w:szCs w:val="21"/>
        </w:rPr>
        <w:fldChar w:fldCharType="end"/>
      </w:r>
      <w:r>
        <w:rPr>
          <w:rFonts w:ascii="Times New Roman" w:hAnsi="Times New Roman" w:eastAsia="宋体" w:cs="Times New Roman"/>
          <w:snapToGrid w:val="0"/>
          <w:spacing w:val="-6"/>
          <w:kern w:val="21"/>
          <w:szCs w:val="21"/>
        </w:rPr>
        <w:t>-</w:t>
      </w:r>
      <w:r>
        <w:rPr>
          <w:rFonts w:ascii="Times New Roman" w:hAnsi="Times New Roman" w:eastAsia="宋体" w:cs="Times New Roman"/>
          <w:snapToGrid w:val="0"/>
          <w:spacing w:val="-16"/>
          <w:kern w:val="21"/>
          <w:szCs w:val="21"/>
        </w:rPr>
        <w:fldChar w:fldCharType="begin"/>
      </w:r>
      <w:r>
        <w:rPr>
          <w:rFonts w:ascii="Times New Roman" w:hAnsi="Times New Roman" w:eastAsia="宋体" w:cs="Times New Roman"/>
          <w:snapToGrid w:val="0"/>
          <w:spacing w:val="-16"/>
          <w:kern w:val="21"/>
          <w:szCs w:val="21"/>
        </w:rPr>
        <w:instrText xml:space="preserve"> = 5 \* GB3 \* MERGEFORMAT </w:instrText>
      </w:r>
      <w:r>
        <w:rPr>
          <w:rFonts w:ascii="Times New Roman" w:hAnsi="Times New Roman" w:eastAsia="宋体" w:cs="Times New Roman"/>
          <w:snapToGrid w:val="0"/>
          <w:spacing w:val="-16"/>
          <w:kern w:val="21"/>
          <w:szCs w:val="21"/>
        </w:rPr>
        <w:fldChar w:fldCharType="separate"/>
      </w:r>
      <w:r>
        <w:rPr>
          <w:rFonts w:hint="eastAsia" w:hAnsi="宋体" w:eastAsia="宋体" w:cs="宋体"/>
          <w:szCs w:val="21"/>
        </w:rPr>
        <w:t>⑤</w:t>
      </w:r>
      <w:r>
        <w:rPr>
          <w:rFonts w:ascii="Times New Roman" w:hAnsi="Times New Roman" w:eastAsia="宋体" w:cs="Times New Roman"/>
          <w:snapToGrid w:val="0"/>
          <w:spacing w:val="-16"/>
          <w:kern w:val="21"/>
          <w:szCs w:val="21"/>
        </w:rPr>
        <w:fldChar w:fldCharType="end"/>
      </w:r>
      <w:r>
        <w:rPr>
          <w:rFonts w:ascii="Times New Roman" w:hAnsi="Times New Roman" w:eastAsia="宋体" w:cs="Times New Roman"/>
          <w:snapToGrid w:val="0"/>
          <w:spacing w:val="-1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7 \* GB3 \* MERGEFORMAT </w:instrText>
      </w:r>
      <w:r>
        <w:rPr>
          <w:rFonts w:ascii="Times New Roman" w:hAnsi="Times New Roman" w:eastAsia="宋体" w:cs="Times New Roman"/>
          <w:snapToGrid w:val="0"/>
          <w:spacing w:val="-6"/>
          <w:kern w:val="21"/>
          <w:szCs w:val="21"/>
        </w:rPr>
        <w:fldChar w:fldCharType="separate"/>
      </w:r>
      <w:r>
        <w:rPr>
          <w:rFonts w:hint="eastAsia" w:hAnsi="宋体" w:eastAsia="宋体" w:cs="宋体"/>
          <w:szCs w:val="21"/>
        </w:rPr>
        <w:t>⑦</w:t>
      </w:r>
      <w:r>
        <w:rPr>
          <w:rFonts w:ascii="Times New Roman" w:hAnsi="Times New Roman" w:eastAsia="宋体" w:cs="Times New Roman"/>
          <w:snapToGrid w:val="0"/>
          <w:spacing w:val="-6"/>
          <w:kern w:val="21"/>
          <w:szCs w:val="21"/>
        </w:rPr>
        <w:fldChar w:fldCharType="end"/>
      </w:r>
      <w:r>
        <w:rPr>
          <w:rFonts w:ascii="Times New Roman" w:hAnsi="Times New Roman" w:eastAsia="宋体" w:cs="Times New Roman"/>
          <w:snapToGrid w:val="0"/>
          <w:spacing w:val="-6"/>
          <w:kern w:val="21"/>
          <w:szCs w:val="21"/>
        </w:rPr>
        <w:t>=</w:t>
      </w:r>
      <w:r>
        <w:rPr>
          <w:rFonts w:ascii="Times New Roman" w:hAnsi="Times New Roman" w:eastAsia="宋体" w:cs="Times New Roman"/>
          <w:snapToGrid w:val="0"/>
          <w:spacing w:val="-16"/>
          <w:kern w:val="21"/>
          <w:szCs w:val="21"/>
        </w:rPr>
        <w:fldChar w:fldCharType="begin"/>
      </w:r>
      <w:r>
        <w:rPr>
          <w:rFonts w:ascii="Times New Roman" w:hAnsi="Times New Roman" w:eastAsia="宋体" w:cs="Times New Roman"/>
          <w:snapToGrid w:val="0"/>
          <w:spacing w:val="-16"/>
          <w:kern w:val="21"/>
          <w:szCs w:val="21"/>
        </w:rPr>
        <w:instrText xml:space="preserve"> = 6 \* GB3 \* MERGEFORMAT </w:instrText>
      </w:r>
      <w:r>
        <w:rPr>
          <w:rFonts w:ascii="Times New Roman" w:hAnsi="Times New Roman" w:eastAsia="宋体" w:cs="Times New Roman"/>
          <w:snapToGrid w:val="0"/>
          <w:spacing w:val="-16"/>
          <w:kern w:val="21"/>
          <w:szCs w:val="21"/>
        </w:rPr>
        <w:fldChar w:fldCharType="separate"/>
      </w:r>
      <w:r>
        <w:rPr>
          <w:rFonts w:hint="eastAsia" w:hAnsi="宋体" w:eastAsia="宋体" w:cs="宋体"/>
          <w:szCs w:val="21"/>
        </w:rPr>
        <w:t>⑥</w:t>
      </w:r>
      <w:r>
        <w:rPr>
          <w:rFonts w:ascii="Times New Roman" w:hAnsi="Times New Roman" w:eastAsia="宋体" w:cs="Times New Roman"/>
          <w:snapToGrid w:val="0"/>
          <w:spacing w:val="-16"/>
          <w:kern w:val="21"/>
          <w:szCs w:val="21"/>
        </w:rPr>
        <w:fldChar w:fldCharType="end"/>
      </w:r>
      <w:r>
        <w:rPr>
          <w:rFonts w:ascii="Times New Roman" w:hAnsi="Times New Roman" w:eastAsia="宋体" w:cs="Times New Roman"/>
          <w:snapToGrid w:val="0"/>
          <w:spacing w:val="-1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1 \* GB3 \* MERGEFORMAT </w:instrText>
      </w:r>
      <w:r>
        <w:rPr>
          <w:rFonts w:ascii="Times New Roman" w:hAnsi="Times New Roman" w:eastAsia="宋体" w:cs="Times New Roman"/>
          <w:snapToGrid w:val="0"/>
          <w:spacing w:val="-6"/>
          <w:kern w:val="21"/>
          <w:szCs w:val="21"/>
        </w:rPr>
        <w:fldChar w:fldCharType="separate"/>
      </w:r>
      <w:r>
        <w:rPr>
          <w:rFonts w:hint="eastAsia" w:hAnsi="宋体" w:eastAsia="宋体" w:cs="宋体"/>
          <w:szCs w:val="21"/>
        </w:rPr>
        <w:t>①</w:t>
      </w:r>
      <w:r>
        <w:rPr>
          <w:rFonts w:ascii="Times New Roman" w:hAnsi="Times New Roman" w:eastAsia="宋体" w:cs="Times New Roman"/>
          <w:snapToGrid w:val="0"/>
          <w:spacing w:val="-6"/>
          <w:kern w:val="21"/>
          <w:szCs w:val="21"/>
        </w:rPr>
        <w:fldChar w:fldCharType="end"/>
      </w:r>
    </w:p>
    <w:p w14:paraId="626C7BC3">
      <w:pPr>
        <w:widowControl/>
        <w:jc w:val="left"/>
        <w:rPr>
          <w:snapToGrid w:val="0"/>
          <w:spacing w:val="-6"/>
          <w:kern w:val="21"/>
          <w:szCs w:val="21"/>
        </w:rPr>
      </w:pPr>
      <w:r>
        <w:rPr>
          <w:snapToGrid w:val="0"/>
          <w:spacing w:val="-6"/>
          <w:kern w:val="21"/>
          <w:szCs w:val="21"/>
        </w:rPr>
        <w:br w:type="page"/>
      </w:r>
    </w:p>
    <w:p w14:paraId="4BE08998">
      <w:pPr>
        <w:pStyle w:val="33"/>
        <w:adjustRightInd w:val="0"/>
        <w:snapToGrid w:val="0"/>
        <w:spacing w:before="0" w:beforeAutospacing="0" w:after="0" w:afterAutospacing="0"/>
        <w:outlineLvl w:val="0"/>
        <w:rPr>
          <w:rFonts w:ascii="黑体" w:hAnsi="黑体" w:eastAsia="黑体"/>
          <w:snapToGrid w:val="0"/>
          <w:sz w:val="32"/>
          <w:szCs w:val="32"/>
        </w:rPr>
      </w:pPr>
      <w:bookmarkStart w:id="28" w:name="_Toc171495089"/>
      <w:r>
        <w:rPr>
          <w:rFonts w:ascii="黑体" w:hAnsi="黑体" w:eastAsia="黑体"/>
          <w:snapToGrid w:val="0"/>
          <w:sz w:val="32"/>
          <w:szCs w:val="32"/>
        </w:rPr>
        <w:t>附</w:t>
      </w:r>
      <w:r>
        <w:rPr>
          <w:rFonts w:hint="eastAsia" w:ascii="黑体" w:hAnsi="黑体" w:eastAsia="黑体"/>
          <w:snapToGrid w:val="0"/>
          <w:sz w:val="32"/>
          <w:szCs w:val="32"/>
        </w:rPr>
        <w:t>图1</w:t>
      </w:r>
      <w:r>
        <w:rPr>
          <w:rFonts w:ascii="黑体" w:hAnsi="黑体" w:eastAsia="黑体"/>
          <w:snapToGrid w:val="0"/>
          <w:sz w:val="32"/>
          <w:szCs w:val="32"/>
        </w:rPr>
        <w:t xml:space="preserve"> </w:t>
      </w:r>
      <w:r>
        <w:rPr>
          <w:rFonts w:hint="eastAsia" w:ascii="黑体" w:hAnsi="黑体" w:eastAsia="黑体"/>
          <w:snapToGrid w:val="0"/>
          <w:sz w:val="32"/>
          <w:szCs w:val="32"/>
        </w:rPr>
        <w:t>项目地理位置图</w:t>
      </w:r>
      <w:bookmarkEnd w:id="28"/>
    </w:p>
    <w:p w14:paraId="0B8E7557">
      <w:pPr>
        <w:widowControl/>
        <w:jc w:val="left"/>
        <w:rPr>
          <w:snapToGrid w:val="0"/>
          <w:spacing w:val="-6"/>
          <w:kern w:val="21"/>
          <w:szCs w:val="21"/>
        </w:rPr>
      </w:pPr>
      <w:r>
        <w:rPr>
          <w:rFonts w:hint="eastAsia"/>
          <w:sz w:val="32"/>
          <w:szCs w:val="32"/>
        </w:rPr>
        <w:drawing>
          <wp:inline distT="0" distB="0" distL="114300" distR="114300">
            <wp:extent cx="8761730" cy="5193030"/>
            <wp:effectExtent l="0" t="0" r="1270" b="7620"/>
            <wp:docPr id="110" name="图片 110" descr="伊金霍洛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伊金霍洛旗"/>
                    <pic:cNvPicPr>
                      <a:picLocks noChangeAspect="1"/>
                    </pic:cNvPicPr>
                  </pic:nvPicPr>
                  <pic:blipFill>
                    <a:blip r:embed="rId19"/>
                    <a:stretch>
                      <a:fillRect/>
                    </a:stretch>
                  </pic:blipFill>
                  <pic:spPr>
                    <a:xfrm>
                      <a:off x="0" y="0"/>
                      <a:ext cx="8761730" cy="5193030"/>
                    </a:xfrm>
                    <a:prstGeom prst="rect">
                      <a:avLst/>
                    </a:prstGeom>
                  </pic:spPr>
                </pic:pic>
              </a:graphicData>
            </a:graphic>
          </wp:inline>
        </w:drawing>
      </w:r>
      <w:r>
        <w:rPr>
          <w:sz w:val="32"/>
        </w:rPr>
        <mc:AlternateContent>
          <mc:Choice Requires="wps">
            <w:drawing>
              <wp:anchor distT="0" distB="0" distL="114300" distR="114300" simplePos="0" relativeHeight="251664384" behindDoc="0" locked="0" layoutInCell="1" allowOverlap="1">
                <wp:simplePos x="0" y="0"/>
                <wp:positionH relativeFrom="column">
                  <wp:posOffset>5090795</wp:posOffset>
                </wp:positionH>
                <wp:positionV relativeFrom="paragraph">
                  <wp:posOffset>2937510</wp:posOffset>
                </wp:positionV>
                <wp:extent cx="924560" cy="323850"/>
                <wp:effectExtent l="6350" t="604520" r="21590" b="24130"/>
                <wp:wrapNone/>
                <wp:docPr id="112" name="矩形标注 112"/>
                <wp:cNvGraphicFramePr/>
                <a:graphic xmlns:a="http://schemas.openxmlformats.org/drawingml/2006/main">
                  <a:graphicData uri="http://schemas.microsoft.com/office/word/2010/wordprocessingShape">
                    <wps:wsp>
                      <wps:cNvSpPr/>
                      <wps:spPr>
                        <a:xfrm>
                          <a:off x="6256655" y="4325620"/>
                          <a:ext cx="924560" cy="323850"/>
                        </a:xfrm>
                        <a:prstGeom prst="wedgeRectCallout">
                          <a:avLst>
                            <a:gd name="adj1" fmla="val -17922"/>
                            <a:gd name="adj2" fmla="val -226842"/>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A8F68E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00.85pt;margin-top:231.3pt;height:25.5pt;width:72.8pt;z-index:251664384;v-text-anchor:middle;mso-width-relative:page;mso-height-relative:page;" filled="f" stroked="t" coordsize="21600,21600" o:gfxdata="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9jwE99oAAAALAQAADwAAAAAAAAABACAA&#10;AAAiAAAAZHJzL2Rvd25yZXYueG1sUEsBAhQAFAAAAAgAh07iQCMU27G2AgAASwUAAA4AAAAAAAAA&#10;AQAgAAAAKQEAAGRycy9lMm9Eb2MueG1sUEsFBgAAAAAGAAYAWQEAAFEGAAAAAA==&#10;" adj="6929,-38198">
                <v:fill on="f" focussize="0,0"/>
                <v:stroke weight="1pt" color="#000000 [3213]" miterlimit="8" joinstyle="miter"/>
                <v:imagedata o:title=""/>
                <o:lock v:ext="edit" aspectratio="f"/>
                <v:textbox>
                  <w:txbxContent>
                    <w:p w14:paraId="7A8F68E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本项目位置</w:t>
                      </w:r>
                    </w:p>
                  </w:txbxContent>
                </v:textbox>
              </v:shape>
            </w:pict>
          </mc:Fallback>
        </mc:AlternateContent>
      </w:r>
      <w:r>
        <w:rPr>
          <w:sz w:val="32"/>
        </w:rPr>
        <mc:AlternateContent>
          <mc:Choice Requires="wps">
            <w:drawing>
              <wp:anchor distT="0" distB="0" distL="114300" distR="114300" simplePos="0" relativeHeight="251663360" behindDoc="0" locked="0" layoutInCell="1" allowOverlap="1">
                <wp:simplePos x="0" y="0"/>
                <wp:positionH relativeFrom="column">
                  <wp:posOffset>5304155</wp:posOffset>
                </wp:positionH>
                <wp:positionV relativeFrom="paragraph">
                  <wp:posOffset>2173605</wp:posOffset>
                </wp:positionV>
                <wp:extent cx="203200" cy="139065"/>
                <wp:effectExtent l="26035" t="15240" r="37465" b="17145"/>
                <wp:wrapNone/>
                <wp:docPr id="111" name="五角星 111"/>
                <wp:cNvGraphicFramePr/>
                <a:graphic xmlns:a="http://schemas.openxmlformats.org/drawingml/2006/main">
                  <a:graphicData uri="http://schemas.microsoft.com/office/word/2010/wordprocessingShape">
                    <wps:wsp>
                      <wps:cNvSpPr/>
                      <wps:spPr>
                        <a:xfrm>
                          <a:off x="6442075" y="3455670"/>
                          <a:ext cx="203200" cy="139065"/>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17.65pt;margin-top:171.15pt;height:10.95pt;width:16pt;z-index:251663360;v-text-anchor:middle;mso-width-relative:page;mso-height-relative:page;" fillcolor="#FF0000" filled="t" stroked="t" coordsize="203200,139065" o:gfxdata="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Anj2k3AAAAAsBAAAPAAAAAAAA&#10;AAEAIAAAACIAAABkcnMvZG93bnJldi54bWxQSwECFAAUAAAACACHTuJAKrkZK4ACAAAHBQAADgAA&#10;AAAAAAABACAAAAArAQAAZHJzL2Uyb0RvYy54bWxQSwUGAAAAAAYABgBZAQAAHQYAAAAA&#10;" path="m0,53117l77615,53118,101600,0,125584,53118,203199,53117,140407,85946,164392,139064,101600,106235,38807,139064,62792,85946xe">
                <v:path o:connectlocs="101600,0;0,53117;38807,139064;164392,139064;203199,53117" o:connectangles="247,164,82,82,0"/>
                <v:fill on="t" focussize="0,0"/>
                <v:stroke weight="1pt" color="#FF0000 [2404]" miterlimit="8" joinstyle="miter"/>
                <v:imagedata o:title=""/>
                <o:lock v:ext="edit" aspectratio="f"/>
              </v:shape>
            </w:pict>
          </mc:Fallback>
        </mc:AlternateContent>
      </w:r>
    </w:p>
    <w:p w14:paraId="31CB6700">
      <w:pPr>
        <w:widowControl/>
        <w:jc w:val="left"/>
        <w:rPr>
          <w:snapToGrid w:val="0"/>
          <w:spacing w:val="-6"/>
          <w:kern w:val="21"/>
          <w:szCs w:val="21"/>
        </w:rPr>
      </w:pPr>
      <w:r>
        <w:rPr>
          <w:rFonts w:ascii="黑体" w:hAnsi="黑体" w:eastAsia="黑体"/>
          <w:snapToGrid w:val="0"/>
          <w:sz w:val="32"/>
          <w:szCs w:val="32"/>
        </w:rPr>
        <w:t>附</w:t>
      </w:r>
      <w:r>
        <w:rPr>
          <w:rFonts w:hint="eastAsia" w:ascii="黑体" w:hAnsi="黑体" w:eastAsia="黑体"/>
          <w:snapToGrid w:val="0"/>
          <w:sz w:val="32"/>
          <w:szCs w:val="32"/>
        </w:rPr>
        <w:t>图2</w:t>
      </w:r>
      <w:r>
        <w:rPr>
          <w:rFonts w:ascii="黑体" w:hAnsi="黑体" w:eastAsia="黑体"/>
          <w:snapToGrid w:val="0"/>
          <w:sz w:val="32"/>
          <w:szCs w:val="32"/>
        </w:rPr>
        <w:t xml:space="preserve"> </w:t>
      </w:r>
      <w:r>
        <w:rPr>
          <w:rFonts w:hint="eastAsia" w:ascii="黑体" w:hAnsi="黑体" w:eastAsia="黑体"/>
          <w:snapToGrid w:val="0"/>
          <w:sz w:val="32"/>
          <w:szCs w:val="32"/>
        </w:rPr>
        <w:t>平面布置图</w:t>
      </w:r>
    </w:p>
    <w:p w14:paraId="384E0549">
      <w:pPr>
        <w:widowControl/>
        <w:jc w:val="left"/>
        <w:rPr>
          <w:snapToGrid w:val="0"/>
          <w:spacing w:val="-6"/>
          <w:kern w:val="21"/>
          <w:szCs w:val="21"/>
        </w:rPr>
      </w:pPr>
    </w:p>
    <w:p w14:paraId="3FD1193A">
      <w:pPr>
        <w:widowControl/>
        <w:jc w:val="left"/>
        <w:rPr>
          <w:snapToGrid w:val="0"/>
          <w:spacing w:val="-6"/>
          <w:kern w:val="21"/>
          <w:szCs w:val="21"/>
        </w:rPr>
      </w:pPr>
      <w:r>
        <w:drawing>
          <wp:anchor distT="0" distB="0" distL="114300" distR="114300" simplePos="0" relativeHeight="251673600" behindDoc="0" locked="0" layoutInCell="1" allowOverlap="1">
            <wp:simplePos x="0" y="0"/>
            <wp:positionH relativeFrom="column">
              <wp:posOffset>7753350</wp:posOffset>
            </wp:positionH>
            <wp:positionV relativeFrom="paragraph">
              <wp:posOffset>90805</wp:posOffset>
            </wp:positionV>
            <wp:extent cx="409575" cy="447675"/>
            <wp:effectExtent l="0" t="0" r="9525" b="9525"/>
            <wp:wrapSquare wrapText="bothSides"/>
            <wp:docPr id="130" name="图片 130"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指北针"/>
                    <pic:cNvPicPr>
                      <a:picLocks noChangeAspect="1"/>
                    </pic:cNvPicPr>
                  </pic:nvPicPr>
                  <pic:blipFill>
                    <a:blip r:embed="rId20"/>
                    <a:stretch>
                      <a:fillRect/>
                    </a:stretch>
                  </pic:blipFill>
                  <pic:spPr>
                    <a:xfrm>
                      <a:off x="0" y="0"/>
                      <a:ext cx="409575" cy="447675"/>
                    </a:xfrm>
                    <a:prstGeom prst="rect">
                      <a:avLst/>
                    </a:prstGeom>
                  </pic:spPr>
                </pic:pic>
              </a:graphicData>
            </a:graphic>
          </wp:anchor>
        </w:drawing>
      </w:r>
      <w:r>
        <mc:AlternateContent>
          <mc:Choice Requires="wps">
            <w:drawing>
              <wp:anchor distT="0" distB="0" distL="114300" distR="114300" simplePos="0" relativeHeight="251671552" behindDoc="0" locked="0" layoutInCell="1" allowOverlap="1">
                <wp:simplePos x="0" y="0"/>
                <wp:positionH relativeFrom="column">
                  <wp:posOffset>3775710</wp:posOffset>
                </wp:positionH>
                <wp:positionV relativeFrom="paragraph">
                  <wp:posOffset>1149350</wp:posOffset>
                </wp:positionV>
                <wp:extent cx="1374140" cy="323850"/>
                <wp:effectExtent l="0" t="0" r="0" b="0"/>
                <wp:wrapNone/>
                <wp:docPr id="127" name="文本框 127"/>
                <wp:cNvGraphicFramePr/>
                <a:graphic xmlns:a="http://schemas.openxmlformats.org/drawingml/2006/main">
                  <a:graphicData uri="http://schemas.microsoft.com/office/word/2010/wordprocessingShape">
                    <wps:wsp>
                      <wps:cNvSpPr txBox="1"/>
                      <wps:spPr>
                        <a:xfrm rot="19500000">
                          <a:off x="0" y="0"/>
                          <a:ext cx="1374140" cy="3238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62D12">
                            <w:r>
                              <w:rPr>
                                <w:rFonts w:hint="eastAsia"/>
                              </w:rPr>
                              <w:t>原有工程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3pt;margin-top:90.5pt;height:25.5pt;width:108.2pt;rotation:-2293760f;z-index:251671552;mso-width-relative:page;mso-height-relative:page;" filled="f" stroked="f" coordsize="21600,21600" o:gfxdata="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aAPZ33AAAAAsBAAAPAAAAAAAAAAEA&#10;IAAAACIAAABkcnMvZG93bnJldi54bWxQSwECFAAUAAAACACHTuJAD9UXIUQCAAB5BAAADgAAAAAA&#10;AAABACAAAAArAQAAZHJzL2Uyb0RvYy54bWxQSwUGAAAAAAYABgBZAQAA4QUAAAAA&#10;">
                <v:fill on="f" focussize="0,0"/>
                <v:stroke on="f" weight="0.5pt"/>
                <v:imagedata o:title=""/>
                <o:lock v:ext="edit" aspectratio="f"/>
                <v:textbox>
                  <w:txbxContent>
                    <w:p w14:paraId="4A362D12">
                      <w:r>
                        <w:rPr>
                          <w:rFonts w:hint="eastAsia"/>
                        </w:rPr>
                        <w:t>原有工程</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2370455</wp:posOffset>
                </wp:positionH>
                <wp:positionV relativeFrom="paragraph">
                  <wp:posOffset>2872105</wp:posOffset>
                </wp:positionV>
                <wp:extent cx="1113790" cy="323850"/>
                <wp:effectExtent l="0" t="0" r="0" b="0"/>
                <wp:wrapNone/>
                <wp:docPr id="126" name="文本框 126"/>
                <wp:cNvGraphicFramePr/>
                <a:graphic xmlns:a="http://schemas.openxmlformats.org/drawingml/2006/main">
                  <a:graphicData uri="http://schemas.microsoft.com/office/word/2010/wordprocessingShape">
                    <wps:wsp>
                      <wps:cNvSpPr txBox="1"/>
                      <wps:spPr>
                        <a:xfrm rot="19500000">
                          <a:off x="0" y="0"/>
                          <a:ext cx="1113790" cy="3238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65E4B">
                            <w:r>
                              <w:rPr>
                                <w:rFonts w:hint="eastAsia"/>
                              </w:rPr>
                              <w:t>原料车间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65pt;margin-top:226.15pt;height:25.5pt;width:87.7pt;rotation:-2293760f;z-index:251670528;mso-width-relative:page;mso-height-relative:page;" filled="f" stroked="f" coordsize="21600,21600" o:gfxdata="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LN9WH3AAAAAsBAAAPAAAAAAAAAAEA&#10;IAAAACIAAABkcnMvZG93bnJldi54bWxQSwECFAAUAAAACACHTuJABh5vEUQCAAB5BAAADgAAAAAA&#10;AAABACAAAAArAQAAZHJzL2Uyb0RvYy54bWxQSwUGAAAAAAYABgBZAQAA4QUAAAAA&#10;">
                <v:fill on="f" focussize="0,0"/>
                <v:stroke on="f" weight="0.5pt"/>
                <v:imagedata o:title=""/>
                <o:lock v:ext="edit" aspectratio="f"/>
                <v:textbox>
                  <w:txbxContent>
                    <w:p w14:paraId="32B65E4B">
                      <w:r>
                        <w:rPr>
                          <w:rFonts w:hint="eastAsia"/>
                        </w:rPr>
                        <w:t>原料车间</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1941830</wp:posOffset>
                </wp:positionH>
                <wp:positionV relativeFrom="paragraph">
                  <wp:posOffset>2319655</wp:posOffset>
                </wp:positionV>
                <wp:extent cx="1113790" cy="323850"/>
                <wp:effectExtent l="19050" t="204470" r="29210" b="214630"/>
                <wp:wrapNone/>
                <wp:docPr id="125" name="文本框 125"/>
                <wp:cNvGraphicFramePr/>
                <a:graphic xmlns:a="http://schemas.openxmlformats.org/drawingml/2006/main">
                  <a:graphicData uri="http://schemas.microsoft.com/office/word/2010/wordprocessingShape">
                    <wps:wsp>
                      <wps:cNvSpPr txBox="1"/>
                      <wps:spPr>
                        <a:xfrm rot="20220000">
                          <a:off x="3113405" y="3793490"/>
                          <a:ext cx="1113790" cy="3238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F3482">
                            <w:r>
                              <w:rPr>
                                <w:rFonts w:hint="eastAsia"/>
                              </w:rPr>
                              <w:t>生产车间（2#）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9pt;margin-top:182.65pt;height:25.5pt;width:87.7pt;rotation:-1507328f;z-index:251669504;mso-width-relative:page;mso-height-relative:page;" filled="f" stroked="f" coordsize="21600,21600" o:gfxdata="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rAxoq2QAAAAsBAAAPAAAA&#10;AAAAAAEAIAAAACIAAABkcnMvZG93bnJldi54bWxQSwECFAAUAAAACACHTuJAlWGJ+U0CAACFBAAA&#10;DgAAAAAAAAABACAAAAAoAQAAZHJzL2Uyb0RvYy54bWxQSwUGAAAAAAYABgBZAQAA5wUAAAAA&#10;">
                <v:fill on="f" focussize="0,0"/>
                <v:stroke on="f" weight="0.5pt"/>
                <v:imagedata o:title=""/>
                <o:lock v:ext="edit" aspectratio="f"/>
                <v:textbox>
                  <w:txbxContent>
                    <w:p w14:paraId="35BF3482">
                      <w:r>
                        <w:rPr>
                          <w:rFonts w:hint="eastAsia"/>
                        </w:rPr>
                        <w:t>生产车间（2#）</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2023745</wp:posOffset>
                </wp:positionH>
                <wp:positionV relativeFrom="paragraph">
                  <wp:posOffset>2433320</wp:posOffset>
                </wp:positionV>
                <wp:extent cx="1238250" cy="628650"/>
                <wp:effectExtent l="3175" t="5715" r="15875" b="13335"/>
                <wp:wrapNone/>
                <wp:docPr id="124" name="直接连接符 124"/>
                <wp:cNvGraphicFramePr/>
                <a:graphic xmlns:a="http://schemas.openxmlformats.org/drawingml/2006/main">
                  <a:graphicData uri="http://schemas.microsoft.com/office/word/2010/wordprocessingShape">
                    <wps:wsp>
                      <wps:cNvCnPr/>
                      <wps:spPr>
                        <a:xfrm flipV="1">
                          <a:off x="3113405" y="3774440"/>
                          <a:ext cx="1238250" cy="62865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59.35pt;margin-top:191.6pt;height:49.5pt;width:97.5pt;z-index:251668480;mso-width-relative:page;mso-height-relative:page;" filled="f" stroked="t" coordsize="21600,21600" o:gfxdata="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44gHk1wAAAAsBAAAPAAAAAAAAAAEAIAAAACIAAABkcnMvZG93bnJl&#10;di54bWxQSwECFAAUAAAACACHTuJA/9CSD/4BAADRAwAADgAAAAAAAAABACAAAAAmAQAAZHJzL2Uy&#10;b0RvYy54bWxQSwUGAAAAAAYABgBZAQAAlgUAAAAA&#10;">
                <v:fill on="f" focussize="0,0"/>
                <v:stroke weight="1pt" color="#000000 [3213]" miterlimit="8" joinstyle="miter"/>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6214745</wp:posOffset>
                </wp:positionH>
                <wp:positionV relativeFrom="paragraph">
                  <wp:posOffset>4580255</wp:posOffset>
                </wp:positionV>
                <wp:extent cx="323850" cy="9525"/>
                <wp:effectExtent l="0" t="0" r="0" b="0"/>
                <wp:wrapNone/>
                <wp:docPr id="122" name="直接连接符 122"/>
                <wp:cNvGraphicFramePr/>
                <a:graphic xmlns:a="http://schemas.openxmlformats.org/drawingml/2006/main">
                  <a:graphicData uri="http://schemas.microsoft.com/office/word/2010/wordprocessingShape">
                    <wps:wsp>
                      <wps:cNvCnPr/>
                      <wps:spPr>
                        <a:xfrm flipV="1">
                          <a:off x="6437630" y="5454650"/>
                          <a:ext cx="323850" cy="9525"/>
                        </a:xfrm>
                        <a:prstGeom prst="line">
                          <a:avLst/>
                        </a:prstGeom>
                        <a:ln w="28575">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89.35pt;margin-top:360.65pt;height:0.75pt;width:25.5pt;z-index:251666432;mso-width-relative:page;mso-height-relative:page;" filled="f" stroked="t" coordsize="21600,21600" o:gfxdata="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1HvlU9sAAAAMAQAADwAAAAAAAAABACAAAAAiAAAAZHJz&#10;L2Rvd25yZXYueG1sUEsBAhQAFAAAAAgAh07iQLtTXTkBAgAAzgMAAA4AAAAAAAAAAQAgAAAAKgEA&#10;AGRycy9lMm9Eb2MueG1sUEsFBgAAAAAGAAYAWQEAAJ0FAAAAAA==&#10;">
                <v:fill on="f" focussize="0,0"/>
                <v:stroke weight="2.25pt" color="#FF0000 [3204]" miterlimit="8" joinstyle="miter"/>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6186170</wp:posOffset>
                </wp:positionH>
                <wp:positionV relativeFrom="paragraph">
                  <wp:posOffset>4218305</wp:posOffset>
                </wp:positionV>
                <wp:extent cx="333375" cy="0"/>
                <wp:effectExtent l="0" t="13970" r="9525" b="24130"/>
                <wp:wrapNone/>
                <wp:docPr id="123" name="直接连接符 123"/>
                <wp:cNvGraphicFramePr/>
                <a:graphic xmlns:a="http://schemas.openxmlformats.org/drawingml/2006/main">
                  <a:graphicData uri="http://schemas.microsoft.com/office/word/2010/wordprocessingShape">
                    <wps:wsp>
                      <wps:cNvCnPr/>
                      <wps:spPr>
                        <a:xfrm>
                          <a:off x="6675755" y="5607050"/>
                          <a:ext cx="333375" cy="0"/>
                        </a:xfrm>
                        <a:prstGeom prst="line">
                          <a:avLst/>
                        </a:prstGeom>
                        <a:ln w="28575">
                          <a:solidFill>
                            <a:srgbClr val="0070C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87.1pt;margin-top:332.15pt;height:0pt;width:26.25pt;z-index:251667456;mso-width-relative:page;mso-height-relative:page;" filled="f" stroked="t" coordsize="21600,21600" o:gfxdata="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CiNStwAAAAMAQAADwAAAAAAAAABACAAAAAiAAAAZHJzL2Rvd25yZXYueG1s&#10;UEsBAhQAFAAAAAgAh07iQCQhpVr0AQAAwQMAAA4AAAAAAAAAAQAgAAAAKwEAAGRycy9lMm9Eb2Mu&#10;eG1sUEsFBgAAAAAGAAYAWQEAAJEFAAAAAA==&#10;">
                <v:fill on="f" focussize="0,0"/>
                <v:stroke weight="2.25pt" color="#0070C0 [3204]" miterlimit="8" joinstyle="miter"/>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1547495</wp:posOffset>
                </wp:positionH>
                <wp:positionV relativeFrom="paragraph">
                  <wp:posOffset>2007870</wp:posOffset>
                </wp:positionV>
                <wp:extent cx="2105025" cy="1790700"/>
                <wp:effectExtent l="10795" t="7620" r="17780" b="11430"/>
                <wp:wrapNone/>
                <wp:docPr id="120" name="任意多边形 120"/>
                <wp:cNvGraphicFramePr/>
                <a:graphic xmlns:a="http://schemas.openxmlformats.org/drawingml/2006/main">
                  <a:graphicData uri="http://schemas.microsoft.com/office/word/2010/wordprocessingShape">
                    <wps:wsp>
                      <wps:cNvSpPr/>
                      <wps:spPr>
                        <a:xfrm>
                          <a:off x="2589530" y="3396615"/>
                          <a:ext cx="2105025" cy="1790700"/>
                        </a:xfrm>
                        <a:custGeom>
                          <a:avLst/>
                          <a:gdLst>
                            <a:gd name="connisteX0" fmla="*/ 1457325 w 2143125"/>
                            <a:gd name="connsiteY0" fmla="*/ 0 h 1790700"/>
                            <a:gd name="connisteX1" fmla="*/ 0 w 2143125"/>
                            <a:gd name="connsiteY1" fmla="*/ 428625 h 1790700"/>
                            <a:gd name="connisteX2" fmla="*/ 1085850 w 2143125"/>
                            <a:gd name="connsiteY2" fmla="*/ 1790700 h 1790700"/>
                            <a:gd name="connisteX3" fmla="*/ 2143125 w 2143125"/>
                            <a:gd name="connsiteY3" fmla="*/ 857250 h 1790700"/>
                            <a:gd name="connisteX4" fmla="*/ 1457325 w 2143125"/>
                            <a:gd name="connsiteY4" fmla="*/ 0 h 179070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143125" h="1790700">
                              <a:moveTo>
                                <a:pt x="1457325" y="0"/>
                              </a:moveTo>
                              <a:lnTo>
                                <a:pt x="0" y="428625"/>
                              </a:lnTo>
                              <a:lnTo>
                                <a:pt x="1085850" y="1790700"/>
                              </a:lnTo>
                              <a:lnTo>
                                <a:pt x="2143125" y="857250"/>
                              </a:lnTo>
                              <a:lnTo>
                                <a:pt x="1457325"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1.85pt;margin-top:158.1pt;height:141pt;width:165.75pt;z-index:251665408;mso-width-relative:page;mso-height-relative:page;" filled="f" stroked="t" coordsize="2143125,1790700" o:gfxdata="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Ig34Nt0AAAALAQAADwAAAAAAAAAB&#10;ACAAAAAiAAAAZHJzL2Rvd25yZXYueG1sUEsBAhQAFAAAAAgAh07iQOkHPmcoAwAAaAgAAA4AAAAA&#10;AAAAAQAgAAAALAEAAGRycy9lMm9Eb2MueG1sUEsFBgAAAAAGAAYAWQEAAMYGAAAAAA==&#10;" path="m1457325,0l0,428625,1085850,1790700,2143125,857250,1457325,0xe">
                <v:path o:connectlocs="1431417,0;0,428625;1066546,1790700;2105025,857250;1431417,0" o:connectangles="0,0,0,0,0"/>
                <v:fill on="f" focussize="0,0"/>
                <v:stroke weight="1pt" color="#FF0000 [2404]" miterlimit="8" joinstyle="miter"/>
                <v:imagedata o:title=""/>
                <o:lock v:ext="edit" aspectratio="f"/>
              </v:shape>
            </w:pict>
          </mc:Fallback>
        </mc:AlternateContent>
      </w:r>
      <w:r>
        <mc:AlternateContent>
          <mc:Choice Requires="wpc">
            <w:drawing>
              <wp:inline distT="0" distB="0" distL="114300" distR="114300">
                <wp:extent cx="8257540" cy="4794885"/>
                <wp:effectExtent l="4445" t="4445" r="5715" b="20320"/>
                <wp:docPr id="114" name="画布 114"/>
                <wp:cNvGraphicFramePr/>
                <a:graphic xmlns:a="http://schemas.openxmlformats.org/drawingml/2006/main">
                  <a:graphicData uri="http://schemas.microsoft.com/office/word/2010/wordprocessingCanvas">
                    <wpc:wpc>
                      <wpc:bg>
                        <a:solidFill>
                          <a:schemeClr val="bg1"/>
                        </a:solidFill>
                      </wpc:bg>
                      <wpc:whole>
                        <a:ln>
                          <a:solidFill>
                            <a:schemeClr val="tx1"/>
                          </a:solidFill>
                        </a:ln>
                      </wpc:whole>
                      <wps:wsp>
                        <wps:cNvPr id="115" name="任意多边形 115"/>
                        <wps:cNvSpPr/>
                        <wps:spPr>
                          <a:xfrm>
                            <a:off x="1509395" y="493395"/>
                            <a:ext cx="4362450" cy="3333750"/>
                          </a:xfrm>
                          <a:custGeom>
                            <a:avLst/>
                            <a:gdLst>
                              <a:gd name="connisteX0" fmla="*/ 1447800 w 4362450"/>
                              <a:gd name="connsiteY0" fmla="*/ 723900 h 3333750"/>
                              <a:gd name="connisteX1" fmla="*/ 2057400 w 4362450"/>
                              <a:gd name="connsiteY1" fmla="*/ 1333500 h 3333750"/>
                              <a:gd name="connisteX2" fmla="*/ 0 w 4362450"/>
                              <a:gd name="connsiteY2" fmla="*/ 1933575 h 3333750"/>
                              <a:gd name="connisteX3" fmla="*/ 1104900 w 4362450"/>
                              <a:gd name="connsiteY3" fmla="*/ 3333750 h 3333750"/>
                              <a:gd name="connisteX4" fmla="*/ 4362450 w 4362450"/>
                              <a:gd name="connsiteY4" fmla="*/ 409575 h 3333750"/>
                              <a:gd name="connisteX5" fmla="*/ 3848100 w 4362450"/>
                              <a:gd name="connsiteY5" fmla="*/ 0 h 3333750"/>
                              <a:gd name="connisteX6" fmla="*/ 1447800 w 4362450"/>
                              <a:gd name="connsiteY6" fmla="*/ 723900 h 33337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4362450" h="3333750">
                                <a:moveTo>
                                  <a:pt x="1447800" y="723900"/>
                                </a:moveTo>
                                <a:lnTo>
                                  <a:pt x="2057400" y="1333500"/>
                                </a:lnTo>
                                <a:lnTo>
                                  <a:pt x="0" y="1933575"/>
                                </a:lnTo>
                                <a:lnTo>
                                  <a:pt x="1104900" y="3333750"/>
                                </a:lnTo>
                                <a:lnTo>
                                  <a:pt x="4362450" y="409575"/>
                                </a:lnTo>
                                <a:lnTo>
                                  <a:pt x="3848100" y="0"/>
                                </a:lnTo>
                                <a:lnTo>
                                  <a:pt x="1447800" y="723900"/>
                                </a:lnTo>
                                <a:close/>
                              </a:path>
                            </a:pathLst>
                          </a:cu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bodyPr/>
                      </wps:wsp>
                      <wps:wsp>
                        <wps:cNvPr id="121" name="文本框 121"/>
                        <wps:cNvSpPr txBox="1"/>
                        <wps:spPr>
                          <a:xfrm>
                            <a:off x="6185535" y="3912870"/>
                            <a:ext cx="2038985" cy="8477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3515CE">
                              <w:pPr>
                                <w:jc w:val="center"/>
                              </w:pPr>
                              <w:r>
                                <w:rPr>
                                  <w:rFonts w:hint="eastAsia"/>
                                </w:rPr>
                                <w:t>图例</w:t>
                              </w:r>
                            </w:p>
                            <w:p w14:paraId="1AFAAD21">
                              <w:pPr>
                                <w:ind w:firstLine="420"/>
                                <w:jc w:val="center"/>
                              </w:pPr>
                              <w:r>
                                <w:rPr>
                                  <w:rFonts w:hint="eastAsia"/>
                                </w:rPr>
                                <w:t>内蒙古宏佰汇泰再生资源回收利用有限公司现有厂区</w:t>
                              </w:r>
                            </w:p>
                            <w:p w14:paraId="15A5C086">
                              <w:pPr>
                                <w:ind w:firstLine="420"/>
                              </w:pPr>
                              <w:r>
                                <w:rPr>
                                  <w:rFonts w:hint="eastAsia"/>
                                </w:rPr>
                                <w:t>本项目位置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377.55pt;width:650.2pt;" coordsize="8257540,4794885" editas="canvas" o:gfxdata="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">
                <o:lock v:ext="edit" aspectratio="f"/>
                <v:shape id="_x0000_s1026" o:spid="_x0000_s1026" style="position:absolute;left:0;top:0;height:4794885;width:8257540;" fillcolor="#FFFFFF [3212]" filled="t" stroked="t" coordsize="21600,21600" o:gfxdata="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">
                  <v:fill on="t" focussize="0,0"/>
                  <v:stroke color="#000000 [3213]" joinstyle="round"/>
                  <v:imagedata o:title=""/>
                  <o:lock v:ext="edit" aspectratio="f"/>
                </v:shape>
                <v:shape id="_x0000_s1026" o:spid="_x0000_s1026" o:spt="100" style="position:absolute;left:1509395;top:493395;height:3333750;width:4362450;" filled="f" stroked="t" coordsize="4362450,3333750" o:gfxdata="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" path="m1447800,723900l2057400,1333500,0,1933575,1104900,3333750,4362450,409575,3848100,0,1447800,723900xe">
                  <v:path o:connectlocs="1447800,723900;2057400,1333500;0,1933575;1104900,3333750;4362450,409575;3848100,0;1447800,723900" o:connectangles="0,0,0,0,0,0,0"/>
                  <v:fill on="f" focussize="0,0"/>
                  <v:stroke weight="1pt" color="#0070C0 [2404]" miterlimit="8" joinstyle="miter"/>
                  <v:imagedata o:title=""/>
                  <o:lock v:ext="edit" aspectratio="f"/>
                </v:shape>
                <v:shape id="_x0000_s1026" o:spid="_x0000_s1026" o:spt="202" type="#_x0000_t202" style="position:absolute;left:6185535;top:3912870;height:847725;width:2038985;" fillcolor="#FFFFFF [3201]" filled="t" stroked="t" coordsize="21600,21600" o:gfxdata="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61+FTUAAAABgEAAA8AAAAAAAAAAQAgAAAAIgAAAGRycy9kb3ducmV2LnhtbFBLAQIUABQA&#10;AAAIAIdO4kBddfXQZgIAAMcEAAAOAAAAAAAAAAEAIAAAACMBAABkcnMvZTJvRG9jLnhtbFBLBQYA&#10;AAAABgAGAFkBAAD7BQAAAAA=&#10;">
                  <v:fill on="t" focussize="0,0"/>
                  <v:stroke weight="0.5pt" color="#000000 [3204]" joinstyle="round"/>
                  <v:imagedata o:title=""/>
                  <o:lock v:ext="edit" aspectratio="f"/>
                  <v:textbox>
                    <w:txbxContent>
                      <w:p w14:paraId="5F3515CE">
                        <w:pPr>
                          <w:jc w:val="center"/>
                        </w:pPr>
                        <w:r>
                          <w:rPr>
                            <w:rFonts w:hint="eastAsia"/>
                          </w:rPr>
                          <w:t>图例</w:t>
                        </w:r>
                      </w:p>
                      <w:p w14:paraId="1AFAAD21">
                        <w:pPr>
                          <w:ind w:firstLine="420"/>
                          <w:jc w:val="center"/>
                        </w:pPr>
                        <w:r>
                          <w:rPr>
                            <w:rFonts w:hint="eastAsia"/>
                          </w:rPr>
                          <w:t>内蒙古宏佰汇泰再生资源回收利用有限公司现有厂区</w:t>
                        </w:r>
                      </w:p>
                      <w:p w14:paraId="15A5C086">
                        <w:pPr>
                          <w:ind w:firstLine="420"/>
                        </w:pPr>
                        <w:r>
                          <w:rPr>
                            <w:rFonts w:hint="eastAsia"/>
                          </w:rPr>
                          <w:t>本项目位置</w:t>
                        </w:r>
                      </w:p>
                    </w:txbxContent>
                  </v:textbox>
                </v:shape>
                <w10:wrap type="none"/>
                <w10:anchorlock/>
              </v:group>
            </w:pict>
          </mc:Fallback>
        </mc:AlternateContent>
      </w:r>
    </w:p>
    <w:p w14:paraId="37298B2E">
      <w:pPr>
        <w:widowControl/>
        <w:jc w:val="left"/>
        <w:rPr>
          <w:snapToGrid w:val="0"/>
          <w:spacing w:val="-6"/>
          <w:kern w:val="21"/>
          <w:szCs w:val="21"/>
        </w:rPr>
      </w:pPr>
    </w:p>
    <w:p w14:paraId="382F0128">
      <w:pPr>
        <w:widowControl/>
        <w:jc w:val="left"/>
        <w:rPr>
          <w:snapToGrid w:val="0"/>
          <w:spacing w:val="-6"/>
          <w:kern w:val="21"/>
          <w:szCs w:val="21"/>
        </w:rPr>
      </w:pPr>
    </w:p>
    <w:p w14:paraId="5671755C">
      <w:pPr>
        <w:widowControl/>
        <w:jc w:val="left"/>
        <w:rPr>
          <w:snapToGrid w:val="0"/>
          <w:spacing w:val="-6"/>
          <w:kern w:val="21"/>
          <w:szCs w:val="21"/>
        </w:rPr>
      </w:pPr>
      <w:r>
        <w:rPr>
          <w:rFonts w:ascii="黑体" w:hAnsi="黑体" w:eastAsia="黑体"/>
          <w:snapToGrid w:val="0"/>
          <w:sz w:val="32"/>
          <w:szCs w:val="32"/>
        </w:rPr>
        <w:t>附</w:t>
      </w:r>
      <w:r>
        <w:rPr>
          <w:rFonts w:hint="eastAsia" w:ascii="黑体" w:hAnsi="黑体" w:eastAsia="黑体"/>
          <w:snapToGrid w:val="0"/>
          <w:sz w:val="32"/>
          <w:szCs w:val="32"/>
        </w:rPr>
        <w:t>图3</w:t>
      </w:r>
      <w:r>
        <w:rPr>
          <w:rFonts w:ascii="黑体" w:hAnsi="黑体" w:eastAsia="黑体"/>
          <w:snapToGrid w:val="0"/>
          <w:sz w:val="32"/>
          <w:szCs w:val="32"/>
        </w:rPr>
        <w:t xml:space="preserve"> </w:t>
      </w:r>
      <w:r>
        <w:rPr>
          <w:rFonts w:hint="eastAsia" w:ascii="黑体" w:hAnsi="黑体" w:eastAsia="黑体"/>
          <w:snapToGrid w:val="0"/>
          <w:sz w:val="32"/>
          <w:szCs w:val="32"/>
        </w:rPr>
        <w:t>周边情况图</w:t>
      </w:r>
    </w:p>
    <w:p w14:paraId="4AF59C40">
      <w:pPr>
        <w:widowControl/>
        <w:jc w:val="left"/>
        <w:rPr>
          <w:snapToGrid w:val="0"/>
          <w:spacing w:val="-6"/>
          <w:kern w:val="21"/>
          <w:szCs w:val="21"/>
        </w:rPr>
      </w:pPr>
      <w:r>
        <w:rPr>
          <w:sz w:val="21"/>
        </w:rPr>
        <mc:AlternateContent>
          <mc:Choice Requires="wps">
            <w:drawing>
              <wp:anchor distT="0" distB="0" distL="114300" distR="114300" simplePos="0" relativeHeight="251678720" behindDoc="0" locked="0" layoutInCell="1" allowOverlap="1">
                <wp:simplePos x="0" y="0"/>
                <wp:positionH relativeFrom="column">
                  <wp:posOffset>6904990</wp:posOffset>
                </wp:positionH>
                <wp:positionV relativeFrom="paragraph">
                  <wp:posOffset>1810385</wp:posOffset>
                </wp:positionV>
                <wp:extent cx="1291590" cy="381635"/>
                <wp:effectExtent l="455295" t="0" r="0" b="0"/>
                <wp:wrapNone/>
                <wp:docPr id="138" name="文本框 138"/>
                <wp:cNvGraphicFramePr/>
                <a:graphic xmlns:a="http://schemas.openxmlformats.org/drawingml/2006/main">
                  <a:graphicData uri="http://schemas.microsoft.com/office/word/2010/wordprocessingShape">
                    <wps:wsp>
                      <wps:cNvSpPr txBox="1"/>
                      <wps:spPr>
                        <a:xfrm rot="4260000">
                          <a:off x="0" y="0"/>
                          <a:ext cx="1291590" cy="381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368BE">
                            <w:pPr>
                              <w:rPr>
                                <w:rFonts w:hint="default" w:eastAsia="宋体"/>
                                <w:color w:val="FFFFFF" w:themeColor="background1"/>
                                <w:sz w:val="28"/>
                                <w:szCs w:val="28"/>
                                <w:lang w:val="en-US" w:eastAsia="zh-CN"/>
                                <w14:textFill>
                                  <w14:solidFill>
                                    <w14:schemeClr w14:val="bg1"/>
                                  </w14:solidFill>
                                </w14:textFill>
                              </w:rPr>
                            </w:pPr>
                            <w:r>
                              <w:rPr>
                                <w:rFonts w:hint="eastAsia"/>
                                <w:color w:val="FFFFFF" w:themeColor="background1"/>
                                <w:sz w:val="28"/>
                                <w:szCs w:val="28"/>
                                <w:lang w:val="en-US" w:eastAsia="zh-CN"/>
                                <w14:textFill>
                                  <w14:solidFill>
                                    <w14:schemeClr w14:val="bg1"/>
                                  </w14:solidFill>
                                </w14:textFill>
                              </w:rPr>
                              <w:t>乌兰木伦河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3.7pt;margin-top:142.55pt;height:30.05pt;width:101.7pt;rotation:4653056f;z-index:251678720;mso-width-relative:page;mso-height-relative:page;" filled="f" stroked="f" coordsize="21600,21600" o:gfxdata="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ZiecXaAAAADQEAAA8AAAAAAAAAAQAgAAAA&#10;IgAAAGRycy9kb3ducmV2LnhtbFBLAQIUABQAAAAIAIdO4kAMEUW+QgIAAHgEAAAOAAAAAAAAAAEA&#10;IAAAACkBAABkcnMvZTJvRG9jLnhtbFBLBQYAAAAABgAGAFkBAADdBQAAAAA=&#10;">
                <v:fill on="f" focussize="0,0"/>
                <v:stroke on="f" weight="0.5pt"/>
                <v:imagedata o:title=""/>
                <o:lock v:ext="edit" aspectratio="f"/>
                <v:textbox>
                  <w:txbxContent>
                    <w:p w14:paraId="7F4368BE">
                      <w:pPr>
                        <w:rPr>
                          <w:rFonts w:hint="default" w:eastAsia="宋体"/>
                          <w:color w:val="FFFFFF" w:themeColor="background1"/>
                          <w:sz w:val="28"/>
                          <w:szCs w:val="28"/>
                          <w:lang w:val="en-US" w:eastAsia="zh-CN"/>
                          <w14:textFill>
                            <w14:solidFill>
                              <w14:schemeClr w14:val="bg1"/>
                            </w14:solidFill>
                          </w14:textFill>
                        </w:rPr>
                      </w:pPr>
                      <w:r>
                        <w:rPr>
                          <w:rFonts w:hint="eastAsia"/>
                          <w:color w:val="FFFFFF" w:themeColor="background1"/>
                          <w:sz w:val="28"/>
                          <w:szCs w:val="28"/>
                          <w:lang w:val="en-US" w:eastAsia="zh-CN"/>
                          <w14:textFill>
                            <w14:solidFill>
                              <w14:schemeClr w14:val="bg1"/>
                            </w14:solidFill>
                          </w14:textFill>
                        </w:rPr>
                        <w:t>乌兰木伦河</w:t>
                      </w:r>
                    </w:p>
                  </w:txbxContent>
                </v:textbox>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4874895</wp:posOffset>
                </wp:positionH>
                <wp:positionV relativeFrom="paragraph">
                  <wp:posOffset>1932940</wp:posOffset>
                </wp:positionV>
                <wp:extent cx="772160" cy="264795"/>
                <wp:effectExtent l="0" t="0" r="0" b="0"/>
                <wp:wrapNone/>
                <wp:docPr id="137" name="文本框 137"/>
                <wp:cNvGraphicFramePr/>
                <a:graphic xmlns:a="http://schemas.openxmlformats.org/drawingml/2006/main">
                  <a:graphicData uri="http://schemas.microsoft.com/office/word/2010/wordprocessingShape">
                    <wps:wsp>
                      <wps:cNvSpPr txBox="1"/>
                      <wps:spPr>
                        <a:xfrm rot="21000000">
                          <a:off x="5669280" y="3052445"/>
                          <a:ext cx="7721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7CFC9">
                            <w:pPr>
                              <w:rPr>
                                <w:rFonts w:hint="default" w:eastAsia="宋体"/>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1854m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85pt;margin-top:152.2pt;height:20.85pt;width:60.8pt;rotation:-655360f;z-index:251677696;mso-width-relative:page;mso-height-relative:page;" filled="f" stroked="f" coordsize="21600,21600" o:gfxdata="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MRftLcAAAA&#10;CwEAAA8AAAAAAAAAAQAgAAAAIgAAAGRycy9kb3ducmV2LnhtbFBLAQIUABQAAAAIAIdO4kB1cyrM&#10;UgIAAIQEAAAOAAAAAAAAAAEAIAAAACsBAABkcnMvZTJvRG9jLnhtbFBLBQYAAAAABgAGAFkBAADv&#10;BQAAAAA=&#10;">
                <v:fill on="f" focussize="0,0"/>
                <v:stroke on="f" weight="0.5pt"/>
                <v:imagedata o:title=""/>
                <o:lock v:ext="edit" aspectratio="f"/>
                <v:textbox>
                  <w:txbxContent>
                    <w:p w14:paraId="3717CFC9">
                      <w:pPr>
                        <w:rPr>
                          <w:rFonts w:hint="default" w:eastAsia="宋体"/>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1854m</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3996055</wp:posOffset>
                </wp:positionH>
                <wp:positionV relativeFrom="paragraph">
                  <wp:posOffset>1933575</wp:posOffset>
                </wp:positionV>
                <wp:extent cx="3387090" cy="433705"/>
                <wp:effectExtent l="635" t="39370" r="3175" b="22225"/>
                <wp:wrapNone/>
                <wp:docPr id="1" name="直接箭头连接符 1"/>
                <wp:cNvGraphicFramePr/>
                <a:graphic xmlns:a="http://schemas.openxmlformats.org/drawingml/2006/main">
                  <a:graphicData uri="http://schemas.microsoft.com/office/word/2010/wordprocessingShape">
                    <wps:wsp>
                      <wps:cNvCnPr/>
                      <wps:spPr>
                        <a:xfrm flipV="1">
                          <a:off x="5076190" y="3169285"/>
                          <a:ext cx="3387090" cy="43370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14.65pt;margin-top:152.25pt;height:34.15pt;width:266.7pt;z-index:251676672;mso-width-relative:page;mso-height-relative:page;" filled="f" stroked="t" coordsize="21600,21600" o:gfxdata="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fFIr&#10;3QAAAAwBAAAPAAAAAAAAAAEAIAAAACIAAABkcnMvZG93bnJldi54bWxQSwECFAAUAAAACACHTuJA&#10;g98/ihwCAAD6AwAADgAAAAAAAAABACAAAAAsAQAAZHJzL2Uyb0RvYy54bWxQSwUGAAAAAAYABgBZ&#10;AQAAugUAAAAA&#10;">
                <v:fill on="f" focussize="0,0"/>
                <v:stroke weight="1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3204845</wp:posOffset>
                </wp:positionH>
                <wp:positionV relativeFrom="paragraph">
                  <wp:posOffset>3222625</wp:posOffset>
                </wp:positionV>
                <wp:extent cx="895350" cy="285750"/>
                <wp:effectExtent l="6350" t="788670" r="12700" b="11430"/>
                <wp:wrapNone/>
                <wp:docPr id="129" name="矩形标注 129"/>
                <wp:cNvGraphicFramePr/>
                <a:graphic xmlns:a="http://schemas.openxmlformats.org/drawingml/2006/main">
                  <a:graphicData uri="http://schemas.microsoft.com/office/word/2010/wordprocessingShape">
                    <wps:wsp>
                      <wps:cNvSpPr/>
                      <wps:spPr>
                        <a:xfrm>
                          <a:off x="4180205" y="4458335"/>
                          <a:ext cx="895350" cy="285750"/>
                        </a:xfrm>
                        <a:prstGeom prst="wedgeRectCallout">
                          <a:avLst>
                            <a:gd name="adj1" fmla="val 32476"/>
                            <a:gd name="adj2" fmla="val -310888"/>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37B813F">
                            <w:r>
                              <w:rPr>
                                <w:rFonts w:hint="eastAsia"/>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52.35pt;margin-top:253.75pt;height:22.5pt;width:70.5pt;z-index:251672576;v-text-anchor:middle;mso-width-relative:page;mso-height-relative:page;" filled="f" stroked="t" coordsize="21600,21600" o:gfxdata="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FfH1ffYAAAACwEAAA8AAAAAAAAAAQAgAAAAIgAA&#10;AGRycy9kb3ducmV2LnhtbFBLAQIUABQAAAAIAIdO4kBL39ghswIAAEoFAAAOAAAAAAAAAAEAIAAA&#10;ACcBAABkcnMvZTJvRG9jLnhtbFBLBQYAAAAABgAGAFkBAABMBgAAAAA=&#10;" adj="17815,-56352">
                <v:fill on="f" focussize="0,0"/>
                <v:stroke weight="1pt" color="#000000 [3213]" miterlimit="8" joinstyle="miter"/>
                <v:imagedata o:title=""/>
                <o:lock v:ext="edit" aspectratio="f"/>
                <v:textbox>
                  <w:txbxContent>
                    <w:p w14:paraId="337B813F">
                      <w:r>
                        <w:rPr>
                          <w:rFonts w:hint="eastAsia"/>
                        </w:rPr>
                        <w:t>本项目位置</w:t>
                      </w:r>
                    </w:p>
                  </w:txbxContent>
                </v:textbox>
              </v:shape>
            </w:pict>
          </mc:Fallback>
        </mc:AlternateContent>
      </w:r>
      <w:r>
        <w:rPr>
          <w:rFonts w:hint="eastAsia"/>
          <w:snapToGrid w:val="0"/>
          <w:spacing w:val="-6"/>
          <w:kern w:val="21"/>
          <w:szCs w:val="21"/>
        </w:rPr>
        <w:drawing>
          <wp:inline distT="0" distB="0" distL="114300" distR="114300">
            <wp:extent cx="8530590" cy="5004435"/>
            <wp:effectExtent l="0" t="0" r="3810" b="5715"/>
            <wp:docPr id="128" name="图片 128" descr="c85f1a41-7eb9-4814-be93-17161ddb28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c85f1a41-7eb9-4814-be93-17161ddb285c"/>
                    <pic:cNvPicPr>
                      <a:picLocks noChangeAspect="1"/>
                    </pic:cNvPicPr>
                  </pic:nvPicPr>
                  <pic:blipFill>
                    <a:blip r:embed="rId21"/>
                    <a:stretch>
                      <a:fillRect/>
                    </a:stretch>
                  </pic:blipFill>
                  <pic:spPr>
                    <a:xfrm>
                      <a:off x="0" y="0"/>
                      <a:ext cx="8530590" cy="5004435"/>
                    </a:xfrm>
                    <a:prstGeom prst="rect">
                      <a:avLst/>
                    </a:prstGeom>
                  </pic:spPr>
                </pic:pic>
              </a:graphicData>
            </a:graphic>
          </wp:inline>
        </w:drawing>
      </w:r>
    </w:p>
    <w:p w14:paraId="258A608D">
      <w:pPr>
        <w:widowControl/>
        <w:jc w:val="left"/>
        <w:rPr>
          <w:snapToGrid w:val="0"/>
          <w:spacing w:val="-6"/>
          <w:kern w:val="21"/>
          <w:szCs w:val="21"/>
        </w:rPr>
      </w:pPr>
    </w:p>
    <w:p w14:paraId="4C261B43">
      <w:pPr>
        <w:widowControl/>
        <w:jc w:val="left"/>
        <w:rPr>
          <w:snapToGrid w:val="0"/>
          <w:spacing w:val="-6"/>
          <w:kern w:val="21"/>
          <w:szCs w:val="21"/>
        </w:rPr>
      </w:pPr>
    </w:p>
    <w:p w14:paraId="44C53327">
      <w:pPr>
        <w:widowControl/>
        <w:jc w:val="left"/>
        <w:rPr>
          <w:rFonts w:ascii="黑体" w:hAnsi="黑体" w:eastAsia="黑体"/>
          <w:snapToGrid w:val="0"/>
          <w:sz w:val="32"/>
          <w:szCs w:val="32"/>
        </w:rPr>
      </w:pPr>
      <w:r>
        <w:rPr>
          <w:rFonts w:hint="eastAsia" w:ascii="黑体" w:hAnsi="黑体" w:eastAsia="黑体"/>
          <w:snapToGrid w:val="0"/>
          <w:sz w:val="32"/>
          <w:szCs w:val="32"/>
        </w:rPr>
        <w:t>附图4 “内蒙古自治区“三线一单”公众端应用平台”研判智能分析结果图</w:t>
      </w:r>
    </w:p>
    <w:p w14:paraId="3B5B4E3F">
      <w:pPr>
        <w:widowControl/>
        <w:jc w:val="left"/>
        <w:rPr>
          <w:rFonts w:ascii="黑体" w:hAnsi="黑体" w:eastAsia="黑体"/>
          <w:snapToGrid w:val="0"/>
          <w:sz w:val="32"/>
          <w:szCs w:val="32"/>
        </w:rPr>
      </w:pPr>
      <w:r>
        <mc:AlternateContent>
          <mc:Choice Requires="wpg">
            <w:drawing>
              <wp:anchor distT="0" distB="0" distL="114300" distR="114300" simplePos="0" relativeHeight="251674624" behindDoc="0" locked="0" layoutInCell="1" allowOverlap="1">
                <wp:simplePos x="0" y="0"/>
                <wp:positionH relativeFrom="column">
                  <wp:posOffset>9525</wp:posOffset>
                </wp:positionH>
                <wp:positionV relativeFrom="paragraph">
                  <wp:posOffset>73025</wp:posOffset>
                </wp:positionV>
                <wp:extent cx="8492490" cy="5234940"/>
                <wp:effectExtent l="0" t="0" r="3810" b="3810"/>
                <wp:wrapNone/>
                <wp:docPr id="118" name="组合 118"/>
                <wp:cNvGraphicFramePr/>
                <a:graphic xmlns:a="http://schemas.openxmlformats.org/drawingml/2006/main">
                  <a:graphicData uri="http://schemas.microsoft.com/office/word/2010/wordprocessingGroup">
                    <wpg:wgp>
                      <wpg:cNvGrpSpPr/>
                      <wpg:grpSpPr>
                        <a:xfrm>
                          <a:off x="0" y="0"/>
                          <a:ext cx="8492490" cy="5234940"/>
                          <a:chOff x="2612" y="890120"/>
                          <a:chExt cx="13374" cy="8244"/>
                        </a:xfrm>
                      </wpg:grpSpPr>
                      <wpg:grpSp>
                        <wpg:cNvPr id="113" name="组合 113"/>
                        <wpg:cNvGrpSpPr/>
                        <wpg:grpSpPr>
                          <a:xfrm>
                            <a:off x="2612" y="890120"/>
                            <a:ext cx="13374" cy="8244"/>
                            <a:chOff x="2582" y="889960"/>
                            <a:chExt cx="13374" cy="8244"/>
                          </a:xfrm>
                        </wpg:grpSpPr>
                        <pic:pic xmlns:pic="http://schemas.openxmlformats.org/drawingml/2006/picture">
                          <pic:nvPicPr>
                            <pic:cNvPr id="99" name="图片 99" descr="01a66d12-20ba-4e88-96c1-2abd4be23465"/>
                            <pic:cNvPicPr>
                              <a:picLocks noChangeAspect="1"/>
                            </pic:cNvPicPr>
                          </pic:nvPicPr>
                          <pic:blipFill>
                            <a:blip r:embed="rId22"/>
                            <a:stretch>
                              <a:fillRect/>
                            </a:stretch>
                          </pic:blipFill>
                          <pic:spPr>
                            <a:xfrm>
                              <a:off x="2582" y="889960"/>
                              <a:ext cx="13375" cy="8244"/>
                            </a:xfrm>
                            <a:prstGeom prst="rect">
                              <a:avLst/>
                            </a:prstGeom>
                          </pic:spPr>
                        </pic:pic>
                        <pic:pic xmlns:pic="http://schemas.openxmlformats.org/drawingml/2006/picture">
                          <pic:nvPicPr>
                            <pic:cNvPr id="100" name="图片 100" descr="37ca1b81-c27e-46da-8a0b-5dc70bc8677c"/>
                            <pic:cNvPicPr>
                              <a:picLocks noChangeAspect="1"/>
                            </pic:cNvPicPr>
                          </pic:nvPicPr>
                          <pic:blipFill>
                            <a:blip r:embed="rId23"/>
                            <a:stretch>
                              <a:fillRect/>
                            </a:stretch>
                          </pic:blipFill>
                          <pic:spPr>
                            <a:xfrm>
                              <a:off x="11173" y="892591"/>
                              <a:ext cx="4684" cy="3134"/>
                            </a:xfrm>
                            <a:prstGeom prst="rect">
                              <a:avLst/>
                            </a:prstGeom>
                          </pic:spPr>
                        </pic:pic>
                      </wpg:grpSp>
                      <wps:wsp>
                        <wps:cNvPr id="104" name="矩形标注 104"/>
                        <wps:cNvSpPr/>
                        <wps:spPr>
                          <a:xfrm>
                            <a:off x="8775" y="895286"/>
                            <a:ext cx="1500" cy="450"/>
                          </a:xfrm>
                          <a:prstGeom prst="wedgeRectCallout">
                            <a:avLst>
                              <a:gd name="adj1" fmla="val 14200"/>
                              <a:gd name="adj2" fmla="val -280888"/>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B3F0B82">
                              <w:pPr>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0.75pt;margin-top:5.75pt;height:412.2pt;width:668.7pt;z-index:251674624;mso-width-relative:page;mso-height-relative:page;" coordorigin="2612,890120" coordsize="13374,8244" o:gfxdata="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LmzwAL8AAAClAQAAGQAAAGRy&#10;cy9fcmVscy9lMm9Eb2MueG1sLnJlbHO9kMGKwjAQhu8L+w5h7tu0PSyymPYigldxH2BIpmmwmYQk&#10;ir69gWVBQfDmcWb4v/9j1uPFL+JMKbvACrqmBUGsg3FsFfwetl8rELkgG1wCk4IrZRiHz4/1nhYs&#10;NZRnF7OoFM4K5lLij5RZz+QxNyES18sUksdSx2RlRH1ES7Jv22+Z7hkwPDDFzihIO9ODOFxjbX7N&#10;DtPkNG2CPnni8qRCOl+7KxCTpaLAk3H4t+ybyBbkc4fuPQ7dv4N8eO5wA1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">
                <o:lock v:ext="edit" aspectratio="f"/>
                <v:group id="_x0000_s1026" o:spid="_x0000_s1026" o:spt="203" style="position:absolute;left:2612;top:890120;height:8244;width:13374;" coordorigin="2582,889960" coordsize="13374,8244" o:gfxdata="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iRlXu7AAAA3AAAAA8AAAAAAAAAAQAgAAAAIgAAAGRycy9kb3ducmV2LnhtbFBL&#10;AQIUABQAAAAIAIdO4kAzLwWeOwAAADkAAAAVAAAAAAAAAAEAIAAAAAoBAABkcnMvZ3JvdXBzaGFw&#10;ZXhtbC54bWxQSwUGAAAAAAYABgBgAQAAxwMAAAAA&#10;">
                  <o:lock v:ext="edit" aspectratio="f"/>
                  <v:shape id="_x0000_s1026" o:spid="_x0000_s1026" o:spt="75" alt="01a66d12-20ba-4e88-96c1-2abd4be23465" type="#_x0000_t75" style="position:absolute;left:2582;top:889960;height:8244;width:13375;" filled="f" o:preferrelative="t" stroked="f" coordsize="21600,21600" o:gfxdata="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Z7qO8AAAA&#10;2wAAAA8AAAAAAAAAAQAgAAAAIgAAAGRycy9kb3ducmV2LnhtbFBLAQIUABQAAAAIAIdO4kAzLwWe&#10;OwAAADkAAAAQAAAAAAAAAAEAIAAAAAsBAABkcnMvc2hhcGV4bWwueG1sUEsFBgAAAAAGAAYAWwEA&#10;ALUDAAAAAA==&#10;">
                    <v:fill on="f" focussize="0,0"/>
                    <v:stroke on="f"/>
                    <v:imagedata r:id="rId22" o:title=""/>
                    <o:lock v:ext="edit" aspectratio="t"/>
                  </v:shape>
                  <v:shape id="_x0000_s1026" o:spid="_x0000_s1026" o:spt="75" alt="37ca1b81-c27e-46da-8a0b-5dc70bc8677c" type="#_x0000_t75" style="position:absolute;left:11173;top:892591;height:3134;width:4684;" filled="f" o:preferrelative="t" stroked="f" coordsize="21600,21600" o:gfxdata="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Z/0NvQAA&#10;ANwAAAAPAAAAAAAAAAEAIAAAACIAAABkcnMvZG93bnJldi54bWxQSwECFAAUAAAACACHTuJAMy8F&#10;njsAAAA5AAAAEAAAAAAAAAABACAAAAAMAQAAZHJzL3NoYXBleG1sLnhtbFBLBQYAAAAABgAGAFsB&#10;AAC2AwAAAAA=&#10;">
                    <v:fill on="f" focussize="0,0"/>
                    <v:stroke on="f"/>
                    <v:imagedata r:id="rId23" o:title=""/>
                    <o:lock v:ext="edit" aspectratio="t"/>
                  </v:shape>
                </v:group>
                <v:shape id="_x0000_s1026" o:spid="_x0000_s1026" o:spt="61" type="#_x0000_t61" style="position:absolute;left:8775;top:895286;height:450;width:1500;v-text-anchor:middle;" filled="f" stroked="t" coordsize="21600,21600" o:gfxdata="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v2UQ74A&#10;AADcAAAADwAAAAAAAAABACAAAAAiAAAAZHJzL2Rvd25yZXYueG1sUEsBAhQAFAAAAAgAh07iQDMv&#10;BZ47AAAAOQAAABAAAAAAAAAAAQAgAAAADQEAAGRycy9zaGFwZXhtbC54bWxQSwUGAAAAAAYABgBb&#10;AQAAtwMAAAAA&#10;" adj="13867,-49872">
                  <v:fill on="f" focussize="0,0"/>
                  <v:stroke weight="1pt" color="#000000 [3213]" miterlimit="8" joinstyle="miter"/>
                  <v:imagedata o:title=""/>
                  <o:lock v:ext="edit" aspectratio="f"/>
                  <v:textbox>
                    <w:txbxContent>
                      <w:p w14:paraId="2B3F0B82">
                        <w:pPr>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本项目位置</w:t>
                        </w:r>
                      </w:p>
                    </w:txbxContent>
                  </v:textbox>
                </v:shape>
              </v:group>
            </w:pict>
          </mc:Fallback>
        </mc:AlternateContent>
      </w:r>
    </w:p>
    <w:p w14:paraId="5AA5EC92">
      <w:pPr>
        <w:widowControl/>
        <w:jc w:val="left"/>
        <w:rPr>
          <w:rFonts w:ascii="黑体" w:hAnsi="黑体" w:eastAsia="黑体"/>
          <w:snapToGrid w:val="0"/>
          <w:sz w:val="32"/>
          <w:szCs w:val="32"/>
        </w:rPr>
      </w:pPr>
    </w:p>
    <w:p w14:paraId="21CF66CE">
      <w:pPr>
        <w:widowControl/>
        <w:jc w:val="left"/>
        <w:rPr>
          <w:rFonts w:ascii="黑体" w:hAnsi="黑体" w:eastAsia="黑体"/>
          <w:snapToGrid w:val="0"/>
          <w:sz w:val="32"/>
          <w:szCs w:val="32"/>
        </w:rPr>
        <w:sectPr>
          <w:footerReference r:id="rId6" w:type="default"/>
          <w:pgSz w:w="16838" w:h="11906" w:orient="landscape"/>
          <w:pgMar w:top="1531" w:right="1701" w:bottom="1531" w:left="1701" w:header="851" w:footer="851" w:gutter="0"/>
          <w:cols w:space="720" w:num="1"/>
          <w:docGrid w:linePitch="312" w:charSpace="0"/>
        </w:sectPr>
      </w:pPr>
    </w:p>
    <w:p w14:paraId="4FECD96A">
      <w:pPr>
        <w:widowControl/>
        <w:jc w:val="left"/>
        <w:rPr>
          <w:rFonts w:ascii="黑体" w:hAnsi="黑体" w:eastAsia="黑体"/>
          <w:snapToGrid w:val="0"/>
          <w:sz w:val="32"/>
          <w:szCs w:val="32"/>
        </w:rPr>
      </w:pPr>
      <w:r>
        <w:rPr>
          <w:rFonts w:hint="eastAsia" w:ascii="黑体" w:hAnsi="黑体" w:eastAsia="黑体"/>
          <w:snapToGrid w:val="0"/>
          <w:sz w:val="32"/>
          <w:szCs w:val="32"/>
        </w:rPr>
        <w:t>附图4 项目区及周边现状图</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0"/>
        <w:gridCol w:w="4551"/>
        <w:gridCol w:w="4551"/>
      </w:tblGrid>
      <w:tr w14:paraId="05C6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8" w:hRule="atLeast"/>
        </w:trPr>
        <w:tc>
          <w:tcPr>
            <w:tcW w:w="4550" w:type="dxa"/>
          </w:tcPr>
          <w:p w14:paraId="4B148ECD">
            <w:pPr>
              <w:widowControl/>
              <w:jc w:val="left"/>
              <w:rPr>
                <w:rFonts w:ascii="黑体" w:hAnsi="黑体" w:eastAsia="黑体"/>
                <w:snapToGrid w:val="0"/>
                <w:sz w:val="32"/>
                <w:szCs w:val="32"/>
              </w:rPr>
            </w:pPr>
            <w:r>
              <w:rPr>
                <w:rFonts w:hint="eastAsia" w:ascii="黑体" w:hAnsi="黑体" w:eastAsia="黑体"/>
                <w:snapToGrid w:val="0"/>
                <w:sz w:val="32"/>
                <w:szCs w:val="32"/>
              </w:rPr>
              <w:drawing>
                <wp:inline distT="0" distB="0" distL="114300" distR="114300">
                  <wp:extent cx="2766695" cy="2122170"/>
                  <wp:effectExtent l="0" t="0" r="14605" b="11430"/>
                  <wp:docPr id="135" name="图片 135" descr="629a23cd9a34d724b0b6ae0d0ec55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629a23cd9a34d724b0b6ae0d0ec55ba3"/>
                          <pic:cNvPicPr>
                            <a:picLocks noChangeAspect="1"/>
                          </pic:cNvPicPr>
                        </pic:nvPicPr>
                        <pic:blipFill>
                          <a:blip r:embed="rId24"/>
                          <a:srcRect l="16601"/>
                          <a:stretch>
                            <a:fillRect/>
                          </a:stretch>
                        </pic:blipFill>
                        <pic:spPr>
                          <a:xfrm>
                            <a:off x="0" y="0"/>
                            <a:ext cx="2766695" cy="2122170"/>
                          </a:xfrm>
                          <a:prstGeom prst="rect">
                            <a:avLst/>
                          </a:prstGeom>
                        </pic:spPr>
                      </pic:pic>
                    </a:graphicData>
                  </a:graphic>
                </wp:inline>
              </w:drawing>
            </w:r>
          </w:p>
        </w:tc>
        <w:tc>
          <w:tcPr>
            <w:tcW w:w="4551" w:type="dxa"/>
          </w:tcPr>
          <w:p w14:paraId="3E800288">
            <w:pPr>
              <w:widowControl/>
              <w:jc w:val="left"/>
              <w:rPr>
                <w:rFonts w:ascii="黑体" w:hAnsi="黑体" w:eastAsia="黑体"/>
                <w:snapToGrid w:val="0"/>
                <w:sz w:val="32"/>
                <w:szCs w:val="32"/>
              </w:rPr>
            </w:pPr>
            <w:r>
              <w:rPr>
                <w:rFonts w:hint="eastAsia" w:ascii="黑体" w:hAnsi="黑体" w:eastAsia="黑体"/>
                <w:snapToGrid w:val="0"/>
                <w:sz w:val="32"/>
                <w:szCs w:val="32"/>
              </w:rPr>
              <w:drawing>
                <wp:inline distT="0" distB="0" distL="114300" distR="114300">
                  <wp:extent cx="2707640" cy="2195830"/>
                  <wp:effectExtent l="0" t="0" r="16510" b="13970"/>
                  <wp:docPr id="132" name="图片 132" descr="a2bab595f742064612f18553fd311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a2bab595f742064612f18553fd311bee"/>
                          <pic:cNvPicPr>
                            <a:picLocks noChangeAspect="1"/>
                          </pic:cNvPicPr>
                        </pic:nvPicPr>
                        <pic:blipFill>
                          <a:blip r:embed="rId25"/>
                          <a:stretch>
                            <a:fillRect/>
                          </a:stretch>
                        </pic:blipFill>
                        <pic:spPr>
                          <a:xfrm>
                            <a:off x="0" y="0"/>
                            <a:ext cx="2707640" cy="2195830"/>
                          </a:xfrm>
                          <a:prstGeom prst="rect">
                            <a:avLst/>
                          </a:prstGeom>
                        </pic:spPr>
                      </pic:pic>
                    </a:graphicData>
                  </a:graphic>
                </wp:inline>
              </w:drawing>
            </w:r>
          </w:p>
        </w:tc>
        <w:tc>
          <w:tcPr>
            <w:tcW w:w="4551" w:type="dxa"/>
          </w:tcPr>
          <w:p w14:paraId="14D6944D">
            <w:pPr>
              <w:widowControl/>
              <w:jc w:val="left"/>
              <w:rPr>
                <w:rFonts w:ascii="黑体" w:hAnsi="黑体" w:eastAsia="黑体"/>
                <w:snapToGrid w:val="0"/>
                <w:sz w:val="32"/>
                <w:szCs w:val="32"/>
              </w:rPr>
            </w:pPr>
            <w:r>
              <w:rPr>
                <w:rFonts w:hint="eastAsia" w:ascii="黑体" w:hAnsi="黑体" w:eastAsia="黑体"/>
                <w:snapToGrid w:val="0"/>
                <w:sz w:val="32"/>
                <w:szCs w:val="32"/>
              </w:rPr>
              <w:drawing>
                <wp:inline distT="0" distB="0" distL="114300" distR="114300">
                  <wp:extent cx="2764155" cy="2146300"/>
                  <wp:effectExtent l="0" t="0" r="17145" b="6350"/>
                  <wp:docPr id="133" name="图片 133" descr="133965620fa3265535693bceceb2c7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133965620fa3265535693bceceb2c7ca"/>
                          <pic:cNvPicPr>
                            <a:picLocks noChangeAspect="1"/>
                          </pic:cNvPicPr>
                        </pic:nvPicPr>
                        <pic:blipFill>
                          <a:blip r:embed="rId26"/>
                          <a:stretch>
                            <a:fillRect/>
                          </a:stretch>
                        </pic:blipFill>
                        <pic:spPr>
                          <a:xfrm>
                            <a:off x="0" y="0"/>
                            <a:ext cx="2764155" cy="2146300"/>
                          </a:xfrm>
                          <a:prstGeom prst="rect">
                            <a:avLst/>
                          </a:prstGeom>
                        </pic:spPr>
                      </pic:pic>
                    </a:graphicData>
                  </a:graphic>
                </wp:inline>
              </w:drawing>
            </w:r>
          </w:p>
        </w:tc>
      </w:tr>
      <w:tr w14:paraId="70D1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0" w:type="dxa"/>
          </w:tcPr>
          <w:p w14:paraId="250E1251">
            <w:pPr>
              <w:widowControl/>
              <w:jc w:val="center"/>
              <w:rPr>
                <w:rFonts w:ascii="宋体" w:hAnsi="宋体" w:cs="宋体"/>
                <w:snapToGrid w:val="0"/>
                <w:sz w:val="24"/>
              </w:rPr>
            </w:pPr>
            <w:r>
              <w:rPr>
                <w:rFonts w:hint="eastAsia" w:ascii="宋体" w:hAnsi="宋体" w:cs="宋体"/>
                <w:snapToGrid w:val="0"/>
                <w:sz w:val="24"/>
              </w:rPr>
              <w:t>项目区东侧</w:t>
            </w:r>
          </w:p>
        </w:tc>
        <w:tc>
          <w:tcPr>
            <w:tcW w:w="4551" w:type="dxa"/>
          </w:tcPr>
          <w:p w14:paraId="73EE654A">
            <w:pPr>
              <w:widowControl/>
              <w:jc w:val="center"/>
              <w:rPr>
                <w:rFonts w:ascii="宋体" w:hAnsi="宋体" w:cs="宋体"/>
                <w:snapToGrid w:val="0"/>
                <w:sz w:val="24"/>
              </w:rPr>
            </w:pPr>
            <w:r>
              <w:rPr>
                <w:rFonts w:hint="eastAsia" w:ascii="宋体" w:hAnsi="宋体" w:cs="宋体"/>
                <w:snapToGrid w:val="0"/>
                <w:sz w:val="24"/>
              </w:rPr>
              <w:t>项目区南侧</w:t>
            </w:r>
          </w:p>
        </w:tc>
        <w:tc>
          <w:tcPr>
            <w:tcW w:w="4551" w:type="dxa"/>
          </w:tcPr>
          <w:p w14:paraId="15014E01">
            <w:pPr>
              <w:widowControl/>
              <w:jc w:val="center"/>
              <w:rPr>
                <w:rFonts w:ascii="宋体" w:hAnsi="宋体" w:cs="宋体"/>
                <w:snapToGrid w:val="0"/>
                <w:sz w:val="24"/>
              </w:rPr>
            </w:pPr>
            <w:r>
              <w:rPr>
                <w:rFonts w:hint="eastAsia" w:ascii="宋体" w:hAnsi="宋体" w:cs="宋体"/>
                <w:snapToGrid w:val="0"/>
                <w:sz w:val="24"/>
              </w:rPr>
              <w:t>项目区西侧</w:t>
            </w:r>
          </w:p>
        </w:tc>
      </w:tr>
      <w:tr w14:paraId="7DC6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5" w:hRule="atLeast"/>
        </w:trPr>
        <w:tc>
          <w:tcPr>
            <w:tcW w:w="4550" w:type="dxa"/>
          </w:tcPr>
          <w:p w14:paraId="490B09A4">
            <w:pPr>
              <w:widowControl/>
              <w:jc w:val="left"/>
              <w:rPr>
                <w:rFonts w:ascii="黑体" w:hAnsi="黑体" w:eastAsia="黑体"/>
                <w:snapToGrid w:val="0"/>
                <w:sz w:val="32"/>
                <w:szCs w:val="32"/>
              </w:rPr>
            </w:pPr>
            <w:r>
              <w:rPr>
                <w:rFonts w:hint="eastAsia" w:ascii="黑体" w:hAnsi="黑体" w:eastAsia="黑体"/>
                <w:snapToGrid w:val="0"/>
                <w:sz w:val="32"/>
                <w:szCs w:val="32"/>
              </w:rPr>
              <w:drawing>
                <wp:inline distT="0" distB="0" distL="114300" distR="114300">
                  <wp:extent cx="2924810" cy="2289175"/>
                  <wp:effectExtent l="0" t="0" r="8890" b="15875"/>
                  <wp:docPr id="134" name="图片 134" descr="d1b492e6b67f85b43ade2720d4b1f2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d1b492e6b67f85b43ade2720d4b1f2f5"/>
                          <pic:cNvPicPr>
                            <a:picLocks noChangeAspect="1"/>
                          </pic:cNvPicPr>
                        </pic:nvPicPr>
                        <pic:blipFill>
                          <a:blip r:embed="rId27"/>
                          <a:stretch>
                            <a:fillRect/>
                          </a:stretch>
                        </pic:blipFill>
                        <pic:spPr>
                          <a:xfrm>
                            <a:off x="0" y="0"/>
                            <a:ext cx="2924810" cy="2289175"/>
                          </a:xfrm>
                          <a:prstGeom prst="rect">
                            <a:avLst/>
                          </a:prstGeom>
                        </pic:spPr>
                      </pic:pic>
                    </a:graphicData>
                  </a:graphic>
                </wp:inline>
              </w:drawing>
            </w:r>
          </w:p>
        </w:tc>
        <w:tc>
          <w:tcPr>
            <w:tcW w:w="4551" w:type="dxa"/>
          </w:tcPr>
          <w:p w14:paraId="3AE064B0">
            <w:pPr>
              <w:widowControl/>
              <w:jc w:val="left"/>
              <w:rPr>
                <w:rFonts w:ascii="黑体" w:hAnsi="黑体" w:eastAsia="黑体"/>
                <w:snapToGrid w:val="0"/>
                <w:sz w:val="32"/>
                <w:szCs w:val="32"/>
              </w:rPr>
            </w:pPr>
            <w:r>
              <w:rPr>
                <w:rFonts w:hint="eastAsia" w:ascii="黑体" w:hAnsi="黑体" w:eastAsia="黑体"/>
                <w:snapToGrid w:val="0"/>
                <w:sz w:val="32"/>
                <w:szCs w:val="32"/>
              </w:rPr>
              <w:drawing>
                <wp:inline distT="0" distB="0" distL="114300" distR="114300">
                  <wp:extent cx="2924810" cy="2299335"/>
                  <wp:effectExtent l="0" t="0" r="8890" b="5715"/>
                  <wp:docPr id="131" name="图片 131" descr="4435c98646fe0c3c7f634191f25a7b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4435c98646fe0c3c7f634191f25a7b04"/>
                          <pic:cNvPicPr>
                            <a:picLocks noChangeAspect="1"/>
                          </pic:cNvPicPr>
                        </pic:nvPicPr>
                        <pic:blipFill>
                          <a:blip r:embed="rId28"/>
                          <a:stretch>
                            <a:fillRect/>
                          </a:stretch>
                        </pic:blipFill>
                        <pic:spPr>
                          <a:xfrm>
                            <a:off x="0" y="0"/>
                            <a:ext cx="2924810" cy="2299335"/>
                          </a:xfrm>
                          <a:prstGeom prst="rect">
                            <a:avLst/>
                          </a:prstGeom>
                        </pic:spPr>
                      </pic:pic>
                    </a:graphicData>
                  </a:graphic>
                </wp:inline>
              </w:drawing>
            </w:r>
          </w:p>
        </w:tc>
        <w:tc>
          <w:tcPr>
            <w:tcW w:w="4551" w:type="dxa"/>
          </w:tcPr>
          <w:p w14:paraId="2936B268">
            <w:pPr>
              <w:widowControl/>
              <w:jc w:val="left"/>
              <w:rPr>
                <w:rFonts w:ascii="黑体" w:hAnsi="黑体" w:eastAsia="黑体"/>
                <w:snapToGrid w:val="0"/>
                <w:sz w:val="32"/>
                <w:szCs w:val="32"/>
              </w:rPr>
            </w:pPr>
            <w:r>
              <w:rPr>
                <w:rFonts w:hint="eastAsia" w:ascii="黑体" w:hAnsi="黑体" w:eastAsia="黑体"/>
                <w:snapToGrid w:val="0"/>
                <w:sz w:val="32"/>
                <w:szCs w:val="32"/>
              </w:rPr>
              <w:drawing>
                <wp:inline distT="0" distB="0" distL="114300" distR="114300">
                  <wp:extent cx="2917190" cy="2279650"/>
                  <wp:effectExtent l="0" t="0" r="16510" b="6350"/>
                  <wp:docPr id="119" name="图片 119" descr="eeb2a6eb78249a291d59fb7295356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eeb2a6eb78249a291d59fb729535687e"/>
                          <pic:cNvPicPr>
                            <a:picLocks noChangeAspect="1"/>
                          </pic:cNvPicPr>
                        </pic:nvPicPr>
                        <pic:blipFill>
                          <a:blip r:embed="rId29"/>
                          <a:stretch>
                            <a:fillRect/>
                          </a:stretch>
                        </pic:blipFill>
                        <pic:spPr>
                          <a:xfrm>
                            <a:off x="0" y="0"/>
                            <a:ext cx="2917190" cy="2279650"/>
                          </a:xfrm>
                          <a:prstGeom prst="rect">
                            <a:avLst/>
                          </a:prstGeom>
                        </pic:spPr>
                      </pic:pic>
                    </a:graphicData>
                  </a:graphic>
                </wp:inline>
              </w:drawing>
            </w:r>
          </w:p>
        </w:tc>
      </w:tr>
      <w:tr w14:paraId="24BF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0" w:type="dxa"/>
          </w:tcPr>
          <w:p w14:paraId="3CA2D9DF">
            <w:pPr>
              <w:widowControl/>
              <w:jc w:val="center"/>
              <w:rPr>
                <w:rFonts w:ascii="宋体" w:hAnsi="宋体" w:cs="宋体"/>
                <w:snapToGrid w:val="0"/>
                <w:sz w:val="24"/>
              </w:rPr>
            </w:pPr>
            <w:r>
              <w:rPr>
                <w:rFonts w:hint="eastAsia" w:ascii="宋体" w:hAnsi="宋体" w:cs="宋体"/>
                <w:snapToGrid w:val="0"/>
                <w:sz w:val="24"/>
              </w:rPr>
              <w:t>项目区北侧</w:t>
            </w:r>
          </w:p>
        </w:tc>
        <w:tc>
          <w:tcPr>
            <w:tcW w:w="4551" w:type="dxa"/>
          </w:tcPr>
          <w:p w14:paraId="2A5F6FFE">
            <w:pPr>
              <w:widowControl/>
              <w:jc w:val="center"/>
              <w:rPr>
                <w:rFonts w:ascii="宋体" w:hAnsi="宋体" w:cs="宋体"/>
                <w:snapToGrid w:val="0"/>
                <w:sz w:val="24"/>
              </w:rPr>
            </w:pPr>
            <w:r>
              <w:rPr>
                <w:rFonts w:hint="eastAsia" w:ascii="宋体" w:hAnsi="宋体" w:cs="宋体"/>
                <w:snapToGrid w:val="0"/>
                <w:sz w:val="24"/>
              </w:rPr>
              <w:t>项目区现状</w:t>
            </w:r>
          </w:p>
        </w:tc>
        <w:tc>
          <w:tcPr>
            <w:tcW w:w="4551" w:type="dxa"/>
          </w:tcPr>
          <w:p w14:paraId="0DAEB276">
            <w:pPr>
              <w:widowControl/>
              <w:jc w:val="center"/>
              <w:rPr>
                <w:rFonts w:ascii="宋体" w:hAnsi="宋体" w:cs="宋体"/>
                <w:snapToGrid w:val="0"/>
                <w:sz w:val="24"/>
              </w:rPr>
            </w:pPr>
            <w:r>
              <w:rPr>
                <w:rFonts w:hint="eastAsia" w:ascii="宋体" w:hAnsi="宋体" w:cs="宋体"/>
                <w:snapToGrid w:val="0"/>
                <w:sz w:val="24"/>
              </w:rPr>
              <w:t>项目区现状</w:t>
            </w:r>
          </w:p>
        </w:tc>
      </w:tr>
    </w:tbl>
    <w:p w14:paraId="44C30E30">
      <w:pPr>
        <w:widowControl/>
        <w:jc w:val="left"/>
        <w:rPr>
          <w:rFonts w:ascii="黑体" w:hAnsi="黑体" w:eastAsia="黑体"/>
          <w:snapToGrid w:val="0"/>
          <w:sz w:val="32"/>
          <w:szCs w:val="32"/>
        </w:rPr>
      </w:pPr>
    </w:p>
    <w:p w14:paraId="4F415C49">
      <w:pPr>
        <w:widowControl/>
        <w:jc w:val="left"/>
        <w:rPr>
          <w:rFonts w:ascii="黑体" w:hAnsi="黑体" w:eastAsia="黑体"/>
          <w:snapToGrid w:val="0"/>
          <w:sz w:val="32"/>
          <w:szCs w:val="32"/>
        </w:rPr>
        <w:sectPr>
          <w:pgSz w:w="16838" w:h="11906" w:orient="landscape"/>
          <w:pgMar w:top="1531" w:right="1701" w:bottom="1531" w:left="1701" w:header="851" w:footer="851" w:gutter="0"/>
          <w:cols w:space="720" w:num="1"/>
          <w:docGrid w:linePitch="312" w:charSpace="0"/>
        </w:sectPr>
      </w:pPr>
    </w:p>
    <w:p w14:paraId="39D738E3">
      <w:pPr>
        <w:pStyle w:val="33"/>
        <w:adjustRightInd w:val="0"/>
        <w:snapToGrid w:val="0"/>
        <w:spacing w:before="0" w:beforeAutospacing="0" w:after="0" w:afterAutospacing="0" w:line="360" w:lineRule="auto"/>
        <w:outlineLvl w:val="0"/>
        <w:rPr>
          <w:rFonts w:ascii="黑体" w:hAnsi="黑体" w:eastAsia="黑体"/>
          <w:snapToGrid w:val="0"/>
          <w:sz w:val="32"/>
          <w:szCs w:val="32"/>
        </w:rPr>
      </w:pPr>
      <w:bookmarkStart w:id="29" w:name="_Toc171495087"/>
      <w:bookmarkStart w:id="30" w:name="_Toc62118717"/>
      <w:bookmarkStart w:id="31" w:name="_Toc108599393"/>
      <w:bookmarkStart w:id="32" w:name="_Toc171495059"/>
      <w:r>
        <w:rPr>
          <w:rFonts w:ascii="黑体" w:hAnsi="黑体" w:eastAsia="黑体"/>
          <w:snapToGrid w:val="0"/>
          <w:sz w:val="32"/>
          <w:szCs w:val="32"/>
        </w:rPr>
        <w:t>附件</w:t>
      </w:r>
      <w:r>
        <w:rPr>
          <w:rFonts w:hint="eastAsia" w:ascii="黑体" w:hAnsi="黑体" w:eastAsia="黑体"/>
          <w:snapToGrid w:val="0"/>
          <w:sz w:val="32"/>
          <w:szCs w:val="32"/>
        </w:rPr>
        <w:t>1</w:t>
      </w:r>
      <w:r>
        <w:rPr>
          <w:rFonts w:ascii="黑体" w:hAnsi="黑体" w:eastAsia="黑体"/>
          <w:snapToGrid w:val="0"/>
          <w:sz w:val="32"/>
          <w:szCs w:val="32"/>
        </w:rPr>
        <w:t xml:space="preserve"> </w:t>
      </w:r>
      <w:r>
        <w:rPr>
          <w:rFonts w:hint="eastAsia" w:ascii="黑体" w:hAnsi="黑体" w:eastAsia="黑体"/>
          <w:snapToGrid w:val="0"/>
          <w:sz w:val="32"/>
          <w:szCs w:val="32"/>
        </w:rPr>
        <w:t>委托书</w:t>
      </w:r>
      <w:bookmarkEnd w:id="29"/>
    </w:p>
    <w:p w14:paraId="23590231">
      <w:pPr>
        <w:ind w:firstLine="883"/>
        <w:jc w:val="center"/>
        <w:rPr>
          <w:b/>
          <w:bCs/>
          <w:sz w:val="44"/>
          <w:szCs w:val="44"/>
        </w:rPr>
      </w:pPr>
    </w:p>
    <w:p w14:paraId="11D5FDAF">
      <w:pPr>
        <w:ind w:firstLine="883"/>
        <w:jc w:val="center"/>
        <w:rPr>
          <w:b/>
          <w:bCs/>
          <w:sz w:val="44"/>
          <w:szCs w:val="44"/>
        </w:rPr>
      </w:pPr>
    </w:p>
    <w:p w14:paraId="6C6802BF">
      <w:pPr>
        <w:ind w:firstLine="883"/>
        <w:jc w:val="center"/>
        <w:rPr>
          <w:b/>
          <w:bCs/>
          <w:sz w:val="44"/>
          <w:szCs w:val="44"/>
        </w:rPr>
      </w:pPr>
    </w:p>
    <w:p w14:paraId="2FAFC454">
      <w:pPr>
        <w:jc w:val="center"/>
        <w:rPr>
          <w:b/>
          <w:bCs/>
          <w:sz w:val="44"/>
          <w:szCs w:val="44"/>
        </w:rPr>
      </w:pPr>
      <w:r>
        <w:rPr>
          <w:b/>
          <w:bCs/>
          <w:sz w:val="44"/>
          <w:szCs w:val="44"/>
        </w:rPr>
        <w:t>委   托   书</w:t>
      </w:r>
      <w:bookmarkStart w:id="33" w:name="_Hlk72397443"/>
    </w:p>
    <w:p w14:paraId="6A294280">
      <w:pPr>
        <w:rPr>
          <w:b/>
          <w:bCs/>
          <w:sz w:val="44"/>
          <w:szCs w:val="44"/>
        </w:rPr>
      </w:pPr>
    </w:p>
    <w:p w14:paraId="6BC744D3">
      <w:pPr>
        <w:rPr>
          <w:b/>
          <w:bCs/>
          <w:sz w:val="44"/>
          <w:szCs w:val="44"/>
        </w:rPr>
      </w:pPr>
    </w:p>
    <w:bookmarkEnd w:id="33"/>
    <w:p w14:paraId="2EA928B5">
      <w:pPr>
        <w:spacing w:line="360" w:lineRule="auto"/>
        <w:rPr>
          <w:sz w:val="30"/>
          <w:szCs w:val="30"/>
        </w:rPr>
      </w:pPr>
      <w:r>
        <w:rPr>
          <w:rFonts w:hint="eastAsia"/>
          <w:sz w:val="30"/>
          <w:szCs w:val="30"/>
        </w:rPr>
        <w:t>内蒙古博鑫宇环保咨询有限公司</w:t>
      </w:r>
      <w:r>
        <w:rPr>
          <w:sz w:val="30"/>
          <w:szCs w:val="30"/>
        </w:rPr>
        <w:t>：</w:t>
      </w:r>
    </w:p>
    <w:p w14:paraId="33DDE59D">
      <w:pPr>
        <w:spacing w:line="360" w:lineRule="auto"/>
        <w:ind w:firstLine="600"/>
        <w:rPr>
          <w:sz w:val="30"/>
          <w:szCs w:val="30"/>
        </w:rPr>
      </w:pPr>
      <w:r>
        <w:rPr>
          <w:sz w:val="30"/>
          <w:szCs w:val="30"/>
        </w:rPr>
        <w:t>根据《中华人民共和国环境影响评价法》的有关规定，委托贵公司承担</w:t>
      </w:r>
      <w:r>
        <w:rPr>
          <w:rFonts w:hint="eastAsia"/>
          <w:sz w:val="30"/>
          <w:szCs w:val="30"/>
        </w:rPr>
        <w:t>我单位</w:t>
      </w:r>
      <w:r>
        <w:rPr>
          <w:rFonts w:hint="eastAsia"/>
          <w:bCs/>
          <w:sz w:val="30"/>
          <w:szCs w:val="30"/>
          <w:u w:val="single"/>
        </w:rPr>
        <w:t>内蒙古宏佰汇泰再生资源回收利用有限公司免烧环保砖扩建项目</w:t>
      </w:r>
      <w:r>
        <w:rPr>
          <w:sz w:val="30"/>
          <w:szCs w:val="30"/>
        </w:rPr>
        <w:t>的环境影响评价工作。其环境影响报告文本应满足有关环评技术导则和环境保护主管部门的规定和要求</w:t>
      </w:r>
      <w:r>
        <w:rPr>
          <w:rFonts w:hint="eastAsia"/>
          <w:sz w:val="30"/>
          <w:szCs w:val="30"/>
        </w:rPr>
        <w:t>。</w:t>
      </w:r>
    </w:p>
    <w:p w14:paraId="520D64ED">
      <w:pPr>
        <w:spacing w:line="360" w:lineRule="auto"/>
        <w:ind w:firstLine="600" w:firstLineChars="200"/>
        <w:rPr>
          <w:rFonts w:ascii="宋体" w:hAnsi="宋体" w:cs="宋体"/>
          <w:kern w:val="0"/>
          <w:sz w:val="30"/>
          <w:szCs w:val="30"/>
        </w:rPr>
      </w:pPr>
      <w:r>
        <w:rPr>
          <w:rFonts w:hint="eastAsia" w:ascii="宋体" w:hAnsi="宋体" w:cs="宋体"/>
          <w:kern w:val="0"/>
          <w:sz w:val="30"/>
          <w:szCs w:val="30"/>
        </w:rPr>
        <w:t>特此委托！</w:t>
      </w:r>
    </w:p>
    <w:p w14:paraId="157ED981">
      <w:pPr>
        <w:rPr>
          <w:sz w:val="30"/>
          <w:szCs w:val="30"/>
        </w:rPr>
      </w:pPr>
    </w:p>
    <w:p w14:paraId="6DFF34A6">
      <w:pPr>
        <w:rPr>
          <w:sz w:val="30"/>
          <w:szCs w:val="30"/>
        </w:rPr>
      </w:pPr>
    </w:p>
    <w:p w14:paraId="1AB79ECD">
      <w:pPr>
        <w:adjustRightInd w:val="0"/>
        <w:spacing w:before="120" w:beforeLines="50" w:after="120" w:afterLines="50" w:line="420" w:lineRule="atLeast"/>
        <w:jc w:val="left"/>
        <w:textAlignment w:val="baseline"/>
        <w:rPr>
          <w:rFonts w:ascii="宋体" w:hAnsi="Courier New" w:eastAsia="Calibri"/>
          <w:kern w:val="0"/>
          <w:sz w:val="30"/>
          <w:szCs w:val="30"/>
        </w:rPr>
      </w:pPr>
    </w:p>
    <w:p w14:paraId="02559F32">
      <w:pPr>
        <w:jc w:val="right"/>
        <w:rPr>
          <w:sz w:val="30"/>
          <w:szCs w:val="30"/>
        </w:rPr>
      </w:pPr>
      <w:r>
        <w:rPr>
          <w:rFonts w:hint="eastAsia"/>
          <w:sz w:val="30"/>
          <w:szCs w:val="30"/>
        </w:rPr>
        <w:t xml:space="preserve">     </w:t>
      </w:r>
      <w:r>
        <w:rPr>
          <w:sz w:val="30"/>
          <w:szCs w:val="30"/>
        </w:rPr>
        <w:t>委托单位：</w:t>
      </w:r>
      <w:r>
        <w:rPr>
          <w:rFonts w:hint="eastAsia"/>
          <w:bCs/>
          <w:sz w:val="30"/>
          <w:szCs w:val="30"/>
          <w:u w:val="single"/>
        </w:rPr>
        <w:t>内蒙古宏佰汇泰再生资源回收利用有限公司</w:t>
      </w:r>
      <w:r>
        <w:rPr>
          <w:sz w:val="30"/>
          <w:szCs w:val="30"/>
        </w:rPr>
        <w:t>（盖章）</w:t>
      </w:r>
    </w:p>
    <w:p w14:paraId="1DC11191"/>
    <w:p w14:paraId="4437D7F9">
      <w:pPr>
        <w:adjustRightInd w:val="0"/>
        <w:spacing w:before="120" w:beforeLines="50" w:after="120" w:afterLines="50" w:line="420" w:lineRule="atLeast"/>
        <w:jc w:val="right"/>
        <w:textAlignment w:val="baseline"/>
        <w:rPr>
          <w:sz w:val="30"/>
          <w:szCs w:val="30"/>
        </w:rPr>
      </w:pPr>
      <w:r>
        <w:rPr>
          <w:rFonts w:hint="eastAsia" w:ascii="宋体" w:hAnsi="Courier New"/>
          <w:kern w:val="0"/>
          <w:sz w:val="28"/>
          <w:szCs w:val="20"/>
        </w:rPr>
        <w:t xml:space="preserve">                                 </w:t>
      </w:r>
      <w:r>
        <w:rPr>
          <w:rFonts w:hint="eastAsia"/>
          <w:sz w:val="30"/>
          <w:szCs w:val="30"/>
        </w:rPr>
        <w:t xml:space="preserve"> 20</w:t>
      </w:r>
      <w:r>
        <w:rPr>
          <w:sz w:val="30"/>
          <w:szCs w:val="30"/>
        </w:rPr>
        <w:t>2</w:t>
      </w:r>
      <w:r>
        <w:rPr>
          <w:rFonts w:hint="eastAsia"/>
          <w:sz w:val="30"/>
          <w:szCs w:val="30"/>
        </w:rPr>
        <w:t>5年8月18日</w:t>
      </w:r>
    </w:p>
    <w:p w14:paraId="54085EA5">
      <w:pPr>
        <w:widowControl/>
        <w:adjustRightInd w:val="0"/>
        <w:snapToGrid w:val="0"/>
        <w:spacing w:line="360" w:lineRule="auto"/>
        <w:jc w:val="center"/>
        <w:rPr>
          <w:rFonts w:ascii="黑体" w:hAnsi="黑体" w:eastAsia="黑体" w:cstheme="minorBidi"/>
          <w:snapToGrid w:val="0"/>
          <w:sz w:val="32"/>
          <w:szCs w:val="32"/>
        </w:rPr>
      </w:pPr>
    </w:p>
    <w:p w14:paraId="0167E75E">
      <w:pPr>
        <w:widowControl/>
        <w:jc w:val="left"/>
        <w:rPr>
          <w:rFonts w:ascii="黑体" w:hAnsi="黑体" w:eastAsia="黑体"/>
          <w:snapToGrid w:val="0"/>
          <w:sz w:val="32"/>
          <w:szCs w:val="32"/>
        </w:rPr>
      </w:pPr>
      <w:r>
        <w:rPr>
          <w:rFonts w:ascii="黑体" w:hAnsi="黑体" w:eastAsia="黑体"/>
          <w:snapToGrid w:val="0"/>
          <w:sz w:val="32"/>
          <w:szCs w:val="32"/>
        </w:rPr>
        <w:br w:type="page"/>
      </w:r>
    </w:p>
    <w:p w14:paraId="05E22D20">
      <w:pPr>
        <w:pStyle w:val="33"/>
        <w:adjustRightInd w:val="0"/>
        <w:snapToGrid w:val="0"/>
        <w:spacing w:before="0" w:beforeAutospacing="0" w:after="0" w:afterAutospacing="0"/>
        <w:outlineLvl w:val="0"/>
        <w:rPr>
          <w:rFonts w:ascii="黑体" w:hAnsi="黑体" w:eastAsia="黑体"/>
          <w:snapToGrid w:val="0"/>
          <w:sz w:val="32"/>
          <w:szCs w:val="32"/>
        </w:rPr>
        <w:sectPr>
          <w:footerReference r:id="rId7" w:type="default"/>
          <w:pgSz w:w="11906" w:h="16838"/>
          <w:pgMar w:top="993" w:right="1133" w:bottom="993" w:left="1134" w:header="567" w:footer="567" w:gutter="0"/>
          <w:cols w:space="720" w:num="1"/>
          <w:docGrid w:linePitch="312" w:charSpace="0"/>
        </w:sectPr>
      </w:pPr>
      <w:bookmarkStart w:id="34" w:name="_Toc171495088"/>
    </w:p>
    <w:p w14:paraId="6075384D">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both"/>
        <w:textAlignment w:val="auto"/>
        <w:rPr>
          <w:rFonts w:hint="eastAsia" w:ascii="Times New Roman" w:hAnsi="Times New Roman" w:eastAsia="宋体" w:cs="Times New Roman"/>
          <w:snapToGrid w:val="0"/>
          <w:sz w:val="24"/>
          <w:szCs w:val="24"/>
        </w:rPr>
      </w:pPr>
      <w:r>
        <w:rPr>
          <w:rFonts w:hint="eastAsia" w:ascii="Times New Roman" w:hAnsi="Times New Roman" w:eastAsia="宋体" w:cs="Times New Roman"/>
          <w:snapToGrid w:val="0"/>
          <w:sz w:val="24"/>
          <w:szCs w:val="24"/>
        </w:rPr>
        <w:t>附件2 现有工程环评批复、验收意见等文件</w:t>
      </w:r>
      <w:bookmarkEnd w:id="34"/>
    </w:p>
    <w:p w14:paraId="52B42AF2">
      <w:pPr>
        <w:pStyle w:val="33"/>
        <w:adjustRightInd w:val="0"/>
        <w:snapToGrid w:val="0"/>
        <w:spacing w:before="0" w:beforeAutospacing="0" w:after="0" w:afterAutospacing="0"/>
        <w:outlineLvl w:val="0"/>
        <w:rPr>
          <w:rFonts w:ascii="黑体" w:hAnsi="黑体" w:eastAsia="黑体"/>
          <w:snapToGrid w:val="0"/>
          <w:sz w:val="32"/>
          <w:szCs w:val="32"/>
        </w:rPr>
      </w:pPr>
      <w:r>
        <w:rPr>
          <w:rFonts w:ascii="Times New Roman" w:hAnsi="Times New Roman" w:eastAsia="仿宋" w:cs="Times New Roman"/>
        </w:rPr>
        <w:drawing>
          <wp:inline distT="0" distB="0" distL="114300" distR="114300">
            <wp:extent cx="5838190" cy="8619490"/>
            <wp:effectExtent l="0" t="0" r="13970" b="635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30"/>
                    <a:stretch>
                      <a:fillRect/>
                    </a:stretch>
                  </pic:blipFill>
                  <pic:spPr>
                    <a:xfrm>
                      <a:off x="0" y="0"/>
                      <a:ext cx="5838190" cy="8619490"/>
                    </a:xfrm>
                    <a:prstGeom prst="rect">
                      <a:avLst/>
                    </a:prstGeom>
                    <a:noFill/>
                    <a:ln>
                      <a:noFill/>
                    </a:ln>
                  </pic:spPr>
                </pic:pic>
              </a:graphicData>
            </a:graphic>
          </wp:inline>
        </w:drawing>
      </w:r>
    </w:p>
    <w:p w14:paraId="424B42F7">
      <w:pPr>
        <w:pStyle w:val="33"/>
        <w:adjustRightInd w:val="0"/>
        <w:snapToGrid w:val="0"/>
        <w:spacing w:before="0" w:beforeAutospacing="0" w:after="0" w:afterAutospacing="0"/>
        <w:outlineLvl w:val="0"/>
        <w:rPr>
          <w:rFonts w:ascii="黑体" w:hAnsi="黑体" w:eastAsia="黑体"/>
          <w:snapToGrid w:val="0"/>
          <w:sz w:val="32"/>
          <w:szCs w:val="32"/>
        </w:rPr>
      </w:pPr>
      <w:r>
        <w:rPr>
          <w:rFonts w:ascii="Times New Roman" w:hAnsi="Times New Roman" w:eastAsia="仿宋" w:cs="Times New Roman"/>
        </w:rPr>
        <w:drawing>
          <wp:inline distT="0" distB="0" distL="114300" distR="114300">
            <wp:extent cx="6048375" cy="8848725"/>
            <wp:effectExtent l="0" t="0" r="1905" b="571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31"/>
                    <a:stretch>
                      <a:fillRect/>
                    </a:stretch>
                  </pic:blipFill>
                  <pic:spPr>
                    <a:xfrm>
                      <a:off x="0" y="0"/>
                      <a:ext cx="6048375" cy="8848725"/>
                    </a:xfrm>
                    <a:prstGeom prst="rect">
                      <a:avLst/>
                    </a:prstGeom>
                    <a:noFill/>
                    <a:ln>
                      <a:noFill/>
                    </a:ln>
                  </pic:spPr>
                </pic:pic>
              </a:graphicData>
            </a:graphic>
          </wp:inline>
        </w:drawing>
      </w:r>
      <w:r>
        <w:rPr>
          <w:rFonts w:ascii="Times New Roman" w:hAnsi="Times New Roman" w:eastAsia="仿宋" w:cs="Times New Roman"/>
        </w:rPr>
        <w:drawing>
          <wp:inline distT="0" distB="0" distL="114300" distR="114300">
            <wp:extent cx="6123940" cy="8886825"/>
            <wp:effectExtent l="0" t="0" r="2540" b="1333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32"/>
                    <a:stretch>
                      <a:fillRect/>
                    </a:stretch>
                  </pic:blipFill>
                  <pic:spPr>
                    <a:xfrm>
                      <a:off x="0" y="0"/>
                      <a:ext cx="6123940" cy="8886825"/>
                    </a:xfrm>
                    <a:prstGeom prst="rect">
                      <a:avLst/>
                    </a:prstGeom>
                    <a:noFill/>
                    <a:ln>
                      <a:noFill/>
                    </a:ln>
                  </pic:spPr>
                </pic:pic>
              </a:graphicData>
            </a:graphic>
          </wp:inline>
        </w:drawing>
      </w:r>
      <w:r>
        <w:rPr>
          <w:rFonts w:ascii="Times New Roman" w:hAnsi="Times New Roman" w:eastAsia="仿宋" w:cs="Times New Roman"/>
        </w:rPr>
        <w:drawing>
          <wp:inline distT="0" distB="0" distL="114300" distR="114300">
            <wp:extent cx="6000115" cy="8696325"/>
            <wp:effectExtent l="0" t="0" r="4445" b="5715"/>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33"/>
                    <a:stretch>
                      <a:fillRect/>
                    </a:stretch>
                  </pic:blipFill>
                  <pic:spPr>
                    <a:xfrm>
                      <a:off x="0" y="0"/>
                      <a:ext cx="6000115" cy="8696325"/>
                    </a:xfrm>
                    <a:prstGeom prst="rect">
                      <a:avLst/>
                    </a:prstGeom>
                    <a:noFill/>
                    <a:ln>
                      <a:noFill/>
                    </a:ln>
                  </pic:spPr>
                </pic:pic>
              </a:graphicData>
            </a:graphic>
          </wp:inline>
        </w:drawing>
      </w:r>
    </w:p>
    <w:p w14:paraId="148158C4">
      <w:pPr>
        <w:pStyle w:val="33"/>
        <w:adjustRightInd w:val="0"/>
        <w:snapToGrid w:val="0"/>
        <w:spacing w:before="0" w:beforeAutospacing="0" w:after="0" w:afterAutospacing="0"/>
        <w:outlineLvl w:val="0"/>
        <w:rPr>
          <w:rFonts w:ascii="黑体" w:hAnsi="黑体" w:eastAsia="黑体"/>
          <w:snapToGrid w:val="0"/>
          <w:sz w:val="32"/>
          <w:szCs w:val="32"/>
        </w:rPr>
      </w:pPr>
    </w:p>
    <w:p w14:paraId="49509E43">
      <w:pPr>
        <w:pStyle w:val="33"/>
        <w:adjustRightInd w:val="0"/>
        <w:snapToGrid w:val="0"/>
        <w:spacing w:before="0" w:beforeAutospacing="0" w:after="0" w:afterAutospacing="0"/>
        <w:outlineLvl w:val="0"/>
        <w:rPr>
          <w:rFonts w:ascii="黑体" w:hAnsi="黑体" w:eastAsia="黑体"/>
          <w:snapToGrid w:val="0"/>
          <w:sz w:val="32"/>
          <w:szCs w:val="32"/>
        </w:rPr>
      </w:pPr>
    </w:p>
    <w:p w14:paraId="7BAF7C9C">
      <w:pPr>
        <w:pStyle w:val="33"/>
        <w:adjustRightInd w:val="0"/>
        <w:snapToGrid w:val="0"/>
        <w:spacing w:before="0" w:beforeAutospacing="0" w:after="0" w:afterAutospacing="0"/>
        <w:jc w:val="center"/>
      </w:pPr>
      <w:r>
        <w:drawing>
          <wp:inline distT="0" distB="0" distL="114300" distR="114300">
            <wp:extent cx="5906770" cy="9098280"/>
            <wp:effectExtent l="0" t="0" r="6350" b="0"/>
            <wp:docPr id="8" name="图片 8" descr="内蒙古宏佰汇泰再生资源回收利用有限公司年生产1000万块免烧环保砖项目 验收意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内蒙古宏佰汇泰再生资源回收利用有限公司年生产1000万块免烧环保砖项目 验收意见_01"/>
                    <pic:cNvPicPr>
                      <a:picLocks noChangeAspect="1"/>
                    </pic:cNvPicPr>
                  </pic:nvPicPr>
                  <pic:blipFill>
                    <a:blip r:embed="rId34"/>
                    <a:stretch>
                      <a:fillRect/>
                    </a:stretch>
                  </pic:blipFill>
                  <pic:spPr>
                    <a:xfrm>
                      <a:off x="0" y="0"/>
                      <a:ext cx="5906770" cy="9098280"/>
                    </a:xfrm>
                    <a:prstGeom prst="rect">
                      <a:avLst/>
                    </a:prstGeom>
                  </pic:spPr>
                </pic:pic>
              </a:graphicData>
            </a:graphic>
          </wp:inline>
        </w:drawing>
      </w:r>
      <w:r>
        <w:drawing>
          <wp:inline distT="0" distB="0" distL="114300" distR="114300">
            <wp:extent cx="6114415" cy="8778875"/>
            <wp:effectExtent l="0" t="0" r="12065" b="14605"/>
            <wp:docPr id="7" name="图片 7" descr="内蒙古宏佰汇泰再生资源回收利用有限公司年生产1000万块免烧环保砖项目 验收意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内蒙古宏佰汇泰再生资源回收利用有限公司年生产1000万块免烧环保砖项目 验收意见_02"/>
                    <pic:cNvPicPr>
                      <a:picLocks noChangeAspect="1"/>
                    </pic:cNvPicPr>
                  </pic:nvPicPr>
                  <pic:blipFill>
                    <a:blip r:embed="rId35"/>
                    <a:stretch>
                      <a:fillRect/>
                    </a:stretch>
                  </pic:blipFill>
                  <pic:spPr>
                    <a:xfrm>
                      <a:off x="0" y="0"/>
                      <a:ext cx="6114415" cy="8778875"/>
                    </a:xfrm>
                    <a:prstGeom prst="rect">
                      <a:avLst/>
                    </a:prstGeom>
                  </pic:spPr>
                </pic:pic>
              </a:graphicData>
            </a:graphic>
          </wp:inline>
        </w:drawing>
      </w:r>
      <w:r>
        <w:drawing>
          <wp:inline distT="0" distB="0" distL="114300" distR="114300">
            <wp:extent cx="6114415" cy="8970645"/>
            <wp:effectExtent l="0" t="0" r="12065" b="5715"/>
            <wp:docPr id="6" name="图片 6" descr="内蒙古宏佰汇泰再生资源回收利用有限公司年生产1000万块免烧环保砖项目 验收意见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内蒙古宏佰汇泰再生资源回收利用有限公司年生产1000万块免烧环保砖项目 验收意见_03"/>
                    <pic:cNvPicPr>
                      <a:picLocks noChangeAspect="1"/>
                    </pic:cNvPicPr>
                  </pic:nvPicPr>
                  <pic:blipFill>
                    <a:blip r:embed="rId36"/>
                    <a:stretch>
                      <a:fillRect/>
                    </a:stretch>
                  </pic:blipFill>
                  <pic:spPr>
                    <a:xfrm>
                      <a:off x="0" y="0"/>
                      <a:ext cx="6114415" cy="8970645"/>
                    </a:xfrm>
                    <a:prstGeom prst="rect">
                      <a:avLst/>
                    </a:prstGeom>
                  </pic:spPr>
                </pic:pic>
              </a:graphicData>
            </a:graphic>
          </wp:inline>
        </w:drawing>
      </w:r>
      <w:r>
        <w:drawing>
          <wp:inline distT="0" distB="0" distL="114300" distR="114300">
            <wp:extent cx="6114415" cy="9048115"/>
            <wp:effectExtent l="0" t="0" r="12065" b="4445"/>
            <wp:docPr id="98" name="图片 98" descr="内蒙古宏佰汇泰再生资源回收利用有限公司年生产1000万块免烧环保砖项目 验收意见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内蒙古宏佰汇泰再生资源回收利用有限公司年生产1000万块免烧环保砖项目 验收意见_04"/>
                    <pic:cNvPicPr>
                      <a:picLocks noChangeAspect="1"/>
                    </pic:cNvPicPr>
                  </pic:nvPicPr>
                  <pic:blipFill>
                    <a:blip r:embed="rId37"/>
                    <a:stretch>
                      <a:fillRect/>
                    </a:stretch>
                  </pic:blipFill>
                  <pic:spPr>
                    <a:xfrm>
                      <a:off x="0" y="0"/>
                      <a:ext cx="6114415" cy="9048115"/>
                    </a:xfrm>
                    <a:prstGeom prst="rect">
                      <a:avLst/>
                    </a:prstGeom>
                  </pic:spPr>
                </pic:pic>
              </a:graphicData>
            </a:graphic>
          </wp:inline>
        </w:drawing>
      </w:r>
      <w:r>
        <w:t xml:space="preserve"> </w:t>
      </w:r>
    </w:p>
    <w:p w14:paraId="27C018A6">
      <w:pPr>
        <w:pStyle w:val="33"/>
        <w:adjustRightInd w:val="0"/>
        <w:snapToGrid w:val="0"/>
        <w:spacing w:before="0" w:beforeAutospacing="0" w:after="0" w:afterAutospacing="0"/>
        <w:jc w:val="center"/>
        <w:sectPr>
          <w:pgSz w:w="11906" w:h="16838"/>
          <w:pgMar w:top="993" w:right="1133" w:bottom="993" w:left="1134" w:header="567" w:footer="567" w:gutter="0"/>
          <w:cols w:space="720" w:num="1"/>
          <w:docGrid w:linePitch="312" w:charSpace="0"/>
        </w:sectPr>
      </w:pPr>
    </w:p>
    <w:p w14:paraId="1DF10440">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both"/>
        <w:textAlignment w:val="auto"/>
        <w:rPr>
          <w:rFonts w:hint="eastAsia" w:ascii="Times New Roman" w:hAnsi="Times New Roman" w:eastAsia="宋体" w:cs="Times New Roman"/>
          <w:snapToGrid w:val="0"/>
          <w:sz w:val="24"/>
          <w:szCs w:val="24"/>
        </w:rPr>
      </w:pPr>
      <w:r>
        <w:rPr>
          <w:rFonts w:hint="eastAsia" w:ascii="Times New Roman" w:hAnsi="Times New Roman" w:eastAsia="宋体" w:cs="Times New Roman"/>
          <w:snapToGrid w:val="0"/>
          <w:sz w:val="24"/>
          <w:szCs w:val="24"/>
        </w:rPr>
        <w:t>附件3 引用检测报告</w:t>
      </w:r>
    </w:p>
    <w:p w14:paraId="03B98A5A">
      <w:pPr>
        <w:pStyle w:val="33"/>
        <w:adjustRightInd w:val="0"/>
        <w:snapToGrid w:val="0"/>
        <w:spacing w:before="0" w:beforeAutospacing="0" w:after="0" w:afterAutospacing="0"/>
        <w:outlineLvl w:val="0"/>
        <w:rPr>
          <w:rFonts w:ascii="黑体" w:hAnsi="黑体" w:eastAsia="黑体"/>
          <w:snapToGrid w:val="0"/>
          <w:sz w:val="32"/>
          <w:szCs w:val="32"/>
        </w:rPr>
      </w:pPr>
      <w:r>
        <w:rPr>
          <w:rFonts w:hint="eastAsia"/>
        </w:rPr>
        <w:drawing>
          <wp:inline distT="0" distB="0" distL="114300" distR="114300">
            <wp:extent cx="6117590" cy="8108950"/>
            <wp:effectExtent l="0" t="0" r="16510" b="6350"/>
            <wp:docPr id="109" name="图片 109" descr="HAHQ-1 扫描件  炉渣、粉煤灰综合利用项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HAHQ-1 扫描件  炉渣、粉煤灰综合利用项目_01"/>
                    <pic:cNvPicPr>
                      <a:picLocks noChangeAspect="1"/>
                    </pic:cNvPicPr>
                  </pic:nvPicPr>
                  <pic:blipFill>
                    <a:blip r:embed="rId38"/>
                    <a:stretch>
                      <a:fillRect/>
                    </a:stretch>
                  </pic:blipFill>
                  <pic:spPr>
                    <a:xfrm>
                      <a:off x="0" y="0"/>
                      <a:ext cx="6117590" cy="8108950"/>
                    </a:xfrm>
                    <a:prstGeom prst="rect">
                      <a:avLst/>
                    </a:prstGeom>
                  </pic:spPr>
                </pic:pic>
              </a:graphicData>
            </a:graphic>
          </wp:inline>
        </w:drawing>
      </w:r>
    </w:p>
    <w:p w14:paraId="25319451">
      <w:pPr>
        <w:pStyle w:val="33"/>
        <w:adjustRightInd w:val="0"/>
        <w:snapToGrid w:val="0"/>
        <w:spacing w:before="0" w:beforeAutospacing="0" w:after="0" w:afterAutospacing="0"/>
        <w:jc w:val="both"/>
      </w:pPr>
      <w:r>
        <w:rPr>
          <w:rFonts w:hint="eastAsia"/>
        </w:rPr>
        <w:drawing>
          <wp:inline distT="0" distB="0" distL="114300" distR="114300">
            <wp:extent cx="6117590" cy="8655050"/>
            <wp:effectExtent l="0" t="0" r="16510" b="12700"/>
            <wp:docPr id="108" name="图片 108" descr="HAHQ-1 扫描件  炉渣、粉煤灰综合利用项目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HAHQ-1 扫描件  炉渣、粉煤灰综合利用项目_02"/>
                    <pic:cNvPicPr>
                      <a:picLocks noChangeAspect="1"/>
                    </pic:cNvPicPr>
                  </pic:nvPicPr>
                  <pic:blipFill>
                    <a:blip r:embed="rId39"/>
                    <a:stretch>
                      <a:fillRect/>
                    </a:stretch>
                  </pic:blipFill>
                  <pic:spPr>
                    <a:xfrm>
                      <a:off x="0" y="0"/>
                      <a:ext cx="6117590" cy="8655050"/>
                    </a:xfrm>
                    <a:prstGeom prst="rect">
                      <a:avLst/>
                    </a:prstGeom>
                  </pic:spPr>
                </pic:pic>
              </a:graphicData>
            </a:graphic>
          </wp:inline>
        </w:drawing>
      </w:r>
      <w:r>
        <w:rPr>
          <w:rFonts w:hint="eastAsia"/>
        </w:rPr>
        <w:drawing>
          <wp:inline distT="0" distB="0" distL="114300" distR="114300">
            <wp:extent cx="6117590" cy="8655050"/>
            <wp:effectExtent l="0" t="0" r="16510" b="12700"/>
            <wp:docPr id="107" name="图片 107" descr="HAHQ-1 扫描件  炉渣、粉煤灰综合利用项目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HAHQ-1 扫描件  炉渣、粉煤灰综合利用项目_03"/>
                    <pic:cNvPicPr>
                      <a:picLocks noChangeAspect="1"/>
                    </pic:cNvPicPr>
                  </pic:nvPicPr>
                  <pic:blipFill>
                    <a:blip r:embed="rId40"/>
                    <a:stretch>
                      <a:fillRect/>
                    </a:stretch>
                  </pic:blipFill>
                  <pic:spPr>
                    <a:xfrm>
                      <a:off x="0" y="0"/>
                      <a:ext cx="6117590" cy="8655050"/>
                    </a:xfrm>
                    <a:prstGeom prst="rect">
                      <a:avLst/>
                    </a:prstGeom>
                  </pic:spPr>
                </pic:pic>
              </a:graphicData>
            </a:graphic>
          </wp:inline>
        </w:drawing>
      </w:r>
      <w:r>
        <w:rPr>
          <w:rFonts w:hint="eastAsia"/>
        </w:rPr>
        <w:drawing>
          <wp:inline distT="0" distB="0" distL="114300" distR="114300">
            <wp:extent cx="6117590" cy="8655050"/>
            <wp:effectExtent l="0" t="0" r="16510" b="12700"/>
            <wp:docPr id="106" name="图片 106" descr="HAHQ-1 扫描件  炉渣、粉煤灰综合利用项目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HAHQ-1 扫描件  炉渣、粉煤灰综合利用项目_04"/>
                    <pic:cNvPicPr>
                      <a:picLocks noChangeAspect="1"/>
                    </pic:cNvPicPr>
                  </pic:nvPicPr>
                  <pic:blipFill>
                    <a:blip r:embed="rId41"/>
                    <a:stretch>
                      <a:fillRect/>
                    </a:stretch>
                  </pic:blipFill>
                  <pic:spPr>
                    <a:xfrm>
                      <a:off x="0" y="0"/>
                      <a:ext cx="6117590" cy="8655050"/>
                    </a:xfrm>
                    <a:prstGeom prst="rect">
                      <a:avLst/>
                    </a:prstGeom>
                  </pic:spPr>
                </pic:pic>
              </a:graphicData>
            </a:graphic>
          </wp:inline>
        </w:drawing>
      </w:r>
      <w:r>
        <w:rPr>
          <w:rFonts w:hint="eastAsia"/>
        </w:rPr>
        <w:drawing>
          <wp:inline distT="0" distB="0" distL="114300" distR="114300">
            <wp:extent cx="6117590" cy="8655050"/>
            <wp:effectExtent l="0" t="0" r="16510" b="12700"/>
            <wp:docPr id="105" name="图片 105" descr="HAHQ-1 扫描件  炉渣、粉煤灰综合利用项目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HAHQ-1 扫描件  炉渣、粉煤灰综合利用项目_05"/>
                    <pic:cNvPicPr>
                      <a:picLocks noChangeAspect="1"/>
                    </pic:cNvPicPr>
                  </pic:nvPicPr>
                  <pic:blipFill>
                    <a:blip r:embed="rId42"/>
                    <a:stretch>
                      <a:fillRect/>
                    </a:stretch>
                  </pic:blipFill>
                  <pic:spPr>
                    <a:xfrm>
                      <a:off x="0" y="0"/>
                      <a:ext cx="6117590" cy="8655050"/>
                    </a:xfrm>
                    <a:prstGeom prst="rect">
                      <a:avLst/>
                    </a:prstGeom>
                  </pic:spPr>
                </pic:pic>
              </a:graphicData>
            </a:graphic>
          </wp:inline>
        </w:drawing>
      </w:r>
    </w:p>
    <w:bookmarkEnd w:id="30"/>
    <w:bookmarkEnd w:id="31"/>
    <w:bookmarkEnd w:id="32"/>
    <w:p w14:paraId="781D7D82">
      <w:pPr>
        <w:pStyle w:val="33"/>
        <w:adjustRightInd w:val="0"/>
        <w:snapToGrid w:val="0"/>
        <w:spacing w:before="0" w:beforeAutospacing="0" w:after="0" w:afterAutospacing="0" w:line="360" w:lineRule="auto"/>
        <w:jc w:val="both"/>
        <w:rPr>
          <w:rFonts w:ascii="黑体" w:hAnsi="黑体" w:eastAsia="黑体"/>
          <w:snapToGrid w:val="0"/>
          <w:sz w:val="32"/>
          <w:szCs w:val="32"/>
        </w:rPr>
      </w:pPr>
    </w:p>
    <w:p w14:paraId="499A47E9">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both"/>
        <w:textAlignment w:val="auto"/>
        <w:rPr>
          <w:rFonts w:hint="eastAsia" w:ascii="Times New Roman" w:hAnsi="Times New Roman" w:eastAsia="宋体" w:cs="Times New Roman"/>
          <w:snapToGrid w:val="0"/>
          <w:sz w:val="24"/>
          <w:szCs w:val="24"/>
        </w:rPr>
      </w:pPr>
      <w:r>
        <w:rPr>
          <w:rFonts w:hint="eastAsia" w:ascii="Times New Roman" w:hAnsi="Times New Roman" w:eastAsia="宋体" w:cs="Times New Roman"/>
          <w:snapToGrid w:val="0"/>
          <w:sz w:val="24"/>
          <w:szCs w:val="24"/>
        </w:rPr>
        <w:drawing>
          <wp:anchor distT="0" distB="0" distL="114300" distR="114300" simplePos="0" relativeHeight="251675648" behindDoc="0" locked="0" layoutInCell="1" allowOverlap="1">
            <wp:simplePos x="0" y="0"/>
            <wp:positionH relativeFrom="column">
              <wp:posOffset>249555</wp:posOffset>
            </wp:positionH>
            <wp:positionV relativeFrom="paragraph">
              <wp:posOffset>838200</wp:posOffset>
            </wp:positionV>
            <wp:extent cx="5941695" cy="7882890"/>
            <wp:effectExtent l="0" t="0" r="1905" b="3810"/>
            <wp:wrapSquare wrapText="bothSides"/>
            <wp:docPr id="101" name="图片 101" descr="D:\微信\WeChat Files\wxid_jhb18qvutzxe22\FileStorage\Temp\78416fef37c8ac070a1e5a302ecb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D:\微信\WeChat Files\wxid_jhb18qvutzxe22\FileStorage\Temp\78416fef37c8ac070a1e5a302ecb266.jpg"/>
                    <pic:cNvPicPr>
                      <a:picLocks noChangeAspect="1" noChangeArrowheads="1"/>
                    </pic:cNvPicPr>
                  </pic:nvPicPr>
                  <pic:blipFill>
                    <a:blip r:embed="rId43">
                      <a:extLst>
                        <a:ext uri="{28A0092B-C50C-407E-A947-70E740481C1C}">
                          <a14:useLocalDpi xmlns:a14="http://schemas.microsoft.com/office/drawing/2010/main" val="0"/>
                        </a:ext>
                      </a:extLst>
                    </a:blip>
                    <a:srcRect t="5732" b="4115"/>
                    <a:stretch>
                      <a:fillRect/>
                    </a:stretch>
                  </pic:blipFill>
                  <pic:spPr>
                    <a:xfrm>
                      <a:off x="0" y="0"/>
                      <a:ext cx="5941695" cy="7882890"/>
                    </a:xfrm>
                    <a:prstGeom prst="rect">
                      <a:avLst/>
                    </a:prstGeom>
                    <a:noFill/>
                    <a:ln>
                      <a:noFill/>
                    </a:ln>
                  </pic:spPr>
                </pic:pic>
              </a:graphicData>
            </a:graphic>
          </wp:anchor>
        </w:drawing>
      </w:r>
      <w:r>
        <w:rPr>
          <w:rFonts w:hint="eastAsia" w:ascii="Times New Roman" w:hAnsi="Times New Roman" w:eastAsia="宋体" w:cs="Times New Roman"/>
          <w:snapToGrid w:val="0"/>
          <w:sz w:val="24"/>
          <w:szCs w:val="24"/>
        </w:rPr>
        <w:t>附件4 乌兰木伦镇人民政府关于同意内蒙古宏佰汇泰再生资源回收利用有限公司免烧环保砖扩建项目建设的函</w:t>
      </w:r>
    </w:p>
    <w:p w14:paraId="0B26F00D">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both"/>
        <w:textAlignment w:val="auto"/>
        <w:rPr>
          <w:rFonts w:hint="eastAsia" w:ascii="Times New Roman" w:hAnsi="Times New Roman" w:eastAsia="宋体" w:cs="Times New Roman"/>
          <w:snapToGrid w:val="0"/>
          <w:sz w:val="24"/>
          <w:szCs w:val="24"/>
        </w:rPr>
        <w:sectPr>
          <w:footerReference r:id="rId8" w:type="default"/>
          <w:pgSz w:w="11906" w:h="16838"/>
          <w:pgMar w:top="1418" w:right="1274" w:bottom="1134" w:left="1276" w:header="567" w:footer="567" w:gutter="0"/>
          <w:cols w:space="720" w:num="1"/>
          <w:docGrid w:linePitch="312" w:charSpace="0"/>
        </w:sectPr>
      </w:pPr>
    </w:p>
    <w:p w14:paraId="7DA10843">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both"/>
        <w:textAlignment w:val="auto"/>
        <w:rPr>
          <w:rFonts w:hint="default" w:ascii="Times New Roman" w:hAnsi="Times New Roman" w:eastAsia="宋体" w:cs="Times New Roman"/>
          <w:snapToGrid w:val="0"/>
          <w:sz w:val="24"/>
          <w:szCs w:val="24"/>
        </w:rPr>
      </w:pPr>
      <w:r>
        <w:rPr>
          <w:rFonts w:hint="eastAsia" w:ascii="Times New Roman" w:hAnsi="Times New Roman" w:eastAsia="宋体" w:cs="Times New Roman"/>
          <w:snapToGrid w:val="0"/>
          <w:sz w:val="24"/>
          <w:szCs w:val="24"/>
        </w:rPr>
        <w:t>附件5现有工程排污许可证</w:t>
      </w:r>
    </w:p>
    <w:p w14:paraId="2FEF157D">
      <w:pPr>
        <w:pStyle w:val="33"/>
        <w:adjustRightInd w:val="0"/>
        <w:snapToGrid w:val="0"/>
        <w:spacing w:before="0" w:beforeAutospacing="0" w:after="0" w:afterAutospacing="0" w:line="360" w:lineRule="auto"/>
        <w:jc w:val="both"/>
        <w:sectPr>
          <w:pgSz w:w="11906" w:h="16838"/>
          <w:pgMar w:top="1418" w:right="1274" w:bottom="1134" w:left="1276" w:header="567" w:footer="567" w:gutter="0"/>
          <w:cols w:space="720" w:num="1"/>
          <w:docGrid w:linePitch="312" w:charSpace="0"/>
        </w:sectPr>
      </w:pPr>
      <w:r>
        <w:drawing>
          <wp:inline distT="0" distB="0" distL="114300" distR="114300">
            <wp:extent cx="8053705" cy="5685790"/>
            <wp:effectExtent l="0" t="0" r="10160" b="4445"/>
            <wp:docPr id="1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
                    <pic:cNvPicPr>
                      <a:picLocks noChangeAspect="1"/>
                    </pic:cNvPicPr>
                  </pic:nvPicPr>
                  <pic:blipFill>
                    <a:blip r:embed="rId44"/>
                    <a:stretch>
                      <a:fillRect/>
                    </a:stretch>
                  </pic:blipFill>
                  <pic:spPr>
                    <a:xfrm rot="-5400000">
                      <a:off x="0" y="0"/>
                      <a:ext cx="8053705" cy="5685790"/>
                    </a:xfrm>
                    <a:prstGeom prst="rect">
                      <a:avLst/>
                    </a:prstGeom>
                    <a:noFill/>
                    <a:ln>
                      <a:noFill/>
                    </a:ln>
                  </pic:spPr>
                </pic:pic>
              </a:graphicData>
            </a:graphic>
          </wp:inline>
        </w:drawing>
      </w:r>
    </w:p>
    <w:p w14:paraId="23533151">
      <w:pPr>
        <w:pStyle w:val="3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napToGrid w:val="0"/>
          <w:sz w:val="24"/>
          <w:szCs w:val="24"/>
        </w:rPr>
        <w:t>附件</w:t>
      </w:r>
      <w:r>
        <w:rPr>
          <w:rFonts w:hint="default" w:ascii="Times New Roman" w:hAnsi="Times New Roman" w:eastAsia="宋体" w:cs="Times New Roman"/>
          <w:snapToGrid w:val="0"/>
          <w:sz w:val="24"/>
          <w:szCs w:val="24"/>
          <w:lang w:val="en-US" w:eastAsia="zh-CN"/>
        </w:rPr>
        <w:t>6 《伊金霍洛旗文物局关于征求内蒙古宏佰汇泰再生资源回收利用有限公司年生产1000万块免烧环保砖项目选址范围内不可移动文物的情况说明》</w:t>
      </w:r>
    </w:p>
    <w:p w14:paraId="03A5E010">
      <w:pPr>
        <w:pStyle w:val="33"/>
        <w:adjustRightInd w:val="0"/>
        <w:snapToGrid w:val="0"/>
        <w:spacing w:before="0" w:beforeAutospacing="0" w:after="0" w:afterAutospacing="0" w:line="360" w:lineRule="auto"/>
        <w:jc w:val="both"/>
        <w:rPr>
          <w:rFonts w:hint="eastAsia" w:ascii="黑体" w:hAnsi="黑体" w:eastAsia="黑体"/>
          <w:snapToGrid w:val="0"/>
          <w:sz w:val="32"/>
          <w:szCs w:val="32"/>
          <w:lang w:eastAsia="zh-CN"/>
        </w:rPr>
      </w:pPr>
      <w:r>
        <w:rPr>
          <w:rFonts w:hint="eastAsia" w:ascii="黑体" w:hAnsi="黑体" w:eastAsia="黑体"/>
          <w:snapToGrid w:val="0"/>
          <w:sz w:val="32"/>
          <w:szCs w:val="32"/>
          <w:lang w:eastAsia="zh-CN"/>
        </w:rPr>
        <w:drawing>
          <wp:inline distT="0" distB="0" distL="114300" distR="114300">
            <wp:extent cx="5934075" cy="7736205"/>
            <wp:effectExtent l="0" t="0" r="9525" b="17145"/>
            <wp:docPr id="139" name="图片 139" descr="566ba5e6-a1e9-43ba-a425-a191909ea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566ba5e6-a1e9-43ba-a425-a191909ea927"/>
                    <pic:cNvPicPr>
                      <a:picLocks noChangeAspect="1"/>
                    </pic:cNvPicPr>
                  </pic:nvPicPr>
                  <pic:blipFill>
                    <a:blip r:embed="rId45"/>
                    <a:stretch>
                      <a:fillRect/>
                    </a:stretch>
                  </pic:blipFill>
                  <pic:spPr>
                    <a:xfrm>
                      <a:off x="0" y="0"/>
                      <a:ext cx="5934075" cy="7736205"/>
                    </a:xfrm>
                    <a:prstGeom prst="rect">
                      <a:avLst/>
                    </a:prstGeom>
                  </pic:spPr>
                </pic:pic>
              </a:graphicData>
            </a:graphic>
          </wp:inline>
        </w:drawing>
      </w:r>
    </w:p>
    <w:sectPr>
      <w:pgSz w:w="11906" w:h="16838"/>
      <w:pgMar w:top="1418" w:right="1274" w:bottom="1134" w:left="1276" w:header="567" w:footer="56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Courier New"/>
    <w:panose1 w:val="00000400000000000000"/>
    <w:charset w:val="01"/>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等线 Light">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80"/>
    <w:family w:val="auto"/>
    <w:pitch w:val="default"/>
    <w:sig w:usb0="00000000" w:usb1="00000000" w:usb2="00000010" w:usb3="00000000" w:csb0="00060000" w:csb1="00000000"/>
  </w:font>
  <w:font w:name="TimesNewRomanPS-BoldMT">
    <w:altName w:val="Times New Roman"/>
    <w:panose1 w:val="00000000000000000000"/>
    <w:charset w:val="00"/>
    <w:family w:val="roman"/>
    <w:pitch w:val="default"/>
    <w:sig w:usb0="00000000" w:usb1="00000000" w:usb2="00000000" w:usb3="00000000" w:csb0="00000000" w:csb1="00000000"/>
  </w:font>
  <w:font w:name="ArialMT">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3BBC9">
    <w:pPr>
      <w:pStyle w:val="24"/>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9763F">
    <w:pPr>
      <w:pStyle w:val="24"/>
      <w:framePr w:wrap="around" w:vAnchor="text" w:hAnchor="margin" w:xAlign="center" w:y="1"/>
      <w:ind w:firstLine="360"/>
      <w:rPr>
        <w:rStyle w:val="40"/>
      </w:rPr>
    </w:pPr>
    <w:r>
      <w:fldChar w:fldCharType="begin"/>
    </w:r>
    <w:r>
      <w:rPr>
        <w:rStyle w:val="40"/>
      </w:rPr>
      <w:instrText xml:space="preserve">PAGE  </w:instrText>
    </w:r>
    <w:r>
      <w:fldChar w:fldCharType="separate"/>
    </w:r>
    <w:r>
      <w:rPr>
        <w:rStyle w:val="40"/>
      </w:rPr>
      <w:t>11</w:t>
    </w:r>
    <w:r>
      <w:fldChar w:fldCharType="end"/>
    </w:r>
  </w:p>
  <w:p w14:paraId="2BE676F1">
    <w:pPr>
      <w:pStyle w:val="2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7096027"/>
    </w:sdtPr>
    <w:sdtContent>
      <w:p w14:paraId="4C437DAE">
        <w:pPr>
          <w:pStyle w:val="24"/>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57691">
    <w:pPr>
      <w:pStyle w:val="24"/>
      <w:jc w:val="center"/>
    </w:pPr>
  </w:p>
  <w:p w14:paraId="67AFEBD9">
    <w:pPr>
      <w:pStyle w:val="24"/>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4CE54">
    <w:pPr>
      <w:pStyle w:val="24"/>
      <w:jc w:val="center"/>
    </w:pPr>
  </w:p>
  <w:p w14:paraId="7A6936F8">
    <w:pPr>
      <w:pStyle w:val="24"/>
      <w:ind w:right="360" w:firstLine="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8AD31">
    <w:pPr>
      <w:pStyle w:val="24"/>
      <w:jc w:val="center"/>
    </w:pPr>
  </w:p>
  <w:p w14:paraId="4B834E18">
    <w:pPr>
      <w:pStyle w:val="24"/>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6EF642"/>
    <w:multiLevelType w:val="singleLevel"/>
    <w:tmpl w:val="9F6EF642"/>
    <w:lvl w:ilvl="0" w:tentative="0">
      <w:start w:val="1"/>
      <w:numFmt w:val="decimal"/>
      <w:suff w:val="space"/>
      <w:lvlText w:val="%1"/>
      <w:lvlJc w:val="left"/>
      <w:pPr>
        <w:ind w:left="425" w:hanging="425"/>
      </w:pPr>
      <w:rPr>
        <w:rFonts w:hint="default"/>
      </w:rPr>
    </w:lvl>
  </w:abstractNum>
  <w:abstractNum w:abstractNumId="1">
    <w:nsid w:val="3042AED9"/>
    <w:multiLevelType w:val="singleLevel"/>
    <w:tmpl w:val="3042AED9"/>
    <w:lvl w:ilvl="0" w:tentative="0">
      <w:start w:val="1"/>
      <w:numFmt w:val="decimal"/>
      <w:suff w:val="nothing"/>
      <w:lvlText w:val="%1、"/>
      <w:lvlJc w:val="left"/>
    </w:lvl>
  </w:abstractNum>
  <w:abstractNum w:abstractNumId="2">
    <w:nsid w:val="7B773DBC"/>
    <w:multiLevelType w:val="singleLevel"/>
    <w:tmpl w:val="7B773DBC"/>
    <w:lvl w:ilvl="0" w:tentative="0">
      <w:start w:val="1"/>
      <w:numFmt w:val="decimal"/>
      <w:suff w:val="nothing"/>
      <w:lvlText w:val="%1"/>
      <w:lvlJc w:val="center"/>
      <w:pPr>
        <w:ind w:left="454" w:hanging="45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zMWI0ODA2YjQxNWYxMjg0NTk5OTZiYTgyYmQwMGIifQ=="/>
  </w:docVars>
  <w:rsids>
    <w:rsidRoot w:val="008B751A"/>
    <w:rsid w:val="000026F5"/>
    <w:rsid w:val="0000282A"/>
    <w:rsid w:val="00003EDC"/>
    <w:rsid w:val="000044F0"/>
    <w:rsid w:val="0000450E"/>
    <w:rsid w:val="00004A7D"/>
    <w:rsid w:val="000058E5"/>
    <w:rsid w:val="000059F9"/>
    <w:rsid w:val="00006DCA"/>
    <w:rsid w:val="00007EC0"/>
    <w:rsid w:val="0001085E"/>
    <w:rsid w:val="000109C9"/>
    <w:rsid w:val="00010DCC"/>
    <w:rsid w:val="00010FD9"/>
    <w:rsid w:val="000110C0"/>
    <w:rsid w:val="0001175F"/>
    <w:rsid w:val="0001287C"/>
    <w:rsid w:val="00012981"/>
    <w:rsid w:val="00012B37"/>
    <w:rsid w:val="000133C8"/>
    <w:rsid w:val="0001361E"/>
    <w:rsid w:val="0001429E"/>
    <w:rsid w:val="000145F9"/>
    <w:rsid w:val="00015500"/>
    <w:rsid w:val="00015FD4"/>
    <w:rsid w:val="00017596"/>
    <w:rsid w:val="00020BEC"/>
    <w:rsid w:val="00022EB4"/>
    <w:rsid w:val="00023964"/>
    <w:rsid w:val="000241B0"/>
    <w:rsid w:val="00025F60"/>
    <w:rsid w:val="00026018"/>
    <w:rsid w:val="000266A9"/>
    <w:rsid w:val="00026ECF"/>
    <w:rsid w:val="00026F14"/>
    <w:rsid w:val="000274E6"/>
    <w:rsid w:val="00027D25"/>
    <w:rsid w:val="00030032"/>
    <w:rsid w:val="00030968"/>
    <w:rsid w:val="000319D1"/>
    <w:rsid w:val="0003269F"/>
    <w:rsid w:val="00032701"/>
    <w:rsid w:val="0003358B"/>
    <w:rsid w:val="000339D8"/>
    <w:rsid w:val="00034AA6"/>
    <w:rsid w:val="000369DA"/>
    <w:rsid w:val="00036AEE"/>
    <w:rsid w:val="00036D76"/>
    <w:rsid w:val="000371A1"/>
    <w:rsid w:val="00037B66"/>
    <w:rsid w:val="00040F2E"/>
    <w:rsid w:val="000412A7"/>
    <w:rsid w:val="00042746"/>
    <w:rsid w:val="00043C5F"/>
    <w:rsid w:val="0004462C"/>
    <w:rsid w:val="00046433"/>
    <w:rsid w:val="000471DC"/>
    <w:rsid w:val="00047395"/>
    <w:rsid w:val="000477D1"/>
    <w:rsid w:val="00051086"/>
    <w:rsid w:val="000512CB"/>
    <w:rsid w:val="00052E92"/>
    <w:rsid w:val="0005303D"/>
    <w:rsid w:val="00053ACF"/>
    <w:rsid w:val="000542D9"/>
    <w:rsid w:val="00055928"/>
    <w:rsid w:val="000561FC"/>
    <w:rsid w:val="000571F0"/>
    <w:rsid w:val="000572FC"/>
    <w:rsid w:val="000605E1"/>
    <w:rsid w:val="000619D6"/>
    <w:rsid w:val="00061D14"/>
    <w:rsid w:val="00061E47"/>
    <w:rsid w:val="00062A82"/>
    <w:rsid w:val="00062BD1"/>
    <w:rsid w:val="000630D8"/>
    <w:rsid w:val="000634ED"/>
    <w:rsid w:val="000646C2"/>
    <w:rsid w:val="0006508B"/>
    <w:rsid w:val="0006547B"/>
    <w:rsid w:val="00065A0B"/>
    <w:rsid w:val="00070539"/>
    <w:rsid w:val="00072ED5"/>
    <w:rsid w:val="000739B2"/>
    <w:rsid w:val="00074CAE"/>
    <w:rsid w:val="0007584A"/>
    <w:rsid w:val="00076D77"/>
    <w:rsid w:val="00080139"/>
    <w:rsid w:val="00080A05"/>
    <w:rsid w:val="00081140"/>
    <w:rsid w:val="00081372"/>
    <w:rsid w:val="00083B0D"/>
    <w:rsid w:val="00083D29"/>
    <w:rsid w:val="000856AE"/>
    <w:rsid w:val="00086FEA"/>
    <w:rsid w:val="0008761D"/>
    <w:rsid w:val="00087861"/>
    <w:rsid w:val="00090F31"/>
    <w:rsid w:val="00092A08"/>
    <w:rsid w:val="00094C61"/>
    <w:rsid w:val="00094E3F"/>
    <w:rsid w:val="000957B8"/>
    <w:rsid w:val="00095BB1"/>
    <w:rsid w:val="00096412"/>
    <w:rsid w:val="00096B9B"/>
    <w:rsid w:val="00096DAA"/>
    <w:rsid w:val="000A176A"/>
    <w:rsid w:val="000A2340"/>
    <w:rsid w:val="000A2855"/>
    <w:rsid w:val="000A2A5F"/>
    <w:rsid w:val="000A2BFD"/>
    <w:rsid w:val="000A414D"/>
    <w:rsid w:val="000A58EA"/>
    <w:rsid w:val="000A69D0"/>
    <w:rsid w:val="000A7555"/>
    <w:rsid w:val="000B046D"/>
    <w:rsid w:val="000B0930"/>
    <w:rsid w:val="000B1E0E"/>
    <w:rsid w:val="000B2030"/>
    <w:rsid w:val="000B2165"/>
    <w:rsid w:val="000B2345"/>
    <w:rsid w:val="000B2F36"/>
    <w:rsid w:val="000B2F7C"/>
    <w:rsid w:val="000B34C1"/>
    <w:rsid w:val="000B3522"/>
    <w:rsid w:val="000B3C1E"/>
    <w:rsid w:val="000B3D64"/>
    <w:rsid w:val="000B50F9"/>
    <w:rsid w:val="000B53B7"/>
    <w:rsid w:val="000B58F7"/>
    <w:rsid w:val="000C11F1"/>
    <w:rsid w:val="000C3326"/>
    <w:rsid w:val="000C45C0"/>
    <w:rsid w:val="000C4661"/>
    <w:rsid w:val="000C4925"/>
    <w:rsid w:val="000C5C48"/>
    <w:rsid w:val="000C5C8B"/>
    <w:rsid w:val="000D086C"/>
    <w:rsid w:val="000D1EF0"/>
    <w:rsid w:val="000D331C"/>
    <w:rsid w:val="000D4606"/>
    <w:rsid w:val="000D4A0A"/>
    <w:rsid w:val="000D5B38"/>
    <w:rsid w:val="000E19E7"/>
    <w:rsid w:val="000E2870"/>
    <w:rsid w:val="000E2C79"/>
    <w:rsid w:val="000E4197"/>
    <w:rsid w:val="000E52C7"/>
    <w:rsid w:val="000E5B42"/>
    <w:rsid w:val="000E6BFB"/>
    <w:rsid w:val="000E7CAF"/>
    <w:rsid w:val="000F03BB"/>
    <w:rsid w:val="000F0A35"/>
    <w:rsid w:val="000F2491"/>
    <w:rsid w:val="000F3326"/>
    <w:rsid w:val="000F3ED1"/>
    <w:rsid w:val="000F471F"/>
    <w:rsid w:val="000F51B1"/>
    <w:rsid w:val="000F5206"/>
    <w:rsid w:val="000F5225"/>
    <w:rsid w:val="000F5476"/>
    <w:rsid w:val="000F5BFA"/>
    <w:rsid w:val="000F5E8E"/>
    <w:rsid w:val="000F696D"/>
    <w:rsid w:val="000F7FDA"/>
    <w:rsid w:val="00100343"/>
    <w:rsid w:val="0010085B"/>
    <w:rsid w:val="001008B9"/>
    <w:rsid w:val="001011EA"/>
    <w:rsid w:val="001015EB"/>
    <w:rsid w:val="00101941"/>
    <w:rsid w:val="00102B06"/>
    <w:rsid w:val="00103186"/>
    <w:rsid w:val="0010418A"/>
    <w:rsid w:val="0010775D"/>
    <w:rsid w:val="00107A5F"/>
    <w:rsid w:val="00110693"/>
    <w:rsid w:val="0011260A"/>
    <w:rsid w:val="00112C01"/>
    <w:rsid w:val="00112D30"/>
    <w:rsid w:val="00113935"/>
    <w:rsid w:val="00113B25"/>
    <w:rsid w:val="00113FED"/>
    <w:rsid w:val="00114341"/>
    <w:rsid w:val="001162BA"/>
    <w:rsid w:val="001166D4"/>
    <w:rsid w:val="001166E0"/>
    <w:rsid w:val="00116B13"/>
    <w:rsid w:val="001174A6"/>
    <w:rsid w:val="00117BA8"/>
    <w:rsid w:val="00117F80"/>
    <w:rsid w:val="00120674"/>
    <w:rsid w:val="00120D81"/>
    <w:rsid w:val="00121133"/>
    <w:rsid w:val="00121682"/>
    <w:rsid w:val="001225F6"/>
    <w:rsid w:val="001242DE"/>
    <w:rsid w:val="0012483D"/>
    <w:rsid w:val="001256D0"/>
    <w:rsid w:val="00126A8C"/>
    <w:rsid w:val="00130664"/>
    <w:rsid w:val="00130904"/>
    <w:rsid w:val="00131C3D"/>
    <w:rsid w:val="00131EBE"/>
    <w:rsid w:val="00132017"/>
    <w:rsid w:val="0013234A"/>
    <w:rsid w:val="00132D2C"/>
    <w:rsid w:val="001351BB"/>
    <w:rsid w:val="00135F6D"/>
    <w:rsid w:val="00136381"/>
    <w:rsid w:val="001368CC"/>
    <w:rsid w:val="001375E9"/>
    <w:rsid w:val="0013793C"/>
    <w:rsid w:val="00137C4E"/>
    <w:rsid w:val="00137CA8"/>
    <w:rsid w:val="00141139"/>
    <w:rsid w:val="001418BB"/>
    <w:rsid w:val="0014289D"/>
    <w:rsid w:val="00144BB9"/>
    <w:rsid w:val="001453BB"/>
    <w:rsid w:val="00145965"/>
    <w:rsid w:val="00147917"/>
    <w:rsid w:val="00151F3F"/>
    <w:rsid w:val="00152EFA"/>
    <w:rsid w:val="001568CE"/>
    <w:rsid w:val="00156A28"/>
    <w:rsid w:val="00156E7A"/>
    <w:rsid w:val="001572F5"/>
    <w:rsid w:val="0016046F"/>
    <w:rsid w:val="00163438"/>
    <w:rsid w:val="00164E98"/>
    <w:rsid w:val="00165260"/>
    <w:rsid w:val="00166E66"/>
    <w:rsid w:val="001702C5"/>
    <w:rsid w:val="00170818"/>
    <w:rsid w:val="0017105B"/>
    <w:rsid w:val="00173544"/>
    <w:rsid w:val="001736D9"/>
    <w:rsid w:val="00173713"/>
    <w:rsid w:val="00174F17"/>
    <w:rsid w:val="00175838"/>
    <w:rsid w:val="001766B3"/>
    <w:rsid w:val="00182835"/>
    <w:rsid w:val="00183A95"/>
    <w:rsid w:val="00184534"/>
    <w:rsid w:val="00184953"/>
    <w:rsid w:val="00184C55"/>
    <w:rsid w:val="001851A7"/>
    <w:rsid w:val="001863E1"/>
    <w:rsid w:val="00186B55"/>
    <w:rsid w:val="0018791C"/>
    <w:rsid w:val="00187B1A"/>
    <w:rsid w:val="00191856"/>
    <w:rsid w:val="001922CC"/>
    <w:rsid w:val="001931D6"/>
    <w:rsid w:val="0019343E"/>
    <w:rsid w:val="001942E8"/>
    <w:rsid w:val="00194FC1"/>
    <w:rsid w:val="001962D6"/>
    <w:rsid w:val="00196C41"/>
    <w:rsid w:val="001973E0"/>
    <w:rsid w:val="001974F9"/>
    <w:rsid w:val="001A2197"/>
    <w:rsid w:val="001A225A"/>
    <w:rsid w:val="001A26B5"/>
    <w:rsid w:val="001A456C"/>
    <w:rsid w:val="001A5256"/>
    <w:rsid w:val="001A5909"/>
    <w:rsid w:val="001A5B62"/>
    <w:rsid w:val="001A6930"/>
    <w:rsid w:val="001A7D23"/>
    <w:rsid w:val="001B0EB6"/>
    <w:rsid w:val="001B0ECF"/>
    <w:rsid w:val="001B2B18"/>
    <w:rsid w:val="001B4715"/>
    <w:rsid w:val="001B4A14"/>
    <w:rsid w:val="001B4AAA"/>
    <w:rsid w:val="001B50FC"/>
    <w:rsid w:val="001B5739"/>
    <w:rsid w:val="001B5BFA"/>
    <w:rsid w:val="001B7024"/>
    <w:rsid w:val="001B79F9"/>
    <w:rsid w:val="001C12E9"/>
    <w:rsid w:val="001C1FD9"/>
    <w:rsid w:val="001C285B"/>
    <w:rsid w:val="001C2CD1"/>
    <w:rsid w:val="001C33E1"/>
    <w:rsid w:val="001C4B48"/>
    <w:rsid w:val="001C52F7"/>
    <w:rsid w:val="001C5625"/>
    <w:rsid w:val="001C5C8F"/>
    <w:rsid w:val="001C6B5F"/>
    <w:rsid w:val="001C7069"/>
    <w:rsid w:val="001C7076"/>
    <w:rsid w:val="001D10C8"/>
    <w:rsid w:val="001D2E2D"/>
    <w:rsid w:val="001D356C"/>
    <w:rsid w:val="001D358B"/>
    <w:rsid w:val="001D3CD2"/>
    <w:rsid w:val="001D48BF"/>
    <w:rsid w:val="001D6424"/>
    <w:rsid w:val="001D6DA2"/>
    <w:rsid w:val="001D6DD4"/>
    <w:rsid w:val="001D6DF8"/>
    <w:rsid w:val="001D760D"/>
    <w:rsid w:val="001D7893"/>
    <w:rsid w:val="001E1D59"/>
    <w:rsid w:val="001E215A"/>
    <w:rsid w:val="001E324B"/>
    <w:rsid w:val="001E4049"/>
    <w:rsid w:val="001E4762"/>
    <w:rsid w:val="001E4A1F"/>
    <w:rsid w:val="001E4CF2"/>
    <w:rsid w:val="001E525F"/>
    <w:rsid w:val="001E5470"/>
    <w:rsid w:val="001E61DB"/>
    <w:rsid w:val="001E6388"/>
    <w:rsid w:val="001F1EA3"/>
    <w:rsid w:val="001F238B"/>
    <w:rsid w:val="001F3E2E"/>
    <w:rsid w:val="001F4611"/>
    <w:rsid w:val="001F512A"/>
    <w:rsid w:val="001F69BC"/>
    <w:rsid w:val="001F7081"/>
    <w:rsid w:val="001F7090"/>
    <w:rsid w:val="00201259"/>
    <w:rsid w:val="00201575"/>
    <w:rsid w:val="00202634"/>
    <w:rsid w:val="00202F2D"/>
    <w:rsid w:val="002036E2"/>
    <w:rsid w:val="00203AE7"/>
    <w:rsid w:val="0020510B"/>
    <w:rsid w:val="0020514F"/>
    <w:rsid w:val="00205CFA"/>
    <w:rsid w:val="0020609C"/>
    <w:rsid w:val="002066BA"/>
    <w:rsid w:val="00207454"/>
    <w:rsid w:val="002105BA"/>
    <w:rsid w:val="0021082B"/>
    <w:rsid w:val="002110DA"/>
    <w:rsid w:val="00213371"/>
    <w:rsid w:val="00214751"/>
    <w:rsid w:val="00215160"/>
    <w:rsid w:val="002158A4"/>
    <w:rsid w:val="00215FF5"/>
    <w:rsid w:val="00216564"/>
    <w:rsid w:val="00216A9D"/>
    <w:rsid w:val="00221393"/>
    <w:rsid w:val="002216EE"/>
    <w:rsid w:val="00221F87"/>
    <w:rsid w:val="002223BF"/>
    <w:rsid w:val="00224C52"/>
    <w:rsid w:val="00225F74"/>
    <w:rsid w:val="002275DD"/>
    <w:rsid w:val="00227E0B"/>
    <w:rsid w:val="00230B3A"/>
    <w:rsid w:val="00230D30"/>
    <w:rsid w:val="00230DB4"/>
    <w:rsid w:val="00232621"/>
    <w:rsid w:val="00233106"/>
    <w:rsid w:val="002335EF"/>
    <w:rsid w:val="00233ADA"/>
    <w:rsid w:val="002341B3"/>
    <w:rsid w:val="00236372"/>
    <w:rsid w:val="00237985"/>
    <w:rsid w:val="00237F5F"/>
    <w:rsid w:val="002400CD"/>
    <w:rsid w:val="0024066B"/>
    <w:rsid w:val="0024226B"/>
    <w:rsid w:val="00242C55"/>
    <w:rsid w:val="00242E86"/>
    <w:rsid w:val="00243BBB"/>
    <w:rsid w:val="00244342"/>
    <w:rsid w:val="00244AAD"/>
    <w:rsid w:val="00246568"/>
    <w:rsid w:val="00250823"/>
    <w:rsid w:val="00251783"/>
    <w:rsid w:val="00251847"/>
    <w:rsid w:val="00251D25"/>
    <w:rsid w:val="002520E2"/>
    <w:rsid w:val="00252F03"/>
    <w:rsid w:val="002532D5"/>
    <w:rsid w:val="002536A9"/>
    <w:rsid w:val="00254170"/>
    <w:rsid w:val="00254D01"/>
    <w:rsid w:val="00254D34"/>
    <w:rsid w:val="00254F07"/>
    <w:rsid w:val="002551A6"/>
    <w:rsid w:val="00255465"/>
    <w:rsid w:val="00256E57"/>
    <w:rsid w:val="00260CEC"/>
    <w:rsid w:val="00261104"/>
    <w:rsid w:val="00261EC9"/>
    <w:rsid w:val="00262A7A"/>
    <w:rsid w:val="00264996"/>
    <w:rsid w:val="002653D6"/>
    <w:rsid w:val="002657F3"/>
    <w:rsid w:val="0026781F"/>
    <w:rsid w:val="00267987"/>
    <w:rsid w:val="00267CCA"/>
    <w:rsid w:val="002704D5"/>
    <w:rsid w:val="002708A3"/>
    <w:rsid w:val="00270D67"/>
    <w:rsid w:val="0027251F"/>
    <w:rsid w:val="0027313D"/>
    <w:rsid w:val="00273E92"/>
    <w:rsid w:val="00273F74"/>
    <w:rsid w:val="00274657"/>
    <w:rsid w:val="00274E7D"/>
    <w:rsid w:val="002762E5"/>
    <w:rsid w:val="00277023"/>
    <w:rsid w:val="0027790A"/>
    <w:rsid w:val="00277CEB"/>
    <w:rsid w:val="00280D3C"/>
    <w:rsid w:val="00281DD6"/>
    <w:rsid w:val="00282532"/>
    <w:rsid w:val="0028277C"/>
    <w:rsid w:val="00282AC2"/>
    <w:rsid w:val="00282B8F"/>
    <w:rsid w:val="00283274"/>
    <w:rsid w:val="002848ED"/>
    <w:rsid w:val="00285482"/>
    <w:rsid w:val="002857D1"/>
    <w:rsid w:val="00285BCD"/>
    <w:rsid w:val="00287714"/>
    <w:rsid w:val="0029074C"/>
    <w:rsid w:val="00290C3E"/>
    <w:rsid w:val="00290F9A"/>
    <w:rsid w:val="002910A6"/>
    <w:rsid w:val="002913A8"/>
    <w:rsid w:val="002913B0"/>
    <w:rsid w:val="002917B1"/>
    <w:rsid w:val="00291C06"/>
    <w:rsid w:val="00291E1F"/>
    <w:rsid w:val="00291EAD"/>
    <w:rsid w:val="00293BFF"/>
    <w:rsid w:val="002942AC"/>
    <w:rsid w:val="00296224"/>
    <w:rsid w:val="002967F2"/>
    <w:rsid w:val="002971E7"/>
    <w:rsid w:val="002A02D6"/>
    <w:rsid w:val="002A0402"/>
    <w:rsid w:val="002A1AB6"/>
    <w:rsid w:val="002A1FC5"/>
    <w:rsid w:val="002A2909"/>
    <w:rsid w:val="002A344D"/>
    <w:rsid w:val="002A3845"/>
    <w:rsid w:val="002A5B06"/>
    <w:rsid w:val="002A6EA2"/>
    <w:rsid w:val="002A6FF0"/>
    <w:rsid w:val="002A7B5C"/>
    <w:rsid w:val="002B1A4B"/>
    <w:rsid w:val="002B305F"/>
    <w:rsid w:val="002B3946"/>
    <w:rsid w:val="002B3BF1"/>
    <w:rsid w:val="002B3E90"/>
    <w:rsid w:val="002B518B"/>
    <w:rsid w:val="002B7251"/>
    <w:rsid w:val="002C02FD"/>
    <w:rsid w:val="002C04F8"/>
    <w:rsid w:val="002C0EBE"/>
    <w:rsid w:val="002C0EFA"/>
    <w:rsid w:val="002C0FD9"/>
    <w:rsid w:val="002C10FB"/>
    <w:rsid w:val="002C1AE1"/>
    <w:rsid w:val="002C2EE7"/>
    <w:rsid w:val="002C4002"/>
    <w:rsid w:val="002C496C"/>
    <w:rsid w:val="002C5C2E"/>
    <w:rsid w:val="002C64AE"/>
    <w:rsid w:val="002C6EF7"/>
    <w:rsid w:val="002C6F34"/>
    <w:rsid w:val="002D1F4C"/>
    <w:rsid w:val="002D2A47"/>
    <w:rsid w:val="002D2B00"/>
    <w:rsid w:val="002D46E1"/>
    <w:rsid w:val="002D55C4"/>
    <w:rsid w:val="002D584C"/>
    <w:rsid w:val="002D6615"/>
    <w:rsid w:val="002D7BF9"/>
    <w:rsid w:val="002E082D"/>
    <w:rsid w:val="002E0C94"/>
    <w:rsid w:val="002E268A"/>
    <w:rsid w:val="002E2773"/>
    <w:rsid w:val="002E45AA"/>
    <w:rsid w:val="002E664E"/>
    <w:rsid w:val="002E7C6A"/>
    <w:rsid w:val="002E7F6C"/>
    <w:rsid w:val="002F0186"/>
    <w:rsid w:val="002F09CA"/>
    <w:rsid w:val="002F14FC"/>
    <w:rsid w:val="002F2400"/>
    <w:rsid w:val="002F295C"/>
    <w:rsid w:val="002F3520"/>
    <w:rsid w:val="002F37F6"/>
    <w:rsid w:val="002F3D93"/>
    <w:rsid w:val="002F610B"/>
    <w:rsid w:val="002F68E8"/>
    <w:rsid w:val="002F745D"/>
    <w:rsid w:val="002F789B"/>
    <w:rsid w:val="00300634"/>
    <w:rsid w:val="0030066F"/>
    <w:rsid w:val="00302CFD"/>
    <w:rsid w:val="00303054"/>
    <w:rsid w:val="00303774"/>
    <w:rsid w:val="003057A8"/>
    <w:rsid w:val="00305935"/>
    <w:rsid w:val="00306E06"/>
    <w:rsid w:val="0031160B"/>
    <w:rsid w:val="003116DF"/>
    <w:rsid w:val="00311F24"/>
    <w:rsid w:val="00314214"/>
    <w:rsid w:val="00314465"/>
    <w:rsid w:val="003151C3"/>
    <w:rsid w:val="00322999"/>
    <w:rsid w:val="003237A2"/>
    <w:rsid w:val="00325EDE"/>
    <w:rsid w:val="0032764A"/>
    <w:rsid w:val="00327FB8"/>
    <w:rsid w:val="00331304"/>
    <w:rsid w:val="00332256"/>
    <w:rsid w:val="00332AA4"/>
    <w:rsid w:val="00332AC2"/>
    <w:rsid w:val="00333B6E"/>
    <w:rsid w:val="00334664"/>
    <w:rsid w:val="0033552D"/>
    <w:rsid w:val="00335635"/>
    <w:rsid w:val="003363D4"/>
    <w:rsid w:val="00336FF2"/>
    <w:rsid w:val="003404F5"/>
    <w:rsid w:val="00341967"/>
    <w:rsid w:val="00342300"/>
    <w:rsid w:val="003436C6"/>
    <w:rsid w:val="00343835"/>
    <w:rsid w:val="00344C73"/>
    <w:rsid w:val="003462A2"/>
    <w:rsid w:val="0034657E"/>
    <w:rsid w:val="00346CB1"/>
    <w:rsid w:val="00347DD8"/>
    <w:rsid w:val="00351602"/>
    <w:rsid w:val="00352835"/>
    <w:rsid w:val="00352AD9"/>
    <w:rsid w:val="003536D0"/>
    <w:rsid w:val="0035453E"/>
    <w:rsid w:val="00354F42"/>
    <w:rsid w:val="00356682"/>
    <w:rsid w:val="00357CC4"/>
    <w:rsid w:val="00361464"/>
    <w:rsid w:val="00362C6B"/>
    <w:rsid w:val="0036315D"/>
    <w:rsid w:val="00363839"/>
    <w:rsid w:val="00363F49"/>
    <w:rsid w:val="00364F76"/>
    <w:rsid w:val="0036651C"/>
    <w:rsid w:val="00367336"/>
    <w:rsid w:val="00367607"/>
    <w:rsid w:val="003676BD"/>
    <w:rsid w:val="00367786"/>
    <w:rsid w:val="00367FEF"/>
    <w:rsid w:val="00370363"/>
    <w:rsid w:val="00371628"/>
    <w:rsid w:val="00372C2D"/>
    <w:rsid w:val="003736D8"/>
    <w:rsid w:val="00373E71"/>
    <w:rsid w:val="003753FC"/>
    <w:rsid w:val="003800FB"/>
    <w:rsid w:val="003805CD"/>
    <w:rsid w:val="0038102E"/>
    <w:rsid w:val="0038153A"/>
    <w:rsid w:val="00381699"/>
    <w:rsid w:val="00381AF1"/>
    <w:rsid w:val="00381C02"/>
    <w:rsid w:val="00382666"/>
    <w:rsid w:val="00383D3A"/>
    <w:rsid w:val="003843F0"/>
    <w:rsid w:val="00384930"/>
    <w:rsid w:val="003849DB"/>
    <w:rsid w:val="00385375"/>
    <w:rsid w:val="00386137"/>
    <w:rsid w:val="003876E2"/>
    <w:rsid w:val="003904BB"/>
    <w:rsid w:val="003906A5"/>
    <w:rsid w:val="00390B54"/>
    <w:rsid w:val="0039143B"/>
    <w:rsid w:val="00391D52"/>
    <w:rsid w:val="00391EAF"/>
    <w:rsid w:val="00394ADE"/>
    <w:rsid w:val="00396F85"/>
    <w:rsid w:val="003A23AC"/>
    <w:rsid w:val="003A38F8"/>
    <w:rsid w:val="003A4358"/>
    <w:rsid w:val="003A4454"/>
    <w:rsid w:val="003A45FE"/>
    <w:rsid w:val="003A4BA4"/>
    <w:rsid w:val="003A5271"/>
    <w:rsid w:val="003A70B4"/>
    <w:rsid w:val="003A779C"/>
    <w:rsid w:val="003A7AFF"/>
    <w:rsid w:val="003B1CFB"/>
    <w:rsid w:val="003B2D18"/>
    <w:rsid w:val="003B4007"/>
    <w:rsid w:val="003B5384"/>
    <w:rsid w:val="003B5FA6"/>
    <w:rsid w:val="003B5FBB"/>
    <w:rsid w:val="003B68D1"/>
    <w:rsid w:val="003B6974"/>
    <w:rsid w:val="003B7973"/>
    <w:rsid w:val="003B7A34"/>
    <w:rsid w:val="003C04C5"/>
    <w:rsid w:val="003C0CD4"/>
    <w:rsid w:val="003C1F67"/>
    <w:rsid w:val="003C328A"/>
    <w:rsid w:val="003C3519"/>
    <w:rsid w:val="003C53BE"/>
    <w:rsid w:val="003C5BA3"/>
    <w:rsid w:val="003C6819"/>
    <w:rsid w:val="003C7632"/>
    <w:rsid w:val="003D0444"/>
    <w:rsid w:val="003D0B84"/>
    <w:rsid w:val="003D1894"/>
    <w:rsid w:val="003D18D4"/>
    <w:rsid w:val="003D1A0D"/>
    <w:rsid w:val="003D2593"/>
    <w:rsid w:val="003D49B9"/>
    <w:rsid w:val="003D591D"/>
    <w:rsid w:val="003D6E3C"/>
    <w:rsid w:val="003D7E13"/>
    <w:rsid w:val="003E1249"/>
    <w:rsid w:val="003E222B"/>
    <w:rsid w:val="003E2D88"/>
    <w:rsid w:val="003E54C9"/>
    <w:rsid w:val="003E5D49"/>
    <w:rsid w:val="003E5E06"/>
    <w:rsid w:val="003E5F55"/>
    <w:rsid w:val="003E7135"/>
    <w:rsid w:val="003E79D6"/>
    <w:rsid w:val="003F013F"/>
    <w:rsid w:val="003F041F"/>
    <w:rsid w:val="003F0A18"/>
    <w:rsid w:val="003F210A"/>
    <w:rsid w:val="003F3A40"/>
    <w:rsid w:val="003F3E80"/>
    <w:rsid w:val="003F44CC"/>
    <w:rsid w:val="003F471B"/>
    <w:rsid w:val="0040015E"/>
    <w:rsid w:val="00402F42"/>
    <w:rsid w:val="00402FBC"/>
    <w:rsid w:val="00403170"/>
    <w:rsid w:val="004036BE"/>
    <w:rsid w:val="00404EC2"/>
    <w:rsid w:val="00404EED"/>
    <w:rsid w:val="0040530F"/>
    <w:rsid w:val="004056A0"/>
    <w:rsid w:val="00406953"/>
    <w:rsid w:val="00406BBA"/>
    <w:rsid w:val="00407374"/>
    <w:rsid w:val="00414739"/>
    <w:rsid w:val="00414AFC"/>
    <w:rsid w:val="00415E89"/>
    <w:rsid w:val="004179F9"/>
    <w:rsid w:val="00417BA6"/>
    <w:rsid w:val="00417CE4"/>
    <w:rsid w:val="0042078C"/>
    <w:rsid w:val="00422B4E"/>
    <w:rsid w:val="004233E3"/>
    <w:rsid w:val="00423A7B"/>
    <w:rsid w:val="004264A7"/>
    <w:rsid w:val="004272A8"/>
    <w:rsid w:val="00427C2D"/>
    <w:rsid w:val="00433121"/>
    <w:rsid w:val="004343B9"/>
    <w:rsid w:val="00434597"/>
    <w:rsid w:val="00434E5B"/>
    <w:rsid w:val="004363A2"/>
    <w:rsid w:val="00437EDE"/>
    <w:rsid w:val="0044048D"/>
    <w:rsid w:val="00440A6E"/>
    <w:rsid w:val="00441AF4"/>
    <w:rsid w:val="0044325F"/>
    <w:rsid w:val="00443902"/>
    <w:rsid w:val="00444E84"/>
    <w:rsid w:val="00445F58"/>
    <w:rsid w:val="00446EA4"/>
    <w:rsid w:val="00450162"/>
    <w:rsid w:val="00450440"/>
    <w:rsid w:val="00450D04"/>
    <w:rsid w:val="00451024"/>
    <w:rsid w:val="00451E2B"/>
    <w:rsid w:val="00452560"/>
    <w:rsid w:val="00453071"/>
    <w:rsid w:val="00453E22"/>
    <w:rsid w:val="004540E0"/>
    <w:rsid w:val="00454B75"/>
    <w:rsid w:val="00455119"/>
    <w:rsid w:val="00456EA9"/>
    <w:rsid w:val="00457301"/>
    <w:rsid w:val="00461392"/>
    <w:rsid w:val="00461847"/>
    <w:rsid w:val="00461C23"/>
    <w:rsid w:val="00462793"/>
    <w:rsid w:val="004635F4"/>
    <w:rsid w:val="004638F3"/>
    <w:rsid w:val="00463E43"/>
    <w:rsid w:val="004640E9"/>
    <w:rsid w:val="004640EC"/>
    <w:rsid w:val="004643E4"/>
    <w:rsid w:val="00465E31"/>
    <w:rsid w:val="0046754E"/>
    <w:rsid w:val="0046790E"/>
    <w:rsid w:val="00467E3E"/>
    <w:rsid w:val="00470DCF"/>
    <w:rsid w:val="00471E28"/>
    <w:rsid w:val="00471E30"/>
    <w:rsid w:val="00472EC2"/>
    <w:rsid w:val="0047330D"/>
    <w:rsid w:val="00474ACD"/>
    <w:rsid w:val="004752E2"/>
    <w:rsid w:val="004771CC"/>
    <w:rsid w:val="004775C2"/>
    <w:rsid w:val="004779B7"/>
    <w:rsid w:val="00481990"/>
    <w:rsid w:val="00481AC5"/>
    <w:rsid w:val="00482A7C"/>
    <w:rsid w:val="00484680"/>
    <w:rsid w:val="00484B66"/>
    <w:rsid w:val="00486F79"/>
    <w:rsid w:val="00487EEB"/>
    <w:rsid w:val="0049272E"/>
    <w:rsid w:val="00493FCE"/>
    <w:rsid w:val="00494021"/>
    <w:rsid w:val="004943EA"/>
    <w:rsid w:val="00494C55"/>
    <w:rsid w:val="004971A7"/>
    <w:rsid w:val="0049737B"/>
    <w:rsid w:val="004A07E0"/>
    <w:rsid w:val="004A0F20"/>
    <w:rsid w:val="004A109D"/>
    <w:rsid w:val="004A12C7"/>
    <w:rsid w:val="004A1561"/>
    <w:rsid w:val="004A164B"/>
    <w:rsid w:val="004A1D9B"/>
    <w:rsid w:val="004A268B"/>
    <w:rsid w:val="004A4047"/>
    <w:rsid w:val="004A42CC"/>
    <w:rsid w:val="004A4CD0"/>
    <w:rsid w:val="004A5619"/>
    <w:rsid w:val="004A591A"/>
    <w:rsid w:val="004A69AC"/>
    <w:rsid w:val="004B01ED"/>
    <w:rsid w:val="004B0245"/>
    <w:rsid w:val="004B2474"/>
    <w:rsid w:val="004B37D7"/>
    <w:rsid w:val="004B3948"/>
    <w:rsid w:val="004B3DD8"/>
    <w:rsid w:val="004B3F87"/>
    <w:rsid w:val="004B5646"/>
    <w:rsid w:val="004B5CC2"/>
    <w:rsid w:val="004B5E1E"/>
    <w:rsid w:val="004B6FA2"/>
    <w:rsid w:val="004B7187"/>
    <w:rsid w:val="004C0193"/>
    <w:rsid w:val="004C0684"/>
    <w:rsid w:val="004C12C5"/>
    <w:rsid w:val="004C20D7"/>
    <w:rsid w:val="004C31AC"/>
    <w:rsid w:val="004D09B6"/>
    <w:rsid w:val="004D0C43"/>
    <w:rsid w:val="004D1DFD"/>
    <w:rsid w:val="004D2AB8"/>
    <w:rsid w:val="004D3C7B"/>
    <w:rsid w:val="004D3F8A"/>
    <w:rsid w:val="004D4BCC"/>
    <w:rsid w:val="004D4BF2"/>
    <w:rsid w:val="004D5303"/>
    <w:rsid w:val="004D5560"/>
    <w:rsid w:val="004D5FBD"/>
    <w:rsid w:val="004D6943"/>
    <w:rsid w:val="004D6FC7"/>
    <w:rsid w:val="004D78A1"/>
    <w:rsid w:val="004E0424"/>
    <w:rsid w:val="004E0785"/>
    <w:rsid w:val="004E0BCC"/>
    <w:rsid w:val="004E2595"/>
    <w:rsid w:val="004E33C7"/>
    <w:rsid w:val="004E47D3"/>
    <w:rsid w:val="004E4BB8"/>
    <w:rsid w:val="004E5657"/>
    <w:rsid w:val="004E5AB6"/>
    <w:rsid w:val="004E5BBC"/>
    <w:rsid w:val="004E78E2"/>
    <w:rsid w:val="004F02FE"/>
    <w:rsid w:val="004F0369"/>
    <w:rsid w:val="004F04B1"/>
    <w:rsid w:val="004F1229"/>
    <w:rsid w:val="004F1401"/>
    <w:rsid w:val="004F1E8B"/>
    <w:rsid w:val="004F1ED0"/>
    <w:rsid w:val="004F39F6"/>
    <w:rsid w:val="004F3A87"/>
    <w:rsid w:val="004F4630"/>
    <w:rsid w:val="004F5737"/>
    <w:rsid w:val="004F57D1"/>
    <w:rsid w:val="004F67B8"/>
    <w:rsid w:val="004F6EAD"/>
    <w:rsid w:val="004F7C60"/>
    <w:rsid w:val="0050027F"/>
    <w:rsid w:val="00501D94"/>
    <w:rsid w:val="00503121"/>
    <w:rsid w:val="00505C67"/>
    <w:rsid w:val="0050709B"/>
    <w:rsid w:val="00507D01"/>
    <w:rsid w:val="00510555"/>
    <w:rsid w:val="00512D55"/>
    <w:rsid w:val="00512F96"/>
    <w:rsid w:val="00513443"/>
    <w:rsid w:val="005139B9"/>
    <w:rsid w:val="00514DE2"/>
    <w:rsid w:val="005153D0"/>
    <w:rsid w:val="0051570C"/>
    <w:rsid w:val="00516CDA"/>
    <w:rsid w:val="00516CEF"/>
    <w:rsid w:val="005173FD"/>
    <w:rsid w:val="005176BD"/>
    <w:rsid w:val="00517AD3"/>
    <w:rsid w:val="00517C95"/>
    <w:rsid w:val="00517CC6"/>
    <w:rsid w:val="0052233B"/>
    <w:rsid w:val="00522AF4"/>
    <w:rsid w:val="0052308A"/>
    <w:rsid w:val="00523AEA"/>
    <w:rsid w:val="0052411E"/>
    <w:rsid w:val="00524451"/>
    <w:rsid w:val="005260A9"/>
    <w:rsid w:val="00526DB5"/>
    <w:rsid w:val="0052714D"/>
    <w:rsid w:val="005305ED"/>
    <w:rsid w:val="00530951"/>
    <w:rsid w:val="005309B0"/>
    <w:rsid w:val="005318C6"/>
    <w:rsid w:val="00533ED0"/>
    <w:rsid w:val="00534948"/>
    <w:rsid w:val="00534BC3"/>
    <w:rsid w:val="0053607C"/>
    <w:rsid w:val="00537810"/>
    <w:rsid w:val="00540291"/>
    <w:rsid w:val="0054060E"/>
    <w:rsid w:val="00541125"/>
    <w:rsid w:val="0054267D"/>
    <w:rsid w:val="0054416A"/>
    <w:rsid w:val="0054524B"/>
    <w:rsid w:val="0054576A"/>
    <w:rsid w:val="005459C7"/>
    <w:rsid w:val="0054683F"/>
    <w:rsid w:val="00547240"/>
    <w:rsid w:val="005505D5"/>
    <w:rsid w:val="00550613"/>
    <w:rsid w:val="00550DFE"/>
    <w:rsid w:val="00551009"/>
    <w:rsid w:val="00552442"/>
    <w:rsid w:val="005534F2"/>
    <w:rsid w:val="00553D47"/>
    <w:rsid w:val="00554A30"/>
    <w:rsid w:val="00555AEF"/>
    <w:rsid w:val="00556A46"/>
    <w:rsid w:val="00556C06"/>
    <w:rsid w:val="00557612"/>
    <w:rsid w:val="00557925"/>
    <w:rsid w:val="00564530"/>
    <w:rsid w:val="00565836"/>
    <w:rsid w:val="00566EA1"/>
    <w:rsid w:val="00567C59"/>
    <w:rsid w:val="00572234"/>
    <w:rsid w:val="00572A68"/>
    <w:rsid w:val="005737F7"/>
    <w:rsid w:val="00575679"/>
    <w:rsid w:val="005759CB"/>
    <w:rsid w:val="00576704"/>
    <w:rsid w:val="00580016"/>
    <w:rsid w:val="00580620"/>
    <w:rsid w:val="00581123"/>
    <w:rsid w:val="005811CA"/>
    <w:rsid w:val="005824BA"/>
    <w:rsid w:val="0058572A"/>
    <w:rsid w:val="00586A05"/>
    <w:rsid w:val="00586A06"/>
    <w:rsid w:val="005876A3"/>
    <w:rsid w:val="00591480"/>
    <w:rsid w:val="00592F09"/>
    <w:rsid w:val="005932DC"/>
    <w:rsid w:val="00593D3D"/>
    <w:rsid w:val="00594140"/>
    <w:rsid w:val="00594143"/>
    <w:rsid w:val="00594C04"/>
    <w:rsid w:val="00595744"/>
    <w:rsid w:val="00595CFF"/>
    <w:rsid w:val="00596B6A"/>
    <w:rsid w:val="00597F6B"/>
    <w:rsid w:val="005A0476"/>
    <w:rsid w:val="005A0A7F"/>
    <w:rsid w:val="005A1050"/>
    <w:rsid w:val="005A1138"/>
    <w:rsid w:val="005A1EAF"/>
    <w:rsid w:val="005A2F50"/>
    <w:rsid w:val="005A427A"/>
    <w:rsid w:val="005A4577"/>
    <w:rsid w:val="005A6448"/>
    <w:rsid w:val="005A7CF6"/>
    <w:rsid w:val="005B15BD"/>
    <w:rsid w:val="005B1DD1"/>
    <w:rsid w:val="005B4932"/>
    <w:rsid w:val="005B593A"/>
    <w:rsid w:val="005B7681"/>
    <w:rsid w:val="005B7711"/>
    <w:rsid w:val="005B7B20"/>
    <w:rsid w:val="005C0136"/>
    <w:rsid w:val="005C067C"/>
    <w:rsid w:val="005C1265"/>
    <w:rsid w:val="005C2841"/>
    <w:rsid w:val="005C3310"/>
    <w:rsid w:val="005C3491"/>
    <w:rsid w:val="005C3A38"/>
    <w:rsid w:val="005C3A96"/>
    <w:rsid w:val="005C424B"/>
    <w:rsid w:val="005C4B80"/>
    <w:rsid w:val="005C4D30"/>
    <w:rsid w:val="005C5019"/>
    <w:rsid w:val="005C65B2"/>
    <w:rsid w:val="005C7405"/>
    <w:rsid w:val="005D0B92"/>
    <w:rsid w:val="005D33BE"/>
    <w:rsid w:val="005D430A"/>
    <w:rsid w:val="005D4BA7"/>
    <w:rsid w:val="005D4C1B"/>
    <w:rsid w:val="005D7AA1"/>
    <w:rsid w:val="005E1964"/>
    <w:rsid w:val="005E2916"/>
    <w:rsid w:val="005E2A7E"/>
    <w:rsid w:val="005E355A"/>
    <w:rsid w:val="005E42B6"/>
    <w:rsid w:val="005E79BC"/>
    <w:rsid w:val="005F036A"/>
    <w:rsid w:val="005F0BF1"/>
    <w:rsid w:val="005F2152"/>
    <w:rsid w:val="005F3984"/>
    <w:rsid w:val="005F4094"/>
    <w:rsid w:val="005F45A9"/>
    <w:rsid w:val="005F4ED0"/>
    <w:rsid w:val="005F6A63"/>
    <w:rsid w:val="005F7905"/>
    <w:rsid w:val="00600B44"/>
    <w:rsid w:val="0060180E"/>
    <w:rsid w:val="00603935"/>
    <w:rsid w:val="00605011"/>
    <w:rsid w:val="006103A4"/>
    <w:rsid w:val="00611A3F"/>
    <w:rsid w:val="00611B12"/>
    <w:rsid w:val="0061392B"/>
    <w:rsid w:val="00613F4B"/>
    <w:rsid w:val="006146DC"/>
    <w:rsid w:val="00615468"/>
    <w:rsid w:val="00615FEE"/>
    <w:rsid w:val="00616193"/>
    <w:rsid w:val="00616AA1"/>
    <w:rsid w:val="00617822"/>
    <w:rsid w:val="00617B8B"/>
    <w:rsid w:val="006201C5"/>
    <w:rsid w:val="00622838"/>
    <w:rsid w:val="00622C4A"/>
    <w:rsid w:val="00623FC8"/>
    <w:rsid w:val="006240E9"/>
    <w:rsid w:val="00627460"/>
    <w:rsid w:val="00627E14"/>
    <w:rsid w:val="00630A2F"/>
    <w:rsid w:val="006325D1"/>
    <w:rsid w:val="006329A2"/>
    <w:rsid w:val="00632A15"/>
    <w:rsid w:val="00632B31"/>
    <w:rsid w:val="006351BE"/>
    <w:rsid w:val="006357EF"/>
    <w:rsid w:val="00635A9F"/>
    <w:rsid w:val="0064073D"/>
    <w:rsid w:val="0064132F"/>
    <w:rsid w:val="00641569"/>
    <w:rsid w:val="00641C84"/>
    <w:rsid w:val="00641E59"/>
    <w:rsid w:val="00643B79"/>
    <w:rsid w:val="00645453"/>
    <w:rsid w:val="00645AFF"/>
    <w:rsid w:val="00647E83"/>
    <w:rsid w:val="006500AE"/>
    <w:rsid w:val="006502E5"/>
    <w:rsid w:val="00650B95"/>
    <w:rsid w:val="00651501"/>
    <w:rsid w:val="00651BF2"/>
    <w:rsid w:val="00653A59"/>
    <w:rsid w:val="00654768"/>
    <w:rsid w:val="00654C42"/>
    <w:rsid w:val="00654CD8"/>
    <w:rsid w:val="00655E65"/>
    <w:rsid w:val="006569CA"/>
    <w:rsid w:val="006572C5"/>
    <w:rsid w:val="00657941"/>
    <w:rsid w:val="00660709"/>
    <w:rsid w:val="00660D33"/>
    <w:rsid w:val="00660DC5"/>
    <w:rsid w:val="006623AE"/>
    <w:rsid w:val="006633B8"/>
    <w:rsid w:val="006655B5"/>
    <w:rsid w:val="00665ACF"/>
    <w:rsid w:val="00667BAA"/>
    <w:rsid w:val="00671BEF"/>
    <w:rsid w:val="006724AF"/>
    <w:rsid w:val="00675AC5"/>
    <w:rsid w:val="00675D41"/>
    <w:rsid w:val="00677143"/>
    <w:rsid w:val="006778E8"/>
    <w:rsid w:val="006779FE"/>
    <w:rsid w:val="00677CF6"/>
    <w:rsid w:val="00677D17"/>
    <w:rsid w:val="0068015D"/>
    <w:rsid w:val="00680237"/>
    <w:rsid w:val="0068092D"/>
    <w:rsid w:val="00680C04"/>
    <w:rsid w:val="00680F81"/>
    <w:rsid w:val="0068171C"/>
    <w:rsid w:val="006819F8"/>
    <w:rsid w:val="006823AC"/>
    <w:rsid w:val="00683F22"/>
    <w:rsid w:val="00685E9F"/>
    <w:rsid w:val="00685FDA"/>
    <w:rsid w:val="00686A64"/>
    <w:rsid w:val="00686BDE"/>
    <w:rsid w:val="006872F0"/>
    <w:rsid w:val="00687BA2"/>
    <w:rsid w:val="00687DBA"/>
    <w:rsid w:val="006906A5"/>
    <w:rsid w:val="0069072E"/>
    <w:rsid w:val="00690D0C"/>
    <w:rsid w:val="00692CAF"/>
    <w:rsid w:val="00693048"/>
    <w:rsid w:val="00694592"/>
    <w:rsid w:val="0069487A"/>
    <w:rsid w:val="00695B6C"/>
    <w:rsid w:val="006960FE"/>
    <w:rsid w:val="0069722C"/>
    <w:rsid w:val="006979C3"/>
    <w:rsid w:val="00697BE1"/>
    <w:rsid w:val="00697C2E"/>
    <w:rsid w:val="006A1193"/>
    <w:rsid w:val="006A1417"/>
    <w:rsid w:val="006A1B79"/>
    <w:rsid w:val="006A223A"/>
    <w:rsid w:val="006A2F71"/>
    <w:rsid w:val="006A3520"/>
    <w:rsid w:val="006A37DA"/>
    <w:rsid w:val="006A48BF"/>
    <w:rsid w:val="006A5195"/>
    <w:rsid w:val="006A5951"/>
    <w:rsid w:val="006A5C06"/>
    <w:rsid w:val="006A5C31"/>
    <w:rsid w:val="006A6CAC"/>
    <w:rsid w:val="006B1122"/>
    <w:rsid w:val="006B2F9F"/>
    <w:rsid w:val="006B3556"/>
    <w:rsid w:val="006B4019"/>
    <w:rsid w:val="006B42B8"/>
    <w:rsid w:val="006B5CB7"/>
    <w:rsid w:val="006B650A"/>
    <w:rsid w:val="006B6BE8"/>
    <w:rsid w:val="006B7AB1"/>
    <w:rsid w:val="006C0237"/>
    <w:rsid w:val="006C04CE"/>
    <w:rsid w:val="006C1769"/>
    <w:rsid w:val="006C1CB2"/>
    <w:rsid w:val="006C2965"/>
    <w:rsid w:val="006C2A0B"/>
    <w:rsid w:val="006C2ACA"/>
    <w:rsid w:val="006C2C3F"/>
    <w:rsid w:val="006C2DDF"/>
    <w:rsid w:val="006C4318"/>
    <w:rsid w:val="006C6AFB"/>
    <w:rsid w:val="006C6E71"/>
    <w:rsid w:val="006C7015"/>
    <w:rsid w:val="006D078E"/>
    <w:rsid w:val="006D0956"/>
    <w:rsid w:val="006D21D8"/>
    <w:rsid w:val="006D27D6"/>
    <w:rsid w:val="006D6359"/>
    <w:rsid w:val="006D6837"/>
    <w:rsid w:val="006D6847"/>
    <w:rsid w:val="006D719B"/>
    <w:rsid w:val="006E12A2"/>
    <w:rsid w:val="006E13CE"/>
    <w:rsid w:val="006E2496"/>
    <w:rsid w:val="006E2A6C"/>
    <w:rsid w:val="006E30B1"/>
    <w:rsid w:val="006E38BF"/>
    <w:rsid w:val="006E41B3"/>
    <w:rsid w:val="006E47E8"/>
    <w:rsid w:val="006E4C2A"/>
    <w:rsid w:val="006E58DA"/>
    <w:rsid w:val="006E6443"/>
    <w:rsid w:val="006E645B"/>
    <w:rsid w:val="006F05A7"/>
    <w:rsid w:val="006F061D"/>
    <w:rsid w:val="006F0817"/>
    <w:rsid w:val="006F1016"/>
    <w:rsid w:val="006F172E"/>
    <w:rsid w:val="006F1A44"/>
    <w:rsid w:val="006F1A99"/>
    <w:rsid w:val="006F2FA8"/>
    <w:rsid w:val="006F4785"/>
    <w:rsid w:val="006F4934"/>
    <w:rsid w:val="006F545F"/>
    <w:rsid w:val="006F7016"/>
    <w:rsid w:val="006F720C"/>
    <w:rsid w:val="006F728D"/>
    <w:rsid w:val="007008A4"/>
    <w:rsid w:val="00701F84"/>
    <w:rsid w:val="00702B93"/>
    <w:rsid w:val="00702C9B"/>
    <w:rsid w:val="007048C8"/>
    <w:rsid w:val="00705C15"/>
    <w:rsid w:val="0070774B"/>
    <w:rsid w:val="00707E7D"/>
    <w:rsid w:val="00710E8F"/>
    <w:rsid w:val="007130DA"/>
    <w:rsid w:val="00713659"/>
    <w:rsid w:val="00713DD1"/>
    <w:rsid w:val="007140E3"/>
    <w:rsid w:val="00714E68"/>
    <w:rsid w:val="00716F55"/>
    <w:rsid w:val="00716FB4"/>
    <w:rsid w:val="00717F5D"/>
    <w:rsid w:val="00720160"/>
    <w:rsid w:val="00723B0F"/>
    <w:rsid w:val="00725A7A"/>
    <w:rsid w:val="007262B9"/>
    <w:rsid w:val="00727B92"/>
    <w:rsid w:val="00730AC2"/>
    <w:rsid w:val="007318D2"/>
    <w:rsid w:val="007326AA"/>
    <w:rsid w:val="007333B0"/>
    <w:rsid w:val="00733DC7"/>
    <w:rsid w:val="00733E77"/>
    <w:rsid w:val="0073460A"/>
    <w:rsid w:val="00735D68"/>
    <w:rsid w:val="00736E97"/>
    <w:rsid w:val="007405C9"/>
    <w:rsid w:val="00740A60"/>
    <w:rsid w:val="00740A97"/>
    <w:rsid w:val="00740E9D"/>
    <w:rsid w:val="007410C4"/>
    <w:rsid w:val="0074211D"/>
    <w:rsid w:val="00742401"/>
    <w:rsid w:val="00744112"/>
    <w:rsid w:val="00744DEC"/>
    <w:rsid w:val="0074583F"/>
    <w:rsid w:val="00745895"/>
    <w:rsid w:val="00745F05"/>
    <w:rsid w:val="00747499"/>
    <w:rsid w:val="00747A0D"/>
    <w:rsid w:val="00750A59"/>
    <w:rsid w:val="00750D95"/>
    <w:rsid w:val="00751F5E"/>
    <w:rsid w:val="00752874"/>
    <w:rsid w:val="0075288F"/>
    <w:rsid w:val="00752D94"/>
    <w:rsid w:val="00753C30"/>
    <w:rsid w:val="00753D35"/>
    <w:rsid w:val="00753FB2"/>
    <w:rsid w:val="007541D2"/>
    <w:rsid w:val="00755137"/>
    <w:rsid w:val="0075580E"/>
    <w:rsid w:val="00755972"/>
    <w:rsid w:val="00756827"/>
    <w:rsid w:val="00756AB2"/>
    <w:rsid w:val="007574C5"/>
    <w:rsid w:val="00760C82"/>
    <w:rsid w:val="00763ADA"/>
    <w:rsid w:val="00763EC8"/>
    <w:rsid w:val="00765B5B"/>
    <w:rsid w:val="007672C1"/>
    <w:rsid w:val="0076785D"/>
    <w:rsid w:val="00770751"/>
    <w:rsid w:val="007711A9"/>
    <w:rsid w:val="00771510"/>
    <w:rsid w:val="00771576"/>
    <w:rsid w:val="00771D48"/>
    <w:rsid w:val="00774430"/>
    <w:rsid w:val="00774438"/>
    <w:rsid w:val="00774A67"/>
    <w:rsid w:val="00774F3D"/>
    <w:rsid w:val="00775E80"/>
    <w:rsid w:val="007774EF"/>
    <w:rsid w:val="007806CF"/>
    <w:rsid w:val="007844A7"/>
    <w:rsid w:val="007854B2"/>
    <w:rsid w:val="007858F4"/>
    <w:rsid w:val="007863BD"/>
    <w:rsid w:val="007873A0"/>
    <w:rsid w:val="00787ECC"/>
    <w:rsid w:val="007906BF"/>
    <w:rsid w:val="00791E53"/>
    <w:rsid w:val="007931B4"/>
    <w:rsid w:val="0079350F"/>
    <w:rsid w:val="00793510"/>
    <w:rsid w:val="00793560"/>
    <w:rsid w:val="0079362F"/>
    <w:rsid w:val="00793B06"/>
    <w:rsid w:val="00793E25"/>
    <w:rsid w:val="00794E2F"/>
    <w:rsid w:val="00797DA3"/>
    <w:rsid w:val="00797F04"/>
    <w:rsid w:val="007A0079"/>
    <w:rsid w:val="007A01A3"/>
    <w:rsid w:val="007A0EC1"/>
    <w:rsid w:val="007A30D8"/>
    <w:rsid w:val="007A366A"/>
    <w:rsid w:val="007A6AEB"/>
    <w:rsid w:val="007A6CED"/>
    <w:rsid w:val="007B0275"/>
    <w:rsid w:val="007B1F16"/>
    <w:rsid w:val="007B3D2D"/>
    <w:rsid w:val="007B414E"/>
    <w:rsid w:val="007B4A9D"/>
    <w:rsid w:val="007B50AA"/>
    <w:rsid w:val="007B63FD"/>
    <w:rsid w:val="007B6D8F"/>
    <w:rsid w:val="007B7091"/>
    <w:rsid w:val="007B72FE"/>
    <w:rsid w:val="007B7B9F"/>
    <w:rsid w:val="007C046A"/>
    <w:rsid w:val="007C0B7B"/>
    <w:rsid w:val="007C288E"/>
    <w:rsid w:val="007C3110"/>
    <w:rsid w:val="007C439E"/>
    <w:rsid w:val="007C4A3A"/>
    <w:rsid w:val="007C53D4"/>
    <w:rsid w:val="007C5E7C"/>
    <w:rsid w:val="007C706B"/>
    <w:rsid w:val="007C77E2"/>
    <w:rsid w:val="007C7BAB"/>
    <w:rsid w:val="007C7EF7"/>
    <w:rsid w:val="007D0563"/>
    <w:rsid w:val="007D25C6"/>
    <w:rsid w:val="007D347D"/>
    <w:rsid w:val="007D4EAB"/>
    <w:rsid w:val="007D5634"/>
    <w:rsid w:val="007D5691"/>
    <w:rsid w:val="007D651E"/>
    <w:rsid w:val="007D6718"/>
    <w:rsid w:val="007D716A"/>
    <w:rsid w:val="007E11F0"/>
    <w:rsid w:val="007E19B1"/>
    <w:rsid w:val="007E19E8"/>
    <w:rsid w:val="007E4120"/>
    <w:rsid w:val="007E4F50"/>
    <w:rsid w:val="007E6782"/>
    <w:rsid w:val="007F0169"/>
    <w:rsid w:val="007F1F8F"/>
    <w:rsid w:val="007F3D2E"/>
    <w:rsid w:val="007F6D05"/>
    <w:rsid w:val="007F7DEA"/>
    <w:rsid w:val="00800460"/>
    <w:rsid w:val="00800855"/>
    <w:rsid w:val="0080230A"/>
    <w:rsid w:val="00803C32"/>
    <w:rsid w:val="00804F38"/>
    <w:rsid w:val="00805103"/>
    <w:rsid w:val="00805597"/>
    <w:rsid w:val="00810BB1"/>
    <w:rsid w:val="00810E39"/>
    <w:rsid w:val="00811122"/>
    <w:rsid w:val="008112D4"/>
    <w:rsid w:val="008112F5"/>
    <w:rsid w:val="008117EE"/>
    <w:rsid w:val="0081318B"/>
    <w:rsid w:val="00814756"/>
    <w:rsid w:val="00815E8D"/>
    <w:rsid w:val="00816547"/>
    <w:rsid w:val="008165FB"/>
    <w:rsid w:val="00816CA4"/>
    <w:rsid w:val="00817AAD"/>
    <w:rsid w:val="0082188D"/>
    <w:rsid w:val="0082227F"/>
    <w:rsid w:val="008231E4"/>
    <w:rsid w:val="008247D5"/>
    <w:rsid w:val="0082524E"/>
    <w:rsid w:val="0082529B"/>
    <w:rsid w:val="0083216C"/>
    <w:rsid w:val="008327E1"/>
    <w:rsid w:val="00832DC3"/>
    <w:rsid w:val="008331CA"/>
    <w:rsid w:val="00834183"/>
    <w:rsid w:val="00834728"/>
    <w:rsid w:val="008350D3"/>
    <w:rsid w:val="0083535E"/>
    <w:rsid w:val="008370E7"/>
    <w:rsid w:val="008376B5"/>
    <w:rsid w:val="008406A6"/>
    <w:rsid w:val="00840AFA"/>
    <w:rsid w:val="00841107"/>
    <w:rsid w:val="00841134"/>
    <w:rsid w:val="008431D8"/>
    <w:rsid w:val="00843339"/>
    <w:rsid w:val="00844FB4"/>
    <w:rsid w:val="00845CBD"/>
    <w:rsid w:val="00846680"/>
    <w:rsid w:val="0084690B"/>
    <w:rsid w:val="00846CC0"/>
    <w:rsid w:val="00847BBA"/>
    <w:rsid w:val="00847ED2"/>
    <w:rsid w:val="00850E9D"/>
    <w:rsid w:val="00852042"/>
    <w:rsid w:val="00852741"/>
    <w:rsid w:val="00853765"/>
    <w:rsid w:val="00853978"/>
    <w:rsid w:val="00854A5C"/>
    <w:rsid w:val="00855359"/>
    <w:rsid w:val="008553BA"/>
    <w:rsid w:val="00856363"/>
    <w:rsid w:val="00857BA8"/>
    <w:rsid w:val="0086199C"/>
    <w:rsid w:val="00862204"/>
    <w:rsid w:val="0086227E"/>
    <w:rsid w:val="008634B5"/>
    <w:rsid w:val="00863E29"/>
    <w:rsid w:val="0086417E"/>
    <w:rsid w:val="00864757"/>
    <w:rsid w:val="00864B1F"/>
    <w:rsid w:val="008651C9"/>
    <w:rsid w:val="008652AD"/>
    <w:rsid w:val="00865D9A"/>
    <w:rsid w:val="008663C3"/>
    <w:rsid w:val="0086658E"/>
    <w:rsid w:val="0086677D"/>
    <w:rsid w:val="0086745B"/>
    <w:rsid w:val="00867CE1"/>
    <w:rsid w:val="00870942"/>
    <w:rsid w:val="008722A0"/>
    <w:rsid w:val="00872B48"/>
    <w:rsid w:val="00872B5B"/>
    <w:rsid w:val="00872D58"/>
    <w:rsid w:val="00873497"/>
    <w:rsid w:val="0087436B"/>
    <w:rsid w:val="00874D23"/>
    <w:rsid w:val="00875F40"/>
    <w:rsid w:val="0087617A"/>
    <w:rsid w:val="00877D20"/>
    <w:rsid w:val="00880133"/>
    <w:rsid w:val="00881B7C"/>
    <w:rsid w:val="00881C6F"/>
    <w:rsid w:val="00881E22"/>
    <w:rsid w:val="00882950"/>
    <w:rsid w:val="008829AB"/>
    <w:rsid w:val="0088364E"/>
    <w:rsid w:val="00885138"/>
    <w:rsid w:val="0088666B"/>
    <w:rsid w:val="00886B9B"/>
    <w:rsid w:val="00887279"/>
    <w:rsid w:val="00887433"/>
    <w:rsid w:val="00887A9B"/>
    <w:rsid w:val="00887CAD"/>
    <w:rsid w:val="00891F7D"/>
    <w:rsid w:val="008A0762"/>
    <w:rsid w:val="008A07FB"/>
    <w:rsid w:val="008A0C10"/>
    <w:rsid w:val="008A2B58"/>
    <w:rsid w:val="008A6254"/>
    <w:rsid w:val="008A6577"/>
    <w:rsid w:val="008A6773"/>
    <w:rsid w:val="008A6D84"/>
    <w:rsid w:val="008A70FB"/>
    <w:rsid w:val="008A768B"/>
    <w:rsid w:val="008B0A3F"/>
    <w:rsid w:val="008B0C67"/>
    <w:rsid w:val="008B2E41"/>
    <w:rsid w:val="008B3F3C"/>
    <w:rsid w:val="008B4891"/>
    <w:rsid w:val="008B6231"/>
    <w:rsid w:val="008B6CAD"/>
    <w:rsid w:val="008B751A"/>
    <w:rsid w:val="008B7AA4"/>
    <w:rsid w:val="008B7BF4"/>
    <w:rsid w:val="008C0B1E"/>
    <w:rsid w:val="008C196A"/>
    <w:rsid w:val="008C2FBB"/>
    <w:rsid w:val="008C3BBA"/>
    <w:rsid w:val="008C6D9A"/>
    <w:rsid w:val="008C6E26"/>
    <w:rsid w:val="008C79B9"/>
    <w:rsid w:val="008C7B8A"/>
    <w:rsid w:val="008C7C71"/>
    <w:rsid w:val="008D02FA"/>
    <w:rsid w:val="008D06E3"/>
    <w:rsid w:val="008D1444"/>
    <w:rsid w:val="008D2446"/>
    <w:rsid w:val="008D3099"/>
    <w:rsid w:val="008D42D7"/>
    <w:rsid w:val="008D504B"/>
    <w:rsid w:val="008D66CB"/>
    <w:rsid w:val="008E0445"/>
    <w:rsid w:val="008E071F"/>
    <w:rsid w:val="008E11B8"/>
    <w:rsid w:val="008E19CE"/>
    <w:rsid w:val="008E23C9"/>
    <w:rsid w:val="008E2B04"/>
    <w:rsid w:val="008E45A2"/>
    <w:rsid w:val="008E48B3"/>
    <w:rsid w:val="008E5E44"/>
    <w:rsid w:val="008E7B5C"/>
    <w:rsid w:val="008F041B"/>
    <w:rsid w:val="008F30FB"/>
    <w:rsid w:val="008F361D"/>
    <w:rsid w:val="008F7B4C"/>
    <w:rsid w:val="0090097D"/>
    <w:rsid w:val="00900AC2"/>
    <w:rsid w:val="00904040"/>
    <w:rsid w:val="00904667"/>
    <w:rsid w:val="00904B02"/>
    <w:rsid w:val="009050DF"/>
    <w:rsid w:val="00905258"/>
    <w:rsid w:val="009052A1"/>
    <w:rsid w:val="009053C5"/>
    <w:rsid w:val="00906CA3"/>
    <w:rsid w:val="00907780"/>
    <w:rsid w:val="009100A0"/>
    <w:rsid w:val="00910655"/>
    <w:rsid w:val="009109CC"/>
    <w:rsid w:val="009129ED"/>
    <w:rsid w:val="00915146"/>
    <w:rsid w:val="00917109"/>
    <w:rsid w:val="00917454"/>
    <w:rsid w:val="00917C64"/>
    <w:rsid w:val="0092017E"/>
    <w:rsid w:val="00920320"/>
    <w:rsid w:val="0092089D"/>
    <w:rsid w:val="009212BC"/>
    <w:rsid w:val="0092180C"/>
    <w:rsid w:val="0092295B"/>
    <w:rsid w:val="009235C5"/>
    <w:rsid w:val="009236D2"/>
    <w:rsid w:val="009238FB"/>
    <w:rsid w:val="009261FC"/>
    <w:rsid w:val="00926313"/>
    <w:rsid w:val="009264C1"/>
    <w:rsid w:val="00926756"/>
    <w:rsid w:val="00927954"/>
    <w:rsid w:val="00930242"/>
    <w:rsid w:val="00930CB5"/>
    <w:rsid w:val="00930EA1"/>
    <w:rsid w:val="009357EE"/>
    <w:rsid w:val="00935E6F"/>
    <w:rsid w:val="00936501"/>
    <w:rsid w:val="0093656E"/>
    <w:rsid w:val="00936784"/>
    <w:rsid w:val="009401CD"/>
    <w:rsid w:val="009411DB"/>
    <w:rsid w:val="00942CBC"/>
    <w:rsid w:val="00942E59"/>
    <w:rsid w:val="00943219"/>
    <w:rsid w:val="009439AF"/>
    <w:rsid w:val="0094425D"/>
    <w:rsid w:val="00944514"/>
    <w:rsid w:val="0094459C"/>
    <w:rsid w:val="00946820"/>
    <w:rsid w:val="00946E7C"/>
    <w:rsid w:val="00950100"/>
    <w:rsid w:val="00950B3B"/>
    <w:rsid w:val="00953377"/>
    <w:rsid w:val="00953FFE"/>
    <w:rsid w:val="00955475"/>
    <w:rsid w:val="00955FAF"/>
    <w:rsid w:val="00957356"/>
    <w:rsid w:val="00957436"/>
    <w:rsid w:val="0096094C"/>
    <w:rsid w:val="00961D7D"/>
    <w:rsid w:val="00962048"/>
    <w:rsid w:val="00963B32"/>
    <w:rsid w:val="00963C6E"/>
    <w:rsid w:val="009643E1"/>
    <w:rsid w:val="0096467B"/>
    <w:rsid w:val="0096487B"/>
    <w:rsid w:val="00964A07"/>
    <w:rsid w:val="009654EB"/>
    <w:rsid w:val="00966172"/>
    <w:rsid w:val="00967385"/>
    <w:rsid w:val="009700F8"/>
    <w:rsid w:val="009708F4"/>
    <w:rsid w:val="00971716"/>
    <w:rsid w:val="009725A9"/>
    <w:rsid w:val="009734AA"/>
    <w:rsid w:val="00973DB4"/>
    <w:rsid w:val="0097446C"/>
    <w:rsid w:val="00974C73"/>
    <w:rsid w:val="00975177"/>
    <w:rsid w:val="0097550A"/>
    <w:rsid w:val="00975EBF"/>
    <w:rsid w:val="00976B10"/>
    <w:rsid w:val="00981385"/>
    <w:rsid w:val="009815CD"/>
    <w:rsid w:val="00981E7F"/>
    <w:rsid w:val="009820CE"/>
    <w:rsid w:val="009822A6"/>
    <w:rsid w:val="00982DE6"/>
    <w:rsid w:val="009865C3"/>
    <w:rsid w:val="00987B7E"/>
    <w:rsid w:val="0099009E"/>
    <w:rsid w:val="0099066B"/>
    <w:rsid w:val="009908F5"/>
    <w:rsid w:val="009909AE"/>
    <w:rsid w:val="00992D7F"/>
    <w:rsid w:val="00993674"/>
    <w:rsid w:val="0099368F"/>
    <w:rsid w:val="00993E8F"/>
    <w:rsid w:val="009951FD"/>
    <w:rsid w:val="00995671"/>
    <w:rsid w:val="00995A82"/>
    <w:rsid w:val="00996895"/>
    <w:rsid w:val="00997042"/>
    <w:rsid w:val="009A03B7"/>
    <w:rsid w:val="009A0D8F"/>
    <w:rsid w:val="009A2577"/>
    <w:rsid w:val="009A3057"/>
    <w:rsid w:val="009A4E6A"/>
    <w:rsid w:val="009A5BCF"/>
    <w:rsid w:val="009A5C76"/>
    <w:rsid w:val="009A6942"/>
    <w:rsid w:val="009A70D5"/>
    <w:rsid w:val="009A7FAD"/>
    <w:rsid w:val="009B00DB"/>
    <w:rsid w:val="009B0D7B"/>
    <w:rsid w:val="009B0DCF"/>
    <w:rsid w:val="009B10A7"/>
    <w:rsid w:val="009B47B1"/>
    <w:rsid w:val="009B49C3"/>
    <w:rsid w:val="009B5A9D"/>
    <w:rsid w:val="009C040B"/>
    <w:rsid w:val="009C326D"/>
    <w:rsid w:val="009C5854"/>
    <w:rsid w:val="009C5E49"/>
    <w:rsid w:val="009D019B"/>
    <w:rsid w:val="009D02A0"/>
    <w:rsid w:val="009D1489"/>
    <w:rsid w:val="009D1ADC"/>
    <w:rsid w:val="009D4934"/>
    <w:rsid w:val="009D4EA9"/>
    <w:rsid w:val="009D6732"/>
    <w:rsid w:val="009D6B37"/>
    <w:rsid w:val="009E0963"/>
    <w:rsid w:val="009E1D08"/>
    <w:rsid w:val="009E1E48"/>
    <w:rsid w:val="009E45A2"/>
    <w:rsid w:val="009E519C"/>
    <w:rsid w:val="009E5770"/>
    <w:rsid w:val="009E5F7C"/>
    <w:rsid w:val="009E7B89"/>
    <w:rsid w:val="009E7D05"/>
    <w:rsid w:val="009F07C3"/>
    <w:rsid w:val="009F22C6"/>
    <w:rsid w:val="009F3033"/>
    <w:rsid w:val="009F42E3"/>
    <w:rsid w:val="009F5EFF"/>
    <w:rsid w:val="009F7661"/>
    <w:rsid w:val="009F788E"/>
    <w:rsid w:val="009F7A24"/>
    <w:rsid w:val="00A00B87"/>
    <w:rsid w:val="00A00BCB"/>
    <w:rsid w:val="00A03E01"/>
    <w:rsid w:val="00A04CEC"/>
    <w:rsid w:val="00A059E1"/>
    <w:rsid w:val="00A065BA"/>
    <w:rsid w:val="00A078C3"/>
    <w:rsid w:val="00A108C4"/>
    <w:rsid w:val="00A11B7A"/>
    <w:rsid w:val="00A123CD"/>
    <w:rsid w:val="00A127DA"/>
    <w:rsid w:val="00A12DA9"/>
    <w:rsid w:val="00A1445E"/>
    <w:rsid w:val="00A155B3"/>
    <w:rsid w:val="00A201E5"/>
    <w:rsid w:val="00A210BC"/>
    <w:rsid w:val="00A22131"/>
    <w:rsid w:val="00A245F7"/>
    <w:rsid w:val="00A24E14"/>
    <w:rsid w:val="00A262D8"/>
    <w:rsid w:val="00A3089E"/>
    <w:rsid w:val="00A31AFD"/>
    <w:rsid w:val="00A31F54"/>
    <w:rsid w:val="00A334C9"/>
    <w:rsid w:val="00A33A56"/>
    <w:rsid w:val="00A3557A"/>
    <w:rsid w:val="00A37163"/>
    <w:rsid w:val="00A375BC"/>
    <w:rsid w:val="00A40893"/>
    <w:rsid w:val="00A40EF0"/>
    <w:rsid w:val="00A415DD"/>
    <w:rsid w:val="00A43878"/>
    <w:rsid w:val="00A43FB9"/>
    <w:rsid w:val="00A44C26"/>
    <w:rsid w:val="00A45679"/>
    <w:rsid w:val="00A46714"/>
    <w:rsid w:val="00A46870"/>
    <w:rsid w:val="00A468E0"/>
    <w:rsid w:val="00A470DD"/>
    <w:rsid w:val="00A52476"/>
    <w:rsid w:val="00A52DDB"/>
    <w:rsid w:val="00A53601"/>
    <w:rsid w:val="00A537F7"/>
    <w:rsid w:val="00A540D0"/>
    <w:rsid w:val="00A5488C"/>
    <w:rsid w:val="00A5491D"/>
    <w:rsid w:val="00A54CAF"/>
    <w:rsid w:val="00A55112"/>
    <w:rsid w:val="00A5530F"/>
    <w:rsid w:val="00A5580A"/>
    <w:rsid w:val="00A55E2D"/>
    <w:rsid w:val="00A5604A"/>
    <w:rsid w:val="00A56AAB"/>
    <w:rsid w:val="00A56FC3"/>
    <w:rsid w:val="00A57DFC"/>
    <w:rsid w:val="00A6057E"/>
    <w:rsid w:val="00A61F23"/>
    <w:rsid w:val="00A6236E"/>
    <w:rsid w:val="00A632A8"/>
    <w:rsid w:val="00A6426D"/>
    <w:rsid w:val="00A64675"/>
    <w:rsid w:val="00A66C30"/>
    <w:rsid w:val="00A70B8A"/>
    <w:rsid w:val="00A72691"/>
    <w:rsid w:val="00A72E80"/>
    <w:rsid w:val="00A732A0"/>
    <w:rsid w:val="00A75D59"/>
    <w:rsid w:val="00A764E7"/>
    <w:rsid w:val="00A76572"/>
    <w:rsid w:val="00A77A33"/>
    <w:rsid w:val="00A77E4E"/>
    <w:rsid w:val="00A80B1D"/>
    <w:rsid w:val="00A81E00"/>
    <w:rsid w:val="00A84497"/>
    <w:rsid w:val="00A84EFD"/>
    <w:rsid w:val="00A86344"/>
    <w:rsid w:val="00A868CE"/>
    <w:rsid w:val="00A87B50"/>
    <w:rsid w:val="00A87E27"/>
    <w:rsid w:val="00A90B82"/>
    <w:rsid w:val="00A90F7E"/>
    <w:rsid w:val="00A922E9"/>
    <w:rsid w:val="00A93F98"/>
    <w:rsid w:val="00A94148"/>
    <w:rsid w:val="00A94218"/>
    <w:rsid w:val="00A95FAD"/>
    <w:rsid w:val="00A97340"/>
    <w:rsid w:val="00A97AFB"/>
    <w:rsid w:val="00AA0512"/>
    <w:rsid w:val="00AA0577"/>
    <w:rsid w:val="00AA0FB3"/>
    <w:rsid w:val="00AA1A23"/>
    <w:rsid w:val="00AA2468"/>
    <w:rsid w:val="00AA312A"/>
    <w:rsid w:val="00AA418A"/>
    <w:rsid w:val="00AA4744"/>
    <w:rsid w:val="00AA5388"/>
    <w:rsid w:val="00AA6202"/>
    <w:rsid w:val="00AA67AB"/>
    <w:rsid w:val="00AB2427"/>
    <w:rsid w:val="00AB3691"/>
    <w:rsid w:val="00AB5AF4"/>
    <w:rsid w:val="00AB5B1B"/>
    <w:rsid w:val="00AB6827"/>
    <w:rsid w:val="00AB75B8"/>
    <w:rsid w:val="00AB7933"/>
    <w:rsid w:val="00AB7F05"/>
    <w:rsid w:val="00AC01BE"/>
    <w:rsid w:val="00AC08E6"/>
    <w:rsid w:val="00AC0F10"/>
    <w:rsid w:val="00AC351E"/>
    <w:rsid w:val="00AC379E"/>
    <w:rsid w:val="00AC45C8"/>
    <w:rsid w:val="00AC4BE7"/>
    <w:rsid w:val="00AC5E52"/>
    <w:rsid w:val="00AC7602"/>
    <w:rsid w:val="00AD0502"/>
    <w:rsid w:val="00AD0A04"/>
    <w:rsid w:val="00AD1225"/>
    <w:rsid w:val="00AD12A3"/>
    <w:rsid w:val="00AD2D71"/>
    <w:rsid w:val="00AD30E9"/>
    <w:rsid w:val="00AD3721"/>
    <w:rsid w:val="00AD39B9"/>
    <w:rsid w:val="00AD3A01"/>
    <w:rsid w:val="00AD4B30"/>
    <w:rsid w:val="00AD4D83"/>
    <w:rsid w:val="00AD5781"/>
    <w:rsid w:val="00AD5882"/>
    <w:rsid w:val="00AD5B07"/>
    <w:rsid w:val="00AD5FC1"/>
    <w:rsid w:val="00AD6BCD"/>
    <w:rsid w:val="00AD7B39"/>
    <w:rsid w:val="00AE0415"/>
    <w:rsid w:val="00AE042E"/>
    <w:rsid w:val="00AE0E6D"/>
    <w:rsid w:val="00AE1B37"/>
    <w:rsid w:val="00AE23D8"/>
    <w:rsid w:val="00AE407E"/>
    <w:rsid w:val="00AE6A0E"/>
    <w:rsid w:val="00AF14FB"/>
    <w:rsid w:val="00AF2110"/>
    <w:rsid w:val="00AF2150"/>
    <w:rsid w:val="00AF4CF5"/>
    <w:rsid w:val="00B0058F"/>
    <w:rsid w:val="00B00A23"/>
    <w:rsid w:val="00B01305"/>
    <w:rsid w:val="00B013B5"/>
    <w:rsid w:val="00B01F22"/>
    <w:rsid w:val="00B02305"/>
    <w:rsid w:val="00B02A1D"/>
    <w:rsid w:val="00B03DFB"/>
    <w:rsid w:val="00B0643C"/>
    <w:rsid w:val="00B069AD"/>
    <w:rsid w:val="00B07CDE"/>
    <w:rsid w:val="00B10E0F"/>
    <w:rsid w:val="00B11616"/>
    <w:rsid w:val="00B122BF"/>
    <w:rsid w:val="00B139A6"/>
    <w:rsid w:val="00B14C95"/>
    <w:rsid w:val="00B1514C"/>
    <w:rsid w:val="00B15A69"/>
    <w:rsid w:val="00B162CB"/>
    <w:rsid w:val="00B162D6"/>
    <w:rsid w:val="00B174B9"/>
    <w:rsid w:val="00B17E8C"/>
    <w:rsid w:val="00B17EAE"/>
    <w:rsid w:val="00B20174"/>
    <w:rsid w:val="00B201CD"/>
    <w:rsid w:val="00B232D9"/>
    <w:rsid w:val="00B23CF6"/>
    <w:rsid w:val="00B251EC"/>
    <w:rsid w:val="00B26FE4"/>
    <w:rsid w:val="00B278C9"/>
    <w:rsid w:val="00B27C8F"/>
    <w:rsid w:val="00B301D8"/>
    <w:rsid w:val="00B338F5"/>
    <w:rsid w:val="00B33D42"/>
    <w:rsid w:val="00B358AA"/>
    <w:rsid w:val="00B36C32"/>
    <w:rsid w:val="00B36C8A"/>
    <w:rsid w:val="00B36E77"/>
    <w:rsid w:val="00B37BA6"/>
    <w:rsid w:val="00B4026A"/>
    <w:rsid w:val="00B4059E"/>
    <w:rsid w:val="00B4090B"/>
    <w:rsid w:val="00B40FA3"/>
    <w:rsid w:val="00B41F8F"/>
    <w:rsid w:val="00B4212F"/>
    <w:rsid w:val="00B4263C"/>
    <w:rsid w:val="00B44474"/>
    <w:rsid w:val="00B44AE7"/>
    <w:rsid w:val="00B44BF5"/>
    <w:rsid w:val="00B45168"/>
    <w:rsid w:val="00B4588A"/>
    <w:rsid w:val="00B45CB1"/>
    <w:rsid w:val="00B462B5"/>
    <w:rsid w:val="00B46D81"/>
    <w:rsid w:val="00B5221B"/>
    <w:rsid w:val="00B523F3"/>
    <w:rsid w:val="00B53627"/>
    <w:rsid w:val="00B54FAD"/>
    <w:rsid w:val="00B553DF"/>
    <w:rsid w:val="00B55FD8"/>
    <w:rsid w:val="00B56D23"/>
    <w:rsid w:val="00B573D0"/>
    <w:rsid w:val="00B608C4"/>
    <w:rsid w:val="00B63138"/>
    <w:rsid w:val="00B631E2"/>
    <w:rsid w:val="00B63460"/>
    <w:rsid w:val="00B63C20"/>
    <w:rsid w:val="00B65EF5"/>
    <w:rsid w:val="00B6600A"/>
    <w:rsid w:val="00B663A3"/>
    <w:rsid w:val="00B66A60"/>
    <w:rsid w:val="00B671A4"/>
    <w:rsid w:val="00B675BF"/>
    <w:rsid w:val="00B67ECA"/>
    <w:rsid w:val="00B70EFE"/>
    <w:rsid w:val="00B72674"/>
    <w:rsid w:val="00B727FC"/>
    <w:rsid w:val="00B72E0F"/>
    <w:rsid w:val="00B72ED9"/>
    <w:rsid w:val="00B73AF7"/>
    <w:rsid w:val="00B73D49"/>
    <w:rsid w:val="00B76AB6"/>
    <w:rsid w:val="00B80255"/>
    <w:rsid w:val="00B80693"/>
    <w:rsid w:val="00B83C79"/>
    <w:rsid w:val="00B849F1"/>
    <w:rsid w:val="00B851BE"/>
    <w:rsid w:val="00B86A90"/>
    <w:rsid w:val="00B86DC8"/>
    <w:rsid w:val="00B87F55"/>
    <w:rsid w:val="00B91530"/>
    <w:rsid w:val="00B92BFB"/>
    <w:rsid w:val="00B930BD"/>
    <w:rsid w:val="00B931C9"/>
    <w:rsid w:val="00B93AB8"/>
    <w:rsid w:val="00B94A38"/>
    <w:rsid w:val="00B94FE6"/>
    <w:rsid w:val="00B9536C"/>
    <w:rsid w:val="00BA06BC"/>
    <w:rsid w:val="00BA0954"/>
    <w:rsid w:val="00BA0D62"/>
    <w:rsid w:val="00BA1AD6"/>
    <w:rsid w:val="00BA2446"/>
    <w:rsid w:val="00BA369C"/>
    <w:rsid w:val="00BA3A94"/>
    <w:rsid w:val="00BA406E"/>
    <w:rsid w:val="00BA4AEF"/>
    <w:rsid w:val="00BA5939"/>
    <w:rsid w:val="00BA616A"/>
    <w:rsid w:val="00BA6428"/>
    <w:rsid w:val="00BB2E5E"/>
    <w:rsid w:val="00BB497B"/>
    <w:rsid w:val="00BB4E1B"/>
    <w:rsid w:val="00BB5BD4"/>
    <w:rsid w:val="00BB7C80"/>
    <w:rsid w:val="00BC0C5E"/>
    <w:rsid w:val="00BC1C2A"/>
    <w:rsid w:val="00BC264C"/>
    <w:rsid w:val="00BC2BE2"/>
    <w:rsid w:val="00BC44AB"/>
    <w:rsid w:val="00BC5DB2"/>
    <w:rsid w:val="00BC6054"/>
    <w:rsid w:val="00BC6728"/>
    <w:rsid w:val="00BC75EF"/>
    <w:rsid w:val="00BD08DA"/>
    <w:rsid w:val="00BD10E1"/>
    <w:rsid w:val="00BD1FC0"/>
    <w:rsid w:val="00BD2B3F"/>
    <w:rsid w:val="00BD3593"/>
    <w:rsid w:val="00BD3A0A"/>
    <w:rsid w:val="00BD4664"/>
    <w:rsid w:val="00BD4DB2"/>
    <w:rsid w:val="00BD4F87"/>
    <w:rsid w:val="00BD69AE"/>
    <w:rsid w:val="00BE00CC"/>
    <w:rsid w:val="00BE2354"/>
    <w:rsid w:val="00BE25BC"/>
    <w:rsid w:val="00BE4E31"/>
    <w:rsid w:val="00BE52EE"/>
    <w:rsid w:val="00BE6586"/>
    <w:rsid w:val="00BE68AA"/>
    <w:rsid w:val="00BE69F2"/>
    <w:rsid w:val="00BE706C"/>
    <w:rsid w:val="00BF0430"/>
    <w:rsid w:val="00BF11D3"/>
    <w:rsid w:val="00BF1AA6"/>
    <w:rsid w:val="00BF20E4"/>
    <w:rsid w:val="00BF27C1"/>
    <w:rsid w:val="00BF2CFD"/>
    <w:rsid w:val="00BF2ECC"/>
    <w:rsid w:val="00BF43AB"/>
    <w:rsid w:val="00BF461A"/>
    <w:rsid w:val="00BF5166"/>
    <w:rsid w:val="00BF6E55"/>
    <w:rsid w:val="00BF7F76"/>
    <w:rsid w:val="00C0194A"/>
    <w:rsid w:val="00C03012"/>
    <w:rsid w:val="00C03969"/>
    <w:rsid w:val="00C03F21"/>
    <w:rsid w:val="00C04034"/>
    <w:rsid w:val="00C05119"/>
    <w:rsid w:val="00C0568D"/>
    <w:rsid w:val="00C06187"/>
    <w:rsid w:val="00C070E3"/>
    <w:rsid w:val="00C102AA"/>
    <w:rsid w:val="00C11C49"/>
    <w:rsid w:val="00C135AC"/>
    <w:rsid w:val="00C1388B"/>
    <w:rsid w:val="00C15421"/>
    <w:rsid w:val="00C1632F"/>
    <w:rsid w:val="00C211EE"/>
    <w:rsid w:val="00C2278F"/>
    <w:rsid w:val="00C23362"/>
    <w:rsid w:val="00C235B4"/>
    <w:rsid w:val="00C248EE"/>
    <w:rsid w:val="00C256AA"/>
    <w:rsid w:val="00C257AB"/>
    <w:rsid w:val="00C27493"/>
    <w:rsid w:val="00C306CD"/>
    <w:rsid w:val="00C309F6"/>
    <w:rsid w:val="00C30F64"/>
    <w:rsid w:val="00C31BF6"/>
    <w:rsid w:val="00C31FAC"/>
    <w:rsid w:val="00C3253A"/>
    <w:rsid w:val="00C33378"/>
    <w:rsid w:val="00C364E0"/>
    <w:rsid w:val="00C36DB6"/>
    <w:rsid w:val="00C40A0E"/>
    <w:rsid w:val="00C41738"/>
    <w:rsid w:val="00C420C7"/>
    <w:rsid w:val="00C422F8"/>
    <w:rsid w:val="00C44B9A"/>
    <w:rsid w:val="00C4583E"/>
    <w:rsid w:val="00C472E9"/>
    <w:rsid w:val="00C52EDB"/>
    <w:rsid w:val="00C5402A"/>
    <w:rsid w:val="00C5509B"/>
    <w:rsid w:val="00C555A7"/>
    <w:rsid w:val="00C557BD"/>
    <w:rsid w:val="00C5590D"/>
    <w:rsid w:val="00C55BF8"/>
    <w:rsid w:val="00C601EA"/>
    <w:rsid w:val="00C605CE"/>
    <w:rsid w:val="00C610C7"/>
    <w:rsid w:val="00C61416"/>
    <w:rsid w:val="00C61DEF"/>
    <w:rsid w:val="00C61FBC"/>
    <w:rsid w:val="00C64BCB"/>
    <w:rsid w:val="00C64E6E"/>
    <w:rsid w:val="00C653C9"/>
    <w:rsid w:val="00C65BB4"/>
    <w:rsid w:val="00C66D59"/>
    <w:rsid w:val="00C66F7C"/>
    <w:rsid w:val="00C67C65"/>
    <w:rsid w:val="00C70D36"/>
    <w:rsid w:val="00C71AEA"/>
    <w:rsid w:val="00C71CBD"/>
    <w:rsid w:val="00C73782"/>
    <w:rsid w:val="00C744D4"/>
    <w:rsid w:val="00C76405"/>
    <w:rsid w:val="00C77893"/>
    <w:rsid w:val="00C8159A"/>
    <w:rsid w:val="00C81682"/>
    <w:rsid w:val="00C81BFA"/>
    <w:rsid w:val="00C820EF"/>
    <w:rsid w:val="00C827E5"/>
    <w:rsid w:val="00C829E5"/>
    <w:rsid w:val="00C83620"/>
    <w:rsid w:val="00C83DB3"/>
    <w:rsid w:val="00C84EC6"/>
    <w:rsid w:val="00C8552D"/>
    <w:rsid w:val="00C85848"/>
    <w:rsid w:val="00C85D71"/>
    <w:rsid w:val="00C86146"/>
    <w:rsid w:val="00C90782"/>
    <w:rsid w:val="00C9090B"/>
    <w:rsid w:val="00C94060"/>
    <w:rsid w:val="00C95396"/>
    <w:rsid w:val="00C9622E"/>
    <w:rsid w:val="00CA151B"/>
    <w:rsid w:val="00CA4B0B"/>
    <w:rsid w:val="00CA6F02"/>
    <w:rsid w:val="00CA707C"/>
    <w:rsid w:val="00CA75FE"/>
    <w:rsid w:val="00CA7A2B"/>
    <w:rsid w:val="00CA7BE8"/>
    <w:rsid w:val="00CB1CDC"/>
    <w:rsid w:val="00CB4BBE"/>
    <w:rsid w:val="00CB4F6A"/>
    <w:rsid w:val="00CB5A2D"/>
    <w:rsid w:val="00CB643B"/>
    <w:rsid w:val="00CB653D"/>
    <w:rsid w:val="00CB688E"/>
    <w:rsid w:val="00CB6A8A"/>
    <w:rsid w:val="00CB75F3"/>
    <w:rsid w:val="00CB7C2B"/>
    <w:rsid w:val="00CB7CE6"/>
    <w:rsid w:val="00CC1846"/>
    <w:rsid w:val="00CC3A56"/>
    <w:rsid w:val="00CC3D1C"/>
    <w:rsid w:val="00CC3E59"/>
    <w:rsid w:val="00CC44B4"/>
    <w:rsid w:val="00CC4D6D"/>
    <w:rsid w:val="00CC5422"/>
    <w:rsid w:val="00CC69B1"/>
    <w:rsid w:val="00CC69C9"/>
    <w:rsid w:val="00CC6CE8"/>
    <w:rsid w:val="00CC6DD4"/>
    <w:rsid w:val="00CC7652"/>
    <w:rsid w:val="00CC79C9"/>
    <w:rsid w:val="00CC7F67"/>
    <w:rsid w:val="00CD067B"/>
    <w:rsid w:val="00CD0A46"/>
    <w:rsid w:val="00CD1CB1"/>
    <w:rsid w:val="00CD3489"/>
    <w:rsid w:val="00CD3A9F"/>
    <w:rsid w:val="00CD3FD7"/>
    <w:rsid w:val="00CD4FE3"/>
    <w:rsid w:val="00CD6721"/>
    <w:rsid w:val="00CD74F1"/>
    <w:rsid w:val="00CD7D70"/>
    <w:rsid w:val="00CE027A"/>
    <w:rsid w:val="00CE10CF"/>
    <w:rsid w:val="00CE2E17"/>
    <w:rsid w:val="00CE32F9"/>
    <w:rsid w:val="00CE38F7"/>
    <w:rsid w:val="00CE3FBE"/>
    <w:rsid w:val="00CE5430"/>
    <w:rsid w:val="00CE6DC6"/>
    <w:rsid w:val="00CE7FAF"/>
    <w:rsid w:val="00CF0620"/>
    <w:rsid w:val="00CF2213"/>
    <w:rsid w:val="00CF2962"/>
    <w:rsid w:val="00CF29B7"/>
    <w:rsid w:val="00CF4D5C"/>
    <w:rsid w:val="00CF5042"/>
    <w:rsid w:val="00CF5B96"/>
    <w:rsid w:val="00CF6309"/>
    <w:rsid w:val="00CF723E"/>
    <w:rsid w:val="00CF7C52"/>
    <w:rsid w:val="00D012B1"/>
    <w:rsid w:val="00D02397"/>
    <w:rsid w:val="00D03A03"/>
    <w:rsid w:val="00D04061"/>
    <w:rsid w:val="00D04305"/>
    <w:rsid w:val="00D04DC6"/>
    <w:rsid w:val="00D05755"/>
    <w:rsid w:val="00D10947"/>
    <w:rsid w:val="00D11CB9"/>
    <w:rsid w:val="00D12D90"/>
    <w:rsid w:val="00D14A93"/>
    <w:rsid w:val="00D16C73"/>
    <w:rsid w:val="00D16DA0"/>
    <w:rsid w:val="00D170F4"/>
    <w:rsid w:val="00D2080B"/>
    <w:rsid w:val="00D20F70"/>
    <w:rsid w:val="00D21111"/>
    <w:rsid w:val="00D214D6"/>
    <w:rsid w:val="00D218F7"/>
    <w:rsid w:val="00D21992"/>
    <w:rsid w:val="00D23928"/>
    <w:rsid w:val="00D241E2"/>
    <w:rsid w:val="00D251B9"/>
    <w:rsid w:val="00D252DC"/>
    <w:rsid w:val="00D25DAB"/>
    <w:rsid w:val="00D25F74"/>
    <w:rsid w:val="00D26524"/>
    <w:rsid w:val="00D26A3B"/>
    <w:rsid w:val="00D3035E"/>
    <w:rsid w:val="00D306E7"/>
    <w:rsid w:val="00D33742"/>
    <w:rsid w:val="00D33A4D"/>
    <w:rsid w:val="00D33BA8"/>
    <w:rsid w:val="00D33CB4"/>
    <w:rsid w:val="00D33FF1"/>
    <w:rsid w:val="00D34A4D"/>
    <w:rsid w:val="00D372AB"/>
    <w:rsid w:val="00D40112"/>
    <w:rsid w:val="00D40377"/>
    <w:rsid w:val="00D404DE"/>
    <w:rsid w:val="00D40DAC"/>
    <w:rsid w:val="00D41870"/>
    <w:rsid w:val="00D440BC"/>
    <w:rsid w:val="00D44313"/>
    <w:rsid w:val="00D443BE"/>
    <w:rsid w:val="00D46C6D"/>
    <w:rsid w:val="00D47569"/>
    <w:rsid w:val="00D47D85"/>
    <w:rsid w:val="00D504B6"/>
    <w:rsid w:val="00D50588"/>
    <w:rsid w:val="00D5072A"/>
    <w:rsid w:val="00D5119D"/>
    <w:rsid w:val="00D51886"/>
    <w:rsid w:val="00D519CF"/>
    <w:rsid w:val="00D52B47"/>
    <w:rsid w:val="00D52CD1"/>
    <w:rsid w:val="00D55322"/>
    <w:rsid w:val="00D570C3"/>
    <w:rsid w:val="00D608FB"/>
    <w:rsid w:val="00D63501"/>
    <w:rsid w:val="00D63E7C"/>
    <w:rsid w:val="00D63F9D"/>
    <w:rsid w:val="00D64995"/>
    <w:rsid w:val="00D64A50"/>
    <w:rsid w:val="00D66DDE"/>
    <w:rsid w:val="00D675B4"/>
    <w:rsid w:val="00D705F9"/>
    <w:rsid w:val="00D70F34"/>
    <w:rsid w:val="00D711AA"/>
    <w:rsid w:val="00D72078"/>
    <w:rsid w:val="00D72342"/>
    <w:rsid w:val="00D73836"/>
    <w:rsid w:val="00D74010"/>
    <w:rsid w:val="00D7472F"/>
    <w:rsid w:val="00D74A39"/>
    <w:rsid w:val="00D755BC"/>
    <w:rsid w:val="00D765B5"/>
    <w:rsid w:val="00D77170"/>
    <w:rsid w:val="00D77707"/>
    <w:rsid w:val="00D7793E"/>
    <w:rsid w:val="00D80481"/>
    <w:rsid w:val="00D80A66"/>
    <w:rsid w:val="00D81550"/>
    <w:rsid w:val="00D81926"/>
    <w:rsid w:val="00D82CF4"/>
    <w:rsid w:val="00D8363C"/>
    <w:rsid w:val="00D83D01"/>
    <w:rsid w:val="00D84C05"/>
    <w:rsid w:val="00D86BEE"/>
    <w:rsid w:val="00D87FD4"/>
    <w:rsid w:val="00D90473"/>
    <w:rsid w:val="00D92F46"/>
    <w:rsid w:val="00D93317"/>
    <w:rsid w:val="00D93F1F"/>
    <w:rsid w:val="00D94000"/>
    <w:rsid w:val="00D94395"/>
    <w:rsid w:val="00D94DE7"/>
    <w:rsid w:val="00D952DA"/>
    <w:rsid w:val="00D97A69"/>
    <w:rsid w:val="00DA0060"/>
    <w:rsid w:val="00DA062B"/>
    <w:rsid w:val="00DA074C"/>
    <w:rsid w:val="00DA27BD"/>
    <w:rsid w:val="00DA2B74"/>
    <w:rsid w:val="00DA3631"/>
    <w:rsid w:val="00DA3EE7"/>
    <w:rsid w:val="00DA579C"/>
    <w:rsid w:val="00DA61DC"/>
    <w:rsid w:val="00DB390B"/>
    <w:rsid w:val="00DB3E30"/>
    <w:rsid w:val="00DB441A"/>
    <w:rsid w:val="00DB5A3B"/>
    <w:rsid w:val="00DB5B13"/>
    <w:rsid w:val="00DC1EF2"/>
    <w:rsid w:val="00DC3DBB"/>
    <w:rsid w:val="00DC40AE"/>
    <w:rsid w:val="00DC43AB"/>
    <w:rsid w:val="00DC4D50"/>
    <w:rsid w:val="00DC50A4"/>
    <w:rsid w:val="00DC5793"/>
    <w:rsid w:val="00DC638C"/>
    <w:rsid w:val="00DC64CC"/>
    <w:rsid w:val="00DC6E9C"/>
    <w:rsid w:val="00DC73CA"/>
    <w:rsid w:val="00DC79AB"/>
    <w:rsid w:val="00DD0316"/>
    <w:rsid w:val="00DD0818"/>
    <w:rsid w:val="00DD1087"/>
    <w:rsid w:val="00DD123E"/>
    <w:rsid w:val="00DD243C"/>
    <w:rsid w:val="00DD27E3"/>
    <w:rsid w:val="00DD282D"/>
    <w:rsid w:val="00DD2832"/>
    <w:rsid w:val="00DD2A00"/>
    <w:rsid w:val="00DD33F0"/>
    <w:rsid w:val="00DD3583"/>
    <w:rsid w:val="00DD43E0"/>
    <w:rsid w:val="00DD4DC6"/>
    <w:rsid w:val="00DD52B8"/>
    <w:rsid w:val="00DD56FB"/>
    <w:rsid w:val="00DD5A30"/>
    <w:rsid w:val="00DD5CA1"/>
    <w:rsid w:val="00DD6386"/>
    <w:rsid w:val="00DD783C"/>
    <w:rsid w:val="00DD7BEA"/>
    <w:rsid w:val="00DD7DCB"/>
    <w:rsid w:val="00DE0C10"/>
    <w:rsid w:val="00DE401F"/>
    <w:rsid w:val="00DE4D40"/>
    <w:rsid w:val="00DE5A53"/>
    <w:rsid w:val="00DF0C8D"/>
    <w:rsid w:val="00DF3224"/>
    <w:rsid w:val="00DF5489"/>
    <w:rsid w:val="00DF6692"/>
    <w:rsid w:val="00DF6760"/>
    <w:rsid w:val="00DF7519"/>
    <w:rsid w:val="00DF78AD"/>
    <w:rsid w:val="00DF7B69"/>
    <w:rsid w:val="00E00CA2"/>
    <w:rsid w:val="00E01033"/>
    <w:rsid w:val="00E01AB4"/>
    <w:rsid w:val="00E025C1"/>
    <w:rsid w:val="00E04969"/>
    <w:rsid w:val="00E07215"/>
    <w:rsid w:val="00E07691"/>
    <w:rsid w:val="00E101FF"/>
    <w:rsid w:val="00E103D3"/>
    <w:rsid w:val="00E10F6C"/>
    <w:rsid w:val="00E11D86"/>
    <w:rsid w:val="00E13BF1"/>
    <w:rsid w:val="00E14409"/>
    <w:rsid w:val="00E14C76"/>
    <w:rsid w:val="00E155C1"/>
    <w:rsid w:val="00E171BD"/>
    <w:rsid w:val="00E20777"/>
    <w:rsid w:val="00E21815"/>
    <w:rsid w:val="00E23199"/>
    <w:rsid w:val="00E2338F"/>
    <w:rsid w:val="00E26B0E"/>
    <w:rsid w:val="00E274A9"/>
    <w:rsid w:val="00E302AA"/>
    <w:rsid w:val="00E302FD"/>
    <w:rsid w:val="00E30791"/>
    <w:rsid w:val="00E30CC9"/>
    <w:rsid w:val="00E32A80"/>
    <w:rsid w:val="00E33640"/>
    <w:rsid w:val="00E346D1"/>
    <w:rsid w:val="00E34B2E"/>
    <w:rsid w:val="00E35456"/>
    <w:rsid w:val="00E35B01"/>
    <w:rsid w:val="00E35FC1"/>
    <w:rsid w:val="00E37E6B"/>
    <w:rsid w:val="00E43F1D"/>
    <w:rsid w:val="00E43FC5"/>
    <w:rsid w:val="00E45DA8"/>
    <w:rsid w:val="00E471AE"/>
    <w:rsid w:val="00E504D7"/>
    <w:rsid w:val="00E51C95"/>
    <w:rsid w:val="00E51CB3"/>
    <w:rsid w:val="00E53AAA"/>
    <w:rsid w:val="00E53EF5"/>
    <w:rsid w:val="00E549C3"/>
    <w:rsid w:val="00E557E8"/>
    <w:rsid w:val="00E55CF2"/>
    <w:rsid w:val="00E564D3"/>
    <w:rsid w:val="00E57672"/>
    <w:rsid w:val="00E6017D"/>
    <w:rsid w:val="00E601C4"/>
    <w:rsid w:val="00E611C3"/>
    <w:rsid w:val="00E62789"/>
    <w:rsid w:val="00E636EE"/>
    <w:rsid w:val="00E644E6"/>
    <w:rsid w:val="00E65536"/>
    <w:rsid w:val="00E7041F"/>
    <w:rsid w:val="00E70934"/>
    <w:rsid w:val="00E71F98"/>
    <w:rsid w:val="00E72410"/>
    <w:rsid w:val="00E729B0"/>
    <w:rsid w:val="00E72EF0"/>
    <w:rsid w:val="00E73228"/>
    <w:rsid w:val="00E75D2D"/>
    <w:rsid w:val="00E7652B"/>
    <w:rsid w:val="00E803CD"/>
    <w:rsid w:val="00E80965"/>
    <w:rsid w:val="00E81C4A"/>
    <w:rsid w:val="00E82E13"/>
    <w:rsid w:val="00E82F9F"/>
    <w:rsid w:val="00E85E26"/>
    <w:rsid w:val="00E86357"/>
    <w:rsid w:val="00E8785F"/>
    <w:rsid w:val="00E87C54"/>
    <w:rsid w:val="00E87D0A"/>
    <w:rsid w:val="00E918BB"/>
    <w:rsid w:val="00E91CE9"/>
    <w:rsid w:val="00E926C1"/>
    <w:rsid w:val="00E92FFD"/>
    <w:rsid w:val="00E946A1"/>
    <w:rsid w:val="00E94D89"/>
    <w:rsid w:val="00E957F5"/>
    <w:rsid w:val="00E96707"/>
    <w:rsid w:val="00E97F05"/>
    <w:rsid w:val="00EA0E29"/>
    <w:rsid w:val="00EA28CD"/>
    <w:rsid w:val="00EA43B1"/>
    <w:rsid w:val="00EA452C"/>
    <w:rsid w:val="00EA70A6"/>
    <w:rsid w:val="00EB27C1"/>
    <w:rsid w:val="00EB2FD5"/>
    <w:rsid w:val="00EB327E"/>
    <w:rsid w:val="00EB40D4"/>
    <w:rsid w:val="00EB60CF"/>
    <w:rsid w:val="00EB676C"/>
    <w:rsid w:val="00EC0159"/>
    <w:rsid w:val="00EC129E"/>
    <w:rsid w:val="00EC1569"/>
    <w:rsid w:val="00EC2C58"/>
    <w:rsid w:val="00EC3A18"/>
    <w:rsid w:val="00EC3B63"/>
    <w:rsid w:val="00EC4316"/>
    <w:rsid w:val="00EC4F02"/>
    <w:rsid w:val="00EC5DE6"/>
    <w:rsid w:val="00ED012B"/>
    <w:rsid w:val="00ED13C9"/>
    <w:rsid w:val="00ED2CD1"/>
    <w:rsid w:val="00ED31EE"/>
    <w:rsid w:val="00ED3240"/>
    <w:rsid w:val="00ED3C60"/>
    <w:rsid w:val="00ED4EB8"/>
    <w:rsid w:val="00ED5309"/>
    <w:rsid w:val="00ED5946"/>
    <w:rsid w:val="00EE1198"/>
    <w:rsid w:val="00EE2763"/>
    <w:rsid w:val="00EE314C"/>
    <w:rsid w:val="00EE3345"/>
    <w:rsid w:val="00EE3964"/>
    <w:rsid w:val="00EE4A53"/>
    <w:rsid w:val="00EE5708"/>
    <w:rsid w:val="00EE593B"/>
    <w:rsid w:val="00EF1599"/>
    <w:rsid w:val="00EF1891"/>
    <w:rsid w:val="00EF2BF4"/>
    <w:rsid w:val="00EF3F42"/>
    <w:rsid w:val="00EF4362"/>
    <w:rsid w:val="00EF5DED"/>
    <w:rsid w:val="00EF6182"/>
    <w:rsid w:val="00F0048F"/>
    <w:rsid w:val="00F01098"/>
    <w:rsid w:val="00F010AD"/>
    <w:rsid w:val="00F0218B"/>
    <w:rsid w:val="00F02AC7"/>
    <w:rsid w:val="00F03837"/>
    <w:rsid w:val="00F06149"/>
    <w:rsid w:val="00F10782"/>
    <w:rsid w:val="00F10EB1"/>
    <w:rsid w:val="00F131FA"/>
    <w:rsid w:val="00F13F1F"/>
    <w:rsid w:val="00F13F76"/>
    <w:rsid w:val="00F14BA7"/>
    <w:rsid w:val="00F17226"/>
    <w:rsid w:val="00F20C9E"/>
    <w:rsid w:val="00F20F75"/>
    <w:rsid w:val="00F21950"/>
    <w:rsid w:val="00F22604"/>
    <w:rsid w:val="00F22EE0"/>
    <w:rsid w:val="00F23671"/>
    <w:rsid w:val="00F25597"/>
    <w:rsid w:val="00F26124"/>
    <w:rsid w:val="00F265C6"/>
    <w:rsid w:val="00F26783"/>
    <w:rsid w:val="00F27DC9"/>
    <w:rsid w:val="00F3140D"/>
    <w:rsid w:val="00F31627"/>
    <w:rsid w:val="00F319A5"/>
    <w:rsid w:val="00F323D5"/>
    <w:rsid w:val="00F32781"/>
    <w:rsid w:val="00F3314E"/>
    <w:rsid w:val="00F34055"/>
    <w:rsid w:val="00F34FF5"/>
    <w:rsid w:val="00F35428"/>
    <w:rsid w:val="00F35610"/>
    <w:rsid w:val="00F362FC"/>
    <w:rsid w:val="00F36449"/>
    <w:rsid w:val="00F36C06"/>
    <w:rsid w:val="00F36D3B"/>
    <w:rsid w:val="00F36FD3"/>
    <w:rsid w:val="00F40CD3"/>
    <w:rsid w:val="00F41E4E"/>
    <w:rsid w:val="00F42552"/>
    <w:rsid w:val="00F42A3B"/>
    <w:rsid w:val="00F42A60"/>
    <w:rsid w:val="00F448C7"/>
    <w:rsid w:val="00F45DDB"/>
    <w:rsid w:val="00F46256"/>
    <w:rsid w:val="00F4743F"/>
    <w:rsid w:val="00F47D79"/>
    <w:rsid w:val="00F5075E"/>
    <w:rsid w:val="00F52F06"/>
    <w:rsid w:val="00F53F6D"/>
    <w:rsid w:val="00F54273"/>
    <w:rsid w:val="00F54613"/>
    <w:rsid w:val="00F552EB"/>
    <w:rsid w:val="00F56E07"/>
    <w:rsid w:val="00F618E5"/>
    <w:rsid w:val="00F61A0A"/>
    <w:rsid w:val="00F62123"/>
    <w:rsid w:val="00F633AC"/>
    <w:rsid w:val="00F655B1"/>
    <w:rsid w:val="00F65B3B"/>
    <w:rsid w:val="00F66481"/>
    <w:rsid w:val="00F67918"/>
    <w:rsid w:val="00F700E1"/>
    <w:rsid w:val="00F7077B"/>
    <w:rsid w:val="00F711D6"/>
    <w:rsid w:val="00F73909"/>
    <w:rsid w:val="00F74E7A"/>
    <w:rsid w:val="00F7555C"/>
    <w:rsid w:val="00F75811"/>
    <w:rsid w:val="00F80F4F"/>
    <w:rsid w:val="00F815BF"/>
    <w:rsid w:val="00F82460"/>
    <w:rsid w:val="00F83E6C"/>
    <w:rsid w:val="00F841F1"/>
    <w:rsid w:val="00F84FC9"/>
    <w:rsid w:val="00F85882"/>
    <w:rsid w:val="00F85A65"/>
    <w:rsid w:val="00F85B83"/>
    <w:rsid w:val="00F86305"/>
    <w:rsid w:val="00F8650B"/>
    <w:rsid w:val="00F875E1"/>
    <w:rsid w:val="00F877EA"/>
    <w:rsid w:val="00F87DC7"/>
    <w:rsid w:val="00F90AE6"/>
    <w:rsid w:val="00F916D3"/>
    <w:rsid w:val="00F92420"/>
    <w:rsid w:val="00F93FC1"/>
    <w:rsid w:val="00F94C54"/>
    <w:rsid w:val="00F9551A"/>
    <w:rsid w:val="00F95E54"/>
    <w:rsid w:val="00F96551"/>
    <w:rsid w:val="00F97A8C"/>
    <w:rsid w:val="00FA0C79"/>
    <w:rsid w:val="00FA0DE4"/>
    <w:rsid w:val="00FA1AC3"/>
    <w:rsid w:val="00FA3300"/>
    <w:rsid w:val="00FA3434"/>
    <w:rsid w:val="00FA4275"/>
    <w:rsid w:val="00FA4BF2"/>
    <w:rsid w:val="00FA4D9E"/>
    <w:rsid w:val="00FA743D"/>
    <w:rsid w:val="00FA7F59"/>
    <w:rsid w:val="00FB02C0"/>
    <w:rsid w:val="00FB108A"/>
    <w:rsid w:val="00FB183D"/>
    <w:rsid w:val="00FB1FA5"/>
    <w:rsid w:val="00FB1FEF"/>
    <w:rsid w:val="00FB208B"/>
    <w:rsid w:val="00FB27F2"/>
    <w:rsid w:val="00FB28AD"/>
    <w:rsid w:val="00FB410C"/>
    <w:rsid w:val="00FB472A"/>
    <w:rsid w:val="00FB5E5A"/>
    <w:rsid w:val="00FB6DB9"/>
    <w:rsid w:val="00FB705E"/>
    <w:rsid w:val="00FC1826"/>
    <w:rsid w:val="00FC1A4F"/>
    <w:rsid w:val="00FC1AE4"/>
    <w:rsid w:val="00FC210A"/>
    <w:rsid w:val="00FC5017"/>
    <w:rsid w:val="00FC6043"/>
    <w:rsid w:val="00FC6202"/>
    <w:rsid w:val="00FC6C6F"/>
    <w:rsid w:val="00FD2ECC"/>
    <w:rsid w:val="00FD35D4"/>
    <w:rsid w:val="00FD43EE"/>
    <w:rsid w:val="00FD45A0"/>
    <w:rsid w:val="00FD5A04"/>
    <w:rsid w:val="00FD6D6B"/>
    <w:rsid w:val="00FD7C49"/>
    <w:rsid w:val="00FE1807"/>
    <w:rsid w:val="00FE2BB9"/>
    <w:rsid w:val="00FE4982"/>
    <w:rsid w:val="00FE5063"/>
    <w:rsid w:val="00FE65A2"/>
    <w:rsid w:val="00FE7323"/>
    <w:rsid w:val="00FE7B6E"/>
    <w:rsid w:val="00FE7F00"/>
    <w:rsid w:val="00FE7FB9"/>
    <w:rsid w:val="00FF06D4"/>
    <w:rsid w:val="00FF0CDC"/>
    <w:rsid w:val="00FF12C8"/>
    <w:rsid w:val="00FF13AB"/>
    <w:rsid w:val="00FF3A99"/>
    <w:rsid w:val="00FF4111"/>
    <w:rsid w:val="00FF4162"/>
    <w:rsid w:val="00FF4754"/>
    <w:rsid w:val="00FF4864"/>
    <w:rsid w:val="00FF57F6"/>
    <w:rsid w:val="00FF5861"/>
    <w:rsid w:val="00FF6D4B"/>
    <w:rsid w:val="00FF719E"/>
    <w:rsid w:val="046441B2"/>
    <w:rsid w:val="07A974CA"/>
    <w:rsid w:val="08B9347F"/>
    <w:rsid w:val="0E8A6824"/>
    <w:rsid w:val="0ECA46F9"/>
    <w:rsid w:val="164C3D39"/>
    <w:rsid w:val="178C5AA1"/>
    <w:rsid w:val="19275110"/>
    <w:rsid w:val="1AFB53F5"/>
    <w:rsid w:val="1B6B1C63"/>
    <w:rsid w:val="1C061E2B"/>
    <w:rsid w:val="1CB03FE0"/>
    <w:rsid w:val="1E43228E"/>
    <w:rsid w:val="1E7B13A7"/>
    <w:rsid w:val="1E813BED"/>
    <w:rsid w:val="215C237D"/>
    <w:rsid w:val="23771FDC"/>
    <w:rsid w:val="23C4229D"/>
    <w:rsid w:val="246A5CA2"/>
    <w:rsid w:val="24967E5A"/>
    <w:rsid w:val="24B0192C"/>
    <w:rsid w:val="27285360"/>
    <w:rsid w:val="31205263"/>
    <w:rsid w:val="31535609"/>
    <w:rsid w:val="3196722C"/>
    <w:rsid w:val="35851D09"/>
    <w:rsid w:val="36460E75"/>
    <w:rsid w:val="37A62983"/>
    <w:rsid w:val="3905525C"/>
    <w:rsid w:val="3A5D663D"/>
    <w:rsid w:val="3AF364BF"/>
    <w:rsid w:val="42FD19B1"/>
    <w:rsid w:val="432010FC"/>
    <w:rsid w:val="43BC29BB"/>
    <w:rsid w:val="43D41C6E"/>
    <w:rsid w:val="48315726"/>
    <w:rsid w:val="487E0F7F"/>
    <w:rsid w:val="4C195DBF"/>
    <w:rsid w:val="4D553C6E"/>
    <w:rsid w:val="4F3032B8"/>
    <w:rsid w:val="50BA596A"/>
    <w:rsid w:val="51835CA1"/>
    <w:rsid w:val="52E63DAD"/>
    <w:rsid w:val="53525453"/>
    <w:rsid w:val="54B77486"/>
    <w:rsid w:val="593C4BFA"/>
    <w:rsid w:val="5B4D2F83"/>
    <w:rsid w:val="5E8F2052"/>
    <w:rsid w:val="60986209"/>
    <w:rsid w:val="6148278A"/>
    <w:rsid w:val="66014642"/>
    <w:rsid w:val="6AED4D4F"/>
    <w:rsid w:val="6F7167B0"/>
    <w:rsid w:val="70032672"/>
    <w:rsid w:val="760232F4"/>
    <w:rsid w:val="77AC09E3"/>
    <w:rsid w:val="78E66D26"/>
    <w:rsid w:val="7ADC0530"/>
    <w:rsid w:val="7EFA00EE"/>
    <w:rsid w:val="F7B3189B"/>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1" w:name="heading 7"/>
    <w:lsdException w:qFormat="1" w:uiPriority="1" w:name="heading 8"/>
    <w:lsdException w:qFormat="1" w:uiPriority="1"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3"/>
    <w:qFormat/>
    <w:uiPriority w:val="9"/>
    <w:pPr>
      <w:keepNext/>
      <w:keepLines/>
      <w:spacing w:before="340" w:after="330" w:line="578" w:lineRule="auto"/>
      <w:outlineLvl w:val="0"/>
    </w:pPr>
    <w:rPr>
      <w:rFonts w:cstheme="minorBidi"/>
      <w:b/>
      <w:bCs/>
      <w:kern w:val="44"/>
      <w:sz w:val="32"/>
      <w:szCs w:val="44"/>
    </w:rPr>
  </w:style>
  <w:style w:type="paragraph" w:styleId="5">
    <w:name w:val="heading 2"/>
    <w:basedOn w:val="1"/>
    <w:next w:val="1"/>
    <w:link w:val="94"/>
    <w:semiHidden/>
    <w:unhideWhenUsed/>
    <w:qFormat/>
    <w:uiPriority w:val="9"/>
    <w:pPr>
      <w:keepNext/>
      <w:keepLines/>
      <w:spacing w:before="260" w:after="260" w:line="416" w:lineRule="auto"/>
      <w:outlineLvl w:val="1"/>
    </w:pPr>
    <w:rPr>
      <w:b/>
      <w:bCs/>
      <w:sz w:val="30"/>
      <w:szCs w:val="32"/>
    </w:rPr>
  </w:style>
  <w:style w:type="paragraph" w:styleId="6">
    <w:name w:val="heading 3"/>
    <w:basedOn w:val="1"/>
    <w:next w:val="1"/>
    <w:link w:val="95"/>
    <w:semiHidden/>
    <w:unhideWhenUsed/>
    <w:qFormat/>
    <w:uiPriority w:val="9"/>
    <w:pPr>
      <w:keepNext/>
      <w:keepLines/>
      <w:spacing w:before="260" w:after="260" w:line="416" w:lineRule="auto"/>
      <w:outlineLvl w:val="2"/>
    </w:pPr>
    <w:rPr>
      <w:rFonts w:cstheme="minorBidi"/>
      <w:b/>
      <w:bCs/>
      <w:sz w:val="28"/>
      <w:szCs w:val="32"/>
    </w:rPr>
  </w:style>
  <w:style w:type="paragraph" w:styleId="7">
    <w:name w:val="heading 4"/>
    <w:basedOn w:val="1"/>
    <w:next w:val="1"/>
    <w:link w:val="96"/>
    <w:semiHidden/>
    <w:unhideWhenUsed/>
    <w:qFormat/>
    <w:uiPriority w:val="9"/>
    <w:pPr>
      <w:keepNext/>
      <w:keepLines/>
      <w:spacing w:before="280" w:after="290" w:line="376" w:lineRule="auto"/>
      <w:outlineLvl w:val="3"/>
    </w:pPr>
    <w:rPr>
      <w:b/>
      <w:bCs/>
      <w:sz w:val="28"/>
      <w:szCs w:val="28"/>
    </w:rPr>
  </w:style>
  <w:style w:type="paragraph" w:styleId="8">
    <w:name w:val="heading 5"/>
    <w:basedOn w:val="1"/>
    <w:next w:val="1"/>
    <w:link w:val="97"/>
    <w:semiHidden/>
    <w:unhideWhenUsed/>
    <w:qFormat/>
    <w:uiPriority w:val="9"/>
    <w:pPr>
      <w:keepNext/>
      <w:keepLines/>
      <w:spacing w:before="280" w:after="290" w:line="376" w:lineRule="auto"/>
      <w:outlineLvl w:val="4"/>
    </w:pPr>
    <w:rPr>
      <w:rFonts w:cstheme="minorBidi"/>
      <w:b/>
      <w:bCs/>
      <w:sz w:val="24"/>
      <w:szCs w:val="28"/>
    </w:rPr>
  </w:style>
  <w:style w:type="paragraph" w:styleId="9">
    <w:name w:val="heading 6"/>
    <w:basedOn w:val="1"/>
    <w:next w:val="1"/>
    <w:link w:val="98"/>
    <w:semiHidden/>
    <w:unhideWhenUsed/>
    <w:qFormat/>
    <w:uiPriority w:val="9"/>
    <w:pPr>
      <w:keepNext/>
      <w:keepLines/>
      <w:spacing w:before="240" w:after="64" w:line="320" w:lineRule="auto"/>
      <w:outlineLvl w:val="5"/>
    </w:pPr>
    <w:rPr>
      <w:rFonts w:ascii="宋体" w:hAnsi="宋体" w:cstheme="minorBidi"/>
      <w:sz w:val="41"/>
      <w:szCs w:val="41"/>
      <w:lang w:eastAsia="en-US"/>
    </w:rPr>
  </w:style>
  <w:style w:type="paragraph" w:styleId="10">
    <w:name w:val="heading 7"/>
    <w:basedOn w:val="1"/>
    <w:next w:val="1"/>
    <w:link w:val="99"/>
    <w:semiHidden/>
    <w:unhideWhenUsed/>
    <w:qFormat/>
    <w:uiPriority w:val="1"/>
    <w:pPr>
      <w:keepNext/>
      <w:keepLines/>
      <w:spacing w:before="240" w:after="64" w:line="320" w:lineRule="auto"/>
      <w:outlineLvl w:val="6"/>
    </w:pPr>
    <w:rPr>
      <w:rFonts w:ascii="宋体" w:hAnsi="宋体" w:cstheme="minorBidi"/>
      <w:sz w:val="40"/>
      <w:szCs w:val="40"/>
      <w:lang w:eastAsia="en-US"/>
    </w:rPr>
  </w:style>
  <w:style w:type="paragraph" w:styleId="11">
    <w:name w:val="heading 8"/>
    <w:basedOn w:val="1"/>
    <w:next w:val="1"/>
    <w:link w:val="100"/>
    <w:semiHidden/>
    <w:unhideWhenUsed/>
    <w:qFormat/>
    <w:uiPriority w:val="1"/>
    <w:pPr>
      <w:keepNext/>
      <w:keepLines/>
      <w:spacing w:before="240" w:after="64" w:line="320" w:lineRule="auto"/>
      <w:outlineLvl w:val="7"/>
    </w:pPr>
    <w:rPr>
      <w:rFonts w:ascii="宋体" w:hAnsi="宋体" w:cstheme="minorBidi"/>
      <w:sz w:val="39"/>
      <w:szCs w:val="39"/>
      <w:lang w:eastAsia="en-US"/>
    </w:rPr>
  </w:style>
  <w:style w:type="paragraph" w:styleId="12">
    <w:name w:val="heading 9"/>
    <w:basedOn w:val="1"/>
    <w:next w:val="1"/>
    <w:link w:val="101"/>
    <w:semiHidden/>
    <w:unhideWhenUsed/>
    <w:qFormat/>
    <w:uiPriority w:val="1"/>
    <w:pPr>
      <w:keepNext/>
      <w:keepLines/>
      <w:spacing w:before="240" w:after="64" w:line="320" w:lineRule="auto"/>
      <w:outlineLvl w:val="8"/>
    </w:pPr>
    <w:rPr>
      <w:rFonts w:ascii="宋体" w:hAnsi="宋体" w:cstheme="minorBidi"/>
      <w:sz w:val="38"/>
      <w:szCs w:val="38"/>
      <w:lang w:eastAsia="en-US"/>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rFonts w:ascii="宋体" w:eastAsia="宋体" w:cs="宋体"/>
      <w:color w:val="000000"/>
      <w:sz w:val="24"/>
    </w:rPr>
  </w:style>
  <w:style w:type="paragraph" w:customStyle="1" w:styleId="3">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styleId="13">
    <w:name w:val="Normal Indent"/>
    <w:basedOn w:val="1"/>
    <w:next w:val="14"/>
    <w:link w:val="59"/>
    <w:qFormat/>
    <w:uiPriority w:val="99"/>
    <w:pPr>
      <w:ind w:firstLine="420"/>
    </w:pPr>
    <w:rPr>
      <w:rFonts w:asciiTheme="minorHAnsi" w:hAnsiTheme="minorHAnsi" w:eastAsiaTheme="minorEastAsia" w:cstheme="minorBidi"/>
      <w:szCs w:val="22"/>
    </w:rPr>
  </w:style>
  <w:style w:type="paragraph" w:styleId="14">
    <w:name w:val="Body Text First Indent 2"/>
    <w:basedOn w:val="15"/>
    <w:next w:val="1"/>
    <w:link w:val="79"/>
    <w:semiHidden/>
    <w:unhideWhenUsed/>
    <w:qFormat/>
    <w:uiPriority w:val="99"/>
    <w:pPr>
      <w:ind w:firstLine="420" w:firstLineChars="200"/>
    </w:pPr>
  </w:style>
  <w:style w:type="paragraph" w:styleId="15">
    <w:name w:val="Body Text Indent"/>
    <w:basedOn w:val="1"/>
    <w:next w:val="1"/>
    <w:link w:val="67"/>
    <w:semiHidden/>
    <w:unhideWhenUsed/>
    <w:qFormat/>
    <w:uiPriority w:val="99"/>
    <w:pPr>
      <w:spacing w:after="120"/>
      <w:ind w:left="420" w:leftChars="200"/>
    </w:pPr>
  </w:style>
  <w:style w:type="paragraph" w:styleId="16">
    <w:name w:val="caption"/>
    <w:basedOn w:val="1"/>
    <w:next w:val="1"/>
    <w:link w:val="174"/>
    <w:qFormat/>
    <w:uiPriority w:val="35"/>
    <w:pPr>
      <w:adjustRightInd w:val="0"/>
      <w:snapToGrid w:val="0"/>
      <w:jc w:val="center"/>
    </w:pPr>
    <w:rPr>
      <w:rFonts w:ascii="Cambria" w:hAnsi="Cambria"/>
      <w:b/>
      <w:szCs w:val="20"/>
    </w:rPr>
  </w:style>
  <w:style w:type="paragraph" w:styleId="17">
    <w:name w:val="Document Map"/>
    <w:basedOn w:val="1"/>
    <w:link w:val="215"/>
    <w:semiHidden/>
    <w:unhideWhenUsed/>
    <w:qFormat/>
    <w:uiPriority w:val="99"/>
    <w:rPr>
      <w:rFonts w:ascii="Microsoft YaHei UI" w:eastAsia="Microsoft YaHei UI"/>
      <w:sz w:val="18"/>
      <w:szCs w:val="18"/>
    </w:rPr>
  </w:style>
  <w:style w:type="paragraph" w:styleId="18">
    <w:name w:val="annotation text"/>
    <w:basedOn w:val="1"/>
    <w:link w:val="60"/>
    <w:unhideWhenUsed/>
    <w:qFormat/>
    <w:uiPriority w:val="99"/>
    <w:pPr>
      <w:jc w:val="left"/>
    </w:pPr>
  </w:style>
  <w:style w:type="paragraph" w:styleId="19">
    <w:name w:val="Body Text"/>
    <w:basedOn w:val="1"/>
    <w:next w:val="1"/>
    <w:link w:val="57"/>
    <w:qFormat/>
    <w:uiPriority w:val="1"/>
    <w:pPr>
      <w:widowControl/>
      <w:snapToGrid w:val="0"/>
      <w:spacing w:before="60" w:after="160" w:line="259" w:lineRule="auto"/>
      <w:ind w:right="113"/>
    </w:pPr>
    <w:rPr>
      <w:rFonts w:asciiTheme="minorHAnsi" w:hAnsiTheme="minorHAnsi" w:eastAsiaTheme="minorEastAsia" w:cstheme="minorBidi"/>
      <w:sz w:val="18"/>
      <w:szCs w:val="22"/>
    </w:rPr>
  </w:style>
  <w:style w:type="paragraph" w:styleId="20">
    <w:name w:val="toc 3"/>
    <w:basedOn w:val="1"/>
    <w:next w:val="1"/>
    <w:unhideWhenUsed/>
    <w:qFormat/>
    <w:uiPriority w:val="39"/>
    <w:pPr>
      <w:ind w:left="840" w:leftChars="400"/>
    </w:pPr>
  </w:style>
  <w:style w:type="paragraph" w:styleId="21">
    <w:name w:val="Plain Text"/>
    <w:basedOn w:val="1"/>
    <w:link w:val="68"/>
    <w:qFormat/>
    <w:uiPriority w:val="0"/>
    <w:rPr>
      <w:rFonts w:hint="eastAsia" w:ascii="宋体" w:hAnsi="Courier New" w:cs="Courier New"/>
      <w:szCs w:val="21"/>
    </w:rPr>
  </w:style>
  <w:style w:type="paragraph" w:styleId="22">
    <w:name w:val="Body Text Indent 2"/>
    <w:basedOn w:val="1"/>
    <w:link w:val="78"/>
    <w:semiHidden/>
    <w:unhideWhenUsed/>
    <w:qFormat/>
    <w:uiPriority w:val="99"/>
    <w:pPr>
      <w:spacing w:after="120" w:line="480" w:lineRule="auto"/>
      <w:ind w:left="420" w:leftChars="200"/>
    </w:pPr>
  </w:style>
  <w:style w:type="paragraph" w:styleId="23">
    <w:name w:val="Balloon Text"/>
    <w:basedOn w:val="1"/>
    <w:link w:val="216"/>
    <w:semiHidden/>
    <w:unhideWhenUsed/>
    <w:qFormat/>
    <w:uiPriority w:val="99"/>
    <w:rPr>
      <w:sz w:val="18"/>
      <w:szCs w:val="18"/>
    </w:rPr>
  </w:style>
  <w:style w:type="paragraph" w:styleId="24">
    <w:name w:val="footer"/>
    <w:basedOn w:val="1"/>
    <w:link w:val="4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5">
    <w:name w:val="header"/>
    <w:basedOn w:val="1"/>
    <w:link w:val="4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6">
    <w:name w:val="toc 1"/>
    <w:basedOn w:val="1"/>
    <w:next w:val="1"/>
    <w:unhideWhenUsed/>
    <w:qFormat/>
    <w:uiPriority w:val="39"/>
  </w:style>
  <w:style w:type="paragraph" w:styleId="27">
    <w:name w:val="toc 4"/>
    <w:basedOn w:val="1"/>
    <w:next w:val="1"/>
    <w:unhideWhenUsed/>
    <w:qFormat/>
    <w:uiPriority w:val="0"/>
    <w:pPr>
      <w:ind w:left="1260" w:leftChars="600"/>
    </w:pPr>
    <w:rPr>
      <w:rFonts w:ascii="Calibri" w:hAnsi="Calibri"/>
      <w:szCs w:val="22"/>
    </w:rPr>
  </w:style>
  <w:style w:type="paragraph" w:styleId="28">
    <w:name w:val="List"/>
    <w:basedOn w:val="1"/>
    <w:semiHidden/>
    <w:unhideWhenUsed/>
    <w:qFormat/>
    <w:uiPriority w:val="99"/>
    <w:pPr>
      <w:ind w:left="200" w:hanging="200" w:hangingChars="200"/>
      <w:contextualSpacing/>
    </w:pPr>
  </w:style>
  <w:style w:type="paragraph" w:styleId="29">
    <w:name w:val="table of figures"/>
    <w:basedOn w:val="1"/>
    <w:next w:val="1"/>
    <w:unhideWhenUsed/>
    <w:qFormat/>
    <w:uiPriority w:val="99"/>
    <w:pPr>
      <w:ind w:left="200" w:leftChars="200" w:hanging="200" w:hangingChars="200"/>
    </w:pPr>
    <w:rPr>
      <w:rFonts w:eastAsia="MS Gothic"/>
      <w:szCs w:val="21"/>
    </w:rPr>
  </w:style>
  <w:style w:type="paragraph" w:styleId="30">
    <w:name w:val="toc 2"/>
    <w:basedOn w:val="1"/>
    <w:next w:val="1"/>
    <w:unhideWhenUsed/>
    <w:qFormat/>
    <w:uiPriority w:val="39"/>
    <w:pPr>
      <w:ind w:left="420" w:leftChars="200"/>
    </w:pPr>
  </w:style>
  <w:style w:type="paragraph" w:styleId="31">
    <w:name w:val="Message Header"/>
    <w:basedOn w:val="1"/>
    <w:link w:val="217"/>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3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3">
    <w:name w:val="Normal (Web)"/>
    <w:basedOn w:val="1"/>
    <w:link w:val="49"/>
    <w:qFormat/>
    <w:uiPriority w:val="0"/>
    <w:pPr>
      <w:widowControl/>
      <w:spacing w:before="100" w:beforeAutospacing="1" w:after="100" w:afterAutospacing="1"/>
      <w:jc w:val="left"/>
    </w:pPr>
    <w:rPr>
      <w:rFonts w:ascii="宋体" w:hAnsi="宋体" w:cstheme="minorBidi"/>
      <w:sz w:val="24"/>
      <w:szCs w:val="22"/>
    </w:rPr>
  </w:style>
  <w:style w:type="paragraph" w:styleId="34">
    <w:name w:val="annotation subject"/>
    <w:basedOn w:val="18"/>
    <w:next w:val="18"/>
    <w:link w:val="61"/>
    <w:semiHidden/>
    <w:unhideWhenUsed/>
    <w:qFormat/>
    <w:uiPriority w:val="99"/>
    <w:rPr>
      <w:b/>
      <w:bCs/>
    </w:rPr>
  </w:style>
  <w:style w:type="paragraph" w:styleId="35">
    <w:name w:val="Body Text First Indent"/>
    <w:basedOn w:val="19"/>
    <w:next w:val="1"/>
    <w:link w:val="82"/>
    <w:semiHidden/>
    <w:unhideWhenUsed/>
    <w:qFormat/>
    <w:uiPriority w:val="99"/>
    <w:pPr>
      <w:widowControl w:val="0"/>
      <w:snapToGrid/>
      <w:spacing w:before="0" w:after="120" w:line="240" w:lineRule="auto"/>
      <w:ind w:right="0" w:firstLine="420" w:firstLineChars="100"/>
    </w:pPr>
    <w:rPr>
      <w:rFonts w:ascii="Times New Roman" w:hAnsi="Times New Roman" w:eastAsia="宋体" w:cs="Times New Roman"/>
      <w:sz w:val="21"/>
      <w:szCs w:val="24"/>
    </w:rPr>
  </w:style>
  <w:style w:type="table" w:styleId="37">
    <w:name w:val="Table Grid"/>
    <w:basedOn w:val="3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rPr>
  </w:style>
  <w:style w:type="character" w:styleId="40">
    <w:name w:val="page number"/>
    <w:basedOn w:val="38"/>
    <w:qFormat/>
    <w:uiPriority w:val="0"/>
  </w:style>
  <w:style w:type="character" w:styleId="41">
    <w:name w:val="FollowedHyperlink"/>
    <w:basedOn w:val="38"/>
    <w:semiHidden/>
    <w:unhideWhenUsed/>
    <w:qFormat/>
    <w:uiPriority w:val="99"/>
    <w:rPr>
      <w:color w:val="800080"/>
      <w:u w:val="single"/>
    </w:rPr>
  </w:style>
  <w:style w:type="character" w:styleId="42">
    <w:name w:val="Emphasis"/>
    <w:basedOn w:val="38"/>
    <w:qFormat/>
    <w:uiPriority w:val="20"/>
    <w:rPr>
      <w:i/>
      <w:iCs/>
    </w:rPr>
  </w:style>
  <w:style w:type="character" w:styleId="43">
    <w:name w:val="Hyperlink"/>
    <w:basedOn w:val="38"/>
    <w:unhideWhenUsed/>
    <w:qFormat/>
    <w:uiPriority w:val="99"/>
    <w:rPr>
      <w:color w:val="0563C1" w:themeColor="hyperlink"/>
      <w:u w:val="single"/>
      <w14:textFill>
        <w14:solidFill>
          <w14:schemeClr w14:val="hlink"/>
        </w14:solidFill>
      </w14:textFill>
    </w:rPr>
  </w:style>
  <w:style w:type="character" w:styleId="44">
    <w:name w:val="annotation reference"/>
    <w:basedOn w:val="38"/>
    <w:unhideWhenUsed/>
    <w:qFormat/>
    <w:uiPriority w:val="99"/>
    <w:rPr>
      <w:sz w:val="21"/>
      <w:szCs w:val="21"/>
    </w:rPr>
  </w:style>
  <w:style w:type="paragraph" w:customStyle="1" w:styleId="45">
    <w:name w:val="样式 正文缩进正文缩进2正文缩进 Char Char正文缩进 Char Char Char Char正文缩进 Char ..."/>
    <w:basedOn w:val="13"/>
    <w:qFormat/>
    <w:uiPriority w:val="0"/>
    <w:pPr>
      <w:adjustRightInd w:val="0"/>
      <w:spacing w:line="360" w:lineRule="auto"/>
      <w:ind w:firstLine="200"/>
      <w:jc w:val="left"/>
      <w:textAlignment w:val="baseline"/>
    </w:pPr>
    <w:rPr>
      <w:rFonts w:ascii="宋体" w:hAnsi="Times New Roman" w:eastAsia="宋体" w:cs="宋体"/>
      <w:kern w:val="0"/>
      <w:sz w:val="24"/>
      <w:szCs w:val="20"/>
    </w:rPr>
  </w:style>
  <w:style w:type="character" w:customStyle="1" w:styleId="46">
    <w:name w:val="页眉 Char"/>
    <w:basedOn w:val="38"/>
    <w:link w:val="25"/>
    <w:qFormat/>
    <w:uiPriority w:val="99"/>
    <w:rPr>
      <w:sz w:val="18"/>
      <w:szCs w:val="18"/>
    </w:rPr>
  </w:style>
  <w:style w:type="character" w:customStyle="1" w:styleId="47">
    <w:name w:val="页脚 Char"/>
    <w:basedOn w:val="38"/>
    <w:link w:val="24"/>
    <w:qFormat/>
    <w:uiPriority w:val="99"/>
    <w:rPr>
      <w:sz w:val="18"/>
      <w:szCs w:val="18"/>
    </w:rPr>
  </w:style>
  <w:style w:type="character" w:customStyle="1" w:styleId="48">
    <w:name w:val="页脚 字符1"/>
    <w:qFormat/>
    <w:locked/>
    <w:uiPriority w:val="99"/>
    <w:rPr>
      <w:sz w:val="18"/>
    </w:rPr>
  </w:style>
  <w:style w:type="character" w:customStyle="1" w:styleId="49">
    <w:name w:val="普通(网站) Char"/>
    <w:link w:val="33"/>
    <w:qFormat/>
    <w:locked/>
    <w:uiPriority w:val="0"/>
    <w:rPr>
      <w:rFonts w:ascii="宋体" w:hAnsi="宋体" w:eastAsia="宋体"/>
      <w:sz w:val="24"/>
    </w:rPr>
  </w:style>
  <w:style w:type="character" w:customStyle="1" w:styleId="50">
    <w:name w:val="表格 Char"/>
    <w:link w:val="51"/>
    <w:qFormat/>
    <w:locked/>
    <w:uiPriority w:val="0"/>
    <w:rPr>
      <w:rFonts w:ascii="宋体"/>
    </w:rPr>
  </w:style>
  <w:style w:type="paragraph" w:customStyle="1" w:styleId="51">
    <w:name w:val="表格"/>
    <w:basedOn w:val="13"/>
    <w:next w:val="1"/>
    <w:link w:val="50"/>
    <w:qFormat/>
    <w:uiPriority w:val="0"/>
    <w:pPr>
      <w:adjustRightInd w:val="0"/>
      <w:snapToGrid w:val="0"/>
      <w:spacing w:beforeLines="10" w:afterLines="10" w:line="259" w:lineRule="auto"/>
      <w:jc w:val="center"/>
    </w:pPr>
    <w:rPr>
      <w:rFonts w:ascii="宋体"/>
    </w:rPr>
  </w:style>
  <w:style w:type="paragraph" w:customStyle="1" w:styleId="52">
    <w:name w:val="ky正文一"/>
    <w:basedOn w:val="1"/>
    <w:link w:val="53"/>
    <w:qFormat/>
    <w:uiPriority w:val="0"/>
    <w:pPr>
      <w:spacing w:line="360" w:lineRule="auto"/>
      <w:ind w:firstLine="200" w:firstLineChars="200"/>
    </w:pPr>
  </w:style>
  <w:style w:type="character" w:customStyle="1" w:styleId="53">
    <w:name w:val="ky正文一 字符"/>
    <w:link w:val="52"/>
    <w:qFormat/>
    <w:uiPriority w:val="0"/>
    <w:rPr>
      <w:rFonts w:ascii="Times New Roman" w:hAnsi="Times New Roman" w:eastAsia="宋体" w:cs="Times New Roman"/>
      <w:szCs w:val="24"/>
    </w:rPr>
  </w:style>
  <w:style w:type="paragraph" w:customStyle="1" w:styleId="54">
    <w:name w:val="表内容"/>
    <w:basedOn w:val="1"/>
    <w:next w:val="1"/>
    <w:link w:val="55"/>
    <w:qFormat/>
    <w:uiPriority w:val="0"/>
    <w:pPr>
      <w:wordWrap w:val="0"/>
      <w:contextualSpacing/>
      <w:jc w:val="center"/>
    </w:pPr>
    <w:rPr>
      <w:rFonts w:ascii="宋体" w:hAnsi="宋体"/>
      <w:szCs w:val="21"/>
    </w:rPr>
  </w:style>
  <w:style w:type="character" w:customStyle="1" w:styleId="55">
    <w:name w:val="表内容 Char Char"/>
    <w:link w:val="54"/>
    <w:qFormat/>
    <w:uiPriority w:val="0"/>
    <w:rPr>
      <w:rFonts w:ascii="宋体" w:hAnsi="宋体" w:eastAsia="宋体" w:cs="Times New Roman"/>
      <w:szCs w:val="21"/>
    </w:rPr>
  </w:style>
  <w:style w:type="paragraph" w:customStyle="1" w:styleId="56">
    <w:name w:val="p0"/>
    <w:basedOn w:val="1"/>
    <w:qFormat/>
    <w:uiPriority w:val="0"/>
    <w:pPr>
      <w:widowControl/>
    </w:pPr>
    <w:rPr>
      <w:rFonts w:ascii="Calibri" w:hAnsi="Calibri" w:cs="宋体"/>
      <w:kern w:val="0"/>
      <w:szCs w:val="21"/>
    </w:rPr>
  </w:style>
  <w:style w:type="character" w:customStyle="1" w:styleId="57">
    <w:name w:val="正文文本 Char"/>
    <w:link w:val="19"/>
    <w:qFormat/>
    <w:locked/>
    <w:uiPriority w:val="0"/>
    <w:rPr>
      <w:sz w:val="18"/>
    </w:rPr>
  </w:style>
  <w:style w:type="character" w:customStyle="1" w:styleId="58">
    <w:name w:val="正文文本 字符"/>
    <w:basedOn w:val="38"/>
    <w:semiHidden/>
    <w:qFormat/>
    <w:uiPriority w:val="1"/>
    <w:rPr>
      <w:rFonts w:ascii="Times New Roman" w:hAnsi="Times New Roman" w:eastAsia="宋体" w:cs="Times New Roman"/>
      <w:szCs w:val="24"/>
    </w:rPr>
  </w:style>
  <w:style w:type="character" w:customStyle="1" w:styleId="59">
    <w:name w:val="正文缩进 Char"/>
    <w:link w:val="13"/>
    <w:qFormat/>
    <w:uiPriority w:val="99"/>
  </w:style>
  <w:style w:type="character" w:customStyle="1" w:styleId="60">
    <w:name w:val="批注文字 Char"/>
    <w:basedOn w:val="38"/>
    <w:link w:val="18"/>
    <w:qFormat/>
    <w:uiPriority w:val="99"/>
    <w:rPr>
      <w:rFonts w:ascii="Times New Roman" w:hAnsi="Times New Roman" w:eastAsia="宋体" w:cs="Times New Roman"/>
      <w:szCs w:val="24"/>
    </w:rPr>
  </w:style>
  <w:style w:type="character" w:customStyle="1" w:styleId="61">
    <w:name w:val="批注主题 Char"/>
    <w:basedOn w:val="60"/>
    <w:link w:val="34"/>
    <w:semiHidden/>
    <w:qFormat/>
    <w:uiPriority w:val="99"/>
    <w:rPr>
      <w:rFonts w:ascii="Times New Roman" w:hAnsi="Times New Roman" w:eastAsia="宋体" w:cs="Times New Roman"/>
      <w:b/>
      <w:bCs/>
      <w:szCs w:val="24"/>
    </w:rPr>
  </w:style>
  <w:style w:type="paragraph" w:customStyle="1" w:styleId="62">
    <w:name w:val="列出段落1"/>
    <w:basedOn w:val="1"/>
    <w:qFormat/>
    <w:uiPriority w:val="0"/>
    <w:pPr>
      <w:ind w:firstLine="420" w:firstLineChars="200"/>
    </w:pPr>
  </w:style>
  <w:style w:type="paragraph" w:customStyle="1" w:styleId="63">
    <w:name w:val="ky-表内文字"/>
    <w:basedOn w:val="1"/>
    <w:next w:val="1"/>
    <w:qFormat/>
    <w:uiPriority w:val="0"/>
    <w:pPr>
      <w:adjustRightInd w:val="0"/>
      <w:snapToGrid w:val="0"/>
      <w:spacing w:line="240" w:lineRule="atLeast"/>
      <w:jc w:val="center"/>
    </w:pPr>
    <w:rPr>
      <w:sz w:val="18"/>
      <w:szCs w:val="20"/>
    </w:rPr>
  </w:style>
  <w:style w:type="character" w:customStyle="1" w:styleId="64">
    <w:name w:val="报告表样式 Char Char"/>
    <w:link w:val="65"/>
    <w:qFormat/>
    <w:uiPriority w:val="0"/>
    <w:rPr>
      <w:sz w:val="28"/>
      <w:szCs w:val="28"/>
    </w:rPr>
  </w:style>
  <w:style w:type="paragraph" w:customStyle="1" w:styleId="65">
    <w:name w:val="报告表样式"/>
    <w:basedOn w:val="1"/>
    <w:link w:val="64"/>
    <w:qFormat/>
    <w:uiPriority w:val="0"/>
    <w:pPr>
      <w:adjustRightInd w:val="0"/>
      <w:snapToGrid w:val="0"/>
      <w:spacing w:line="360" w:lineRule="auto"/>
      <w:ind w:firstLine="200" w:firstLineChars="200"/>
    </w:pPr>
    <w:rPr>
      <w:rFonts w:asciiTheme="minorHAnsi" w:hAnsiTheme="minorHAnsi" w:eastAsiaTheme="minorEastAsia" w:cstheme="minorBidi"/>
      <w:sz w:val="28"/>
      <w:szCs w:val="28"/>
    </w:rPr>
  </w:style>
  <w:style w:type="paragraph" w:customStyle="1" w:styleId="6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67">
    <w:name w:val="正文文本缩进 Char"/>
    <w:basedOn w:val="38"/>
    <w:link w:val="15"/>
    <w:semiHidden/>
    <w:qFormat/>
    <w:uiPriority w:val="99"/>
    <w:rPr>
      <w:rFonts w:ascii="Times New Roman" w:hAnsi="Times New Roman" w:eastAsia="宋体" w:cs="Times New Roman"/>
      <w:szCs w:val="24"/>
    </w:rPr>
  </w:style>
  <w:style w:type="character" w:customStyle="1" w:styleId="68">
    <w:name w:val="纯文本 Char"/>
    <w:basedOn w:val="38"/>
    <w:link w:val="21"/>
    <w:qFormat/>
    <w:uiPriority w:val="0"/>
    <w:rPr>
      <w:rFonts w:ascii="宋体" w:hAnsi="Courier New" w:eastAsia="宋体" w:cs="Courier New"/>
      <w:szCs w:val="21"/>
    </w:rPr>
  </w:style>
  <w:style w:type="paragraph" w:customStyle="1" w:styleId="69">
    <w:name w:val="表内文字"/>
    <w:basedOn w:val="1"/>
    <w:link w:val="70"/>
    <w:qFormat/>
    <w:uiPriority w:val="0"/>
    <w:pPr>
      <w:jc w:val="center"/>
    </w:pPr>
    <w:rPr>
      <w:rFonts w:cstheme="minorBidi"/>
      <w:szCs w:val="22"/>
    </w:rPr>
  </w:style>
  <w:style w:type="character" w:customStyle="1" w:styleId="70">
    <w:name w:val="表内文字 字符"/>
    <w:basedOn w:val="38"/>
    <w:link w:val="69"/>
    <w:qFormat/>
    <w:uiPriority w:val="0"/>
    <w:rPr>
      <w:rFonts w:ascii="Times New Roman" w:hAnsi="Times New Roman" w:eastAsia="宋体"/>
    </w:rPr>
  </w:style>
  <w:style w:type="paragraph" w:styleId="71">
    <w:name w:val="List Paragraph"/>
    <w:basedOn w:val="1"/>
    <w:qFormat/>
    <w:uiPriority w:val="1"/>
    <w:pPr>
      <w:ind w:firstLine="420" w:firstLineChars="200"/>
    </w:pPr>
  </w:style>
  <w:style w:type="character" w:customStyle="1" w:styleId="72">
    <w:name w:val="【表中文字】 Char"/>
    <w:link w:val="73"/>
    <w:qFormat/>
    <w:uiPriority w:val="0"/>
    <w:rPr>
      <w:rFonts w:ascii="宋体"/>
      <w:sz w:val="28"/>
    </w:rPr>
  </w:style>
  <w:style w:type="paragraph" w:customStyle="1" w:styleId="73">
    <w:name w:val="【表中文字】"/>
    <w:basedOn w:val="1"/>
    <w:link w:val="72"/>
    <w:qFormat/>
    <w:uiPriority w:val="0"/>
    <w:pPr>
      <w:jc w:val="center"/>
    </w:pPr>
    <w:rPr>
      <w:rFonts w:ascii="宋体" w:hAnsiTheme="minorHAnsi" w:eastAsiaTheme="minorEastAsia" w:cstheme="minorBidi"/>
      <w:sz w:val="28"/>
      <w:szCs w:val="22"/>
    </w:rPr>
  </w:style>
  <w:style w:type="character" w:customStyle="1" w:styleId="74">
    <w:name w:val="未处理的提及1"/>
    <w:basedOn w:val="38"/>
    <w:semiHidden/>
    <w:unhideWhenUsed/>
    <w:qFormat/>
    <w:uiPriority w:val="99"/>
    <w:rPr>
      <w:color w:val="605E5C"/>
      <w:shd w:val="clear" w:color="auto" w:fill="E1DFDD"/>
    </w:rPr>
  </w:style>
  <w:style w:type="paragraph" w:customStyle="1" w:styleId="75">
    <w:name w:val="表头"/>
    <w:basedOn w:val="1"/>
    <w:link w:val="76"/>
    <w:qFormat/>
    <w:uiPriority w:val="0"/>
    <w:pPr>
      <w:jc w:val="center"/>
    </w:pPr>
    <w:rPr>
      <w:rFonts w:cstheme="minorBidi"/>
      <w:b/>
      <w:szCs w:val="22"/>
    </w:rPr>
  </w:style>
  <w:style w:type="character" w:customStyle="1" w:styleId="76">
    <w:name w:val="表头 字符"/>
    <w:basedOn w:val="38"/>
    <w:link w:val="75"/>
    <w:qFormat/>
    <w:uiPriority w:val="0"/>
    <w:rPr>
      <w:rFonts w:ascii="Times New Roman" w:hAnsi="Times New Roman" w:eastAsia="宋体"/>
      <w:b/>
    </w:rPr>
  </w:style>
  <w:style w:type="paragraph" w:customStyle="1" w:styleId="77">
    <w:name w:val="正文_4"/>
    <w:qFormat/>
    <w:uiPriority w:val="0"/>
    <w:pPr>
      <w:widowControl w:val="0"/>
      <w:jc w:val="both"/>
    </w:pPr>
    <w:rPr>
      <w:rFonts w:ascii="Calibri" w:hAnsi="Calibri" w:eastAsia="宋体" w:cs="Times New Roman"/>
      <w:kern w:val="2"/>
      <w:sz w:val="21"/>
      <w:lang w:val="en-US" w:eastAsia="zh-CN" w:bidi="ar-SA"/>
    </w:rPr>
  </w:style>
  <w:style w:type="character" w:customStyle="1" w:styleId="78">
    <w:name w:val="正文文本缩进 2 Char"/>
    <w:basedOn w:val="38"/>
    <w:link w:val="22"/>
    <w:semiHidden/>
    <w:qFormat/>
    <w:uiPriority w:val="99"/>
    <w:rPr>
      <w:rFonts w:ascii="Times New Roman" w:hAnsi="Times New Roman" w:eastAsia="宋体" w:cs="Times New Roman"/>
      <w:szCs w:val="24"/>
    </w:rPr>
  </w:style>
  <w:style w:type="character" w:customStyle="1" w:styleId="79">
    <w:name w:val="正文首行缩进 2 Char1"/>
    <w:basedOn w:val="67"/>
    <w:link w:val="14"/>
    <w:semiHidden/>
    <w:qFormat/>
    <w:uiPriority w:val="99"/>
    <w:rPr>
      <w:rFonts w:ascii="Times New Roman" w:hAnsi="Times New Roman" w:eastAsia="宋体" w:cs="Times New Roman"/>
      <w:szCs w:val="24"/>
    </w:rPr>
  </w:style>
  <w:style w:type="paragraph" w:customStyle="1" w:styleId="80">
    <w:name w:val="表格文字"/>
    <w:basedOn w:val="21"/>
    <w:next w:val="1"/>
    <w:qFormat/>
    <w:uiPriority w:val="0"/>
    <w:pPr>
      <w:adjustRightInd w:val="0"/>
      <w:spacing w:before="50" w:beforeLines="50" w:after="50" w:afterLines="50" w:line="420" w:lineRule="atLeast"/>
      <w:ind w:firstLine="640" w:firstLineChars="200"/>
      <w:jc w:val="left"/>
      <w:textAlignment w:val="baseline"/>
    </w:pPr>
    <w:rPr>
      <w:rFonts w:hint="default" w:eastAsia="Calibri" w:cs="Times New Roman"/>
      <w:kern w:val="0"/>
      <w:sz w:val="28"/>
      <w:szCs w:val="20"/>
    </w:rPr>
  </w:style>
  <w:style w:type="paragraph" w:customStyle="1" w:styleId="81">
    <w:name w:val="环评列表"/>
    <w:basedOn w:val="28"/>
    <w:next w:val="1"/>
    <w:link w:val="180"/>
    <w:qFormat/>
    <w:uiPriority w:val="0"/>
    <w:pPr>
      <w:keepLines/>
      <w:ind w:left="0" w:firstLine="0" w:firstLineChars="0"/>
      <w:jc w:val="center"/>
    </w:pPr>
    <w:rPr>
      <w:rFonts w:ascii="Calibri" w:hAnsi="Calibri"/>
      <w:kern w:val="0"/>
      <w:szCs w:val="20"/>
    </w:rPr>
  </w:style>
  <w:style w:type="character" w:customStyle="1" w:styleId="82">
    <w:name w:val="正文首行缩进 Char"/>
    <w:basedOn w:val="57"/>
    <w:link w:val="35"/>
    <w:semiHidden/>
    <w:qFormat/>
    <w:uiPriority w:val="99"/>
    <w:rPr>
      <w:rFonts w:ascii="Times New Roman" w:hAnsi="Times New Roman" w:eastAsia="宋体" w:cs="Times New Roman"/>
      <w:sz w:val="18"/>
      <w:szCs w:val="24"/>
    </w:rPr>
  </w:style>
  <w:style w:type="character" w:customStyle="1" w:styleId="83">
    <w:name w:val="font41"/>
    <w:basedOn w:val="38"/>
    <w:qFormat/>
    <w:uiPriority w:val="0"/>
    <w:rPr>
      <w:rFonts w:hint="eastAsia" w:ascii="宋体" w:hAnsi="宋体" w:eastAsia="宋体" w:cs="宋体"/>
      <w:color w:val="000000"/>
      <w:sz w:val="24"/>
      <w:szCs w:val="24"/>
      <w:u w:val="none"/>
    </w:rPr>
  </w:style>
  <w:style w:type="paragraph" w:customStyle="1" w:styleId="84">
    <w:name w:val="标题 11"/>
    <w:basedOn w:val="1"/>
    <w:next w:val="1"/>
    <w:qFormat/>
    <w:uiPriority w:val="9"/>
    <w:pPr>
      <w:keepNext/>
      <w:keepLines/>
      <w:spacing w:line="360" w:lineRule="auto"/>
      <w:jc w:val="center"/>
      <w:outlineLvl w:val="0"/>
    </w:pPr>
    <w:rPr>
      <w:b/>
      <w:bCs/>
      <w:kern w:val="44"/>
      <w:sz w:val="32"/>
      <w:szCs w:val="44"/>
    </w:rPr>
  </w:style>
  <w:style w:type="paragraph" w:customStyle="1" w:styleId="85">
    <w:name w:val="标题 21"/>
    <w:basedOn w:val="1"/>
    <w:next w:val="1"/>
    <w:unhideWhenUsed/>
    <w:qFormat/>
    <w:uiPriority w:val="9"/>
    <w:pPr>
      <w:keepNext/>
      <w:keepLines/>
      <w:spacing w:line="360" w:lineRule="auto"/>
      <w:jc w:val="left"/>
      <w:outlineLvl w:val="1"/>
    </w:pPr>
    <w:rPr>
      <w:b/>
      <w:bCs/>
      <w:sz w:val="30"/>
      <w:szCs w:val="32"/>
    </w:rPr>
  </w:style>
  <w:style w:type="paragraph" w:customStyle="1" w:styleId="86">
    <w:name w:val="标题 31"/>
    <w:basedOn w:val="1"/>
    <w:next w:val="1"/>
    <w:unhideWhenUsed/>
    <w:qFormat/>
    <w:uiPriority w:val="9"/>
    <w:pPr>
      <w:keepNext/>
      <w:keepLines/>
      <w:adjustRightInd w:val="0"/>
      <w:snapToGrid w:val="0"/>
      <w:spacing w:line="360" w:lineRule="auto"/>
      <w:jc w:val="left"/>
      <w:outlineLvl w:val="2"/>
    </w:pPr>
    <w:rPr>
      <w:b/>
      <w:bCs/>
      <w:sz w:val="28"/>
      <w:szCs w:val="32"/>
    </w:rPr>
  </w:style>
  <w:style w:type="paragraph" w:customStyle="1" w:styleId="87">
    <w:name w:val="标题 41"/>
    <w:basedOn w:val="1"/>
    <w:next w:val="1"/>
    <w:unhideWhenUsed/>
    <w:qFormat/>
    <w:uiPriority w:val="9"/>
    <w:pPr>
      <w:keepNext/>
      <w:keepLines/>
      <w:spacing w:line="360" w:lineRule="auto"/>
      <w:outlineLvl w:val="3"/>
    </w:pPr>
    <w:rPr>
      <w:b/>
      <w:bCs/>
      <w:sz w:val="28"/>
      <w:szCs w:val="28"/>
    </w:rPr>
  </w:style>
  <w:style w:type="paragraph" w:customStyle="1" w:styleId="88">
    <w:name w:val="标题 51"/>
    <w:basedOn w:val="1"/>
    <w:next w:val="1"/>
    <w:unhideWhenUsed/>
    <w:qFormat/>
    <w:uiPriority w:val="9"/>
    <w:pPr>
      <w:keepNext/>
      <w:keepLines/>
      <w:spacing w:line="360" w:lineRule="auto"/>
      <w:outlineLvl w:val="4"/>
    </w:pPr>
    <w:rPr>
      <w:b/>
      <w:bCs/>
      <w:sz w:val="24"/>
      <w:szCs w:val="28"/>
    </w:rPr>
  </w:style>
  <w:style w:type="paragraph" w:customStyle="1" w:styleId="89">
    <w:name w:val="标题 61"/>
    <w:basedOn w:val="1"/>
    <w:next w:val="1"/>
    <w:qFormat/>
    <w:uiPriority w:val="9"/>
    <w:pPr>
      <w:jc w:val="left"/>
      <w:outlineLvl w:val="5"/>
    </w:pPr>
    <w:rPr>
      <w:rFonts w:ascii="宋体" w:hAnsi="宋体"/>
      <w:kern w:val="0"/>
      <w:sz w:val="41"/>
      <w:szCs w:val="41"/>
      <w:lang w:eastAsia="en-US"/>
    </w:rPr>
  </w:style>
  <w:style w:type="paragraph" w:customStyle="1" w:styleId="90">
    <w:name w:val="标题 71"/>
    <w:basedOn w:val="1"/>
    <w:next w:val="1"/>
    <w:qFormat/>
    <w:uiPriority w:val="1"/>
    <w:pPr>
      <w:ind w:left="20"/>
      <w:jc w:val="left"/>
      <w:outlineLvl w:val="6"/>
    </w:pPr>
    <w:rPr>
      <w:rFonts w:ascii="宋体" w:hAnsi="宋体"/>
      <w:kern w:val="0"/>
      <w:sz w:val="40"/>
      <w:szCs w:val="40"/>
      <w:lang w:eastAsia="en-US"/>
    </w:rPr>
  </w:style>
  <w:style w:type="paragraph" w:customStyle="1" w:styleId="91">
    <w:name w:val="标题 81"/>
    <w:basedOn w:val="1"/>
    <w:next w:val="1"/>
    <w:qFormat/>
    <w:uiPriority w:val="1"/>
    <w:pPr>
      <w:ind w:left="284"/>
      <w:jc w:val="left"/>
      <w:outlineLvl w:val="7"/>
    </w:pPr>
    <w:rPr>
      <w:rFonts w:ascii="宋体" w:hAnsi="宋体"/>
      <w:kern w:val="0"/>
      <w:sz w:val="39"/>
      <w:szCs w:val="39"/>
      <w:lang w:eastAsia="en-US"/>
    </w:rPr>
  </w:style>
  <w:style w:type="paragraph" w:customStyle="1" w:styleId="92">
    <w:name w:val="标题 91"/>
    <w:basedOn w:val="1"/>
    <w:next w:val="1"/>
    <w:qFormat/>
    <w:uiPriority w:val="1"/>
    <w:pPr>
      <w:jc w:val="left"/>
      <w:outlineLvl w:val="8"/>
    </w:pPr>
    <w:rPr>
      <w:rFonts w:ascii="宋体" w:hAnsi="宋体"/>
      <w:kern w:val="0"/>
      <w:sz w:val="38"/>
      <w:szCs w:val="38"/>
      <w:lang w:eastAsia="en-US"/>
    </w:rPr>
  </w:style>
  <w:style w:type="character" w:customStyle="1" w:styleId="93">
    <w:name w:val="标题 1 Char"/>
    <w:basedOn w:val="38"/>
    <w:link w:val="4"/>
    <w:qFormat/>
    <w:uiPriority w:val="9"/>
    <w:rPr>
      <w:rFonts w:ascii="Times New Roman" w:hAnsi="Times New Roman" w:eastAsia="宋体"/>
      <w:b/>
      <w:bCs/>
      <w:kern w:val="44"/>
      <w:sz w:val="32"/>
      <w:szCs w:val="44"/>
    </w:rPr>
  </w:style>
  <w:style w:type="character" w:customStyle="1" w:styleId="94">
    <w:name w:val="标题 2 Char"/>
    <w:basedOn w:val="38"/>
    <w:link w:val="5"/>
    <w:qFormat/>
    <w:uiPriority w:val="9"/>
    <w:rPr>
      <w:rFonts w:ascii="Times New Roman" w:hAnsi="Times New Roman" w:eastAsia="宋体" w:cs="Times New Roman"/>
      <w:b/>
      <w:bCs/>
      <w:kern w:val="2"/>
      <w:sz w:val="30"/>
      <w:szCs w:val="32"/>
    </w:rPr>
  </w:style>
  <w:style w:type="character" w:customStyle="1" w:styleId="95">
    <w:name w:val="标题 3 Char"/>
    <w:basedOn w:val="38"/>
    <w:link w:val="6"/>
    <w:qFormat/>
    <w:uiPriority w:val="9"/>
    <w:rPr>
      <w:rFonts w:ascii="Times New Roman" w:hAnsi="Times New Roman" w:eastAsia="宋体"/>
      <w:b/>
      <w:bCs/>
      <w:kern w:val="2"/>
      <w:sz w:val="28"/>
      <w:szCs w:val="32"/>
    </w:rPr>
  </w:style>
  <w:style w:type="character" w:customStyle="1" w:styleId="96">
    <w:name w:val="标题 4 Char"/>
    <w:basedOn w:val="38"/>
    <w:link w:val="7"/>
    <w:qFormat/>
    <w:uiPriority w:val="9"/>
    <w:rPr>
      <w:rFonts w:ascii="Times New Roman" w:hAnsi="Times New Roman" w:eastAsia="宋体" w:cs="Times New Roman"/>
      <w:b/>
      <w:bCs/>
      <w:kern w:val="2"/>
      <w:sz w:val="28"/>
      <w:szCs w:val="28"/>
    </w:rPr>
  </w:style>
  <w:style w:type="character" w:customStyle="1" w:styleId="97">
    <w:name w:val="标题 5 Char"/>
    <w:basedOn w:val="38"/>
    <w:link w:val="8"/>
    <w:qFormat/>
    <w:uiPriority w:val="9"/>
    <w:rPr>
      <w:rFonts w:ascii="Times New Roman" w:hAnsi="Times New Roman" w:eastAsia="宋体"/>
      <w:b/>
      <w:bCs/>
      <w:kern w:val="2"/>
      <w:sz w:val="24"/>
      <w:szCs w:val="28"/>
    </w:rPr>
  </w:style>
  <w:style w:type="character" w:customStyle="1" w:styleId="98">
    <w:name w:val="标题 6 Char"/>
    <w:basedOn w:val="38"/>
    <w:link w:val="9"/>
    <w:qFormat/>
    <w:uiPriority w:val="9"/>
    <w:rPr>
      <w:rFonts w:ascii="宋体" w:hAnsi="宋体" w:eastAsia="宋体"/>
      <w:sz w:val="41"/>
      <w:szCs w:val="41"/>
      <w:lang w:eastAsia="en-US"/>
    </w:rPr>
  </w:style>
  <w:style w:type="character" w:customStyle="1" w:styleId="99">
    <w:name w:val="标题 7 Char"/>
    <w:basedOn w:val="38"/>
    <w:link w:val="10"/>
    <w:qFormat/>
    <w:uiPriority w:val="1"/>
    <w:rPr>
      <w:rFonts w:ascii="宋体" w:hAnsi="宋体" w:eastAsia="宋体"/>
      <w:sz w:val="40"/>
      <w:szCs w:val="40"/>
      <w:lang w:eastAsia="en-US"/>
    </w:rPr>
  </w:style>
  <w:style w:type="character" w:customStyle="1" w:styleId="100">
    <w:name w:val="标题 8 Char"/>
    <w:basedOn w:val="38"/>
    <w:link w:val="11"/>
    <w:qFormat/>
    <w:uiPriority w:val="1"/>
    <w:rPr>
      <w:rFonts w:ascii="宋体" w:hAnsi="宋体" w:eastAsia="宋体"/>
      <w:sz w:val="39"/>
      <w:szCs w:val="39"/>
      <w:lang w:eastAsia="en-US"/>
    </w:rPr>
  </w:style>
  <w:style w:type="character" w:customStyle="1" w:styleId="101">
    <w:name w:val="标题 9 Char"/>
    <w:basedOn w:val="38"/>
    <w:link w:val="12"/>
    <w:qFormat/>
    <w:uiPriority w:val="1"/>
    <w:rPr>
      <w:rFonts w:ascii="宋体" w:hAnsi="宋体" w:eastAsia="宋体"/>
      <w:sz w:val="38"/>
      <w:szCs w:val="38"/>
      <w:lang w:eastAsia="en-US"/>
    </w:rPr>
  </w:style>
  <w:style w:type="paragraph" w:customStyle="1" w:styleId="102">
    <w:name w:val="TOC 71"/>
    <w:basedOn w:val="1"/>
    <w:next w:val="1"/>
    <w:unhideWhenUsed/>
    <w:qFormat/>
    <w:uiPriority w:val="39"/>
    <w:pPr>
      <w:ind w:left="2520" w:leftChars="1200"/>
    </w:pPr>
    <w:rPr>
      <w:rFonts w:ascii="Calibri" w:hAnsi="Calibri"/>
      <w:szCs w:val="22"/>
    </w:rPr>
  </w:style>
  <w:style w:type="paragraph" w:customStyle="1" w:styleId="103">
    <w:name w:val="文档结构图1"/>
    <w:basedOn w:val="1"/>
    <w:next w:val="17"/>
    <w:link w:val="104"/>
    <w:semiHidden/>
    <w:unhideWhenUsed/>
    <w:qFormat/>
    <w:uiPriority w:val="99"/>
    <w:pPr>
      <w:spacing w:line="360" w:lineRule="auto"/>
      <w:ind w:firstLine="200" w:firstLineChars="200"/>
    </w:pPr>
    <w:rPr>
      <w:rFonts w:ascii="宋体" w:cstheme="minorBidi"/>
      <w:sz w:val="18"/>
      <w:szCs w:val="18"/>
    </w:rPr>
  </w:style>
  <w:style w:type="character" w:customStyle="1" w:styleId="104">
    <w:name w:val="文档结构图 字符"/>
    <w:basedOn w:val="38"/>
    <w:link w:val="103"/>
    <w:semiHidden/>
    <w:qFormat/>
    <w:uiPriority w:val="99"/>
    <w:rPr>
      <w:rFonts w:ascii="宋体" w:hAnsi="Times New Roman" w:eastAsia="宋体"/>
      <w:kern w:val="2"/>
      <w:sz w:val="18"/>
      <w:szCs w:val="18"/>
    </w:rPr>
  </w:style>
  <w:style w:type="paragraph" w:customStyle="1" w:styleId="105">
    <w:name w:val="TOC 51"/>
    <w:basedOn w:val="1"/>
    <w:next w:val="1"/>
    <w:unhideWhenUsed/>
    <w:qFormat/>
    <w:uiPriority w:val="39"/>
    <w:pPr>
      <w:ind w:left="1680" w:leftChars="800"/>
    </w:pPr>
    <w:rPr>
      <w:rFonts w:ascii="Calibri" w:hAnsi="Calibri"/>
      <w:szCs w:val="22"/>
    </w:rPr>
  </w:style>
  <w:style w:type="paragraph" w:customStyle="1" w:styleId="106">
    <w:name w:val="TOC 31"/>
    <w:basedOn w:val="1"/>
    <w:next w:val="1"/>
    <w:unhideWhenUsed/>
    <w:qFormat/>
    <w:uiPriority w:val="39"/>
    <w:pPr>
      <w:spacing w:line="360" w:lineRule="auto"/>
      <w:ind w:left="840" w:leftChars="400" w:firstLine="200" w:firstLineChars="200"/>
    </w:pPr>
    <w:rPr>
      <w:sz w:val="24"/>
      <w:szCs w:val="22"/>
    </w:rPr>
  </w:style>
  <w:style w:type="paragraph" w:customStyle="1" w:styleId="107">
    <w:name w:val="TOC 81"/>
    <w:basedOn w:val="1"/>
    <w:next w:val="1"/>
    <w:unhideWhenUsed/>
    <w:qFormat/>
    <w:uiPriority w:val="39"/>
    <w:pPr>
      <w:ind w:left="2940" w:leftChars="1400"/>
    </w:pPr>
    <w:rPr>
      <w:rFonts w:ascii="Calibri" w:hAnsi="Calibri"/>
      <w:szCs w:val="22"/>
    </w:rPr>
  </w:style>
  <w:style w:type="paragraph" w:customStyle="1" w:styleId="108">
    <w:name w:val="批注框文本1"/>
    <w:basedOn w:val="1"/>
    <w:next w:val="23"/>
    <w:link w:val="109"/>
    <w:semiHidden/>
    <w:unhideWhenUsed/>
    <w:qFormat/>
    <w:uiPriority w:val="99"/>
    <w:pPr>
      <w:ind w:firstLine="200" w:firstLineChars="200"/>
    </w:pPr>
    <w:rPr>
      <w:rFonts w:cstheme="minorBidi"/>
      <w:sz w:val="18"/>
      <w:szCs w:val="18"/>
    </w:rPr>
  </w:style>
  <w:style w:type="character" w:customStyle="1" w:styleId="109">
    <w:name w:val="批注框文本 字符"/>
    <w:basedOn w:val="38"/>
    <w:link w:val="108"/>
    <w:semiHidden/>
    <w:qFormat/>
    <w:uiPriority w:val="99"/>
    <w:rPr>
      <w:rFonts w:ascii="Times New Roman" w:hAnsi="Times New Roman" w:eastAsia="宋体"/>
      <w:kern w:val="2"/>
      <w:sz w:val="18"/>
      <w:szCs w:val="18"/>
    </w:rPr>
  </w:style>
  <w:style w:type="paragraph" w:customStyle="1" w:styleId="110">
    <w:name w:val="TOC 11"/>
    <w:basedOn w:val="1"/>
    <w:next w:val="1"/>
    <w:unhideWhenUsed/>
    <w:qFormat/>
    <w:uiPriority w:val="39"/>
    <w:pPr>
      <w:spacing w:line="360" w:lineRule="auto"/>
      <w:ind w:firstLine="200" w:firstLineChars="200"/>
    </w:pPr>
    <w:rPr>
      <w:sz w:val="24"/>
      <w:szCs w:val="22"/>
    </w:rPr>
  </w:style>
  <w:style w:type="paragraph" w:customStyle="1" w:styleId="111">
    <w:name w:val="TOC 41"/>
    <w:basedOn w:val="1"/>
    <w:next w:val="1"/>
    <w:unhideWhenUsed/>
    <w:qFormat/>
    <w:uiPriority w:val="39"/>
    <w:pPr>
      <w:ind w:left="1260" w:leftChars="600"/>
    </w:pPr>
    <w:rPr>
      <w:rFonts w:ascii="Calibri" w:hAnsi="Calibri"/>
      <w:szCs w:val="22"/>
    </w:rPr>
  </w:style>
  <w:style w:type="paragraph" w:customStyle="1" w:styleId="112">
    <w:name w:val="TOC 61"/>
    <w:basedOn w:val="1"/>
    <w:next w:val="1"/>
    <w:unhideWhenUsed/>
    <w:qFormat/>
    <w:uiPriority w:val="39"/>
    <w:pPr>
      <w:ind w:left="2100" w:leftChars="1000"/>
    </w:pPr>
    <w:rPr>
      <w:rFonts w:ascii="Calibri" w:hAnsi="Calibri"/>
      <w:szCs w:val="22"/>
    </w:rPr>
  </w:style>
  <w:style w:type="paragraph" w:customStyle="1" w:styleId="113">
    <w:name w:val="TOC 21"/>
    <w:basedOn w:val="1"/>
    <w:next w:val="1"/>
    <w:unhideWhenUsed/>
    <w:qFormat/>
    <w:uiPriority w:val="39"/>
    <w:pPr>
      <w:spacing w:line="360" w:lineRule="auto"/>
      <w:ind w:left="420" w:leftChars="200" w:firstLine="200" w:firstLineChars="200"/>
    </w:pPr>
    <w:rPr>
      <w:sz w:val="24"/>
      <w:szCs w:val="22"/>
    </w:rPr>
  </w:style>
  <w:style w:type="paragraph" w:customStyle="1" w:styleId="114">
    <w:name w:val="TOC 91"/>
    <w:basedOn w:val="1"/>
    <w:next w:val="1"/>
    <w:unhideWhenUsed/>
    <w:qFormat/>
    <w:uiPriority w:val="39"/>
    <w:pPr>
      <w:ind w:left="3360" w:leftChars="1600"/>
    </w:pPr>
    <w:rPr>
      <w:rFonts w:ascii="Calibri" w:hAnsi="Calibri"/>
      <w:szCs w:val="22"/>
    </w:rPr>
  </w:style>
  <w:style w:type="paragraph" w:customStyle="1" w:styleId="115">
    <w:name w:val="信息标题1"/>
    <w:basedOn w:val="1"/>
    <w:next w:val="31"/>
    <w:link w:val="116"/>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line="360" w:lineRule="auto"/>
      <w:ind w:left="1080" w:leftChars="500" w:hanging="1080" w:hangingChars="500"/>
    </w:pPr>
    <w:rPr>
      <w:rFonts w:ascii="Cambria" w:hAnsi="Cambria"/>
      <w:sz w:val="24"/>
    </w:rPr>
  </w:style>
  <w:style w:type="character" w:customStyle="1" w:styleId="116">
    <w:name w:val="信息标题 字符"/>
    <w:basedOn w:val="38"/>
    <w:link w:val="115"/>
    <w:semiHidden/>
    <w:qFormat/>
    <w:uiPriority w:val="99"/>
    <w:rPr>
      <w:rFonts w:ascii="Cambria" w:hAnsi="Cambria" w:eastAsia="宋体" w:cs="Times New Roman"/>
      <w:kern w:val="2"/>
      <w:sz w:val="24"/>
      <w:szCs w:val="24"/>
      <w:shd w:val="pct20" w:color="auto" w:fill="auto"/>
    </w:rPr>
  </w:style>
  <w:style w:type="table" w:customStyle="1" w:styleId="117">
    <w:name w:val="网格型1"/>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8">
    <w:name w:val="表格内容"/>
    <w:basedOn w:val="1"/>
    <w:link w:val="119"/>
    <w:qFormat/>
    <w:uiPriority w:val="0"/>
    <w:pPr>
      <w:jc w:val="center"/>
    </w:pPr>
    <w:rPr>
      <w:szCs w:val="22"/>
    </w:rPr>
  </w:style>
  <w:style w:type="character" w:customStyle="1" w:styleId="119">
    <w:name w:val="表格内容 Char Char"/>
    <w:link w:val="118"/>
    <w:qFormat/>
    <w:uiPriority w:val="0"/>
    <w:rPr>
      <w:rFonts w:ascii="Times New Roman" w:hAnsi="Times New Roman" w:eastAsia="宋体" w:cs="Times New Roman"/>
    </w:rPr>
  </w:style>
  <w:style w:type="character" w:customStyle="1" w:styleId="120">
    <w:name w:val="表头 Char"/>
    <w:qFormat/>
    <w:uiPriority w:val="0"/>
    <w:rPr>
      <w:rFonts w:ascii="Times New Roman" w:hAnsi="Times New Roman" w:eastAsia="宋体"/>
      <w:b/>
      <w:kern w:val="2"/>
      <w:sz w:val="21"/>
      <w:szCs w:val="22"/>
    </w:rPr>
  </w:style>
  <w:style w:type="table" w:customStyle="1" w:styleId="121">
    <w:name w:val="Table Normal"/>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122">
    <w:name w:val="修订11"/>
    <w:hidden/>
    <w:semiHidden/>
    <w:qFormat/>
    <w:uiPriority w:val="99"/>
    <w:rPr>
      <w:rFonts w:ascii="Times New Roman" w:hAnsi="Times New Roman" w:eastAsia="宋体" w:cstheme="minorBidi"/>
      <w:kern w:val="2"/>
      <w:sz w:val="24"/>
      <w:szCs w:val="22"/>
      <w:lang w:val="en-US" w:eastAsia="zh-CN" w:bidi="ar-SA"/>
    </w:rPr>
  </w:style>
  <w:style w:type="table" w:customStyle="1" w:styleId="123">
    <w:name w:val="Table Normal2"/>
    <w:semiHidden/>
    <w:unhideWhenUsed/>
    <w:qFormat/>
    <w:uiPriority w:val="2"/>
    <w:pPr>
      <w:widowControl w:val="0"/>
    </w:pPr>
    <w:rPr>
      <w:sz w:val="22"/>
      <w:lang w:eastAsia="en-US"/>
    </w:rPr>
    <w:tblPr>
      <w:tblCellMar>
        <w:top w:w="0" w:type="dxa"/>
        <w:left w:w="0" w:type="dxa"/>
        <w:bottom w:w="0" w:type="dxa"/>
        <w:right w:w="0" w:type="dxa"/>
      </w:tblCellMar>
    </w:tblPr>
  </w:style>
  <w:style w:type="table" w:customStyle="1" w:styleId="124">
    <w:name w:val="Table Normal1"/>
    <w:semiHidden/>
    <w:unhideWhenUsed/>
    <w:qFormat/>
    <w:uiPriority w:val="2"/>
    <w:pPr>
      <w:widowControl w:val="0"/>
    </w:pPr>
    <w:rPr>
      <w:sz w:val="22"/>
      <w:lang w:eastAsia="en-US"/>
    </w:rPr>
    <w:tblPr>
      <w:tblCellMar>
        <w:top w:w="0" w:type="dxa"/>
        <w:left w:w="0" w:type="dxa"/>
        <w:bottom w:w="0" w:type="dxa"/>
        <w:right w:w="0" w:type="dxa"/>
      </w:tblCellMar>
    </w:tblPr>
  </w:style>
  <w:style w:type="table" w:customStyle="1" w:styleId="125">
    <w:name w:val="网格型2"/>
    <w:basedOn w:val="3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
    <w:name w:val="网格型3"/>
    <w:basedOn w:val="3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
    <w:name w:val="Table Normal3"/>
    <w:semiHidden/>
    <w:unhideWhenUsed/>
    <w:qFormat/>
    <w:uiPriority w:val="2"/>
    <w:pPr>
      <w:widowControl w:val="0"/>
    </w:pPr>
    <w:rPr>
      <w:sz w:val="22"/>
      <w:lang w:eastAsia="en-US"/>
    </w:rPr>
    <w:tblPr>
      <w:tblCellMar>
        <w:top w:w="0" w:type="dxa"/>
        <w:left w:w="0" w:type="dxa"/>
        <w:bottom w:w="0" w:type="dxa"/>
        <w:right w:w="0" w:type="dxa"/>
      </w:tblCellMar>
    </w:tblPr>
  </w:style>
  <w:style w:type="table" w:customStyle="1" w:styleId="128">
    <w:name w:val="Table Normal4"/>
    <w:semiHidden/>
    <w:unhideWhenUsed/>
    <w:qFormat/>
    <w:uiPriority w:val="2"/>
    <w:pPr>
      <w:widowControl w:val="0"/>
    </w:pPr>
    <w:rPr>
      <w:sz w:val="22"/>
      <w:lang w:eastAsia="en-US"/>
    </w:rPr>
    <w:tblPr>
      <w:tblCellMar>
        <w:top w:w="0" w:type="dxa"/>
        <w:left w:w="0" w:type="dxa"/>
        <w:bottom w:w="0" w:type="dxa"/>
        <w:right w:w="0" w:type="dxa"/>
      </w:tblCellMar>
    </w:tblPr>
  </w:style>
  <w:style w:type="table" w:customStyle="1" w:styleId="129">
    <w:name w:val="Table Normal5"/>
    <w:semiHidden/>
    <w:unhideWhenUsed/>
    <w:qFormat/>
    <w:uiPriority w:val="2"/>
    <w:pPr>
      <w:widowControl w:val="0"/>
    </w:pPr>
    <w:rPr>
      <w:sz w:val="22"/>
      <w:lang w:eastAsia="en-US"/>
    </w:rPr>
    <w:tblPr>
      <w:tblCellMar>
        <w:top w:w="0" w:type="dxa"/>
        <w:left w:w="0" w:type="dxa"/>
        <w:bottom w:w="0" w:type="dxa"/>
        <w:right w:w="0" w:type="dxa"/>
      </w:tblCellMar>
    </w:tblPr>
  </w:style>
  <w:style w:type="table" w:customStyle="1" w:styleId="130">
    <w:name w:val="Table Normal6"/>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131">
    <w:name w:val="表格格式"/>
    <w:basedOn w:val="1"/>
    <w:qFormat/>
    <w:uiPriority w:val="0"/>
    <w:pPr>
      <w:topLinePunct/>
      <w:spacing w:line="0" w:lineRule="atLeast"/>
      <w:jc w:val="center"/>
    </w:pPr>
    <w:rPr>
      <w:rFonts w:eastAsia="Times New Roman"/>
      <w:szCs w:val="22"/>
    </w:rPr>
  </w:style>
  <w:style w:type="character" w:customStyle="1" w:styleId="132">
    <w:name w:val="未处理的提及11"/>
    <w:basedOn w:val="38"/>
    <w:semiHidden/>
    <w:unhideWhenUsed/>
    <w:qFormat/>
    <w:uiPriority w:val="99"/>
    <w:rPr>
      <w:color w:val="605E5C"/>
      <w:shd w:val="clear" w:color="auto" w:fill="E1DFDD"/>
    </w:rPr>
  </w:style>
  <w:style w:type="paragraph" w:customStyle="1" w:styleId="13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3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font6"/>
    <w:basedOn w:val="1"/>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36">
    <w:name w:val="font7"/>
    <w:basedOn w:val="1"/>
    <w:qFormat/>
    <w:uiPriority w:val="0"/>
    <w:pPr>
      <w:widowControl/>
      <w:spacing w:before="100" w:beforeAutospacing="1" w:after="100" w:afterAutospacing="1"/>
      <w:jc w:val="left"/>
    </w:pPr>
    <w:rPr>
      <w:color w:val="000000"/>
      <w:kern w:val="0"/>
      <w:szCs w:val="21"/>
    </w:rPr>
  </w:style>
  <w:style w:type="paragraph" w:customStyle="1" w:styleId="137">
    <w:name w:val="font8"/>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38">
    <w:name w:val="xl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3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4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14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4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Cs w:val="21"/>
    </w:rPr>
  </w:style>
  <w:style w:type="paragraph" w:customStyle="1" w:styleId="14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145">
    <w:name w:val="xl7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146">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47">
    <w:name w:val="xl74"/>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48">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49">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150">
    <w:name w:val="xl77"/>
    <w:basedOn w:val="1"/>
    <w:qFormat/>
    <w:uiPriority w:val="0"/>
    <w:pPr>
      <w:widowControl/>
      <w:pBdr>
        <w:top w:val="single" w:color="auto" w:sz="4" w:space="0"/>
        <w:bottom w:val="single" w:color="auto" w:sz="4" w:space="0"/>
      </w:pBdr>
      <w:spacing w:before="100" w:beforeAutospacing="1" w:after="100" w:afterAutospacing="1"/>
      <w:jc w:val="center"/>
      <w:textAlignment w:val="center"/>
    </w:pPr>
    <w:rPr>
      <w:color w:val="000000"/>
      <w:kern w:val="0"/>
      <w:szCs w:val="21"/>
    </w:rPr>
  </w:style>
  <w:style w:type="paragraph" w:customStyle="1" w:styleId="151">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Cs w:val="21"/>
    </w:rPr>
  </w:style>
  <w:style w:type="character" w:customStyle="1" w:styleId="152">
    <w:name w:val="未处理的提及2"/>
    <w:basedOn w:val="38"/>
    <w:semiHidden/>
    <w:unhideWhenUsed/>
    <w:qFormat/>
    <w:uiPriority w:val="99"/>
    <w:rPr>
      <w:color w:val="605E5C"/>
      <w:shd w:val="clear" w:color="auto" w:fill="E1DFDD"/>
    </w:rPr>
  </w:style>
  <w:style w:type="paragraph" w:customStyle="1" w:styleId="153">
    <w:name w:val="修订2"/>
    <w:hidden/>
    <w:semiHidden/>
    <w:qFormat/>
    <w:uiPriority w:val="99"/>
    <w:rPr>
      <w:rFonts w:ascii="Times New Roman" w:hAnsi="Times New Roman" w:eastAsia="宋体" w:cstheme="minorBidi"/>
      <w:kern w:val="2"/>
      <w:sz w:val="24"/>
      <w:szCs w:val="22"/>
      <w:lang w:val="en-US" w:eastAsia="zh-CN" w:bidi="ar-SA"/>
    </w:rPr>
  </w:style>
  <w:style w:type="paragraph" w:customStyle="1" w:styleId="154">
    <w:name w:val="normaltable"/>
    <w:basedOn w:val="1"/>
    <w:qFormat/>
    <w:uiPriority w:val="0"/>
    <w:pPr>
      <w:widowControl/>
      <w:pBdr>
        <w:top w:val="single" w:color="auto" w:sz="6" w:space="0"/>
        <w:left w:val="single" w:color="auto" w:sz="6" w:space="5"/>
        <w:bottom w:val="single" w:color="auto" w:sz="6" w:space="0"/>
        <w:right w:val="single" w:color="auto" w:sz="6" w:space="5"/>
        <w:between w:val="single" w:color="auto" w:sz="6" w:space="0"/>
      </w:pBdr>
      <w:spacing w:before="100" w:beforeAutospacing="1" w:after="100" w:afterAutospacing="1"/>
      <w:jc w:val="left"/>
    </w:pPr>
    <w:rPr>
      <w:rFonts w:ascii="宋体" w:hAnsi="宋体" w:cs="宋体"/>
      <w:kern w:val="0"/>
      <w:sz w:val="24"/>
    </w:rPr>
  </w:style>
  <w:style w:type="paragraph" w:customStyle="1" w:styleId="155">
    <w:name w:val="fontstyle0"/>
    <w:basedOn w:val="1"/>
    <w:qFormat/>
    <w:uiPriority w:val="0"/>
    <w:pPr>
      <w:widowControl/>
      <w:spacing w:before="100" w:beforeAutospacing="1" w:after="100" w:afterAutospacing="1"/>
      <w:jc w:val="left"/>
    </w:pPr>
    <w:rPr>
      <w:rFonts w:ascii="TimesNewRomanPSMT" w:hAnsi="宋体" w:eastAsia="TimesNewRomanPSMT" w:cs="宋体"/>
      <w:color w:val="000000"/>
      <w:kern w:val="0"/>
      <w:sz w:val="24"/>
    </w:rPr>
  </w:style>
  <w:style w:type="paragraph" w:customStyle="1" w:styleId="156">
    <w:name w:val="fontstyle1"/>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57">
    <w:name w:val="fontstyle2"/>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58">
    <w:name w:val="fontstyle3"/>
    <w:basedOn w:val="1"/>
    <w:qFormat/>
    <w:uiPriority w:val="0"/>
    <w:pPr>
      <w:widowControl/>
      <w:spacing w:before="100" w:beforeAutospacing="1" w:after="100" w:afterAutospacing="1"/>
      <w:jc w:val="left"/>
    </w:pPr>
    <w:rPr>
      <w:rFonts w:ascii="TimesNewRomanPS-BoldMT" w:hAnsi="TimesNewRomanPS-BoldMT" w:cs="宋体"/>
      <w:b/>
      <w:bCs/>
      <w:color w:val="000000"/>
      <w:kern w:val="0"/>
      <w:sz w:val="22"/>
      <w:szCs w:val="22"/>
    </w:rPr>
  </w:style>
  <w:style w:type="paragraph" w:customStyle="1" w:styleId="159">
    <w:name w:val="fontstyle4"/>
    <w:basedOn w:val="1"/>
    <w:qFormat/>
    <w:uiPriority w:val="0"/>
    <w:pPr>
      <w:widowControl/>
      <w:spacing w:before="100" w:beforeAutospacing="1" w:after="100" w:afterAutospacing="1"/>
      <w:jc w:val="left"/>
    </w:pPr>
    <w:rPr>
      <w:rFonts w:ascii="Calibri" w:hAnsi="Calibri" w:cs="Calibri"/>
      <w:color w:val="000000"/>
      <w:kern w:val="0"/>
      <w:sz w:val="18"/>
      <w:szCs w:val="18"/>
    </w:rPr>
  </w:style>
  <w:style w:type="paragraph" w:customStyle="1" w:styleId="160">
    <w:name w:val="fontstyle5"/>
    <w:basedOn w:val="1"/>
    <w:qFormat/>
    <w:uiPriority w:val="0"/>
    <w:pPr>
      <w:widowControl/>
      <w:spacing w:before="100" w:beforeAutospacing="1" w:after="100" w:afterAutospacing="1"/>
      <w:jc w:val="left"/>
    </w:pPr>
    <w:rPr>
      <w:rFonts w:ascii="ArialMT" w:hAnsi="ArialMT" w:cs="宋体"/>
      <w:color w:val="000000"/>
      <w:kern w:val="0"/>
      <w:sz w:val="14"/>
      <w:szCs w:val="14"/>
    </w:rPr>
  </w:style>
  <w:style w:type="character" w:customStyle="1" w:styleId="161">
    <w:name w:val="fontstyle01"/>
    <w:basedOn w:val="38"/>
    <w:qFormat/>
    <w:uiPriority w:val="0"/>
    <w:rPr>
      <w:rFonts w:hint="eastAsia" w:ascii="TimesNewRomanPSMT" w:eastAsia="TimesNewRomanPSMT"/>
      <w:color w:val="000000"/>
      <w:sz w:val="24"/>
      <w:szCs w:val="24"/>
    </w:rPr>
  </w:style>
  <w:style w:type="character" w:customStyle="1" w:styleId="162">
    <w:name w:val="fontstyle11"/>
    <w:basedOn w:val="38"/>
    <w:qFormat/>
    <w:uiPriority w:val="0"/>
    <w:rPr>
      <w:rFonts w:hint="eastAsia" w:ascii="宋体" w:hAnsi="宋体" w:eastAsia="宋体"/>
      <w:color w:val="000000"/>
      <w:sz w:val="24"/>
      <w:szCs w:val="24"/>
    </w:rPr>
  </w:style>
  <w:style w:type="character" w:customStyle="1" w:styleId="163">
    <w:name w:val="fontstyle31"/>
    <w:basedOn w:val="38"/>
    <w:qFormat/>
    <w:uiPriority w:val="0"/>
    <w:rPr>
      <w:rFonts w:hint="default" w:ascii="TimesNewRomanPS-BoldMT" w:hAnsi="TimesNewRomanPS-BoldMT"/>
      <w:b/>
      <w:bCs/>
      <w:color w:val="000000"/>
      <w:sz w:val="22"/>
      <w:szCs w:val="22"/>
    </w:rPr>
  </w:style>
  <w:style w:type="character" w:customStyle="1" w:styleId="164">
    <w:name w:val="fontstyle41"/>
    <w:basedOn w:val="38"/>
    <w:qFormat/>
    <w:uiPriority w:val="0"/>
    <w:rPr>
      <w:rFonts w:hint="default" w:ascii="Calibri" w:hAnsi="Calibri" w:cs="Calibri"/>
      <w:color w:val="000000"/>
      <w:sz w:val="18"/>
      <w:szCs w:val="18"/>
    </w:rPr>
  </w:style>
  <w:style w:type="character" w:customStyle="1" w:styleId="165">
    <w:name w:val="fontstyle51"/>
    <w:basedOn w:val="38"/>
    <w:qFormat/>
    <w:uiPriority w:val="0"/>
    <w:rPr>
      <w:rFonts w:hint="default" w:ascii="ArialMT" w:hAnsi="ArialMT"/>
      <w:color w:val="000000"/>
      <w:sz w:val="14"/>
      <w:szCs w:val="14"/>
    </w:rPr>
  </w:style>
  <w:style w:type="character" w:customStyle="1" w:styleId="166">
    <w:name w:val="未处理的提及3"/>
    <w:basedOn w:val="38"/>
    <w:semiHidden/>
    <w:unhideWhenUsed/>
    <w:qFormat/>
    <w:uiPriority w:val="99"/>
    <w:rPr>
      <w:color w:val="605E5C"/>
      <w:shd w:val="clear" w:color="auto" w:fill="E1DFDD"/>
    </w:rPr>
  </w:style>
  <w:style w:type="paragraph" w:customStyle="1" w:styleId="167">
    <w:name w:val="_Style 113"/>
    <w:basedOn w:val="15"/>
    <w:next w:val="14"/>
    <w:link w:val="168"/>
    <w:qFormat/>
    <w:uiPriority w:val="0"/>
    <w:pPr>
      <w:ind w:firstLine="420" w:firstLineChars="200"/>
    </w:pPr>
  </w:style>
  <w:style w:type="character" w:customStyle="1" w:styleId="168">
    <w:name w:val="正文首行缩进 2 Char"/>
    <w:basedOn w:val="38"/>
    <w:link w:val="167"/>
    <w:qFormat/>
    <w:uiPriority w:val="0"/>
    <w:rPr>
      <w:rFonts w:ascii="Times New Roman" w:hAnsi="Times New Roman" w:eastAsia="宋体" w:cs="Times New Roman"/>
      <w:szCs w:val="24"/>
    </w:rPr>
  </w:style>
  <w:style w:type="paragraph" w:customStyle="1" w:styleId="169">
    <w:name w:val="【正文】"/>
    <w:basedOn w:val="1"/>
    <w:next w:val="31"/>
    <w:link w:val="170"/>
    <w:qFormat/>
    <w:uiPriority w:val="0"/>
    <w:pPr>
      <w:spacing w:line="480" w:lineRule="exact"/>
      <w:ind w:firstLine="200" w:firstLineChars="200"/>
    </w:pPr>
    <w:rPr>
      <w:rFonts w:ascii="Calibri" w:hAnsi="Calibri" w:cs="宋体"/>
      <w:spacing w:val="20"/>
      <w:sz w:val="24"/>
      <w:szCs w:val="22"/>
    </w:rPr>
  </w:style>
  <w:style w:type="character" w:customStyle="1" w:styleId="170">
    <w:name w:val="【正文】 Char"/>
    <w:basedOn w:val="38"/>
    <w:link w:val="169"/>
    <w:qFormat/>
    <w:uiPriority w:val="0"/>
    <w:rPr>
      <w:rFonts w:ascii="Calibri" w:hAnsi="Calibri" w:eastAsia="宋体" w:cs="宋体"/>
      <w:spacing w:val="20"/>
      <w:sz w:val="24"/>
    </w:rPr>
  </w:style>
  <w:style w:type="character" w:customStyle="1" w:styleId="171">
    <w:name w:val="[1]正文 Char"/>
    <w:link w:val="172"/>
    <w:qFormat/>
    <w:uiPriority w:val="0"/>
    <w:rPr>
      <w:color w:val="000000"/>
      <w:sz w:val="24"/>
      <w:szCs w:val="24"/>
      <w:lang w:val="zh-CN"/>
    </w:rPr>
  </w:style>
  <w:style w:type="paragraph" w:customStyle="1" w:styleId="172">
    <w:name w:val="[1]正文"/>
    <w:basedOn w:val="1"/>
    <w:link w:val="171"/>
    <w:qFormat/>
    <w:uiPriority w:val="0"/>
    <w:pPr>
      <w:autoSpaceDE w:val="0"/>
      <w:autoSpaceDN w:val="0"/>
      <w:spacing w:line="360" w:lineRule="auto"/>
      <w:ind w:firstLine="425"/>
    </w:pPr>
    <w:rPr>
      <w:rFonts w:asciiTheme="minorHAnsi" w:hAnsiTheme="minorHAnsi" w:eastAsiaTheme="minorEastAsia" w:cstheme="minorBidi"/>
      <w:color w:val="000000"/>
      <w:sz w:val="24"/>
      <w:lang w:val="zh-CN"/>
    </w:rPr>
  </w:style>
  <w:style w:type="character" w:customStyle="1" w:styleId="173">
    <w:name w:val="fontstyle21"/>
    <w:basedOn w:val="38"/>
    <w:qFormat/>
    <w:uiPriority w:val="0"/>
    <w:rPr>
      <w:rFonts w:hint="default" w:ascii="Times New Roman" w:hAnsi="Times New Roman" w:cs="Times New Roman"/>
      <w:color w:val="000000"/>
      <w:sz w:val="24"/>
      <w:szCs w:val="24"/>
    </w:rPr>
  </w:style>
  <w:style w:type="character" w:customStyle="1" w:styleId="174">
    <w:name w:val="题注 Char"/>
    <w:link w:val="16"/>
    <w:qFormat/>
    <w:uiPriority w:val="35"/>
    <w:rPr>
      <w:rFonts w:ascii="Cambria" w:hAnsi="Cambria" w:eastAsia="宋体" w:cs="Times New Roman"/>
      <w:b/>
      <w:szCs w:val="20"/>
    </w:rPr>
  </w:style>
  <w:style w:type="paragraph" w:customStyle="1" w:styleId="175">
    <w:name w:val="Re-正文"/>
    <w:basedOn w:val="1"/>
    <w:link w:val="176"/>
    <w:qFormat/>
    <w:uiPriority w:val="3"/>
    <w:pPr>
      <w:spacing w:line="360" w:lineRule="auto"/>
      <w:ind w:firstLine="200" w:firstLineChars="200"/>
    </w:pPr>
    <w:rPr>
      <w:sz w:val="24"/>
    </w:rPr>
  </w:style>
  <w:style w:type="character" w:customStyle="1" w:styleId="176">
    <w:name w:val="Re-正文 Char"/>
    <w:link w:val="175"/>
    <w:qFormat/>
    <w:uiPriority w:val="3"/>
    <w:rPr>
      <w:rFonts w:ascii="Times New Roman" w:hAnsi="Times New Roman" w:eastAsia="宋体" w:cs="Times New Roman"/>
      <w:sz w:val="24"/>
      <w:szCs w:val="24"/>
    </w:rPr>
  </w:style>
  <w:style w:type="character" w:customStyle="1" w:styleId="177">
    <w:name w:val="表格 字符"/>
    <w:basedOn w:val="76"/>
    <w:qFormat/>
    <w:uiPriority w:val="0"/>
    <w:rPr>
      <w:rFonts w:ascii="Times New Roman" w:hAnsi="Times New Roman" w:eastAsia="宋体"/>
      <w:b w:val="0"/>
      <w:bCs/>
      <w:szCs w:val="20"/>
    </w:rPr>
  </w:style>
  <w:style w:type="paragraph" w:customStyle="1" w:styleId="178">
    <w:name w:val="图"/>
    <w:basedOn w:val="1"/>
    <w:link w:val="179"/>
    <w:qFormat/>
    <w:uiPriority w:val="0"/>
    <w:pPr>
      <w:jc w:val="center"/>
    </w:pPr>
    <w:rPr>
      <w:b/>
      <w:sz w:val="24"/>
      <w:szCs w:val="22"/>
    </w:rPr>
  </w:style>
  <w:style w:type="character" w:customStyle="1" w:styleId="179">
    <w:name w:val="图 字符"/>
    <w:basedOn w:val="38"/>
    <w:link w:val="178"/>
    <w:qFormat/>
    <w:uiPriority w:val="0"/>
    <w:rPr>
      <w:rFonts w:ascii="Times New Roman" w:hAnsi="Times New Roman" w:eastAsia="宋体" w:cs="Times New Roman"/>
      <w:b/>
      <w:sz w:val="24"/>
    </w:rPr>
  </w:style>
  <w:style w:type="character" w:customStyle="1" w:styleId="180">
    <w:name w:val="环评列表 Char Char"/>
    <w:link w:val="81"/>
    <w:qFormat/>
    <w:uiPriority w:val="0"/>
    <w:rPr>
      <w:rFonts w:ascii="Calibri" w:hAnsi="Calibri" w:eastAsia="宋体" w:cs="Times New Roman"/>
      <w:kern w:val="0"/>
      <w:szCs w:val="20"/>
    </w:rPr>
  </w:style>
  <w:style w:type="character" w:customStyle="1" w:styleId="181">
    <w:name w:val="其他 (2)_"/>
    <w:basedOn w:val="38"/>
    <w:link w:val="182"/>
    <w:qFormat/>
    <w:uiPriority w:val="0"/>
    <w:rPr>
      <w:rFonts w:ascii="宋体" w:hAnsi="宋体" w:eastAsia="宋体" w:cs="宋体"/>
      <w:sz w:val="16"/>
      <w:szCs w:val="16"/>
      <w:lang w:val="zh-CN" w:bidi="zh-CN"/>
    </w:rPr>
  </w:style>
  <w:style w:type="paragraph" w:customStyle="1" w:styleId="182">
    <w:name w:val="其他 (2)"/>
    <w:basedOn w:val="1"/>
    <w:link w:val="181"/>
    <w:qFormat/>
    <w:uiPriority w:val="0"/>
    <w:pPr>
      <w:jc w:val="left"/>
    </w:pPr>
    <w:rPr>
      <w:rFonts w:ascii="宋体" w:hAnsi="宋体" w:cs="宋体"/>
      <w:sz w:val="16"/>
      <w:szCs w:val="16"/>
      <w:lang w:val="zh-CN" w:bidi="zh-CN"/>
    </w:rPr>
  </w:style>
  <w:style w:type="character" w:customStyle="1" w:styleId="183">
    <w:name w:val="其他_"/>
    <w:basedOn w:val="38"/>
    <w:link w:val="184"/>
    <w:qFormat/>
    <w:uiPriority w:val="0"/>
    <w:rPr>
      <w:rFonts w:ascii="宋体" w:hAnsi="宋体" w:eastAsia="宋体" w:cs="宋体"/>
      <w:sz w:val="19"/>
      <w:szCs w:val="19"/>
    </w:rPr>
  </w:style>
  <w:style w:type="paragraph" w:customStyle="1" w:styleId="184">
    <w:name w:val="其他"/>
    <w:basedOn w:val="1"/>
    <w:link w:val="183"/>
    <w:qFormat/>
    <w:uiPriority w:val="0"/>
    <w:pPr>
      <w:jc w:val="left"/>
    </w:pPr>
    <w:rPr>
      <w:rFonts w:ascii="宋体" w:hAnsi="宋体" w:cs="宋体"/>
      <w:sz w:val="19"/>
      <w:szCs w:val="19"/>
    </w:rPr>
  </w:style>
  <w:style w:type="character" w:customStyle="1" w:styleId="185">
    <w:name w:val="标题 #1_"/>
    <w:basedOn w:val="38"/>
    <w:link w:val="186"/>
    <w:qFormat/>
    <w:uiPriority w:val="0"/>
    <w:rPr>
      <w:rFonts w:ascii="宋体" w:hAnsi="宋体" w:eastAsia="宋体" w:cs="宋体"/>
      <w:sz w:val="40"/>
      <w:szCs w:val="40"/>
      <w:u w:val="single"/>
      <w:lang w:val="zh-CN" w:bidi="zh-CN"/>
    </w:rPr>
  </w:style>
  <w:style w:type="paragraph" w:customStyle="1" w:styleId="186">
    <w:name w:val="标题 #1"/>
    <w:basedOn w:val="1"/>
    <w:link w:val="185"/>
    <w:qFormat/>
    <w:uiPriority w:val="0"/>
    <w:pPr>
      <w:jc w:val="left"/>
      <w:outlineLvl w:val="0"/>
    </w:pPr>
    <w:rPr>
      <w:rFonts w:ascii="宋体" w:hAnsi="宋体" w:cs="宋体"/>
      <w:sz w:val="40"/>
      <w:szCs w:val="40"/>
      <w:u w:val="single"/>
      <w:lang w:val="zh-CN" w:bidi="zh-CN"/>
    </w:rPr>
  </w:style>
  <w:style w:type="character" w:customStyle="1" w:styleId="187">
    <w:name w:val="正文文本_"/>
    <w:basedOn w:val="38"/>
    <w:link w:val="188"/>
    <w:qFormat/>
    <w:uiPriority w:val="0"/>
    <w:rPr>
      <w:rFonts w:ascii="宋体" w:hAnsi="宋体" w:eastAsia="宋体" w:cs="宋体"/>
      <w:lang w:val="zh-CN" w:bidi="zh-CN"/>
    </w:rPr>
  </w:style>
  <w:style w:type="paragraph" w:customStyle="1" w:styleId="188">
    <w:name w:val="正文文本1"/>
    <w:basedOn w:val="1"/>
    <w:link w:val="187"/>
    <w:qFormat/>
    <w:uiPriority w:val="0"/>
    <w:pPr>
      <w:jc w:val="left"/>
    </w:pPr>
    <w:rPr>
      <w:rFonts w:ascii="宋体" w:hAnsi="宋体" w:cs="宋体"/>
      <w:szCs w:val="22"/>
      <w:lang w:val="zh-CN" w:bidi="zh-CN"/>
    </w:rPr>
  </w:style>
  <w:style w:type="paragraph" w:styleId="189">
    <w:name w:val="No Spacing"/>
    <w:basedOn w:val="1"/>
    <w:qFormat/>
    <w:uiPriority w:val="0"/>
    <w:pPr>
      <w:widowControl/>
      <w:jc w:val="center"/>
    </w:pPr>
    <w:rPr>
      <w:szCs w:val="22"/>
    </w:rPr>
  </w:style>
  <w:style w:type="paragraph" w:customStyle="1" w:styleId="190">
    <w:name w:val="正文段落"/>
    <w:basedOn w:val="1"/>
    <w:qFormat/>
    <w:uiPriority w:val="0"/>
    <w:pPr>
      <w:spacing w:line="360" w:lineRule="auto"/>
      <w:ind w:firstLine="480" w:firstLineChars="200"/>
    </w:pPr>
    <w:rPr>
      <w:sz w:val="24"/>
    </w:rPr>
  </w:style>
  <w:style w:type="paragraph" w:customStyle="1" w:styleId="191">
    <w:name w:val="_Style 1131"/>
    <w:basedOn w:val="15"/>
    <w:next w:val="14"/>
    <w:qFormat/>
    <w:uiPriority w:val="0"/>
    <w:pPr>
      <w:ind w:firstLine="420" w:firstLineChars="200"/>
    </w:pPr>
    <w:rPr>
      <w:sz w:val="24"/>
      <w:szCs w:val="22"/>
    </w:rPr>
  </w:style>
  <w:style w:type="paragraph" w:customStyle="1" w:styleId="192">
    <w:name w:val="TOC 标题1"/>
    <w:basedOn w:val="4"/>
    <w:next w:val="1"/>
    <w:semiHidden/>
    <w:unhideWhenUsed/>
    <w:qFormat/>
    <w:uiPriority w:val="39"/>
  </w:style>
  <w:style w:type="character" w:customStyle="1" w:styleId="193">
    <w:name w:val="fontstyle61"/>
    <w:basedOn w:val="38"/>
    <w:qFormat/>
    <w:uiPriority w:val="0"/>
    <w:rPr>
      <w:rFonts w:hint="default" w:ascii="Calibri" w:hAnsi="Calibri" w:cs="Calibri"/>
      <w:b/>
      <w:bCs/>
      <w:color w:val="000000"/>
      <w:sz w:val="22"/>
      <w:szCs w:val="22"/>
    </w:rPr>
  </w:style>
  <w:style w:type="paragraph" w:customStyle="1" w:styleId="194">
    <w:name w:val="二标题YYH"/>
    <w:basedOn w:val="1"/>
    <w:link w:val="196"/>
    <w:qFormat/>
    <w:uiPriority w:val="0"/>
    <w:pPr>
      <w:spacing w:line="360" w:lineRule="auto"/>
      <w:outlineLvl w:val="1"/>
    </w:pPr>
    <w:rPr>
      <w:b/>
      <w:sz w:val="32"/>
    </w:rPr>
  </w:style>
  <w:style w:type="paragraph" w:customStyle="1" w:styleId="195">
    <w:name w:val="三标题YYH"/>
    <w:basedOn w:val="1"/>
    <w:link w:val="198"/>
    <w:qFormat/>
    <w:uiPriority w:val="0"/>
    <w:pPr>
      <w:spacing w:line="360" w:lineRule="auto"/>
      <w:outlineLvl w:val="2"/>
    </w:pPr>
    <w:rPr>
      <w:b/>
      <w:sz w:val="30"/>
    </w:rPr>
  </w:style>
  <w:style w:type="character" w:customStyle="1" w:styleId="196">
    <w:name w:val="二标题YYH 字符"/>
    <w:basedOn w:val="38"/>
    <w:link w:val="194"/>
    <w:qFormat/>
    <w:uiPriority w:val="0"/>
    <w:rPr>
      <w:rFonts w:ascii="Times New Roman" w:hAnsi="Times New Roman" w:eastAsia="宋体" w:cs="Times New Roman"/>
      <w:b/>
      <w:sz w:val="32"/>
      <w:szCs w:val="24"/>
    </w:rPr>
  </w:style>
  <w:style w:type="paragraph" w:customStyle="1" w:styleId="197">
    <w:name w:val="四标题YYH"/>
    <w:basedOn w:val="1"/>
    <w:link w:val="200"/>
    <w:qFormat/>
    <w:uiPriority w:val="0"/>
    <w:pPr>
      <w:spacing w:line="360" w:lineRule="auto"/>
      <w:outlineLvl w:val="3"/>
    </w:pPr>
    <w:rPr>
      <w:b/>
      <w:sz w:val="28"/>
    </w:rPr>
  </w:style>
  <w:style w:type="character" w:customStyle="1" w:styleId="198">
    <w:name w:val="三标题YYH 字符"/>
    <w:basedOn w:val="38"/>
    <w:link w:val="195"/>
    <w:qFormat/>
    <w:uiPriority w:val="0"/>
    <w:rPr>
      <w:rFonts w:ascii="Times New Roman" w:hAnsi="Times New Roman" w:eastAsia="宋体" w:cs="Times New Roman"/>
      <w:b/>
      <w:sz w:val="30"/>
      <w:szCs w:val="24"/>
    </w:rPr>
  </w:style>
  <w:style w:type="paragraph" w:customStyle="1" w:styleId="199">
    <w:name w:val="正文YYH"/>
    <w:basedOn w:val="1"/>
    <w:link w:val="201"/>
    <w:qFormat/>
    <w:uiPriority w:val="0"/>
    <w:pPr>
      <w:spacing w:line="360" w:lineRule="auto"/>
      <w:ind w:firstLine="200" w:firstLineChars="200"/>
    </w:pPr>
    <w:rPr>
      <w:sz w:val="24"/>
    </w:rPr>
  </w:style>
  <w:style w:type="character" w:customStyle="1" w:styleId="200">
    <w:name w:val="四标题YYH 字符"/>
    <w:basedOn w:val="38"/>
    <w:link w:val="197"/>
    <w:qFormat/>
    <w:uiPriority w:val="0"/>
    <w:rPr>
      <w:rFonts w:ascii="Times New Roman" w:hAnsi="Times New Roman" w:eastAsia="宋体" w:cs="Times New Roman"/>
      <w:b/>
      <w:sz w:val="28"/>
      <w:szCs w:val="24"/>
    </w:rPr>
  </w:style>
  <w:style w:type="character" w:customStyle="1" w:styleId="201">
    <w:name w:val="正文YYH 字符"/>
    <w:basedOn w:val="38"/>
    <w:link w:val="199"/>
    <w:qFormat/>
    <w:uiPriority w:val="0"/>
    <w:rPr>
      <w:rFonts w:ascii="Times New Roman" w:hAnsi="Times New Roman" w:eastAsia="宋体" w:cs="Times New Roman"/>
      <w:sz w:val="24"/>
      <w:szCs w:val="24"/>
    </w:rPr>
  </w:style>
  <w:style w:type="paragraph" w:customStyle="1" w:styleId="202">
    <w:name w:val="表格YYH"/>
    <w:basedOn w:val="1"/>
    <w:link w:val="203"/>
    <w:qFormat/>
    <w:uiPriority w:val="0"/>
    <w:pPr>
      <w:jc w:val="center"/>
    </w:pPr>
    <w:rPr>
      <w:color w:val="000000"/>
      <w:szCs w:val="22"/>
    </w:rPr>
  </w:style>
  <w:style w:type="character" w:customStyle="1" w:styleId="203">
    <w:name w:val="表格YYH 字符"/>
    <w:basedOn w:val="38"/>
    <w:link w:val="202"/>
    <w:qFormat/>
    <w:uiPriority w:val="0"/>
    <w:rPr>
      <w:rFonts w:ascii="Times New Roman" w:hAnsi="Times New Roman" w:eastAsia="宋体" w:cs="Times New Roman"/>
      <w:color w:val="000000"/>
    </w:rPr>
  </w:style>
  <w:style w:type="paragraph" w:customStyle="1" w:styleId="204">
    <w:name w:val="表头YYH"/>
    <w:basedOn w:val="1"/>
    <w:link w:val="205"/>
    <w:qFormat/>
    <w:uiPriority w:val="0"/>
    <w:pPr>
      <w:jc w:val="center"/>
    </w:pPr>
    <w:rPr>
      <w:b/>
      <w:sz w:val="24"/>
      <w:szCs w:val="22"/>
    </w:rPr>
  </w:style>
  <w:style w:type="character" w:customStyle="1" w:styleId="205">
    <w:name w:val="表头YYH 字符"/>
    <w:basedOn w:val="38"/>
    <w:link w:val="204"/>
    <w:qFormat/>
    <w:uiPriority w:val="0"/>
    <w:rPr>
      <w:rFonts w:ascii="Times New Roman" w:hAnsi="Times New Roman" w:eastAsia="宋体" w:cs="Times New Roman"/>
      <w:b/>
      <w:sz w:val="24"/>
    </w:rPr>
  </w:style>
  <w:style w:type="character" w:customStyle="1" w:styleId="206">
    <w:name w:val="标题 1 字符1"/>
    <w:basedOn w:val="38"/>
    <w:qFormat/>
    <w:uiPriority w:val="9"/>
    <w:rPr>
      <w:rFonts w:ascii="Times New Roman" w:hAnsi="Times New Roman" w:eastAsia="宋体" w:cs="Times New Roman"/>
      <w:b/>
      <w:bCs/>
      <w:kern w:val="44"/>
      <w:sz w:val="44"/>
      <w:szCs w:val="44"/>
    </w:rPr>
  </w:style>
  <w:style w:type="character" w:customStyle="1" w:styleId="207">
    <w:name w:val="标题 2 字符1"/>
    <w:basedOn w:val="38"/>
    <w:semiHidden/>
    <w:qFormat/>
    <w:uiPriority w:val="9"/>
    <w:rPr>
      <w:rFonts w:asciiTheme="majorHAnsi" w:hAnsiTheme="majorHAnsi" w:eastAsiaTheme="majorEastAsia" w:cstheme="majorBidi"/>
      <w:b/>
      <w:bCs/>
      <w:sz w:val="32"/>
      <w:szCs w:val="32"/>
    </w:rPr>
  </w:style>
  <w:style w:type="character" w:customStyle="1" w:styleId="208">
    <w:name w:val="标题 3 字符1"/>
    <w:basedOn w:val="38"/>
    <w:semiHidden/>
    <w:qFormat/>
    <w:uiPriority w:val="9"/>
    <w:rPr>
      <w:rFonts w:ascii="Times New Roman" w:hAnsi="Times New Roman" w:eastAsia="宋体" w:cs="Times New Roman"/>
      <w:b/>
      <w:bCs/>
      <w:sz w:val="32"/>
      <w:szCs w:val="32"/>
    </w:rPr>
  </w:style>
  <w:style w:type="character" w:customStyle="1" w:styleId="209">
    <w:name w:val="标题 4 字符1"/>
    <w:basedOn w:val="38"/>
    <w:semiHidden/>
    <w:qFormat/>
    <w:uiPriority w:val="9"/>
    <w:rPr>
      <w:rFonts w:asciiTheme="majorHAnsi" w:hAnsiTheme="majorHAnsi" w:eastAsiaTheme="majorEastAsia" w:cstheme="majorBidi"/>
      <w:b/>
      <w:bCs/>
      <w:sz w:val="28"/>
      <w:szCs w:val="28"/>
    </w:rPr>
  </w:style>
  <w:style w:type="character" w:customStyle="1" w:styleId="210">
    <w:name w:val="标题 5 字符1"/>
    <w:basedOn w:val="38"/>
    <w:semiHidden/>
    <w:qFormat/>
    <w:uiPriority w:val="9"/>
    <w:rPr>
      <w:rFonts w:ascii="Times New Roman" w:hAnsi="Times New Roman" w:eastAsia="宋体" w:cs="Times New Roman"/>
      <w:b/>
      <w:bCs/>
      <w:sz w:val="28"/>
      <w:szCs w:val="28"/>
    </w:rPr>
  </w:style>
  <w:style w:type="character" w:customStyle="1" w:styleId="211">
    <w:name w:val="标题 6 字符1"/>
    <w:basedOn w:val="38"/>
    <w:semiHidden/>
    <w:qFormat/>
    <w:uiPriority w:val="9"/>
    <w:rPr>
      <w:rFonts w:asciiTheme="majorHAnsi" w:hAnsiTheme="majorHAnsi" w:eastAsiaTheme="majorEastAsia" w:cstheme="majorBidi"/>
      <w:b/>
      <w:bCs/>
      <w:sz w:val="24"/>
      <w:szCs w:val="24"/>
    </w:rPr>
  </w:style>
  <w:style w:type="character" w:customStyle="1" w:styleId="212">
    <w:name w:val="标题 7 字符1"/>
    <w:basedOn w:val="38"/>
    <w:semiHidden/>
    <w:qFormat/>
    <w:uiPriority w:val="9"/>
    <w:rPr>
      <w:rFonts w:ascii="Times New Roman" w:hAnsi="Times New Roman" w:eastAsia="宋体" w:cs="Times New Roman"/>
      <w:b/>
      <w:bCs/>
      <w:sz w:val="24"/>
      <w:szCs w:val="24"/>
    </w:rPr>
  </w:style>
  <w:style w:type="character" w:customStyle="1" w:styleId="213">
    <w:name w:val="标题 8 字符1"/>
    <w:basedOn w:val="38"/>
    <w:semiHidden/>
    <w:qFormat/>
    <w:uiPriority w:val="9"/>
    <w:rPr>
      <w:rFonts w:asciiTheme="majorHAnsi" w:hAnsiTheme="majorHAnsi" w:eastAsiaTheme="majorEastAsia" w:cstheme="majorBidi"/>
      <w:sz w:val="24"/>
      <w:szCs w:val="24"/>
    </w:rPr>
  </w:style>
  <w:style w:type="character" w:customStyle="1" w:styleId="214">
    <w:name w:val="标题 9 字符1"/>
    <w:basedOn w:val="38"/>
    <w:semiHidden/>
    <w:qFormat/>
    <w:uiPriority w:val="9"/>
    <w:rPr>
      <w:rFonts w:asciiTheme="majorHAnsi" w:hAnsiTheme="majorHAnsi" w:eastAsiaTheme="majorEastAsia" w:cstheme="majorBidi"/>
      <w:szCs w:val="21"/>
    </w:rPr>
  </w:style>
  <w:style w:type="character" w:customStyle="1" w:styleId="215">
    <w:name w:val="文档结构图 Char"/>
    <w:basedOn w:val="38"/>
    <w:link w:val="17"/>
    <w:semiHidden/>
    <w:qFormat/>
    <w:uiPriority w:val="99"/>
    <w:rPr>
      <w:rFonts w:ascii="Microsoft YaHei UI" w:hAnsi="Times New Roman" w:eastAsia="Microsoft YaHei UI" w:cs="Times New Roman"/>
      <w:sz w:val="18"/>
      <w:szCs w:val="18"/>
    </w:rPr>
  </w:style>
  <w:style w:type="character" w:customStyle="1" w:styleId="216">
    <w:name w:val="批注框文本 Char"/>
    <w:basedOn w:val="38"/>
    <w:link w:val="23"/>
    <w:semiHidden/>
    <w:qFormat/>
    <w:uiPriority w:val="99"/>
    <w:rPr>
      <w:rFonts w:ascii="Times New Roman" w:hAnsi="Times New Roman" w:eastAsia="宋体" w:cs="Times New Roman"/>
      <w:sz w:val="18"/>
      <w:szCs w:val="18"/>
    </w:rPr>
  </w:style>
  <w:style w:type="character" w:customStyle="1" w:styleId="217">
    <w:name w:val="信息标题 Char"/>
    <w:basedOn w:val="38"/>
    <w:link w:val="31"/>
    <w:semiHidden/>
    <w:qFormat/>
    <w:uiPriority w:val="99"/>
    <w:rPr>
      <w:rFonts w:asciiTheme="majorHAnsi" w:hAnsiTheme="majorHAnsi" w:eastAsiaTheme="majorEastAsia" w:cstheme="majorBidi"/>
      <w:sz w:val="24"/>
      <w:szCs w:val="24"/>
      <w:shd w:val="pct20" w:color="auto" w:fill="auto"/>
    </w:rPr>
  </w:style>
  <w:style w:type="paragraph" w:customStyle="1" w:styleId="218">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Cs w:val="32"/>
    </w:rPr>
  </w:style>
  <w:style w:type="character" w:customStyle="1" w:styleId="219">
    <w:name w:val="Unresolved Mention"/>
    <w:basedOn w:val="38"/>
    <w:semiHidden/>
    <w:unhideWhenUsed/>
    <w:qFormat/>
    <w:uiPriority w:val="99"/>
    <w:rPr>
      <w:color w:val="605E5C"/>
      <w:shd w:val="clear" w:color="auto" w:fill="E1DFDD"/>
    </w:rPr>
  </w:style>
  <w:style w:type="paragraph" w:customStyle="1" w:styleId="220">
    <w:name w:val="Table Text"/>
    <w:basedOn w:val="1"/>
    <w:autoRedefine/>
    <w:semiHidden/>
    <w:qFormat/>
    <w:uiPriority w:val="0"/>
    <w:rPr>
      <w:rFonts w:ascii="宋体" w:hAnsi="宋体" w:cs="宋体"/>
      <w:szCs w:val="20"/>
      <w:lang w:eastAsia="en-US"/>
    </w:rPr>
  </w:style>
  <w:style w:type="paragraph" w:customStyle="1" w:styleId="221">
    <w:name w:val="2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22">
    <w:name w:val="段前2字符"/>
    <w:basedOn w:val="1"/>
    <w:autoRedefine/>
    <w:qFormat/>
    <w:uiPriority w:val="0"/>
    <w:pPr>
      <w:adjustRightInd w:val="0"/>
      <w:snapToGrid w:val="0"/>
      <w:spacing w:line="360" w:lineRule="auto"/>
      <w:ind w:firstLine="480" w:firstLineChars="200"/>
      <w:jc w:val="left"/>
    </w:pPr>
    <w:rPr>
      <w:kern w:val="0"/>
      <w:sz w:val="24"/>
      <w:szCs w:val="20"/>
    </w:rPr>
  </w:style>
  <w:style w:type="paragraph" w:customStyle="1" w:styleId="223">
    <w:name w:val="高-正文"/>
    <w:basedOn w:val="1"/>
    <w:qFormat/>
    <w:uiPriority w:val="0"/>
    <w:pPr>
      <w:spacing w:line="360" w:lineRule="auto"/>
      <w:ind w:firstLine="643" w:firstLineChars="200"/>
    </w:pPr>
    <w:rPr>
      <w:rFonts w:cs="黑体"/>
    </w:rPr>
  </w:style>
  <w:style w:type="paragraph" w:customStyle="1" w:styleId="224">
    <w:name w:val="0-正文"/>
    <w:qFormat/>
    <w:uiPriority w:val="0"/>
    <w:pPr>
      <w:spacing w:line="360" w:lineRule="auto"/>
      <w:ind w:firstLine="200" w:firstLineChars="200"/>
      <w:jc w:val="both"/>
    </w:pPr>
    <w:rPr>
      <w:rFonts w:ascii="Times New Roman" w:hAnsi="Times New Roman" w:eastAsia="宋体" w:cs="Times New Roman"/>
      <w:sz w:val="24"/>
      <w:lang w:val="en-US" w:eastAsia="zh-CN" w:bidi="ar-SA"/>
    </w:rPr>
  </w:style>
  <w:style w:type="paragraph" w:customStyle="1" w:styleId="225">
    <w:name w:val="表内式样"/>
    <w:qFormat/>
    <w:uiPriority w:val="0"/>
    <w:pPr>
      <w:widowControl w:val="0"/>
      <w:spacing w:line="360" w:lineRule="exact"/>
      <w:jc w:val="center"/>
    </w:pPr>
    <w:rPr>
      <w:rFonts w:ascii="宋体" w:hAnsi="宋体" w:eastAsia="宋体" w:cs="Times New Roman"/>
      <w:color w:val="000000"/>
      <w:kern w:val="2"/>
      <w:sz w:val="21"/>
      <w:szCs w:val="24"/>
      <w:lang w:val="en-US" w:eastAsia="zh-CN" w:bidi="ar-SA"/>
    </w:rPr>
  </w:style>
  <w:style w:type="paragraph" w:customStyle="1" w:styleId="226">
    <w:name w:val="表中文字"/>
    <w:basedOn w:val="1"/>
    <w:qFormat/>
    <w:uiPriority w:val="0"/>
    <w:pPr>
      <w:adjustRightInd w:val="0"/>
      <w:snapToGrid w:val="0"/>
      <w:jc w:val="center"/>
    </w:pPr>
  </w:style>
  <w:style w:type="paragraph" w:customStyle="1" w:styleId="227">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0" Type="http://schemas.openxmlformats.org/officeDocument/2006/relationships/fontTable" Target="fontTable.xml"/><Relationship Id="rId5" Type="http://schemas.openxmlformats.org/officeDocument/2006/relationships/footer" Target="footer3.xml"/><Relationship Id="rId49" Type="http://schemas.openxmlformats.org/officeDocument/2006/relationships/customXml" Target="../customXml/item3.xml"/><Relationship Id="rId48" Type="http://schemas.openxmlformats.org/officeDocument/2006/relationships/customXml" Target="../customXml/item2.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jpeg"/><Relationship Id="rId42" Type="http://schemas.openxmlformats.org/officeDocument/2006/relationships/image" Target="media/image31.jpeg"/><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footer" Target="footer2.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jpeg"/><Relationship Id="rId34" Type="http://schemas.openxmlformats.org/officeDocument/2006/relationships/image" Target="media/image23.jpe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er" Target="footer1.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wmf"/><Relationship Id="rId16" Type="http://schemas.openxmlformats.org/officeDocument/2006/relationships/oleObject" Target="embeddings/oleObject2.bin"/><Relationship Id="rId15" Type="http://schemas.openxmlformats.org/officeDocument/2006/relationships/image" Target="media/image5.wmf"/><Relationship Id="rId14" Type="http://schemas.openxmlformats.org/officeDocument/2006/relationships/image" Target="media/image4.wmf"/><Relationship Id="rId13" Type="http://schemas.openxmlformats.org/officeDocument/2006/relationships/oleObject" Target="embeddings/oleObject1.bin"/><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39d46a44-e608-41e8-aa36-cb483c53b8d3</errorID>
      <errorWord>公</errorWord>
      <group>L1_Word</group>
      <groupName>字词问题</groupName>
      <ability>L2_Typo</ability>
      <abilityName>字词错误</abilityName>
      <candidateList>
        <item>公司</item>
      </candidateList>
      <explain>〈名〉依法设立，以营利为目的，独立承担民事责任的从事生产或服务性业务的经济实体。分为有限责任公司和股份有限公司。</explain>
      <paraID>4C8901FE</paraID>
      <start>22</start>
      <end>23</end>
      <status>unmodified</status>
      <modifiedWord/>
      <trackRevisions>false</trackRevisions>
    </reviewItem>
    <reviewItem>
      <errorID>24d0ce8f-a31b-4b46-9757-4f43e58207a6</errorID>
      <errorWord>，</errorWord>
      <group>L1_Format</group>
      <groupName>格式问题</groupName>
      <ability>L2_HalfPunc</ability>
      <abilityName>全半角检查</abilityName>
      <candidateList>
        <item>,</item>
      </candidateList>
      <explain>文本全半角错误。</explain>
      <paraID>2959AEE4</paraID>
      <start>14</start>
      <end>15</end>
      <status>unmodified</status>
      <modifiedWord/>
      <trackRevisions>false</trackRevisions>
    </reviewItem>
    <reviewItem>
      <errorID>4863eb3a-3b1a-48e8-8d6d-8c0947b0800f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4D1DCB8D</paraID>
      <start>59</start>
      <end>60</end>
      <status>unmodified</status>
      <modifiedWord/>
      <trackRevisions>false</trackRevisions>
    </reviewItem>
    <reviewItem>
      <errorID>22ff3d43-f774-4ef1-a3f5-90ef0fa46776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632AF5E4</paraID>
      <start>0</start>
      <end>2</end>
      <status>unmodified</status>
      <modifiedWord/>
      <trackRevisions>false</trackRevisions>
    </reviewItem>
    <reviewItem>
      <errorID>54c651ce-3267-4166-9afd-d119bd15e0cb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632AF5E4</paraID>
      <start>19</start>
      <end>20</end>
      <status>unmodified</status>
      <modifiedWord/>
      <trackRevisions>false</trackRevisions>
    </reviewItem>
    <reviewItem>
      <errorID>7908822d-f08d-4a91-88d6-f87c8d6f34d5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2370C204</paraID>
      <start>27</start>
      <end>28</end>
      <status>unmodified</status>
      <modifiedWord/>
      <trackRevisions>false</trackRevisions>
    </reviewItem>
    <reviewItem>
      <errorID>1f270e99-4e93-42dd-8be0-983dc7d2fa16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77761D24</paraID>
      <start>0</start>
      <end>2</end>
      <status>unmodified</status>
      <modifiedWord/>
      <trackRevisions>false</trackRevisions>
    </reviewItem>
    <reviewItem>
      <errorID>9b68b4aa-1d79-4f95-aa00-2f3da213060c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C9AD410</paraID>
      <start>0</start>
      <end>2</end>
      <status>unmodified</status>
      <modifiedWord/>
      <trackRevisions>false</trackRevisions>
    </reviewItem>
    <reviewItem>
      <errorID>a6d907b7-daf0-442b-b033-5c2c2673e79a</errorID>
      <errorWord>，</errorWord>
      <group>L1_AI</group>
      <groupName>深度校对</groupName>
      <ability>L2_AI_Grammar</ability>
      <abilityName>语法纠错</abilityName>
      <candidateList>
        <item>等措施，</item>
      </candidateList>
      <explain/>
      <paraID>33DBAE91</paraID>
      <start>115</start>
      <end>119</end>
      <status>modified</status>
      <modifiedWord>等措施，</modifiedWord>
      <trackRevisions>false</trackRevisions>
    </reviewItem>
    <reviewItem>
      <errorID>01ade692-f847-4c54-b1e4-e8146a70afb9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32EB9DF3</paraID>
      <start>0</start>
      <end>2</end>
      <status>unmodified</status>
      <modifiedWord/>
      <trackRevisions>false</trackRevisions>
    </reviewItem>
    <reviewItem>
      <errorID>bd6e4f62-e110-4c64-8c53-0453a6b1f46a</errorID>
      <errorWord>“三线一单”</errorWord>
      <group>L1_AI</group>
      <groupName>深度校对</groupName>
      <ability>L2_AI_Punc</ability>
      <abilityName>标点纠错</abilityName>
      <candidateList>
        <item>‘三线一单’</item>
      </candidateList>
      <explain/>
      <paraID>519C3CCF</paraID>
      <start>74</start>
      <end>80</end>
      <status>unmodified</status>
      <modifiedWord/>
      <trackRevisions>false</trackRevisions>
    </reviewItem>
    <reviewItem>
      <errorID>326be791-806d-440f-9808-fe68f1621d1f</errorID>
      <errorWord>-</errorWord>
      <group>L1_Format</group>
      <groupName>格式问题</groupName>
      <ability>L2_HalfPunc</ability>
      <abilityName>全半角检查</abilityName>
      <candidateList>
        <item>－</item>
      </candidateList>
      <explain>文本全半角错误。</explain>
      <paraID>519C3CCF</paraID>
      <start>110</start>
      <end>111</end>
      <status>unmodified</status>
      <modifiedWord/>
      <trackRevisions>false</trackRevisions>
    </reviewItem>
    <reviewItem>
      <errorID>38dfa03e-a280-4fd2-8138-1080c5a35d73</errorID>
      <errorWord>世界文化自然</errorWord>
      <group>L1_Knowledge</group>
      <groupName>知识性问题</groupName>
      <ability>L2_Knowledge</ability>
      <abilityName>其他知识</abilityName>
      <candidateList>
        <item>世界文化和自然</item>
      </candidateList>
      <explain/>
      <paraID>519C3CCF</paraID>
      <start>161</start>
      <end>168</end>
      <status>modified</status>
      <modifiedWord>世界文化和自然</modifiedWord>
      <trackRevisions>false</trackRevisions>
    </reviewItem>
    <reviewItem>
      <errorID>34e893d9-8a9c-4af6-9ebf-296e9862bdee</errorID>
      <errorWord>目</errorWord>
      <group>L1_Word</group>
      <groupName>字词问题</groupName>
      <ability>L2_Typo</ability>
      <abilityName>字词错误</abilityName>
      <candidateList>
        <item>目在</item>
      </candidateList>
      <explain/>
      <paraID>4A1D4ACC</paraID>
      <start>19</start>
      <end>21</end>
      <status>modified</status>
      <modifiedWord>目在</modifiedWord>
      <trackRevisions>false</trackRevisions>
    </reviewItem>
    <reviewItem>
      <errorID>098c9657-f0e2-4751-88f3-5064d068a140</errorID>
      <errorWord>上线</errorWord>
      <group>L1_Word</group>
      <groupName>字词问题</groupName>
      <ability>L2_Typo</ability>
      <abilityName>字词错误</abilityName>
      <candidateList>
        <item>上限</item>
      </candidateList>
      <explain/>
      <paraID>4A1D4ACC</paraID>
      <start>92</start>
      <end>94</end>
      <status>unmodified</status>
      <modifiedWord/>
      <trackRevisions>false</trackRevisions>
    </reviewItem>
    <reviewItem>
      <errorID>c72d4e98-75e6-4c94-a56b-b0446eb39a5f</errorID>
      <errorWord>“三线一单”</errorWord>
      <group>L1_AI</group>
      <groupName>深度校对</groupName>
      <ability>L2_AI_Punc</ability>
      <abilityName>标点纠错</abilityName>
      <candidateList>
        <item>‘三线一单’</item>
      </candidateList>
      <explain/>
      <paraID>3DE74501</paraID>
      <start>84</start>
      <end>90</end>
      <status>unmodified</status>
      <modifiedWord/>
      <trackRevisions>false</trackRevisions>
    </reviewItem>
    <reviewItem>
      <errorID>7bd49eed-8572-4d2e-b8cc-207e7d485f1b</errorID>
      <errorWord>-</errorWord>
      <group>L1_Format</group>
      <groupName>格式问题</groupName>
      <ability>L2_HalfPunc</ability>
      <abilityName>全半角检查</abilityName>
      <candidateList>
        <item>－</item>
      </candidateList>
      <explain>文本全半角错误。</explain>
      <paraID>3DE74501</paraID>
      <start>122</start>
      <end>123</end>
      <status>unmodified</status>
      <modifiedWord/>
      <trackRevisions>false</trackRevisions>
    </reviewItem>
    <reviewItem>
      <errorID>1e2e46d2-7cb3-4936-90c3-3530153afe2f</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3DE74501</paraID>
      <start>181</start>
      <end>182</end>
      <status>unmodified</status>
      <modifiedWord/>
      <trackRevisions>false</trackRevisions>
    </reviewItem>
    <reviewItem>
      <errorID>8231151a-047b-4063-a9a6-4a5e0e78a8d3</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3DE74501</paraID>
      <start>186</start>
      <end>187</end>
      <status>unmodified</status>
      <modifiedWord/>
      <trackRevisions>false</trackRevisions>
    </reviewItem>
    <reviewItem>
      <errorID>20e20572-759c-4fe8-852b-1a6bd85c5404</errorID>
      <errorWord>(</errorWord>
      <group>L1_Format</group>
      <groupName>格式问题</groupName>
      <ability>L2_HalfPunc</ability>
      <abilityName>全半角检查</abilityName>
      <candidateList>
        <item>（</item>
      </candidateList>
      <explain>文本全半角错误。</explain>
      <paraID>2DE1EFE7</paraID>
      <start>85</start>
      <end>86</end>
      <status>unmodified</status>
      <modifiedWord/>
      <trackRevisions>false</trackRevisions>
    </reviewItem>
    <reviewItem>
      <errorID>364616ec-2498-4a84-b824-0e926d2add3a</errorID>
      <errorWord>)</errorWord>
      <group>L1_Format</group>
      <groupName>格式问题</groupName>
      <ability>L2_HalfPunc</ability>
      <abilityName>全半角检查</abilityName>
      <candidateList>
        <item>）</item>
      </candidateList>
      <explain>文本全半角错误。</explain>
      <paraID>2DE1EFE7</paraID>
      <start>89</start>
      <end>90</end>
      <status>unmodified</status>
      <modifiedWord/>
      <trackRevisions>false</trackRevisions>
    </reviewItem>
    <reviewItem>
      <errorID>4eb8db0a-a065-46fd-84be-e37b616da33c</errorID>
      <errorWord>恶气</errorWord>
      <group>L1_Word</group>
      <groupName>字词问题</groupName>
      <ability>L2_Typo</ability>
      <abilityName>字词错误</abilityName>
      <candidateList>
        <item>氯气</item>
      </candidateList>
      <explain/>
      <paraID> C78DE96</paraID>
      <start>29</start>
      <end>31</end>
      <status>unmodified</status>
      <modifiedWord/>
      <trackRevisions>false</trackRevisions>
    </reviewItem>
    <reviewItem>
      <errorID>0c3faed1-30b4-4f59-b7fe-63874d8df7ec</errorID>
      <errorWord>改</errorWord>
      <group>L1_Word</group>
      <groupName>字词问题</groupName>
      <ability>L2_Typo</ability>
      <abilityName>字词错误</abilityName>
      <candidateList>
        <item>改造</item>
      </candidateList>
      <explain/>
      <paraID>1E3B3F1C</paraID>
      <start>40</start>
      <end>42</end>
      <status>modified</status>
      <modifiedWord>改造</modifiedWord>
      <trackRevisions>false</trackRevisions>
    </reviewItem>
    <reviewItem>
      <errorID>7b87e8b8-6985-441a-9316-cd712feb5022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652830BC</paraID>
      <start>0</start>
      <end>2</end>
      <status>unmodified</status>
      <modifiedWord/>
      <trackRevisions>false</trackRevisions>
    </reviewItem>
    <reviewItem>
      <errorID>7cf94db2-0278-40a6-8bf6-f22cc1534a74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79230155</paraID>
      <start>0</start>
      <end>2</end>
      <status>unmodified</status>
      <modifiedWord/>
      <trackRevisions>false</trackRevisions>
    </reviewItem>
    <reviewItem>
      <errorID>79a9e5f2-4881-4e3d-8d26-34c03f416ffb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5A7BF2DA</paraID>
      <start>0</start>
      <end>2</end>
      <status>unmodified</status>
      <modifiedWord/>
      <trackRevisions>false</trackRevisions>
    </reviewItem>
    <reviewItem>
      <errorID>b936f44a-3c17-42c5-b45b-ae498b218f3b</errorID>
      <errorWord>，</errorWord>
      <group>L1_AI</group>
      <groupName>深度校对</groupName>
      <ability>L2_AI_Grammar</ability>
      <abilityName>语法纠错</abilityName>
      <candidateList>
        <item>。该项目</item>
      </candidateList>
      <explain/>
      <paraID>6C6299C4</paraID>
      <start>59</start>
      <end>63</end>
      <status>modified</status>
      <modifiedWord>。该项目</modifiedWord>
      <trackRevisions>false</trackRevisions>
    </reviewItem>
    <reviewItem>
      <errorID>90612a2b-de3a-4317-ac24-70d29b98538b</errorID>
      <errorWord>【2023】55号</errorWord>
      <group>L1_Knowledge</group>
      <groupName>知识性问题</groupName>
      <ability>L2_Knowledge</ability>
      <abilityName>其他知识</abilityName>
      <candidateList>
        <item>〔2023〕55号</item>
      </candidateList>
      <explain>发文字号格式错误。</explain>
      <paraID>6C6299C4</paraID>
      <start>148</start>
      <end>157</end>
      <status>modified</status>
      <modifiedWord>〔2023〕55号</modifiedWord>
      <trackRevisions>false</trackRevisions>
    </reviewItem>
    <reviewItem>
      <errorID>9e02c344-cf3b-4add-bf34-375b4443b85d</errorID>
      <errorWord>:</errorWord>
      <group>L1_Format</group>
      <groupName>格式问题</groupName>
      <ability>L2_HalfPunc</ability>
      <abilityName>全半角检查</abilityName>
      <candidateList>
        <item>：</item>
      </candidateList>
      <explain>文本全半角错误。</explain>
      <paraID>6C6299C4</paraID>
      <start>181</start>
      <end>182</end>
      <status>unmodified</status>
      <modifiedWord/>
      <trackRevisions>false</trackRevisions>
    </reviewItem>
    <reviewItem>
      <errorID>4d8191d5-0796-437e-8d05-39a7bf6ca2c4</errorID>
      <errorWord>，</errorWord>
      <group>L1_AI</group>
      <groupName>深度校对</groupName>
      <ability>L2_AI_Punc</ability>
      <abilityName>标点纠错</abilityName>
      <candidateList>
        <item>；</item>
      </candidateList>
      <explain/>
      <paraID>6C6299C4</paraID>
      <start>204</start>
      <end>205</end>
      <status>unmodified</status>
      <modifiedWord/>
      <trackRevisions>false</trackRevisions>
    </reviewItem>
    <reviewItem>
      <errorID>81631305-d002-424b-9071-683bf9706bef</errorID>
      <errorWord>规</errorWord>
      <group>L1_Word</group>
      <groupName>字词问题</groupName>
      <ability>L2_Typo</ability>
      <abilityName>字词错误</abilityName>
      <candidateList>
        <item>规和</item>
      </candidateList>
      <explain/>
      <paraID>1BD86AFD</paraID>
      <start>249</start>
      <end>251</end>
      <status>modified</status>
      <modifiedWord>规和</modifiedWord>
      <trackRevisions>false</trackRevisions>
    </reviewItem>
    <reviewItem>
      <errorID>75d3c5c1-2e6b-49ee-949d-d43d86cd0219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23CEA28E</paraID>
      <start>0</start>
      <end>2</end>
      <status>unmodified</status>
      <modifiedWord/>
      <trackRevisions>false</trackRevisions>
    </reviewItem>
    <reviewItem>
      <errorID>ce894359-2a21-42b6-9878-c280e89238b8</errorID>
      <errorWord>台</errorWord>
      <group>L1_Knowledge</group>
      <groupName>知识性问题</groupName>
      <ability>L2_Knowledge</ability>
      <abilityName>其他知识</abilityName>
      <candidateList>
        <item>门</item>
      </candidateList>
      <explain/>
      <paraID>62DE854F</paraID>
      <start>15</start>
      <end>16</end>
      <status>unmodified</status>
      <modifiedWord/>
      <trackRevisions>false</trackRevisions>
    </reviewItem>
    <reviewItem>
      <errorID>a8aa4790-781b-4293-b9de-9c853cd04e77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4A5411D9</paraID>
      <start>0</start>
      <end>2</end>
      <status>unmodified</status>
      <modifiedWord/>
      <trackRevisions>false</trackRevisions>
    </reviewItem>
    <reviewItem>
      <errorID>d7f3aecc-4c83-47e3-8812-042e329cdcfd</errorID>
      <errorWord>,</errorWord>
      <group>L1_Format</group>
      <groupName>格式问题</groupName>
      <ability>L2_HalfPunc</ability>
      <abilityName>全半角检查</abilityName>
      <candidateList>
        <item>，</item>
      </candidateList>
      <explain>文本全半角错误。</explain>
      <paraID>1EF1FDD8</paraID>
      <start>25</start>
      <end>26</end>
      <status>unmodified</status>
      <modifiedWord/>
      <trackRevisions>false</trackRevisions>
    </reviewItem>
    <reviewItem>
      <errorID>dc790668-78f6-44f3-b1c4-17da8f2351e6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1EF1FDD8</paraID>
      <start>79</start>
      <end>80</end>
      <status>unmodified</status>
      <modifiedWord/>
      <trackRevisions>false</trackRevisions>
    </reviewItem>
    <reviewItem>
      <errorID>5baf2a59-838f-456a-bad1-3b83880523a4</errorID>
      <errorWord>,</errorWord>
      <group>L1_Format</group>
      <groupName>格式问题</groupName>
      <ability>L2_HalfPunc</ability>
      <abilityName>全半角检查</abilityName>
      <candidateList>
        <item>，</item>
      </candidateList>
      <explain>文本全半角错误。</explain>
      <paraID> C5FE3AF</paraID>
      <start>25</start>
      <end>26</end>
      <status>unmodified</status>
      <modifiedWord/>
      <trackRevisions>false</trackRevisions>
    </reviewItem>
    <reviewItem>
      <errorID>0f280579-e63d-44b6-a0d1-b1b95608b0a5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C5FE3AF</paraID>
      <start>79</start>
      <end>80</end>
      <status>unmodified</status>
      <modifiedWord/>
      <trackRevisions>false</trackRevisions>
    </reviewItem>
    <reviewItem>
      <errorID>e64f534a-55f0-4528-a550-1f3118e0b12e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731C540B</paraID>
      <start>203</start>
      <end>204</end>
      <status>unmodified</status>
      <modifiedWord/>
      <trackRevisions>false</trackRevisions>
    </reviewItem>
    <reviewItem>
      <errorID>59f75073-9728-4082-870f-b79d824b60d7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731C540B</paraID>
      <start>242</start>
      <end>243</end>
      <status>unmodified</status>
      <modifiedWord/>
      <trackRevisions>false</trackRevisions>
    </reviewItem>
    <reviewItem>
      <errorID>76a3aa23-bea7-45c1-8c00-c109ef5f9a40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20B2FDF5</paraID>
      <start>203</start>
      <end>204</end>
      <status>unmodified</status>
      <modifiedWord/>
      <trackRevisions>false</trackRevisions>
    </reviewItem>
    <reviewItem>
      <errorID>0d565864-55df-4b89-9ace-cccad82e43e8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20B2FDF5</paraID>
      <start>242</start>
      <end>243</end>
      <status>unmodified</status>
      <modifiedWord/>
      <trackRevisions>false</trackRevisions>
    </reviewItem>
    <reviewItem>
      <errorID>ca6fe2f4-e564-4bad-aae8-0efa30d71c59</errorID>
      <errorWord>台</errorWord>
      <group>L1_Knowledge</group>
      <groupName>知识性问题</groupName>
      <ability>L2_Knowledge</ability>
      <abilityName>其他知识</abilityName>
      <candidateList>
        <item>门</item>
      </candidateList>
      <explain/>
      <paraID>7B05021F</paraID>
      <start>15</start>
      <end>16</end>
      <status>unmodified</status>
      <modifiedWord/>
      <trackRevisions>false</trackRevisions>
    </reviewItem>
    <reviewItem>
      <errorID>e9144215-aaf2-42f7-adab-8caa08af3e60</errorID>
      <errorWord>台</errorWord>
      <group>L1_Knowledge</group>
      <groupName>知识性问题</groupName>
      <ability>L2_Knowledge</ability>
      <abilityName>其他知识</abilityName>
      <candidateList>
        <item>门</item>
      </candidateList>
      <explain/>
      <paraID>5837C217</paraID>
      <start>15</start>
      <end>16</end>
      <status>unmodified</status>
      <modifiedWord/>
      <trackRevisions>false</trackRevisions>
    </reviewItem>
    <reviewItem>
      <errorID>385a6eea-fc77-4199-867f-928b6ee56689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43B3B016</paraID>
      <start>34</start>
      <end>35</end>
      <status>unmodified</status>
      <modifiedWord/>
      <trackRevisions>false</trackRevisions>
    </reviewItem>
    <reviewItem>
      <errorID>dd33a4a5-cf83-416d-a02b-0265a34083b1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43B3B016</paraID>
      <start>73</start>
      <end>74</end>
      <status>unmodified</status>
      <modifiedWord/>
      <trackRevisions>false</trackRevisions>
    </reviewItem>
    <reviewItem>
      <errorID>9a18ef0e-aa7c-4aec-a0f6-4ca2b7a2c15d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5E54AA8D</paraID>
      <start>38</start>
      <end>39</end>
      <status>unmodified</status>
      <modifiedWord/>
      <trackRevisions>false</trackRevisions>
    </reviewItem>
    <reviewItem>
      <errorID>2f22e83d-e727-43c8-900c-087d70a4f810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5E54AA8D</paraID>
      <start>77</start>
      <end>78</end>
      <status>unmodified</status>
      <modifiedWord/>
      <trackRevisions>false</trackRevisions>
    </reviewItem>
    <reviewItem>
      <errorID>a4de42c5-654b-447d-8793-0fcba7374563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628A6D5F</paraID>
      <start>0</start>
      <end>2</end>
      <status>unmodified</status>
      <modifiedWord/>
      <trackRevisions>false</trackRevisions>
    </reviewItem>
    <reviewItem>
      <errorID>40489ec0-5ffc-4019-8235-6e0721c4de1b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23DF6F88</paraID>
      <start>0</start>
      <end>2</end>
      <status>unmodified</status>
      <modifiedWord/>
      <trackRevisions>false</trackRevisions>
    </reviewItem>
    <reviewItem>
      <errorID>fe96cc5b-9b40-41aa-b074-4b573616c6f7</errorID>
      <errorWord>溶渣</errorWord>
      <group>L1_Word</group>
      <groupName>字词问题</groupName>
      <ability>L2_Typo</ability>
      <abilityName>字词错误</abilityName>
      <candidateList>
        <item>熔渣</item>
      </candidateList>
      <explain>存在发音相同字词的误用。</explain>
      <paraID>13878250</paraID>
      <start>2</start>
      <end>4</end>
      <status>modified</status>
      <modifiedWord>熔渣</modifiedWord>
      <trackRevisions>false</trackRevisions>
    </reviewItem>
    <reviewItem>
      <errorID>37e1c64e-b80f-465b-9ab3-6ea483ffddd0</errorID>
      <errorWord>(</errorWord>
      <group>L1_Format</group>
      <groupName>格式问题</groupName>
      <ability>L2_HalfPunc</ability>
      <abilityName>全半角检查</abilityName>
      <candidateList>
        <item>（</item>
      </candidateList>
      <explain>文本全半角错误。</explain>
      <paraID>13878250</paraID>
      <start>134</start>
      <end>135</end>
      <status>unmodified</status>
      <modifiedWord/>
      <trackRevisions>false</trackRevisions>
    </reviewItem>
    <reviewItem>
      <errorID>fa830b3c-f407-4a40-87bc-6ae06e84a0d0</errorID>
      <errorWord>)</errorWord>
      <group>L1_Format</group>
      <groupName>格式问题</groupName>
      <ability>L2_HalfPunc</ability>
      <abilityName>全半角检查</abilityName>
      <candidateList>
        <item>）</item>
      </candidateList>
      <explain>文本全半角错误。</explain>
      <paraID>13878250</paraID>
      <start>348</start>
      <end>349</end>
      <status>unmodified</status>
      <modifiedWord/>
      <trackRevisions>false</trackRevisions>
    </reviewItem>
    <reviewItem>
      <errorID>6fd2d507-3210-4c39-bdd4-f335deff36e9</errorID>
      <errorWord>:</errorWord>
      <group>L1_Format</group>
      <groupName>格式问题</groupName>
      <ability>L2_HalfPunc</ability>
      <abilityName>全半角检查</abilityName>
      <candidateList>
        <item>：</item>
      </candidateList>
      <explain>文本全半角错误。</explain>
      <paraID>54B03664</paraID>
      <start>57</start>
      <end>58</end>
      <status>unmodified</status>
      <modifiedWord/>
      <trackRevisions>false</trackRevisions>
    </reviewItem>
    <reviewItem>
      <errorID>55ef709b-f6d6-4fe8-8855-a06c54df701c</errorID>
      <errorWord>(</errorWord>
      <group>L1_Format</group>
      <groupName>格式问题</groupName>
      <ability>L2_HalfPunc</ability>
      <abilityName>全半角检查</abilityName>
      <candidateList>
        <item>（</item>
      </candidateList>
      <explain>文本全半角错误。</explain>
      <paraID>3AC975FB</paraID>
      <start>48</start>
      <end>49</end>
      <status>unmodified</status>
      <modifiedWord/>
      <trackRevisions>false</trackRevisions>
    </reviewItem>
    <reviewItem>
      <errorID>2410ca63-daa0-4f7b-a8c4-fbfa4ddc6ff5</errorID>
      <errorWord>)</errorWord>
      <group>L1_Format</group>
      <groupName>格式问题</groupName>
      <ability>L2_HalfPunc</ability>
      <abilityName>全半角检查</abilityName>
      <candidateList>
        <item>）</item>
      </candidateList>
      <explain>文本全半角错误。</explain>
      <paraID>3AC975FB</paraID>
      <start>57</start>
      <end>58</end>
      <status>unmodified</status>
      <modifiedWord/>
      <trackRevisions>false</trackRevisions>
    </reviewItem>
    <reviewItem>
      <errorID>e634875c-c306-4fde-8385-ca9cb1bf515e</errorID>
      <errorWord>)</errorWord>
      <group>L1_Format</group>
      <groupName>格式问题</groupName>
      <ability>L2_HalfPunc</ability>
      <abilityName>全半角检查</abilityName>
      <candidateList>
        <item>）</item>
      </candidateList>
      <explain>文本全半角错误。</explain>
      <paraID>6D3218F9</paraID>
      <start>71</start>
      <end>72</end>
      <status>unmodified</status>
      <modifiedWord/>
      <trackRevisions>false</trackRevisions>
    </reviewItem>
    <reviewItem>
      <errorID>a136d57f-616c-4a8b-9335-673501ed6c00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67244758</paraID>
      <start>0</start>
      <end>2</end>
      <status>unmodified</status>
      <modifiedWord/>
      <trackRevisions>false</trackRevisions>
    </reviewItem>
    <reviewItem>
      <errorID>a12d24f7-fe1d-4f4e-820b-674cee7591b6</errorID>
      <errorWord>)</errorWord>
      <group>L1_Format</group>
      <groupName>格式问题</groupName>
      <ability>L2_HalfPunc</ability>
      <abilityName>全半角检查</abilityName>
      <candidateList>
        <item>）</item>
      </candidateList>
      <explain>文本全半角错误。</explain>
      <paraID>7DB41A25</paraID>
      <start>7</start>
      <end>8</end>
      <status>unmodified</status>
      <modifiedWord/>
      <trackRevisions>false</trackRevisions>
    </reviewItem>
    <reviewItem>
      <errorID>2404d5e4-0f71-4b0b-aa94-c8d7eb952912</errorID>
      <errorWord>穿剑</errorWord>
      <group>L1_Word</group>
      <groupName>字词问题</groupName>
      <ability>L2_Typo</ability>
      <abilityName>字词错误</abilityName>
      <candidateList>
        <item>穿刺</item>
      </candidateList>
      <explain/>
      <paraID>21F9A039</paraID>
      <start>2</start>
      <end>4</end>
      <status>modified</status>
      <modifiedWord>穿刺</modifiedWord>
      <trackRevisions>false</trackRevisions>
    </reviewItem>
    <reviewItem>
      <errorID>c665e271-dde6-4238-ab49-5dc0eb0d51eb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631D2FCD</paraID>
      <start>0</start>
      <end>2</end>
      <status>unmodified</status>
      <modifiedWord/>
      <trackRevisions>false</trackRevisions>
    </reviewItem>
    <reviewItem>
      <errorID>8b1daf78-6d51-4e00-a2fc-14df790513fa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56EB04E3</paraID>
      <start>0</start>
      <end>2</end>
      <status>unmodified</status>
      <modifiedWord/>
      <trackRevisions>false</trackRevisions>
    </reviewItem>
    <reviewItem>
      <errorID>6e922186-250d-40df-8f1a-7c4f73021ecd</errorID>
      <errorWord>监测报告</errorWord>
      <group>L1_Word</group>
      <groupName>字词问题</groupName>
      <ability>L2_Typo</ability>
      <abilityName>字词错误</abilityName>
      <candidateList>
        <item>检测报告</item>
      </candidateList>
      <explain/>
      <paraID>1C58A634</paraID>
      <start>103</start>
      <end>107</end>
      <status>modified</status>
      <modifiedWord>检测报告</modifiedWord>
      <trackRevisions>false</trackRevisions>
    </reviewItem>
    <reviewItem>
      <errorID>4a232777-9572-4937-b308-a5bc83b23b54</errorID>
      <errorWord>胚</errorWord>
      <group>L1_Word</group>
      <groupName>字词问题</groupName>
      <ability>L2_Typo</ability>
      <abilityName>字词错误</abilityName>
      <candidateList>
        <item>坯</item>
      </candidateList>
      <explain>存在发音相近字词的误用。</explain>
      <paraID>65AEB022</paraID>
      <start>52</start>
      <end>53</end>
      <status>modified</status>
      <modifiedWord>坯</modifiedWord>
      <trackRevisions>false</trackRevisions>
    </reviewItem>
    <reviewItem>
      <errorID>25998cde-2305-4c50-89eb-d399c28a32df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2E3485F3</paraID>
      <start>0</start>
      <end>2</end>
      <status>unmodified</status>
      <modifiedWord/>
      <trackRevisions>false</trackRevisions>
    </reviewItem>
    <reviewItem>
      <errorID>6196b255-2f3c-411a-8a36-c275136e0655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60BD682E</paraID>
      <start>0</start>
      <end>2</end>
      <status>unmodified</status>
      <modifiedWord/>
      <trackRevisions>false</trackRevisions>
    </reviewItem>
    <reviewItem>
      <errorID>3b1dc4c9-2852-44dd-815c-e0ba0d284f75</errorID>
      <errorWord>施工期</errorWord>
      <group>L1_Word</group>
      <groupName>字词问题</groupName>
      <ability>L2_Typo</ability>
      <abilityName>字词错误</abilityName>
      <candidateList>
        <item>施工</item>
      </candidateList>
      <explain>〈动〉按照设计的规格和要求建筑房屋、桥梁、道路、水利工程等。</explain>
      <paraID>3E2C7F02</paraID>
      <start>131</start>
      <end>134</end>
      <status>unmodified</status>
      <modifiedWord/>
      <trackRevisions>false</trackRevisions>
    </reviewItem>
    <reviewItem>
      <errorID>76bd6df0-e495-4828-9bf3-0724b267cb01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6D3C628</paraID>
      <start>0</start>
      <end>2</end>
      <status>unmodified</status>
      <modifiedWord/>
      <trackRevisions>false</trackRevisions>
    </reviewItem>
    <reviewItem>
      <errorID>f4be56f2-5e37-4476-919f-ae6c28036944</errorID>
      <errorWord>输送到</errorWord>
      <group>L1_Word</group>
      <groupName>字词问题</groupName>
      <ability>L2_Typo</ability>
      <abilityName>字词错误</abilityName>
      <candidateList>
        <item>输送至</item>
      </candidateList>
      <explain/>
      <paraID> 2460125</paraID>
      <start>50</start>
      <end>53</end>
      <status>modified</status>
      <modifiedWord>输送至</modifiedWord>
      <trackRevisions>false</trackRevisions>
    </reviewItem>
    <reviewItem>
      <errorID>96a78898-1d29-4e32-9083-bab0e7318a28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62E66B12</paraID>
      <start>10</start>
      <end>11</end>
      <status>unmodified</status>
      <modifiedWord/>
      <trackRevisions>false</trackRevisions>
    </reviewItem>
    <reviewItem>
      <errorID>e7144961-6d4c-498d-b805-a607b79aa972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5B76D6CB</paraID>
      <start>0</start>
      <end>2</end>
      <status>unmodified</status>
      <modifiedWord/>
      <trackRevisions>false</trackRevisions>
    </reviewItem>
    <reviewItem>
      <errorID>b76ec277-211e-4315-9ea2-d59e8fc0c282</errorID>
      <errorWord>【2023】55号</errorWord>
      <group>L1_Knowledge</group>
      <groupName>知识性问题</groupName>
      <ability>L2_Knowledge</ability>
      <abilityName>其他知识</abilityName>
      <candidateList>
        <item>〔2023〕55号</item>
      </candidateList>
      <explain>发文字号格式错误。</explain>
      <paraID>28C66174</paraID>
      <start>146</start>
      <end>155</end>
      <status>modified</status>
      <modifiedWord>〔2023〕55号</modifiedWord>
      <trackRevisions>false</trackRevisions>
    </reviewItem>
    <reviewItem>
      <errorID>be82b6a9-a116-4415-a18d-adce934bbf70</errorID>
      <errorWord>:</errorWord>
      <group>L1_Format</group>
      <groupName>格式问题</groupName>
      <ability>L2_HalfPunc</ability>
      <abilityName>全半角检查</abilityName>
      <candidateList>
        <item>：</item>
      </candidateList>
      <explain>文本全半角错误。</explain>
      <paraID>28C66174</paraID>
      <start>179</start>
      <end>180</end>
      <status>unmodified</status>
      <modifiedWord/>
      <trackRevisions>false</trackRevisions>
    </reviewItem>
    <reviewItem>
      <errorID>8fa1e5c1-a050-4781-914a-4205c3e40413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86606F3</paraID>
      <start>0</start>
      <end>2</end>
      <status>unmodified</status>
      <modifiedWord/>
      <trackRevisions>false</trackRevisions>
    </reviewItem>
    <reviewItem>
      <errorID>afff3a3f-f638-4409-9780-bc44886dd63d</errorID>
      <errorWord>)</errorWord>
      <group>L1_Format</group>
      <groupName>格式问题</groupName>
      <ability>L2_HalfPunc</ability>
      <abilityName>全半角检查</abilityName>
      <candidateList>
        <item>）</item>
      </candidateList>
      <explain>文本全半角错误。</explain>
      <paraID>7C3966AB</paraID>
      <start>39</start>
      <end>40</end>
      <status>unmodified</status>
      <modifiedWord/>
      <trackRevisions>false</trackRevisions>
    </reviewItem>
    <reviewItem>
      <errorID>39cd8afe-1103-417d-9491-55f863b4b093</errorID>
      <errorWord>)</errorWord>
      <group>L1_Format</group>
      <groupName>格式问题</groupName>
      <ability>L2_HalfPunc</ability>
      <abilityName>全半角检查</abilityName>
      <candidateList>
        <item>）</item>
      </candidateList>
      <explain>文本全半角错误。</explain>
      <paraID>7C3966AB</paraID>
      <start>59</start>
      <end>60</end>
      <status>unmodified</status>
      <modifiedWord/>
      <trackRevisions>false</trackRevisions>
    </reviewItem>
    <reviewItem>
      <errorID>519666d9-618a-4b72-aa24-65006bce1074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7D0D48A2</paraID>
      <start>0</start>
      <end>2</end>
      <status>unmodified</status>
      <modifiedWord/>
      <trackRevisions>false</trackRevisions>
    </reviewItem>
    <reviewItem>
      <errorID>551cf9ef-e6bc-4675-a0e4-70cab8f5d0d7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F571EE6</paraID>
      <start>0</start>
      <end>2</end>
      <status>unmodified</status>
      <modifiedWord/>
      <trackRevisions>false</trackRevisions>
    </reviewItem>
    <reviewItem>
      <errorID>34fd5334-8771-4555-b3c7-17fda0930f5f</errorID>
      <errorWord>(</errorWord>
      <group>L1_Format</group>
      <groupName>格式问题</groupName>
      <ability>L2_HalfPunc</ability>
      <abilityName>全半角检查</abilityName>
      <candidateList>
        <item>（</item>
      </candidateList>
      <explain>文本全半角错误。</explain>
      <paraID>7125A142</paraID>
      <start>210</start>
      <end>211</end>
      <status>unmodified</status>
      <modifiedWord/>
      <trackRevisions>false</trackRevisions>
    </reviewItem>
    <reviewItem>
      <errorID>46690c27-3837-48f2-b960-63b595503f12</errorID>
      <errorWord>)</errorWord>
      <group>L1_Format</group>
      <groupName>格式问题</groupName>
      <ability>L2_HalfPunc</ability>
      <abilityName>全半角检查</abilityName>
      <candidateList>
        <item>）</item>
      </candidateList>
      <explain>文本全半角错误。</explain>
      <paraID>7125A142</paraID>
      <start>222</start>
      <end>223</end>
      <status>unmodified</status>
      <modifiedWord/>
      <trackRevisions>false</trackRevisions>
    </reviewItem>
    <reviewItem>
      <errorID>897bfa1f-eae8-4cba-bd7b-dcc70d5f7277</errorID>
      <errorWord>2023年04月13日</errorWord>
      <group>L1_Knowledge</group>
      <groupName>知识性问题</groupName>
      <ability>L2_Time</ability>
      <abilityName>日期时间</abilityName>
      <candidateList>
        <item>2023年4月13日</item>
      </candidateList>
      <explain>根据日常书写习惯，月份一般会省略前导零。</explain>
      <paraID>1A0A8CE6</paraID>
      <start>193</start>
      <end>203</end>
      <status>modified</status>
      <modifiedWord>2023年4月13日</modifiedWord>
      <trackRevisions>false</trackRevisions>
    </reviewItem>
    <reviewItem>
      <errorID>caab7345-b3fb-446c-ad98-b6df1464cec9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1A0A8CE6</paraID>
      <start>203</start>
      <end>204</end>
      <status>unmodified</status>
      <modifiedWord/>
      <trackRevisions>false</trackRevisions>
    </reviewItem>
    <reviewItem>
      <errorID>859f37d4-ce76-4b75-a204-0e5661642dbf</errorID>
      <errorWord>2023年04月15日</errorWord>
      <group>L1_Knowledge</group>
      <groupName>知识性问题</groupName>
      <ability>L2_Time</ability>
      <abilityName>日期时间</abilityName>
      <candidateList>
        <item>2023年4月15日</item>
      </candidateList>
      <explain>根据日常书写习惯，月份一般会省略前导零。</explain>
      <paraID>1A0A8CE6</paraID>
      <start>204</start>
      <end>214</end>
      <status>modified</status>
      <modifiedWord>2023年4月15日</modifiedWord>
      <trackRevisions>false</trackRevisions>
    </reviewItem>
    <reviewItem>
      <errorID>1c9b32de-93f2-4ce3-80f9-dedb6bd48fed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202E3554</paraID>
      <start>0</start>
      <end>2</end>
      <status>unmodified</status>
      <modifiedWord/>
      <trackRevisions>false</trackRevisions>
    </reviewItem>
    <reviewItem>
      <errorID>847672ac-006a-4ef1-9bea-f070a6c4c8c9</errorID>
      <errorWord>-</errorWord>
      <group>L1_Format</group>
      <groupName>格式问题</groupName>
      <ability>L2_HalfPunc</ability>
      <abilityName>全半角检查</abilityName>
      <candidateList>
        <item>－</item>
      </candidateList>
      <explain>文本全半角错误。</explain>
      <paraID>4F715BB5</paraID>
      <start>81</start>
      <end>82</end>
      <status>unmodified</status>
      <modifiedWord/>
      <trackRevisions>false</trackRevisions>
    </reviewItem>
    <reviewItem>
      <errorID>7efe5f17-da4d-474c-89de-207ac44ef962</errorID>
      <errorWord>-</errorWord>
      <group>L1_Format</group>
      <groupName>格式问题</groupName>
      <ability>L2_HalfPunc</ability>
      <abilityName>全半角检查</abilityName>
      <candidateList>
        <item>－</item>
      </candidateList>
      <explain>文本全半角错误。</explain>
      <paraID>4F715BB5</paraID>
      <start>84</start>
      <end>85</end>
      <status>unmodified</status>
      <modifiedWord/>
      <trackRevisions>false</trackRevisions>
    </reviewItem>
    <reviewItem>
      <errorID>784ae1c8-b578-4ce1-a122-5fbdab0f1468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41294B5A</paraID>
      <start>0</start>
      <end>2</end>
      <status>unmodified</status>
      <modifiedWord/>
      <trackRevisions>false</trackRevisions>
    </reviewItem>
    <reviewItem>
      <errorID>e8282351-84eb-4c97-a408-e6f96604033d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53C8F946</paraID>
      <start>0</start>
      <end>2</end>
      <status>unmodified</status>
      <modifiedWord/>
      <trackRevisions>false</trackRevisions>
    </reviewItem>
    <reviewItem>
      <errorID>dddff7ee-3030-4c1d-abc2-530e05a938e8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53555395</paraID>
      <start>0</start>
      <end>2</end>
      <status>unmodified</status>
      <modifiedWord/>
      <trackRevisions>false</trackRevisions>
    </reviewItem>
    <reviewItem>
      <errorID>b87c47af-1817-4bfb-a412-a6f0248f2c91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72E185F8</paraID>
      <start>226</start>
      <end>227</end>
      <status>unmodified</status>
      <modifiedWord/>
      <trackRevisions>false</trackRevisions>
    </reviewItem>
    <reviewItem>
      <errorID>d935d327-4ed1-427f-8063-f8b09438684b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72E185F8</paraID>
      <start>265</start>
      <end>266</end>
      <status>unmodified</status>
      <modifiedWord/>
      <trackRevisions>false</trackRevisions>
    </reviewItem>
    <reviewItem>
      <errorID>7dcf5420-08b5-4a8f-b2e5-47ac91e5e459</errorID>
      <errorWord>III类</errorWord>
      <group>L1_Knowledge</group>
      <groupName>知识性问题</groupName>
      <ability>L2_Knowledge</ability>
      <abilityName>其他知识</abilityName>
      <candidateList>
        <item>Ⅲ类</item>
      </candidateList>
      <explain/>
      <paraID>2B4FCA0D</paraID>
      <start>25</start>
      <end>27</end>
      <status>modified</status>
      <modifiedWord>Ⅲ类</modifiedWord>
      <trackRevisions>false</trackRevisions>
    </reviewItem>
    <reviewItem>
      <errorID>604f8703-0a84-4523-9d28-46c53807c7dd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7812796B</paraID>
      <start>0</start>
      <end>2</end>
      <status>unmodified</status>
      <modifiedWord/>
      <trackRevisions>false</trackRevisions>
    </reviewItem>
    <reviewItem>
      <errorID>384a2fb4-0d5c-487b-897c-517f6edbea5f</errorID>
      <errorWord>(</errorWord>
      <group>L1_Format</group>
      <groupName>格式问题</groupName>
      <ability>L2_HalfPunc</ability>
      <abilityName>全半角检查</abilityName>
      <candidateList>
        <item>（</item>
      </candidateList>
      <explain>文本全半角错误。</explain>
      <paraID>7D32909F</paraID>
      <start>2</start>
      <end>3</end>
      <status>unmodified</status>
      <modifiedWord/>
      <trackRevisions>false</trackRevisions>
    </reviewItem>
    <reviewItem>
      <errorID>378eff74-39a0-4371-9567-4bc9d2c23362</errorID>
      <errorWord>)</errorWord>
      <group>L1_Format</group>
      <groupName>格式问题</groupName>
      <ability>L2_HalfPunc</ability>
      <abilityName>全半角检查</abilityName>
      <candidateList>
        <item>）</item>
      </candidateList>
      <explain>文本全半角错误。</explain>
      <paraID>7D32909F</paraID>
      <start>8</start>
      <end>9</end>
      <status>unmodified</status>
      <modifiedWord/>
      <trackRevisions>false</trackRevisions>
    </reviewItem>
    <reviewItem>
      <errorID>17769168-d196-4861-8d3f-53085f6e1c0d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667C8D26</paraID>
      <start>0</start>
      <end>2</end>
      <status>unmodified</status>
      <modifiedWord/>
      <trackRevisions>false</trackRevisions>
    </reviewItem>
    <reviewItem>
      <errorID>3847e3e9-39f6-42f2-8432-3bd1e78b8c3e</errorID>
      <errorWord>（</errorWord>
      <group>L1_Punc</group>
      <groupName>标点问题</groupName>
      <ability>L2_Punc</ability>
      <abilityName>标点符号检查</abilityName>
      <candidateList/>
      <explain>同一形式括号套用。</explain>
      <paraID>71FBD007</paraID>
      <start>16</start>
      <end>17</end>
      <status>unmodified</status>
      <modifiedWord/>
      <trackRevisions>false</trackRevisions>
    </reviewItem>
    <reviewItem>
      <errorID>3689e3a9-bad0-4c2c-a274-2e55e4b9d805</errorID>
      <errorWord>）</errorWord>
      <group>L1_Punc</group>
      <groupName>标点问题</groupName>
      <ability>L2_Punc</ability>
      <abilityName>标点符号检查</abilityName>
      <candidateList/>
      <explain>同一形式括号套用。</explain>
      <paraID>71FBD007</paraID>
      <start>18</start>
      <end>19</end>
      <status>unmodified</status>
      <modifiedWord/>
      <trackRevisions>false</trackRevisions>
    </reviewItem>
    <reviewItem>
      <errorID>3457f754-8188-4b0d-9ac8-b68f01befb8e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70651EAD</paraID>
      <start>0</start>
      <end>2</end>
      <status>unmodified</status>
      <modifiedWord/>
      <trackRevisions>false</trackRevisions>
    </reviewItem>
    <reviewItem>
      <errorID>3a300ae7-0a92-4846-ba62-efa2b336dc61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8FA6F6F</paraID>
      <start>0</start>
      <end>2</end>
      <status>unmodified</status>
      <modifiedWord/>
      <trackRevisions>false</trackRevisions>
    </reviewItem>
    <reviewItem>
      <errorID>5d484545-afa8-476c-87ed-5e34dde794ab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E5DFC46</paraID>
      <start>0</start>
      <end>2</end>
      <status>unmodified</status>
      <modifiedWord/>
      <trackRevisions>false</trackRevisions>
    </reviewItem>
    <reviewItem>
      <errorID>e72b92fa-5205-4238-905a-40a019df6d94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D64EAC8</paraID>
      <start>0</start>
      <end>2</end>
      <status>unmodified</status>
      <modifiedWord/>
      <trackRevisions>false</trackRevisions>
    </reviewItem>
    <reviewItem>
      <errorID>2e598d99-2a4b-47d0-aa0d-7008cbd2625c</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786C6C8F</paraID>
      <start>105</start>
      <end>112</end>
      <status>unmodified</status>
      <modifiedWord/>
      <trackRevisions>false</trackRevisions>
    </reviewItem>
    <reviewItem>
      <errorID>7a772e52-dcff-48d0-a7f7-784c79f1aafe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4A7A45CB</paraID>
      <start>0</start>
      <end>2</end>
      <status>unmodified</status>
      <modifiedWord/>
      <trackRevisions>false</trackRevisions>
    </reviewItem>
    <reviewItem>
      <errorID>f0da45df-0063-45f3-9073-76630b4f1939</errorID>
      <errorWord>沙石</errorWord>
      <group>L1_Word</group>
      <groupName>字词问题</groupName>
      <ability>L2_Typo</ability>
      <abilityName>字词错误</abilityName>
      <candidateList>
        <item>砂石</item>
      </candidateList>
      <explain>存在发音相同字词的误用。</explain>
      <paraID> A510D1C</paraID>
      <start>12</start>
      <end>14</end>
      <status>modified</status>
      <modifiedWord>砂石</modifiedWord>
      <trackRevisions>false</trackRevisions>
    </reviewItem>
    <reviewItem>
      <errorID>f1188e8c-9046-4192-854d-7c63d030247d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5C90A933</paraID>
      <start>0</start>
      <end>2</end>
      <status>unmodified</status>
      <modifiedWord/>
      <trackRevisions>false</trackRevisions>
    </reviewItem>
    <reviewItem>
      <errorID>31930697-65b6-4b17-ad80-0ec9bc3f15f2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18AC325C</paraID>
      <start>0</start>
      <end>2</end>
      <status>unmodified</status>
      <modifiedWord/>
      <trackRevisions>false</trackRevisions>
    </reviewItem>
    <reviewItem>
      <errorID>0f573eb8-ecae-4bd6-b71f-592be285bdb4</errorID>
      <errorWord>场</errorWord>
      <group>L1_Word</group>
      <groupName>字词问题</groupName>
      <ability>L2_Typo</ability>
      <abilityName>字词错误</abilityName>
      <candidateList>
        <item>扬</item>
      </candidateList>
      <explain/>
      <paraID>3446427D</paraID>
      <start>72</start>
      <end>73</end>
      <status>modified</status>
      <modifiedWord>扬</modifiedWord>
      <trackRevisions>false</trackRevisions>
    </reviewItem>
    <reviewItem>
      <errorID>188dd324-a2a4-4ab0-ba11-bf73dad3f20c</errorID>
      <errorWord>-</errorWord>
      <group>L1_Format</group>
      <groupName>格式问题</groupName>
      <ability>L2_HalfPunc</ability>
      <abilityName>全半角检查</abilityName>
      <candidateList>
        <item>－</item>
      </candidateList>
      <explain>文本全半角错误。</explain>
      <paraID>7014E73F</paraID>
      <start>3</start>
      <end>4</end>
      <status>unmodified</status>
      <modifiedWord/>
      <trackRevisions>false</trackRevisions>
    </reviewItem>
    <reviewItem>
      <errorID>78f9488d-8b1d-44ac-9fdd-eea49ba210c2</errorID>
      <errorWord>,</errorWord>
      <group>L1_Format</group>
      <groupName>格式问题</groupName>
      <ability>L2_HalfPunc</ability>
      <abilityName>全半角检查</abilityName>
      <candidateList>
        <item>，</item>
      </candidateList>
      <explain>文本全半角错误。</explain>
      <paraID>2FFB5326</paraID>
      <start>13</start>
      <end>14</end>
      <status>unmodified</status>
      <modifiedWord/>
      <trackRevisions>false</trackRevisions>
    </reviewItem>
    <reviewItem>
      <errorID>80757282-520c-4304-9e75-130574c5e936</errorID>
      <errorWord>公示</errorWord>
      <group>L1_Word</group>
      <groupName>字词问题</groupName>
      <ability>L2_Typo</ability>
      <abilityName>字词错误</abilityName>
      <candidateList>
        <item>公式</item>
      </candidateList>
      <explain/>
      <paraID>123265FD</paraID>
      <start>8</start>
      <end>10</end>
      <status>modified</status>
      <modifiedWord>公式</modifiedWord>
      <trackRevisions>false</trackRevisions>
    </reviewItem>
    <reviewItem>
      <errorID>099f26ae-58a9-4518-af56-2c64480ea80f</errorID>
      <errorWord>(</errorWord>
      <group>L1_Format</group>
      <groupName>格式问题</groupName>
      <ability>L2_HalfPunc</ability>
      <abilityName>全半角检查</abilityName>
      <candidateList>
        <item>（</item>
      </candidateList>
      <explain>文本全半角错误。</explain>
      <paraID>50657094</paraID>
      <start>66</start>
      <end>67</end>
      <status>unmodified</status>
      <modifiedWord/>
      <trackRevisions>false</trackRevisions>
    </reviewItem>
    <reviewItem>
      <errorID>476cb273-e126-452d-b66a-308c44bcf3cf</errorID>
      <errorWord>)</errorWord>
      <group>L1_Format</group>
      <groupName>格式问题</groupName>
      <ability>L2_HalfPunc</ability>
      <abilityName>全半角检查</abilityName>
      <candidateList>
        <item>）</item>
      </candidateList>
      <explain>文本全半角错误。</explain>
      <paraID>50657094</paraID>
      <start>76</start>
      <end>77</end>
      <status>unmodified</status>
      <modifiedWord/>
      <trackRevisions>false</trackRevisions>
    </reviewItem>
    <reviewItem>
      <errorID>7e1d1771-a05e-417e-8c9e-071e5a36d6b0</errorID>
      <errorWord>-</errorWord>
      <group>L1_Format</group>
      <groupName>格式问题</groupName>
      <ability>L2_HalfPunc</ability>
      <abilityName>全半角检查</abilityName>
      <candidateList>
        <item>－</item>
      </candidateList>
      <explain>文本全半角错误。</explain>
      <paraID>50657094</paraID>
      <start>104</start>
      <end>105</end>
      <status>unmodified</status>
      <modifiedWord/>
      <trackRevisions>false</trackRevisions>
    </reviewItem>
    <reviewItem>
      <errorID>5eff2a1a-97a3-42ab-9773-c945e982e238</errorID>
      <errorWord>-</errorWord>
      <group>L1_Format</group>
      <groupName>格式问题</groupName>
      <ability>L2_HalfPunc</ability>
      <abilityName>全半角检查</abilityName>
      <candidateList>
        <item>－</item>
      </candidateList>
      <explain>文本全半角错误。</explain>
      <paraID>315DCA9C</paraID>
      <start>96</start>
      <end>97</end>
      <status>unmodified</status>
      <modifiedWord/>
      <trackRevisions>false</trackRevisions>
    </reviewItem>
    <reviewItem>
      <errorID>d0efa648-bc11-43d5-a15b-71f54b752ed5</errorID>
      <errorWord>-</errorWord>
      <group>L1_Format</group>
      <groupName>格式问题</groupName>
      <ability>L2_HalfPunc</ability>
      <abilityName>全半角检查</abilityName>
      <candidateList>
        <item>－</item>
      </candidateList>
      <explain>文本全半角错误。</explain>
      <paraID>315DCA9C</paraID>
      <start>116</start>
      <end>117</end>
      <status>unmodified</status>
      <modifiedWord/>
      <trackRevisions>false</trackRevisions>
    </reviewItem>
    <reviewItem>
      <errorID>2de768f9-f418-4f77-8a20-5522980c213f</errorID>
      <errorWord>-</errorWord>
      <group>L1_Format</group>
      <groupName>格式问题</groupName>
      <ability>L2_HalfPunc</ability>
      <abilityName>全半角检查</abilityName>
      <candidateList>
        <item>－</item>
      </candidateList>
      <explain>文本全半角错误。</explain>
      <paraID>3E3313FF</paraID>
      <start>122</start>
      <end>123</end>
      <status>unmodified</status>
      <modifiedWord/>
      <trackRevisions>false</trackRevisions>
    </reviewItem>
    <reviewItem>
      <errorID>13ea23b7-0937-485a-af55-2a796804d066</errorID>
      <errorWord>-</errorWord>
      <group>L1_Format</group>
      <groupName>格式问题</groupName>
      <ability>L2_HalfPunc</ability>
      <abilityName>全半角检查</abilityName>
      <candidateList>
        <item>－</item>
      </candidateList>
      <explain>文本全半角错误。</explain>
      <paraID>3E3313FF</paraID>
      <start>146</start>
      <end>147</end>
      <status>unmodified</status>
      <modifiedWord/>
      <trackRevisions>false</trackRevisions>
    </reviewItem>
    <reviewItem>
      <errorID>e9f40e79-261c-4226-81e1-e655fdba304f</errorID>
      <errorWord>-</errorWord>
      <group>L1_Format</group>
      <groupName>格式问题</groupName>
      <ability>L2_HalfPunc</ability>
      <abilityName>全半角检查</abilityName>
      <candidateList>
        <item>－</item>
      </candidateList>
      <explain>文本全半角错误。</explain>
      <paraID>3E3313FF</paraID>
      <start>166</start>
      <end>167</end>
      <status>unmodified</status>
      <modifiedWord/>
      <trackRevisions>false</trackRevisions>
    </reviewItem>
    <reviewItem>
      <errorID>4c46e2f6-f6dc-4b70-9d6f-2a95cbe948b1</errorID>
      <errorWord>,</errorWord>
      <group>L1_Format</group>
      <groupName>格式问题</groupName>
      <ability>L2_HalfPunc</ability>
      <abilityName>全半角检查</abilityName>
      <candidateList>
        <item>，</item>
      </candidateList>
      <explain>文本全半角错误。</explain>
      <paraID> 95F9815</paraID>
      <start>180</start>
      <end>181</end>
      <status>unmodified</status>
      <modifiedWord/>
      <trackRevisions>false</trackRevisions>
    </reviewItem>
    <reviewItem>
      <errorID>fe3822a3-0976-4d44-a369-1ccb146d1dce</errorID>
      <errorWord>》</errorWord>
      <group>L1_Punc</group>
      <groupName>标点问题</groupName>
      <ability>L2_Punc</ability>
      <abilityName>标点符号检查</abilityName>
      <candidateList/>
      <explain/>
      <paraID>3888D5BB</paraID>
      <start>13</start>
      <end>14</end>
      <status>unmodified</status>
      <modifiedWord/>
      <trackRevisions>false</trackRevisions>
    </reviewItem>
    <reviewItem>
      <errorID>f859ddb3-ed40-4612-a81e-5093faf4cab6</errorID>
      <errorWord>》</errorWord>
      <group>L1_Punc</group>
      <groupName>标点问题</groupName>
      <ability>L2_Punc</ability>
      <abilityName>标点符号检查</abilityName>
      <candidateList/>
      <explain/>
      <paraID>28D7D918</paraID>
      <start>213</start>
      <end>214</end>
      <status>unmodified</status>
      <modifiedWord/>
      <trackRevisions>false</trackRevisions>
    </reviewItem>
    <reviewItem>
      <errorID>1e26a228-f9f4-4a8f-a646-21cad94643d6</errorID>
      <errorWord>(</errorWord>
      <group>L1_Format</group>
      <groupName>格式问题</groupName>
      <ability>L2_HalfPunc</ability>
      <abilityName>全半角检查</abilityName>
      <candidateList>
        <item>（</item>
      </candidateList>
      <explain>文本全半角错误。</explain>
      <paraID>73B309C8</paraID>
      <start>246</start>
      <end>247</end>
      <status>unmodified</status>
      <modifiedWord/>
      <trackRevisions>false</trackRevisions>
    </reviewItem>
    <reviewItem>
      <errorID>3986a2db-8bd2-48a1-be4c-8f1d4b6aa7c8</errorID>
      <errorWord>)</errorWord>
      <group>L1_Format</group>
      <groupName>格式问题</groupName>
      <ability>L2_HalfPunc</ability>
      <abilityName>全半角检查</abilityName>
      <candidateList>
        <item>）</item>
      </candidateList>
      <explain>文本全半角错误。</explain>
      <paraID>73B309C8</paraID>
      <start>248</start>
      <end>249</end>
      <status>unmodified</status>
      <modifiedWord/>
      <trackRevisions>false</trackRevisions>
    </reviewItem>
    <reviewItem>
      <errorID>a19c6f21-445b-4405-8f79-4a6431c24cb1</errorID>
      <errorWord>(</errorWord>
      <group>L1_Format</group>
      <groupName>格式问题</groupName>
      <ability>L2_HalfPunc</ability>
      <abilityName>全半角检查</abilityName>
      <candidateList>
        <item>（</item>
      </candidateList>
      <explain>文本全半角错误。</explain>
      <paraID>73B309C8</paraID>
      <start>266</start>
      <end>267</end>
      <status>unmodified</status>
      <modifiedWord/>
      <trackRevisions>false</trackRevisions>
    </reviewItem>
    <reviewItem>
      <errorID>71bb39db-e3b0-42dd-8a89-d933466e51a5</errorID>
      <errorWord>)</errorWord>
      <group>L1_Format</group>
      <groupName>格式问题</groupName>
      <ability>L2_HalfPunc</ability>
      <abilityName>全半角检查</abilityName>
      <candidateList>
        <item>）</item>
      </candidateList>
      <explain>文本全半角错误。</explain>
      <paraID>73B309C8</paraID>
      <start>272</start>
      <end>273</end>
      <status>unmodified</status>
      <modifiedWord/>
      <trackRevisions>false</trackRevisions>
    </reviewItem>
    <reviewItem>
      <errorID>50c3ad69-a8c7-4b02-a317-d5ba76a1dbe7</errorID>
      <errorWord>:</errorWord>
      <group>L1_Format</group>
      <groupName>格式问题</groupName>
      <ability>L2_HalfPunc</ability>
      <abilityName>全半角检查</abilityName>
      <candidateList>
        <item>：</item>
      </candidateList>
      <explain>文本全半角错误。</explain>
      <paraID>73B309C8</paraID>
      <start>281</start>
      <end>282</end>
      <status>unmodified</status>
      <modifiedWord/>
      <trackRevisions>false</trackRevisions>
    </reviewItem>
    <reviewItem>
      <errorID>6e25c596-6693-46da-9d51-224d024a3fb5</errorID>
      <errorWord>(</errorWord>
      <group>L1_Format</group>
      <groupName>格式问题</groupName>
      <ability>L2_HalfPunc</ability>
      <abilityName>全半角检查</abilityName>
      <candidateList>
        <item>（</item>
      </candidateList>
      <explain>文本全半角错误。</explain>
      <paraID>73B309C8</paraID>
      <start>306</start>
      <end>307</end>
      <status>unmodified</status>
      <modifiedWord/>
      <trackRevisions>false</trackRevisions>
    </reviewItem>
    <reviewItem>
      <errorID>1bf0f1a9-58ca-4160-b229-594139e18327</errorID>
      <errorWord>)</errorWord>
      <group>L1_Format</group>
      <groupName>格式问题</groupName>
      <ability>L2_HalfPunc</ability>
      <abilityName>全半角检查</abilityName>
      <candidateList>
        <item>）</item>
      </candidateList>
      <explain>文本全半角错误。</explain>
      <paraID>73B309C8</paraID>
      <start>312</start>
      <end>313</end>
      <status>unmodified</status>
      <modifiedWord/>
      <trackRevisions>false</trackRevisions>
    </reviewItem>
    <reviewItem>
      <errorID>26b1b99a-3217-4745-87e6-5343764dfb2a</errorID>
      <errorWord>:</errorWord>
      <group>L1_Format</group>
      <groupName>格式问题</groupName>
      <ability>L2_HalfPunc</ability>
      <abilityName>全半角检查</abilityName>
      <candidateList>
        <item>：</item>
      </candidateList>
      <explain>文本全半角错误。</explain>
      <paraID>73B309C8</paraID>
      <start>364</start>
      <end>365</end>
      <status>unmodified</status>
      <modifiedWord/>
      <trackRevisions>false</trackRevisions>
    </reviewItem>
    <reviewItem>
      <errorID>7814fd5e-c9ab-4fa7-833b-b036a0a8f478</errorID>
      <errorWord>(</errorWord>
      <group>L1_Format</group>
      <groupName>格式问题</groupName>
      <ability>L2_HalfPunc</ability>
      <abilityName>全半角检查</abilityName>
      <candidateList>
        <item>（</item>
      </candidateList>
      <explain>文本全半角错误。</explain>
      <paraID>73B309C8</paraID>
      <start>379</start>
      <end>380</end>
      <status>unmodified</status>
      <modifiedWord/>
      <trackRevisions>false</trackRevisions>
    </reviewItem>
    <reviewItem>
      <errorID>88a6d2f8-a129-4952-9a70-af4d7c93d6eb</errorID>
      <errorWord>)</errorWord>
      <group>L1_Format</group>
      <groupName>格式问题</groupName>
      <ability>L2_HalfPunc</ability>
      <abilityName>全半角检查</abilityName>
      <candidateList>
        <item>）</item>
      </candidateList>
      <explain>文本全半角错误。</explain>
      <paraID>73B309C8</paraID>
      <start>381</start>
      <end>382</end>
      <status>unmodified</status>
      <modifiedWord/>
      <trackRevisions>false</trackRevisions>
    </reviewItem>
    <reviewItem>
      <errorID>ffc88ad0-4066-45d7-8635-9f1350b85b32</errorID>
      <errorWord>(</errorWord>
      <group>L1_Format</group>
      <groupName>格式问题</groupName>
      <ability>L2_HalfPunc</ability>
      <abilityName>全半角检查</abilityName>
      <candidateList>
        <item>（</item>
      </candidateList>
      <explain>文本全半角错误。</explain>
      <paraID>73B309C8</paraID>
      <start>394</start>
      <end>395</end>
      <status>unmodified</status>
      <modifiedWord/>
      <trackRevisions>false</trackRevisions>
    </reviewItem>
    <reviewItem>
      <errorID>8cf34974-a59a-4feb-a38a-8d2bbe8532dd</errorID>
      <errorWord>)</errorWord>
      <group>L1_Format</group>
      <groupName>格式问题</groupName>
      <ability>L2_HalfPunc</ability>
      <abilityName>全半角检查</abilityName>
      <candidateList>
        <item>）</item>
      </candidateList>
      <explain>文本全半角错误。</explain>
      <paraID>73B309C8</paraID>
      <start>400</start>
      <end>401</end>
      <status>unmodified</status>
      <modifiedWord/>
      <trackRevisions>false</trackRevisions>
    </reviewItem>
    <reviewItem>
      <errorID>104f438e-5114-4bf3-bcb5-238da2c24ba4</errorID>
      <errorWord>(</errorWord>
      <group>L1_Format</group>
      <groupName>格式问题</groupName>
      <ability>L2_HalfPunc</ability>
      <abilityName>全半角检查</abilityName>
      <candidateList>
        <item>（</item>
      </candidateList>
      <explain>文本全半角错误。</explain>
      <paraID>73B309C8</paraID>
      <start>405</start>
      <end>406</end>
      <status>unmodified</status>
      <modifiedWord/>
      <trackRevisions>false</trackRevisions>
    </reviewItem>
    <reviewItem>
      <errorID>9d62f23a-02e9-488f-8c8e-5b8e0f009737</errorID>
      <errorWord>)</errorWord>
      <group>L1_Format</group>
      <groupName>格式问题</groupName>
      <ability>L2_HalfPunc</ability>
      <abilityName>全半角检查</abilityName>
      <candidateList>
        <item>）</item>
      </candidateList>
      <explain>文本全半角错误。</explain>
      <paraID>73B309C8</paraID>
      <start>407</start>
      <end>408</end>
      <status>unmodified</status>
      <modifiedWord/>
      <trackRevisions>false</trackRevisions>
    </reviewItem>
    <reviewItem>
      <errorID>4a04688b-4c83-46c6-8e52-cc621cddd772</errorID>
      <errorWord>(</errorWord>
      <group>L1_Format</group>
      <groupName>格式问题</groupName>
      <ability>L2_HalfPunc</ability>
      <abilityName>全半角检查</abilityName>
      <candidateList>
        <item>（</item>
      </candidateList>
      <explain>文本全半角错误。</explain>
      <paraID>73B309C8</paraID>
      <start>443</start>
      <end>444</end>
      <status>unmodified</status>
      <modifiedWord/>
      <trackRevisions>false</trackRevisions>
    </reviewItem>
    <reviewItem>
      <errorID>9a012b60-7d67-4457-9f8d-bee4e0a2787e</errorID>
      <errorWord>)</errorWord>
      <group>L1_Format</group>
      <groupName>格式问题</groupName>
      <ability>L2_HalfPunc</ability>
      <abilityName>全半角检查</abilityName>
      <candidateList>
        <item>）</item>
      </candidateList>
      <explain>文本全半角错误。</explain>
      <paraID>73B309C8</paraID>
      <start>445</start>
      <end>446</end>
      <status>unmodified</status>
      <modifiedWord/>
      <trackRevisions>false</trackRevisions>
    </reviewItem>
    <reviewItem>
      <errorID>c6232ab7-9cfb-4dcc-8ccb-20282a61d058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513421FA</paraID>
      <start>0</start>
      <end>2</end>
      <status>unmodified</status>
      <modifiedWord/>
      <trackRevisions>false</trackRevisions>
    </reviewItem>
    <reviewItem>
      <errorID>4f90e3d1-ef49-4665-8a60-4bd8e3774faa</errorID>
      <errorWord>胚</errorWord>
      <group>L1_Word</group>
      <groupName>字词问题</groupName>
      <ability>L2_Typo</ability>
      <abilityName>字词错误</abilityName>
      <candidateList>
        <item>坯</item>
      </candidateList>
      <explain>存在发音相近字词的误用。</explain>
      <paraID>65AFE981</paraID>
      <start>27</start>
      <end>28</end>
      <status>modified</status>
      <modifiedWord>坯</modifiedWord>
      <trackRevisions>false</trackRevisions>
    </reviewItem>
    <reviewItem>
      <errorID>d6c7c4b7-a07b-48dd-a6a4-d03a01a80302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781AE3DE</paraID>
      <start>0</start>
      <end>2</end>
      <status>unmodified</status>
      <modifiedWord/>
      <trackRevisions>false</trackRevisions>
    </reviewItem>
    <reviewItem>
      <errorID>8a8995b2-ea2c-4de7-a14c-5bb94c94e09f</errorID>
      <errorWord>)</errorWord>
      <group>L1_Format</group>
      <groupName>格式问题</groupName>
      <ability>L2_HalfPunc</ability>
      <abilityName>全半角检查</abilityName>
      <candidateList>
        <item>）</item>
      </candidateList>
      <explain>文本全半角错误。</explain>
      <paraID> DE1EFC9</paraID>
      <start>62</start>
      <end>63</end>
      <status>unmodified</status>
      <modifiedWord/>
      <trackRevisions>false</trackRevisions>
    </reviewItem>
    <reviewItem>
      <errorID>1f24799d-73aa-4123-89db-94126738645c</errorID>
      <errorWord>源源</errorWord>
      <group>L1_Word</group>
      <groupName>字词问题</groupName>
      <ability>L2_Typo</ability>
      <abilityName>字词错误</abilityName>
      <candidateList>
        <item>源</item>
      </candidateList>
      <explain/>
      <paraID>653C8DCA</paraID>
      <start>1</start>
      <end>3</end>
      <status>unmodified</status>
      <modifiedWord/>
      <trackRevisions>false</trackRevisions>
    </reviewItem>
    <reviewItem>
      <errorID>4d8c7f59-9814-4dff-a17c-a29a6148f448</errorID>
      <errorWord>公示</errorWord>
      <group>L1_Word</group>
      <groupName>字词问题</groupName>
      <ability>L2_Typo</ability>
      <abilityName>字词错误</abilityName>
      <candidateList>
        <item>公式</item>
      </candidateList>
      <explain/>
      <paraID>1ED7E554</paraID>
      <start>4</start>
      <end>6</end>
      <status>modified</status>
      <modifiedWord>公式</modifiedWord>
      <trackRevisions>false</trackRevisions>
    </reviewItem>
    <reviewItem>
      <errorID>1f9475d4-3084-478f-b21f-0c081423fa21</errorID>
      <errorWord>)</errorWord>
      <group>L1_Format</group>
      <groupName>格式问题</groupName>
      <ability>L2_HalfPunc</ability>
      <abilityName>全半角检查</abilityName>
      <candidateList>
        <item>）</item>
      </candidateList>
      <explain>文本全半角错误。</explain>
      <paraID>1F77F1A6</paraID>
      <start>31</start>
      <end>32</end>
      <status>unmodified</status>
      <modifiedWord/>
      <trackRevisions>false</trackRevisions>
    </reviewItem>
    <reviewItem>
      <errorID>70aef5b0-40b3-4015-a4f6-01fc678d62be</errorID>
      <errorWord>)</errorWord>
      <group>L1_Format</group>
      <groupName>格式问题</groupName>
      <ability>L2_HalfPunc</ability>
      <abilityName>全半角检查</abilityName>
      <candidateList>
        <item>）</item>
      </candidateList>
      <explain>文本全半角错误。</explain>
      <paraID>3276AF51</paraID>
      <start>17</start>
      <end>18</end>
      <status>unmodified</status>
      <modifiedWord/>
      <trackRevisions>false</trackRevisions>
    </reviewItem>
    <reviewItem>
      <errorID>14f5e075-7e66-45de-b442-1713c521ae25</errorID>
      <errorWord>)</errorWord>
      <group>L1_Format</group>
      <groupName>格式问题</groupName>
      <ability>L2_HalfPunc</ability>
      <abilityName>全半角检查</abilityName>
      <candidateList>
        <item>）</item>
      </candidateList>
      <explain>文本全半角错误。</explain>
      <paraID>57157C83</paraID>
      <start>46</start>
      <end>47</end>
      <status>unmodified</status>
      <modifiedWord/>
      <trackRevisions>false</trackRevisions>
    </reviewItem>
    <reviewItem>
      <errorID>e557b323-5cb0-4dd6-83cc-9fe088548e55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61079E39</paraID>
      <start>0</start>
      <end>2</end>
      <status>unmodified</status>
      <modifiedWord/>
      <trackRevisions>false</trackRevisions>
    </reviewItem>
    <reviewItem>
      <errorID>9d40dace-e92c-4376-ac47-cdb36f9cc8e6</errorID>
      <errorWord>制订</errorWord>
      <group>L1_Word</group>
      <groupName>字词问题</groupName>
      <ability>L2_Typo</ability>
      <abilityName>字词错误</abilityName>
      <candidateList>
        <item>制定</item>
      </candidateList>
      <explain>存在发音相同字词的误用。</explain>
      <paraID>4B79E6DB</paraID>
      <start>2</start>
      <end>4</end>
      <status>modified</status>
      <modifiedWord>制定</modifiedWord>
      <trackRevisions>false</trackRevisions>
    </reviewItem>
    <reviewItem>
      <errorID>24797205-97e0-4b2d-a8e8-805d7c646bd0</errorID>
      <errorWord>(</errorWord>
      <group>L1_Format</group>
      <groupName>格式问题</groupName>
      <ability>L2_HalfPunc</ability>
      <abilityName>全半角检查</abilityName>
      <candidateList>
        <item>（</item>
      </candidateList>
      <explain>文本全半角错误。</explain>
      <paraID>2717B54B</paraID>
      <start>30</start>
      <end>31</end>
      <status>unmodified</status>
      <modifiedWord/>
      <trackRevisions>false</trackRevisions>
    </reviewItem>
    <reviewItem>
      <errorID>9fb6e42a-aa7f-4ade-a466-9a6ad3b5fc75</errorID>
      <errorWord>程</errorWord>
      <group>L1_Word</group>
      <groupName>字词问题</groupName>
      <ability>L2_Typo</ability>
      <abilityName>字词错误</abilityName>
      <candidateList>
        <item>程中</item>
      </candidateList>
      <explain/>
      <paraID> F22B063</paraID>
      <start>38</start>
      <end>40</end>
      <status>modified</status>
      <modifiedWord>程中</modifiedWord>
      <trackRevisions>false</trackRevisions>
    </reviewItem>
    <reviewItem>
      <errorID>a6509e0c-b607-4c25-8adf-4c55769718a1</errorID>
      <errorWord>法律、法规</errorWord>
      <group>L1_Word</group>
      <groupName>字词问题</groupName>
      <ability>L2_Typo</ability>
      <abilityName>字词错误</abilityName>
      <candidateList>
        <item>法律法规</item>
      </candidateList>
      <explain/>
      <paraID> F22B063</paraID>
      <start>52</start>
      <end>56</end>
      <status>modified</status>
      <modifiedWord>法律法规</modifiedWord>
      <trackRevisions>false</trackRevisions>
    </reviewItem>
    <reviewItem>
      <errorID>4bcd5d92-b598-4a5c-a809-14db6817ccea</errorID>
      <errorWord>裙脚</errorWord>
      <group>L1_Word</group>
      <groupName>字词问题</groupName>
      <ability>L2_Typo</ability>
      <abilityName>字词错误</abilityName>
      <candidateList>
        <item>裙角</item>
      </candidateList>
      <explain/>
      <paraID>27274A8B</paraID>
      <start>16</start>
      <end>18</end>
      <status>modified</status>
      <modifiedWord>裙角</modifiedWord>
      <trackRevisions>false</trackRevisions>
    </reviewItem>
    <reviewItem>
      <errorID>8ccfed5e-f536-4cc8-b399-e1cb0efa6b5f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4D8AF5FC</paraID>
      <start>125</start>
      <end>126</end>
      <status>unmodified</status>
      <modifiedWord/>
      <trackRevisions>false</trackRevisions>
    </reviewItem>
    <reviewItem>
      <errorID>0c400c0a-5396-44c4-a354-acf3a252ee7d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4D8AF5FC</paraID>
      <start>164</start>
      <end>165</end>
      <status>unmodified</status>
      <modifiedWord/>
      <trackRevisions>false</trackRevisions>
    </reviewItem>
    <reviewItem>
      <errorID>05a49781-faae-4f97-ba83-79e87b7e56fe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689AE0A1</paraID>
      <start>0</start>
      <end>2</end>
      <status>unmodified</status>
      <modifiedWord/>
      <trackRevisions>false</trackRevisions>
    </reviewItem>
    <reviewItem>
      <errorID>fe62c5ba-f3b5-48d0-a03b-4bde37724168</errorID>
      <errorWord>泄露</errorWord>
      <group>L1_Word</group>
      <groupName>字词问题</groupName>
      <ability>L2_Typo</ability>
      <abilityName>字词错误</abilityName>
      <candidateList>
        <item>泄漏</item>
      </candidateList>
      <explain>存在发音相同字词的误用。</explain>
      <paraID>17375739</paraID>
      <start>72</start>
      <end>74</end>
      <status>modified</status>
      <modifiedWord>泄漏</modifiedWord>
      <trackRevisions>false</trackRevisions>
    </reviewItem>
    <reviewItem>
      <errorID>37456065-6ee1-49f5-b016-bcca18b4447e</errorID>
      <errorWord>泄露</errorWord>
      <group>L1_Word</group>
      <groupName>字词问题</groupName>
      <ability>L2_Typo</ability>
      <abilityName>字词错误</abilityName>
      <candidateList>
        <item>泄漏</item>
      </candidateList>
      <explain>存在发音相同字词的误用。</explain>
      <paraID>6FD34A42</paraID>
      <start>38</start>
      <end>40</end>
      <status>modified</status>
      <modifiedWord>泄漏</modifiedWord>
      <trackRevisions>false</trackRevisions>
    </reviewItem>
    <reviewItem>
      <errorID>96560f6e-a81c-4625-ab95-b7a2010962a4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51461CBB</paraID>
      <start>37</start>
      <end>38</end>
      <status>unmodified</status>
      <modifiedWord/>
      <trackRevisions>false</trackRevisions>
    </reviewItem>
    <reviewItem>
      <errorID>8dce0e5d-391e-4646-a531-d3a967718da2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51461CBB</paraID>
      <start>76</start>
      <end>77</end>
      <status>unmodified</status>
      <modifiedWord/>
      <trackRevisions>false</trackRevisions>
    </reviewItem>
    <reviewItem>
      <errorID>d387efaf-9d93-4197-b550-3777556dbff2</errorID>
      <errorWord>黏土</errorWord>
      <group>L1_Word</group>
      <groupName>字词问题</groupName>
      <ability>L2_Typo</ability>
      <abilityName>字词错误</abilityName>
      <candidateList>
        <item>粘土</item>
      </candidateList>
      <explain/>
      <paraID>7B62BCE9</paraID>
      <start>111</start>
      <end>113</end>
      <status>modified</status>
      <modifiedWord>粘土</modifiedWord>
      <trackRevisions>false</trackRevisions>
    </reviewItem>
    <reviewItem>
      <errorID>7e3deb17-499f-4ffa-abf6-d0a050ec0302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3A236049</paraID>
      <start>0</start>
      <end>2</end>
      <status>unmodified</status>
      <modifiedWord/>
      <trackRevisions>false</trackRevisions>
    </reviewItem>
    <reviewItem>
      <errorID>6216e63a-498f-4172-9b55-3ec1b0390afe</errorID>
      <errorWord>(</errorWord>
      <group>L1_Format</group>
      <groupName>格式问题</groupName>
      <ability>L2_HalfPunc</ability>
      <abilityName>全半角检查</abilityName>
      <candidateList>
        <item>（</item>
      </candidateList>
      <explain>文本全半角错误。</explain>
      <paraID> 61EC945</paraID>
      <start>132</start>
      <end>133</end>
      <status>unmodified</status>
      <modifiedWord/>
      <trackRevisions>false</trackRevisions>
    </reviewItem>
    <reviewItem>
      <errorID>2211c0d5-7a4c-4711-8634-be1277361c63</errorID>
      <errorWord>)</errorWord>
      <group>L1_Format</group>
      <groupName>格式问题</groupName>
      <ability>L2_HalfPunc</ability>
      <abilityName>全半角检查</abilityName>
      <candidateList>
        <item>）</item>
      </candidateList>
      <explain>文本全半角错误。</explain>
      <paraID> 61EC945</paraID>
      <start>134</start>
      <end>135</end>
      <status>unmodified</status>
      <modifiedWord/>
      <trackRevisions>false</trackRevisions>
    </reviewItem>
    <reviewItem>
      <errorID>13f5c95a-3c40-47d6-9aed-2191236e445f</errorID>
      <errorWord>，...，</errorWord>
      <group>L1_Punc</group>
      <groupName>标点问题</groupName>
      <ability>L2_Punc</ability>
      <abilityName>标点符号检查</abilityName>
      <candidateList>
        <item>，</item>
      </candidateList>
      <explain/>
      <paraID>14D40417</paraID>
      <start>8</start>
      <end>13</end>
      <status>unmodified</status>
      <modifiedWord/>
      <trackRevisions>false</trackRevisions>
    </reviewItem>
    <reviewItem>
      <errorID>3e967a22-6468-48f2-8c9a-1cc499f5e4b5</errorID>
      <errorWord>，...，</errorWord>
      <group>L1_Punc</group>
      <groupName>标点问题</groupName>
      <ability>L2_Punc</ability>
      <abilityName>标点符号检查</abilityName>
      <candidateList>
        <item>，</item>
      </candidateList>
      <explain/>
      <paraID> 80D8E80</paraID>
      <start>5</start>
      <end>10</end>
      <status>unmodified</status>
      <modifiedWord/>
      <trackRevisions>false</trackRevisions>
    </reviewItem>
    <reviewItem>
      <errorID>bfaad72b-d5ee-4184-a8ae-4ed97aa7975c</errorID>
      <errorWord>半生</errorWord>
      <group>L1_Word</group>
      <groupName>字词问题</groupName>
      <ability>L2_Typo</ability>
      <abilityName>字词错误</abilityName>
      <candidateList>
        <item>伴生</item>
      </candidateList>
      <explain/>
      <paraID>5E2119F4</paraID>
      <start>51</start>
      <end>53</end>
      <status>modified</status>
      <modifiedWord>伴生</modifiedWord>
      <trackRevisions>false</trackRevisions>
    </reviewItem>
    <reviewItem>
      <errorID>1ad73bbc-ddf3-435f-b510-a4c31caa5b2d</errorID>
      <errorWord>设置</errorWord>
      <group>L1_Word</group>
      <groupName>字词问题</groupName>
      <ability>L2_Typo</ability>
      <abilityName>字词错误</abilityName>
      <candidateList>
        <item>设施</item>
      </candidateList>
      <explain>存在发音相近字词的误用。</explain>
      <paraID>22BC7089</paraID>
      <start>39</start>
      <end>41</end>
      <status>modified</status>
      <modifiedWord>设施</modifiedWord>
      <trackRevisions>false</trackRevisions>
    </reviewItem>
    <reviewItem>
      <errorID>2b4123df-dbdc-4ef0-bbac-54528b4fe908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2364B011</paraID>
      <start>407</start>
      <end>408</end>
      <status>unmodified</status>
      <modifiedWord/>
      <trackRevisions>false</trackRevisions>
    </reviewItem>
    <reviewItem>
      <errorID>2248a1e2-73a3-476e-8eb1-4092a4173c14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2364B011</paraID>
      <start>446</start>
      <end>447</end>
      <status>unmodified</status>
      <modifiedWord/>
      <trackRevisions>false</trackRevisions>
    </reviewItem>
    <reviewItem>
      <errorID>d7d893a8-2b97-459d-8ebf-f24693ab4074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7DEE4CE</paraID>
      <start>23</start>
      <end>26</end>
      <status>unmodified</status>
      <modifiedWord/>
      <trackRevisions>false</trackRevisions>
    </reviewItem>
    <reviewItem>
      <errorID>2007dcac-4081-4c19-a563-f55e8b8ce2c4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7DEE4CE</paraID>
      <start>38</start>
      <end>41</end>
      <status>unmodified</status>
      <modifiedWord/>
      <trackRevisions>false</trackRevisions>
    </reviewItem>
    <reviewItem>
      <errorID>77a45ccf-cee2-48e4-8f29-3ec67018f126</errorID>
      <errorWord>，</errorWord>
      <group>L1_Format</group>
      <groupName>格式问题</groupName>
      <ability>L2_HalfPunc</ability>
      <abilityName>全半角检查</abilityName>
      <candidateList>
        <item>,</item>
      </candidateList>
      <explain>文本全半角错误。</explain>
      <paraID>31FCE099</paraID>
      <start>14</start>
      <end>15</end>
      <status>unmodified</status>
      <modifiedWord/>
      <trackRevisions>false</trackRevisions>
    </reviewItem>
    <reviewItem>
      <errorID>1bb79c49-5ebe-4bb9-ba0f-7c520cf6d41b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3B70903F</paraID>
      <start>326</start>
      <end>327</end>
      <status>unmodified</status>
      <modifiedWord/>
      <trackRevisions>false</trackRevisions>
    </reviewItem>
    <reviewItem>
      <errorID>073c9c97-7ce8-4ab7-9d29-eb0e06ac6157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3B70903F</paraID>
      <start>365</start>
      <end>366</end>
      <status>unmodified</status>
      <modifiedWord/>
      <trackRevisions>false</trackRevisions>
    </reviewItem>
    <reviewItem>
      <errorID>1cd8ba23-eb4c-417a-a346-d64cfccae3ee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5A113EF0</paraID>
      <start>0</start>
      <end>2</end>
      <status>unmodified</status>
      <modifiedWord/>
      <trackRevisions>false</trackRevisions>
    </reviewItem>
    <reviewItem>
      <errorID>a64fee7e-3e6c-42fc-b10b-99cf8662b7de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977F7AF</paraID>
      <start>0</start>
      <end>2</end>
      <status>unmodified</status>
      <modifiedWord/>
      <trackRevisions>false</trackRevisions>
    </reviewItem>
    <reviewItem>
      <errorID>e61625c5-2944-4718-8e47-fe4620bb52ab</errorID>
      <errorWord>》</errorWord>
      <group>L1_Punc</group>
      <groupName>标点问题</groupName>
      <ability>L2_Punc</ability>
      <abilityName>标点符号检查</abilityName>
      <candidateList/>
      <explain/>
      <paraID>57B60A6E</paraID>
      <start>13</start>
      <end>14</end>
      <status>unmodified</status>
      <modifiedWord/>
      <trackRevisions>false</trackRevisions>
    </reviewItem>
    <reviewItem>
      <errorID>d5722248-c3b2-434e-920b-0fe43e2d2087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2E250C25</paraID>
      <start>0</start>
      <end>2</end>
      <status>unmodified</status>
      <modifiedWord/>
      <trackRevisions>false</trackRevisions>
    </reviewItem>
    <reviewItem>
      <errorID>33e6ede4-0458-4a04-ac6c-11d24951ed76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1469CA44</paraID>
      <start>34</start>
      <end>35</end>
      <status>unmodified</status>
      <modifiedWord/>
      <trackRevisions>false</trackRevisions>
    </reviewItem>
    <reviewItem>
      <errorID>663fba54-f782-44d3-bf07-6745dcb7d1c1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1469CA44</paraID>
      <start>73</start>
      <end>74</end>
      <status>unmodified</status>
      <modifiedWord/>
      <trackRevisions>false</trackRevisions>
    </reviewItem>
    <reviewItem>
      <errorID>5dad9a66-2bb9-41c1-9174-b334728b5122</errorID>
      <errorWord>(</errorWord>
      <group>L1_Format</group>
      <groupName>格式问题</groupName>
      <ability>L2_HalfPunc</ability>
      <abilityName>全半角检查</abilityName>
      <candidateList>
        <item>（</item>
      </candidateList>
      <explain>文本全半角错误。</explain>
      <paraID> 2836CE8</paraID>
      <start>3</start>
      <end>4</end>
      <status>unmodified</status>
      <modifiedWord/>
      <trackRevisions>false</trackRevisions>
    </reviewItem>
    <reviewItem>
      <errorID>fae4e7dc-dbb7-4537-826e-e559e583fa39</errorID>
      <errorWord>)</errorWord>
      <group>L1_Format</group>
      <groupName>格式问题</groupName>
      <ability>L2_HalfPunc</ability>
      <abilityName>全半角检查</abilityName>
      <candidateList>
        <item>）</item>
      </candidateList>
      <explain>文本全半角错误。</explain>
      <paraID> 2836CE8</paraID>
      <start>9</start>
      <end>10</end>
      <status>unmodified</status>
      <modifiedWord/>
      <trackRevisions>false</trackRevisions>
    </reviewItem>
    <reviewItem>
      <errorID>3c426724-fab7-4621-aa61-68e1e10a7ac0</errorID>
      <errorWord>》</errorWord>
      <group>L1_Punc</group>
      <groupName>标点问题</groupName>
      <ability>L2_Punc</ability>
      <abilityName>标点符号检查</abilityName>
      <candidateList/>
      <explain/>
      <paraID> 73F29EF</paraID>
      <start>13</start>
      <end>14</end>
      <status>unmodified</status>
      <modifiedWord/>
      <trackRevisions>false</trackRevisions>
    </reviewItem>
    <reviewItem>
      <errorID>fb5f25be-3cbb-4081-b4d0-7c45d0a29e76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55430F9D</paraID>
      <start>82</start>
      <end>83</end>
      <status>unmodified</status>
      <modifiedWord/>
      <trackRevisions>false</trackRevisions>
    </reviewItem>
    <reviewItem>
      <errorID>e38e07bf-da9e-4ab0-b0e3-ccf686833e91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55430F9D</paraID>
      <start>121</start>
      <end>122</end>
      <status>unmodified</status>
      <modifiedWord/>
      <trackRevisions>false</trackRevisions>
    </reviewItem>
    <reviewItem>
      <errorID>64056ec7-340a-4394-8730-275d600fd742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53E16DCE</paraID>
      <start>326</start>
      <end>327</end>
      <status>unmodified</status>
      <modifiedWord/>
      <trackRevisions>false</trackRevisions>
    </reviewItem>
    <reviewItem>
      <errorID>01adafbc-05cc-4a2f-ab27-fdd62eca53a8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53E16DCE</paraID>
      <start>365</start>
      <end>366</end>
      <status>unmodified</status>
      <modifiedWord/>
      <trackRevisions>false</trackRevisions>
    </reviewItem>
    <reviewItem>
      <errorID>c680f813-6f78-4303-8d3f-e53246e80ca9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151B3EB0</paraID>
      <start>0</start>
      <end>2</end>
      <status>unmodified</status>
      <modifiedWord/>
      <trackRevisions>false</trackRevisions>
    </reviewItem>
    <reviewItem>
      <errorID>3a78e523-92f7-4321-9926-8b1813a26823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5E18951B</paraID>
      <start>0</start>
      <end>2</end>
      <status>unmodified</status>
      <modifiedWord/>
      <trackRevisions>false</trackRevisions>
    </reviewItem>
    <reviewItem>
      <errorID>69e85e8b-33af-4420-a775-140dbf925472</errorID>
      <errorWord>》</errorWord>
      <group>L1_Punc</group>
      <groupName>标点问题</groupName>
      <ability>L2_Punc</ability>
      <abilityName>标点符号检查</abilityName>
      <candidateList/>
      <explain/>
      <paraID>6FF7764C</paraID>
      <start>19</start>
      <end>20</end>
      <status>unmodified</status>
      <modifiedWord/>
      <trackRevisions>false</trackRevisions>
    </reviewItem>
    <reviewItem>
      <errorID>9aab16d9-b801-495b-aa79-bd13bdb569a9</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44C53327</paraID>
      <start>11</start>
      <end>12</end>
      <status>unmodified</status>
      <modifiedWord/>
      <trackRevisions>false</trackRevisions>
    </reviewItem>
    <reviewItem>
      <errorID>c733846d-c075-4aff-8f6a-24a1c9d2dd2f</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44C53327</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2F6E9D-7EC8-4205-AB47-C1EE5595224A}">
  <ds:schemaRefs/>
</ds:datastoreItem>
</file>

<file path=customXml/itemProps3.xml><?xml version="1.0" encoding="utf-8"?>
<ds:datastoreItem xmlns:ds="http://schemas.openxmlformats.org/officeDocument/2006/customXml" ds:itemID="{d5715369-091b-4f65-9338-6502ad9e934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73</Pages>
  <Words>9953</Words>
  <Characters>11505</Characters>
  <Lines>263</Lines>
  <Paragraphs>74</Paragraphs>
  <TotalTime>13</TotalTime>
  <ScaleCrop>false</ScaleCrop>
  <LinksUpToDate>false</LinksUpToDate>
  <CharactersWithSpaces>11613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2025-04-27T10:32:00Z</dcterms:created>
  <dc:creator>张凯</dc:creator>
  <cp:lastModifiedBy>初心す</cp:lastModifiedBy>
  <cp:lastPrinted>2022-08-11T14:35:00Z</cp:lastPrinted>
  <dcterms:modified xsi:type="dcterms:W3CDTF">2025-12-24T08:39:15Z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CB0E79F7B81E4EFC9BB1AEE066D3F971_13</vt:lpwstr>
  </property>
  <property fmtid="{D5CDD505-2E9C-101B-9397-08002B2CF9AE}" pid="4" name="KSOTemplateDocerSaveRecord">
    <vt:lpwstr>eyJoZGlkIjoiM2EyOWVkMDQ1ZDJiMmU2YTY0Y2RjZjk2MTY4MmNjZTAiLCJ1c2VySWQiOiIzMTQyNjY5OTIifQ==</vt:lpwstr>
  </property>
</Properties>
</file>