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57" w:lineRule="auto"/>
      </w:pPr>
    </w:p>
    <w:p>
      <w:pPr>
        <w:pStyle w:val="2"/>
        <w:spacing w:line="257" w:lineRule="auto"/>
      </w:pPr>
    </w:p>
    <w:p>
      <w:pPr>
        <w:pStyle w:val="2"/>
        <w:spacing w:line="257" w:lineRule="auto"/>
      </w:pPr>
    </w:p>
    <w:p>
      <w:pPr>
        <w:pStyle w:val="2"/>
        <w:spacing w:line="257" w:lineRule="auto"/>
      </w:pPr>
    </w:p>
    <w:p>
      <w:pPr>
        <w:pStyle w:val="2"/>
        <w:spacing w:line="257" w:lineRule="auto"/>
      </w:pPr>
    </w:p>
    <w:p>
      <w:pPr>
        <w:pStyle w:val="2"/>
        <w:spacing w:line="257" w:lineRule="auto"/>
      </w:pPr>
    </w:p>
    <w:p>
      <w:pPr>
        <w:pStyle w:val="2"/>
        <w:spacing w:line="257" w:lineRule="auto"/>
      </w:pPr>
    </w:p>
    <w:p>
      <w:pPr>
        <w:pStyle w:val="2"/>
        <w:spacing w:line="257" w:lineRule="auto"/>
      </w:pPr>
    </w:p>
    <w:p>
      <w:pPr>
        <w:spacing w:before="305" w:line="185" w:lineRule="auto"/>
        <w:ind w:left="303"/>
        <w:rPr>
          <w:rFonts w:ascii="微软雅黑" w:hAnsi="微软雅黑" w:eastAsia="微软雅黑" w:cs="微软雅黑"/>
          <w:sz w:val="71"/>
          <w:szCs w:val="71"/>
        </w:rPr>
      </w:pPr>
      <w:r>
        <w:rPr>
          <w:rFonts w:ascii="微软雅黑" w:hAnsi="微软雅黑" w:eastAsia="微软雅黑" w:cs="微软雅黑"/>
          <w:spacing w:val="9"/>
          <w:sz w:val="71"/>
          <w:szCs w:val="71"/>
        </w:rPr>
        <w:t>建设项目环境影响报告表</w:t>
      </w:r>
    </w:p>
    <w:p>
      <w:pPr>
        <w:spacing w:before="302" w:line="227" w:lineRule="auto"/>
        <w:ind w:left="2627"/>
        <w:rPr>
          <w:rFonts w:ascii="楷体" w:hAnsi="楷体" w:eastAsia="楷体" w:cs="楷体"/>
          <w:sz w:val="47"/>
          <w:szCs w:val="47"/>
        </w:rPr>
      </w:pPr>
      <w:r>
        <w:rPr>
          <w:rFonts w:ascii="楷体" w:hAnsi="楷体" w:eastAsia="楷体" w:cs="楷体"/>
          <w:sz w:val="47"/>
          <w:szCs w:val="47"/>
        </w:rPr>
        <w:t>（污染影响类）</w:t>
      </w:r>
    </w:p>
    <w:p>
      <w:pPr>
        <w:pStyle w:val="2"/>
        <w:spacing w:line="242" w:lineRule="auto"/>
      </w:pPr>
    </w:p>
    <w:p>
      <w:pPr>
        <w:pStyle w:val="2"/>
        <w:spacing w:line="242" w:lineRule="auto"/>
      </w:pPr>
    </w:p>
    <w:p>
      <w:pPr>
        <w:pStyle w:val="2"/>
        <w:spacing w:line="242" w:lineRule="auto"/>
      </w:pPr>
    </w:p>
    <w:p>
      <w:pPr>
        <w:pStyle w:val="2"/>
        <w:spacing w:line="242" w:lineRule="auto"/>
      </w:pPr>
    </w:p>
    <w:p>
      <w:pPr>
        <w:pStyle w:val="2"/>
        <w:spacing w:line="242" w:lineRule="auto"/>
      </w:pPr>
    </w:p>
    <w:p>
      <w:pPr>
        <w:pStyle w:val="2"/>
        <w:spacing w:line="242" w:lineRule="auto"/>
      </w:pPr>
    </w:p>
    <w:p>
      <w:pPr>
        <w:pStyle w:val="2"/>
        <w:spacing w:line="242" w:lineRule="auto"/>
      </w:pPr>
      <w:bookmarkStart w:id="0" w:name="_GoBack"/>
      <w:bookmarkEnd w:id="0"/>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spacing w:before="114" w:line="351" w:lineRule="auto"/>
        <w:ind w:left="2013" w:hanging="1794"/>
        <w:rPr>
          <w:rFonts w:ascii="仿宋" w:hAnsi="仿宋" w:eastAsia="仿宋" w:cs="仿宋"/>
          <w:sz w:val="31"/>
          <w:szCs w:val="31"/>
        </w:rPr>
      </w:pPr>
      <w:r>
        <w:rPr>
          <w:rFonts w:ascii="仿宋" w:hAnsi="仿宋" w:eastAsia="仿宋" w:cs="仿宋"/>
          <w:b/>
          <w:bCs/>
          <w:spacing w:val="7"/>
          <w:sz w:val="35"/>
          <w:szCs w:val="35"/>
        </w:rPr>
        <w:t>项目名称：</w:t>
      </w:r>
      <w:r>
        <w:rPr>
          <w:rFonts w:ascii="仿宋" w:hAnsi="仿宋" w:eastAsia="仿宋" w:cs="仿宋"/>
          <w:b/>
          <w:bCs/>
          <w:spacing w:val="7"/>
          <w:sz w:val="31"/>
          <w:szCs w:val="31"/>
          <w:u w:val="single" w:color="auto"/>
        </w:rPr>
        <w:t>鄂尔多斯市庚泰煤炭有限责任公司三星煤矿污</w:t>
      </w:r>
      <w:r>
        <w:rPr>
          <w:rFonts w:ascii="仿宋" w:hAnsi="仿宋" w:eastAsia="仿宋" w:cs="仿宋"/>
          <w:sz w:val="31"/>
          <w:szCs w:val="31"/>
        </w:rPr>
        <w:t xml:space="preserve"> </w:t>
      </w:r>
      <w:r>
        <w:rPr>
          <w:rFonts w:ascii="仿宋" w:hAnsi="仿宋" w:eastAsia="仿宋" w:cs="仿宋"/>
          <w:b/>
          <w:bCs/>
          <w:spacing w:val="3"/>
          <w:sz w:val="31"/>
          <w:szCs w:val="31"/>
          <w:u w:val="single" w:color="auto"/>
        </w:rPr>
        <w:t>水处理项目</w:t>
      </w:r>
    </w:p>
    <w:p>
      <w:pPr>
        <w:spacing w:before="16" w:line="348" w:lineRule="auto"/>
        <w:ind w:left="2025" w:hanging="1808"/>
        <w:rPr>
          <w:rFonts w:ascii="仿宋" w:hAnsi="仿宋" w:eastAsia="仿宋" w:cs="仿宋"/>
          <w:sz w:val="31"/>
          <w:szCs w:val="31"/>
        </w:rPr>
      </w:pPr>
      <w:r>
        <w:rPr>
          <w:rFonts w:ascii="仿宋" w:hAnsi="仿宋" w:eastAsia="仿宋" w:cs="仿宋"/>
          <w:b/>
          <w:bCs/>
          <w:spacing w:val="3"/>
          <w:sz w:val="35"/>
          <w:szCs w:val="35"/>
        </w:rPr>
        <w:t>建设单位（盖章</w:t>
      </w:r>
      <w:r>
        <w:rPr>
          <w:rFonts w:ascii="仿宋" w:hAnsi="仿宋" w:eastAsia="仿宋" w:cs="仿宋"/>
          <w:b/>
          <w:bCs/>
          <w:spacing w:val="-28"/>
          <w:sz w:val="35"/>
          <w:szCs w:val="35"/>
        </w:rPr>
        <w:t>）：</w:t>
      </w:r>
      <w:r>
        <w:rPr>
          <w:rFonts w:ascii="仿宋" w:hAnsi="仿宋" w:eastAsia="仿宋" w:cs="仿宋"/>
          <w:b/>
          <w:bCs/>
          <w:spacing w:val="3"/>
          <w:sz w:val="31"/>
          <w:szCs w:val="31"/>
          <w:u w:val="single" w:color="auto"/>
        </w:rPr>
        <w:t>鄂尔多斯市庚泰煤炭有限责任公司三</w:t>
      </w:r>
      <w:r>
        <w:rPr>
          <w:rFonts w:ascii="仿宋" w:hAnsi="仿宋" w:eastAsia="仿宋" w:cs="仿宋"/>
          <w:spacing w:val="1"/>
          <w:sz w:val="31"/>
          <w:szCs w:val="31"/>
        </w:rPr>
        <w:t xml:space="preserve"> </w:t>
      </w:r>
      <w:r>
        <w:rPr>
          <w:rFonts w:ascii="仿宋" w:hAnsi="仿宋" w:eastAsia="仿宋" w:cs="仿宋"/>
          <w:b/>
          <w:bCs/>
          <w:spacing w:val="-4"/>
          <w:sz w:val="31"/>
          <w:szCs w:val="31"/>
          <w:u w:val="single" w:color="auto"/>
        </w:rPr>
        <w:t>星煤矿</w:t>
      </w:r>
    </w:p>
    <w:p>
      <w:pPr>
        <w:spacing w:before="21" w:line="227" w:lineRule="auto"/>
        <w:ind w:left="220"/>
        <w:rPr>
          <w:rFonts w:ascii="仿宋" w:hAnsi="仿宋" w:eastAsia="仿宋" w:cs="仿宋"/>
          <w:sz w:val="31"/>
          <w:szCs w:val="31"/>
        </w:rPr>
      </w:pPr>
      <w:r>
        <w:rPr>
          <w:rFonts w:ascii="仿宋" w:hAnsi="仿宋" w:eastAsia="仿宋" w:cs="仿宋"/>
          <w:b/>
          <w:bCs/>
          <w:spacing w:val="-9"/>
          <w:sz w:val="35"/>
          <w:szCs w:val="35"/>
        </w:rPr>
        <w:t>编制</w:t>
      </w:r>
      <w:r>
        <w:rPr>
          <w:rFonts w:ascii="仿宋" w:hAnsi="仿宋" w:eastAsia="仿宋" w:cs="仿宋"/>
          <w:spacing w:val="-69"/>
          <w:sz w:val="35"/>
          <w:szCs w:val="35"/>
        </w:rPr>
        <w:t xml:space="preserve"> </w:t>
      </w:r>
      <w:r>
        <w:rPr>
          <w:rFonts w:ascii="仿宋" w:hAnsi="仿宋" w:eastAsia="仿宋" w:cs="仿宋"/>
          <w:b/>
          <w:bCs/>
          <w:spacing w:val="-9"/>
          <w:sz w:val="35"/>
          <w:szCs w:val="35"/>
        </w:rPr>
        <w:t>日期：</w:t>
      </w:r>
      <w:r>
        <w:rPr>
          <w:rFonts w:ascii="仿宋" w:hAnsi="仿宋" w:eastAsia="仿宋" w:cs="仿宋"/>
          <w:spacing w:val="-9"/>
          <w:sz w:val="31"/>
          <w:szCs w:val="31"/>
          <w:u w:val="single" w:color="auto"/>
        </w:rPr>
        <w:t xml:space="preserve">              </w:t>
      </w:r>
      <w:r>
        <w:rPr>
          <w:rFonts w:ascii="仿宋" w:hAnsi="仿宋" w:eastAsia="仿宋" w:cs="仿宋"/>
          <w:b/>
          <w:bCs/>
          <w:spacing w:val="-9"/>
          <w:sz w:val="31"/>
          <w:szCs w:val="31"/>
          <w:u w:val="single" w:color="auto"/>
        </w:rPr>
        <w:t>2025</w:t>
      </w:r>
      <w:r>
        <w:rPr>
          <w:rFonts w:ascii="仿宋" w:hAnsi="仿宋" w:eastAsia="仿宋" w:cs="仿宋"/>
          <w:spacing w:val="-47"/>
          <w:sz w:val="31"/>
          <w:szCs w:val="31"/>
          <w:u w:val="single" w:color="auto"/>
        </w:rPr>
        <w:t xml:space="preserve"> </w:t>
      </w:r>
      <w:r>
        <w:rPr>
          <w:rFonts w:ascii="仿宋" w:hAnsi="仿宋" w:eastAsia="仿宋" w:cs="仿宋"/>
          <w:b/>
          <w:bCs/>
          <w:spacing w:val="-9"/>
          <w:sz w:val="31"/>
          <w:szCs w:val="31"/>
          <w:u w:val="single" w:color="auto"/>
        </w:rPr>
        <w:t>年</w:t>
      </w:r>
      <w:r>
        <w:rPr>
          <w:rFonts w:ascii="仿宋" w:hAnsi="仿宋" w:eastAsia="仿宋" w:cs="仿宋"/>
          <w:spacing w:val="-56"/>
          <w:sz w:val="31"/>
          <w:szCs w:val="31"/>
          <w:u w:val="single" w:color="auto"/>
        </w:rPr>
        <w:t xml:space="preserve"> </w:t>
      </w:r>
      <w:r>
        <w:rPr>
          <w:rFonts w:ascii="仿宋" w:hAnsi="仿宋" w:eastAsia="仿宋" w:cs="仿宋"/>
          <w:b/>
          <w:bCs/>
          <w:spacing w:val="-9"/>
          <w:sz w:val="31"/>
          <w:szCs w:val="31"/>
          <w:u w:val="single" w:color="auto"/>
        </w:rPr>
        <w:t>3</w:t>
      </w:r>
      <w:r>
        <w:rPr>
          <w:rFonts w:ascii="仿宋" w:hAnsi="仿宋" w:eastAsia="仿宋" w:cs="仿宋"/>
          <w:spacing w:val="-38"/>
          <w:sz w:val="31"/>
          <w:szCs w:val="31"/>
          <w:u w:val="single" w:color="auto"/>
        </w:rPr>
        <w:t xml:space="preserve"> </w:t>
      </w:r>
      <w:r>
        <w:rPr>
          <w:rFonts w:ascii="仿宋" w:hAnsi="仿宋" w:eastAsia="仿宋" w:cs="仿宋"/>
          <w:b/>
          <w:bCs/>
          <w:spacing w:val="-9"/>
          <w:sz w:val="31"/>
          <w:szCs w:val="31"/>
          <w:u w:val="single" w:color="auto"/>
        </w:rPr>
        <w:t>月</w:t>
      </w:r>
      <w:r>
        <w:rPr>
          <w:rFonts w:ascii="仿宋" w:hAnsi="仿宋" w:eastAsia="仿宋" w:cs="仿宋"/>
          <w:sz w:val="31"/>
          <w:szCs w:val="31"/>
          <w:u w:val="single" w:color="auto"/>
        </w:rPr>
        <w:t xml:space="preserve">                 </w:t>
      </w:r>
    </w:p>
    <w:p>
      <w:pPr>
        <w:pStyle w:val="2"/>
        <w:spacing w:line="254" w:lineRule="auto"/>
      </w:pPr>
    </w:p>
    <w:p>
      <w:pPr>
        <w:pStyle w:val="2"/>
        <w:spacing w:line="254" w:lineRule="auto"/>
      </w:pPr>
    </w:p>
    <w:p>
      <w:pPr>
        <w:pStyle w:val="2"/>
        <w:spacing w:line="254" w:lineRule="auto"/>
      </w:pPr>
    </w:p>
    <w:p>
      <w:pPr>
        <w:pStyle w:val="2"/>
        <w:spacing w:line="255" w:lineRule="auto"/>
      </w:pPr>
    </w:p>
    <w:p>
      <w:pPr>
        <w:pStyle w:val="2"/>
        <w:spacing w:line="255" w:lineRule="auto"/>
      </w:pPr>
    </w:p>
    <w:p>
      <w:pPr>
        <w:pStyle w:val="2"/>
        <w:spacing w:line="255" w:lineRule="auto"/>
      </w:pPr>
    </w:p>
    <w:p>
      <w:pPr>
        <w:pStyle w:val="2"/>
        <w:spacing w:line="255" w:lineRule="auto"/>
      </w:pPr>
    </w:p>
    <w:p>
      <w:pPr>
        <w:spacing w:before="114" w:line="230" w:lineRule="auto"/>
        <w:ind w:left="1959"/>
        <w:rPr>
          <w:rFonts w:ascii="楷体" w:hAnsi="楷体" w:eastAsia="楷体" w:cs="楷体"/>
          <w:sz w:val="35"/>
          <w:szCs w:val="35"/>
        </w:rPr>
      </w:pPr>
      <w:r>
        <w:rPr>
          <w:rFonts w:ascii="楷体" w:hAnsi="楷体" w:eastAsia="楷体" w:cs="楷体"/>
          <w:b/>
          <w:bCs/>
          <w:spacing w:val="3"/>
          <w:sz w:val="35"/>
          <w:szCs w:val="35"/>
        </w:rPr>
        <w:t>中华人民共和国生态环境部制</w:t>
      </w:r>
    </w:p>
    <w:p>
      <w:pPr>
        <w:spacing w:line="230" w:lineRule="auto"/>
        <w:rPr>
          <w:rFonts w:ascii="楷体" w:hAnsi="楷体" w:eastAsia="楷体" w:cs="楷体"/>
          <w:sz w:val="35"/>
          <w:szCs w:val="35"/>
        </w:rPr>
        <w:sectPr>
          <w:pgSz w:w="11906" w:h="16839"/>
          <w:pgMar w:top="1431" w:right="1691" w:bottom="0" w:left="1785" w:header="0" w:footer="0" w:gutter="0"/>
          <w:cols w:space="720" w:num="1"/>
        </w:sectPr>
      </w:pPr>
    </w:p>
    <w:p>
      <w:pPr>
        <w:spacing w:before="167" w:line="224" w:lineRule="auto"/>
        <w:ind w:left="2701"/>
        <w:outlineLvl w:val="0"/>
        <w:rPr>
          <w:rFonts w:ascii="宋体" w:hAnsi="宋体" w:eastAsia="宋体" w:cs="宋体"/>
          <w:sz w:val="31"/>
          <w:szCs w:val="31"/>
        </w:rPr>
      </w:pPr>
      <w:r>
        <w:rPr>
          <w:rFonts w:ascii="宋体" w:hAnsi="宋体" w:eastAsia="宋体" w:cs="宋体"/>
          <w:b/>
          <w:bCs/>
          <w:spacing w:val="5"/>
          <w:sz w:val="31"/>
          <w:szCs w:val="31"/>
        </w:rPr>
        <w:t>一、建设项目基本情况</w:t>
      </w:r>
    </w:p>
    <w:p>
      <w:pPr>
        <w:spacing w:line="98" w:lineRule="exact"/>
      </w:pPr>
    </w:p>
    <w:tbl>
      <w:tblPr>
        <w:tblStyle w:val="5"/>
        <w:tblW w:w="85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0"/>
        <w:gridCol w:w="1681"/>
        <w:gridCol w:w="1874"/>
        <w:gridCol w:w="30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940" w:type="dxa"/>
            <w:vAlign w:val="top"/>
          </w:tcPr>
          <w:p>
            <w:pPr>
              <w:pStyle w:val="6"/>
              <w:spacing w:before="183" w:line="228" w:lineRule="auto"/>
              <w:ind w:left="557"/>
            </w:pPr>
            <w:r>
              <w:rPr>
                <w:b/>
                <w:bCs/>
                <w:spacing w:val="5"/>
              </w:rPr>
              <w:t>项目名称</w:t>
            </w:r>
          </w:p>
        </w:tc>
        <w:tc>
          <w:tcPr>
            <w:tcW w:w="6636" w:type="dxa"/>
            <w:gridSpan w:val="3"/>
            <w:vAlign w:val="top"/>
          </w:tcPr>
          <w:p>
            <w:pPr>
              <w:pStyle w:val="6"/>
              <w:spacing w:before="182" w:line="228" w:lineRule="auto"/>
              <w:ind w:left="696"/>
            </w:pPr>
            <w:r>
              <w:rPr>
                <w:spacing w:val="9"/>
              </w:rPr>
              <w:t>鄂尔多斯市庚泰煤炭有限责任公司三星煤矿污水处理项目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40" w:type="dxa"/>
            <w:vAlign w:val="top"/>
          </w:tcPr>
          <w:p>
            <w:pPr>
              <w:pStyle w:val="6"/>
              <w:spacing w:before="177" w:line="228" w:lineRule="auto"/>
              <w:ind w:left="557"/>
            </w:pPr>
            <w:r>
              <w:rPr>
                <w:b/>
                <w:bCs/>
                <w:spacing w:val="5"/>
              </w:rPr>
              <w:t>项目代码</w:t>
            </w:r>
          </w:p>
        </w:tc>
        <w:tc>
          <w:tcPr>
            <w:tcW w:w="6636"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40" w:type="dxa"/>
            <w:vAlign w:val="top"/>
          </w:tcPr>
          <w:p>
            <w:pPr>
              <w:pStyle w:val="6"/>
              <w:spacing w:before="180" w:line="228" w:lineRule="auto"/>
              <w:ind w:left="239"/>
            </w:pPr>
            <w:r>
              <w:rPr>
                <w:b/>
                <w:bCs/>
                <w:spacing w:val="7"/>
              </w:rPr>
              <w:t>建设单位联系人</w:t>
            </w:r>
          </w:p>
        </w:tc>
        <w:tc>
          <w:tcPr>
            <w:tcW w:w="1681" w:type="dxa"/>
            <w:vAlign w:val="top"/>
          </w:tcPr>
          <w:p>
            <w:pPr>
              <w:pStyle w:val="6"/>
              <w:spacing w:before="179" w:line="228" w:lineRule="auto"/>
              <w:ind w:left="533"/>
            </w:pPr>
            <w:r>
              <w:rPr>
                <w:spacing w:val="6"/>
              </w:rPr>
              <w:t>王智伟</w:t>
            </w:r>
          </w:p>
        </w:tc>
        <w:tc>
          <w:tcPr>
            <w:tcW w:w="1874" w:type="dxa"/>
            <w:vAlign w:val="top"/>
          </w:tcPr>
          <w:p>
            <w:pPr>
              <w:pStyle w:val="6"/>
              <w:spacing w:before="179" w:line="229" w:lineRule="auto"/>
              <w:ind w:left="521"/>
            </w:pPr>
            <w:r>
              <w:rPr>
                <w:b/>
                <w:bCs/>
                <w:spacing w:val="6"/>
              </w:rPr>
              <w:t>联系方式</w:t>
            </w:r>
          </w:p>
        </w:tc>
        <w:tc>
          <w:tcPr>
            <w:tcW w:w="3081" w:type="dxa"/>
            <w:vAlign w:val="top"/>
          </w:tcPr>
          <w:p>
            <w:pPr>
              <w:spacing w:before="221" w:line="186" w:lineRule="auto"/>
              <w:ind w:left="969"/>
              <w:rPr>
                <w:rFonts w:ascii="Calibri" w:hAnsi="Calibri" w:eastAsia="Calibri" w:cs="Calibri"/>
                <w:sz w:val="20"/>
                <w:szCs w:val="20"/>
              </w:rPr>
            </w:pPr>
            <w:r>
              <w:rPr>
                <w:rFonts w:ascii="Calibri" w:hAnsi="Calibri" w:eastAsia="Calibri" w:cs="Calibri"/>
                <w:spacing w:val="3"/>
                <w:sz w:val="20"/>
                <w:szCs w:val="20"/>
              </w:rPr>
              <w:t>15104779022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1940" w:type="dxa"/>
            <w:vAlign w:val="top"/>
          </w:tcPr>
          <w:p>
            <w:pPr>
              <w:pStyle w:val="6"/>
              <w:spacing w:before="212" w:line="229" w:lineRule="auto"/>
              <w:ind w:left="556"/>
            </w:pPr>
            <w:r>
              <w:rPr>
                <w:b/>
                <w:bCs/>
                <w:spacing w:val="5"/>
              </w:rPr>
              <w:t>建设地点</w:t>
            </w:r>
          </w:p>
        </w:tc>
        <w:tc>
          <w:tcPr>
            <w:tcW w:w="6636" w:type="dxa"/>
            <w:gridSpan w:val="3"/>
            <w:vAlign w:val="top"/>
          </w:tcPr>
          <w:p>
            <w:pPr>
              <w:pStyle w:val="6"/>
              <w:spacing w:before="53" w:line="228" w:lineRule="auto"/>
              <w:ind w:left="171"/>
            </w:pPr>
            <w:r>
              <w:rPr>
                <w:spacing w:val="9"/>
              </w:rPr>
              <w:t>鄂尔多斯市伊金霍洛旗纳林陶亥镇鄂尔多斯市庚泰煤炭有限责任公司</w:t>
            </w:r>
          </w:p>
          <w:p>
            <w:pPr>
              <w:pStyle w:val="6"/>
              <w:spacing w:before="69" w:line="228" w:lineRule="auto"/>
              <w:ind w:left="2376"/>
            </w:pPr>
            <w:r>
              <w:rPr>
                <w:spacing w:val="8"/>
              </w:rPr>
              <w:t>三星煤矿工业场地内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40" w:type="dxa"/>
            <w:vAlign w:val="top"/>
          </w:tcPr>
          <w:p>
            <w:pPr>
              <w:pStyle w:val="6"/>
              <w:spacing w:before="180" w:line="228" w:lineRule="auto"/>
              <w:ind w:left="553"/>
            </w:pPr>
            <w:r>
              <w:rPr>
                <w:b/>
                <w:bCs/>
                <w:spacing w:val="6"/>
              </w:rPr>
              <w:t>地理坐标</w:t>
            </w:r>
          </w:p>
        </w:tc>
        <w:tc>
          <w:tcPr>
            <w:tcW w:w="6636" w:type="dxa"/>
            <w:gridSpan w:val="3"/>
            <w:vAlign w:val="top"/>
          </w:tcPr>
          <w:p>
            <w:pPr>
              <w:pStyle w:val="6"/>
              <w:spacing w:before="180" w:line="228" w:lineRule="auto"/>
              <w:ind w:left="692"/>
            </w:pPr>
            <w:r>
              <w:rPr>
                <w:spacing w:val="1"/>
              </w:rPr>
              <w:t>（</w:t>
            </w:r>
            <w:r>
              <w:rPr>
                <w:rFonts w:ascii="Calibri" w:hAnsi="Calibri" w:eastAsia="Calibri" w:cs="Calibri"/>
                <w:spacing w:val="17"/>
                <w:u w:val="single" w:color="auto"/>
              </w:rPr>
              <w:t xml:space="preserve">  </w:t>
            </w:r>
            <w:r>
              <w:rPr>
                <w:rFonts w:ascii="Calibri" w:hAnsi="Calibri" w:eastAsia="Calibri" w:cs="Calibri"/>
                <w:spacing w:val="1"/>
                <w:u w:val="single" w:color="auto"/>
              </w:rPr>
              <w:t>110</w:t>
            </w:r>
            <w:r>
              <w:rPr>
                <w:rFonts w:ascii="Calibri" w:hAnsi="Calibri" w:eastAsia="Calibri" w:cs="Calibri"/>
                <w:spacing w:val="12"/>
                <w:w w:val="101"/>
                <w:u w:val="single" w:color="auto"/>
              </w:rPr>
              <w:t xml:space="preserve">  </w:t>
            </w:r>
            <w:r>
              <w:rPr>
                <w:spacing w:val="1"/>
              </w:rPr>
              <w:t>度</w:t>
            </w:r>
            <w:r>
              <w:rPr>
                <w:rFonts w:ascii="Calibri" w:hAnsi="Calibri" w:eastAsia="Calibri" w:cs="Calibri"/>
                <w:spacing w:val="16"/>
                <w:w w:val="101"/>
                <w:u w:val="single" w:color="auto"/>
              </w:rPr>
              <w:t xml:space="preserve">  </w:t>
            </w:r>
            <w:r>
              <w:rPr>
                <w:rFonts w:ascii="Calibri" w:hAnsi="Calibri" w:eastAsia="Calibri" w:cs="Calibri"/>
                <w:spacing w:val="1"/>
                <w:u w:val="single" w:color="auto"/>
              </w:rPr>
              <w:t>16</w:t>
            </w:r>
            <w:r>
              <w:rPr>
                <w:rFonts w:ascii="Calibri" w:hAnsi="Calibri" w:eastAsia="Calibri" w:cs="Calibri"/>
                <w:spacing w:val="14"/>
                <w:u w:val="single" w:color="auto"/>
              </w:rPr>
              <w:t xml:space="preserve">  </w:t>
            </w:r>
            <w:r>
              <w:rPr>
                <w:spacing w:val="1"/>
              </w:rPr>
              <w:t>分</w:t>
            </w:r>
            <w:r>
              <w:rPr>
                <w:rFonts w:ascii="Calibri" w:hAnsi="Calibri" w:eastAsia="Calibri" w:cs="Calibri"/>
                <w:spacing w:val="13"/>
                <w:w w:val="101"/>
                <w:u w:val="single" w:color="auto"/>
              </w:rPr>
              <w:t xml:space="preserve">  </w:t>
            </w:r>
            <w:r>
              <w:rPr>
                <w:rFonts w:ascii="Calibri" w:hAnsi="Calibri" w:eastAsia="Calibri" w:cs="Calibri"/>
                <w:spacing w:val="1"/>
                <w:u w:val="single" w:color="auto"/>
              </w:rPr>
              <w:t>22.161</w:t>
            </w:r>
            <w:r>
              <w:rPr>
                <w:rFonts w:ascii="Calibri" w:hAnsi="Calibri" w:eastAsia="Calibri" w:cs="Calibri"/>
                <w:spacing w:val="12"/>
                <w:u w:val="single" w:color="auto"/>
              </w:rPr>
              <w:t xml:space="preserve">  </w:t>
            </w:r>
            <w:r>
              <w:rPr>
                <w:spacing w:val="1"/>
              </w:rPr>
              <w:t>秒，</w:t>
            </w:r>
            <w:r>
              <w:rPr>
                <w:rFonts w:ascii="Calibri" w:hAnsi="Calibri" w:eastAsia="Calibri" w:cs="Calibri"/>
                <w:spacing w:val="1"/>
                <w:u w:val="single" w:color="auto"/>
              </w:rPr>
              <w:t xml:space="preserve">  39   </w:t>
            </w:r>
            <w:r>
              <w:rPr>
                <w:spacing w:val="1"/>
              </w:rPr>
              <w:t>度</w:t>
            </w:r>
            <w:r>
              <w:rPr>
                <w:rFonts w:ascii="Calibri" w:hAnsi="Calibri" w:eastAsia="Calibri" w:cs="Calibri"/>
                <w:spacing w:val="13"/>
                <w:w w:val="101"/>
                <w:u w:val="single" w:color="auto"/>
              </w:rPr>
              <w:t xml:space="preserve">  </w:t>
            </w:r>
            <w:r>
              <w:rPr>
                <w:rFonts w:ascii="Calibri" w:hAnsi="Calibri" w:eastAsia="Calibri" w:cs="Calibri"/>
                <w:spacing w:val="1"/>
                <w:u w:val="single" w:color="auto"/>
              </w:rPr>
              <w:t>26</w:t>
            </w:r>
            <w:r>
              <w:rPr>
                <w:rFonts w:ascii="Calibri" w:hAnsi="Calibri" w:eastAsia="Calibri" w:cs="Calibri"/>
                <w:spacing w:val="14"/>
                <w:u w:val="single" w:color="auto"/>
              </w:rPr>
              <w:t xml:space="preserve">  </w:t>
            </w:r>
            <w:r>
              <w:rPr>
                <w:spacing w:val="1"/>
              </w:rPr>
              <w:t>分</w:t>
            </w:r>
            <w:r>
              <w:rPr>
                <w:rFonts w:ascii="Calibri" w:hAnsi="Calibri" w:eastAsia="Calibri" w:cs="Calibri"/>
                <w:spacing w:val="16"/>
                <w:w w:val="101"/>
                <w:u w:val="single" w:color="auto"/>
              </w:rPr>
              <w:t xml:space="preserve">  </w:t>
            </w:r>
            <w:r>
              <w:rPr>
                <w:rFonts w:ascii="Calibri" w:hAnsi="Calibri" w:eastAsia="Calibri" w:cs="Calibri"/>
                <w:spacing w:val="1"/>
                <w:u w:val="single" w:color="auto"/>
              </w:rPr>
              <w:t>12.8</w:t>
            </w:r>
            <w:r>
              <w:rPr>
                <w:rFonts w:ascii="Calibri" w:hAnsi="Calibri" w:eastAsia="Calibri" w:cs="Calibri"/>
                <w:u w:val="single" w:color="auto"/>
              </w:rPr>
              <w:t xml:space="preserve">38  </w:t>
            </w:r>
            <w:r>
              <w:t>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8" w:hRule="atLeast"/>
        </w:trPr>
        <w:tc>
          <w:tcPr>
            <w:tcW w:w="1940" w:type="dxa"/>
            <w:vAlign w:val="top"/>
          </w:tcPr>
          <w:p>
            <w:pPr>
              <w:pStyle w:val="6"/>
              <w:spacing w:before="270" w:line="228" w:lineRule="auto"/>
              <w:ind w:left="574"/>
            </w:pPr>
            <w:r>
              <w:rPr>
                <w:b/>
                <w:bCs/>
                <w:spacing w:val="1"/>
              </w:rPr>
              <w:t>国民经济</w:t>
            </w:r>
          </w:p>
          <w:p>
            <w:pPr>
              <w:pStyle w:val="6"/>
              <w:spacing w:before="69" w:line="228" w:lineRule="auto"/>
              <w:ind w:left="557"/>
            </w:pPr>
            <w:r>
              <w:rPr>
                <w:b/>
                <w:bCs/>
                <w:spacing w:val="5"/>
              </w:rPr>
              <w:t>行业类别</w:t>
            </w:r>
          </w:p>
        </w:tc>
        <w:tc>
          <w:tcPr>
            <w:tcW w:w="1681" w:type="dxa"/>
            <w:vAlign w:val="top"/>
          </w:tcPr>
          <w:p>
            <w:pPr>
              <w:pStyle w:val="6"/>
              <w:spacing w:before="270" w:line="294" w:lineRule="auto"/>
              <w:ind w:left="215" w:right="118" w:hanging="85"/>
            </w:pPr>
            <w:r>
              <w:rPr>
                <w:rFonts w:ascii="Calibri" w:hAnsi="Calibri" w:eastAsia="Calibri" w:cs="Calibri"/>
                <w:spacing w:val="3"/>
              </w:rPr>
              <w:t>D4620</w:t>
            </w:r>
            <w:r>
              <w:rPr>
                <w:rFonts w:ascii="Calibri" w:hAnsi="Calibri" w:eastAsia="Calibri" w:cs="Calibri"/>
                <w:spacing w:val="25"/>
                <w:w w:val="101"/>
              </w:rPr>
              <w:t xml:space="preserve"> </w:t>
            </w:r>
            <w:r>
              <w:rPr>
                <w:spacing w:val="3"/>
              </w:rPr>
              <w:t>污水处理</w:t>
            </w:r>
            <w:r>
              <w:t xml:space="preserve"> </w:t>
            </w:r>
            <w:r>
              <w:rPr>
                <w:spacing w:val="8"/>
              </w:rPr>
              <w:t>及其再生利用</w:t>
            </w:r>
          </w:p>
        </w:tc>
        <w:tc>
          <w:tcPr>
            <w:tcW w:w="1874" w:type="dxa"/>
            <w:vAlign w:val="top"/>
          </w:tcPr>
          <w:p>
            <w:pPr>
              <w:pStyle w:val="6"/>
              <w:spacing w:before="270" w:line="228" w:lineRule="auto"/>
              <w:ind w:left="523"/>
            </w:pPr>
            <w:r>
              <w:rPr>
                <w:b/>
                <w:bCs/>
                <w:spacing w:val="5"/>
              </w:rPr>
              <w:t>建设项目</w:t>
            </w:r>
          </w:p>
          <w:p>
            <w:pPr>
              <w:pStyle w:val="6"/>
              <w:spacing w:before="69" w:line="228" w:lineRule="auto"/>
              <w:ind w:left="524"/>
            </w:pPr>
            <w:r>
              <w:rPr>
                <w:b/>
                <w:bCs/>
                <w:spacing w:val="5"/>
              </w:rPr>
              <w:t>行业类别</w:t>
            </w:r>
          </w:p>
        </w:tc>
        <w:tc>
          <w:tcPr>
            <w:tcW w:w="3081" w:type="dxa"/>
            <w:vAlign w:val="top"/>
          </w:tcPr>
          <w:p>
            <w:pPr>
              <w:pStyle w:val="6"/>
              <w:spacing w:before="270" w:line="294" w:lineRule="auto"/>
              <w:ind w:left="116" w:right="110" w:firstLine="188"/>
            </w:pPr>
            <w:r>
              <w:rPr>
                <w:spacing w:val="7"/>
              </w:rPr>
              <w:t>四十三、水的生产和供应业</w:t>
            </w:r>
            <w:r>
              <w:rPr>
                <w:spacing w:val="2"/>
              </w:rPr>
              <w:t xml:space="preserve">  </w:t>
            </w:r>
            <w:r>
              <w:rPr>
                <w:rFonts w:ascii="Calibri" w:hAnsi="Calibri" w:eastAsia="Calibri" w:cs="Calibri"/>
                <w:spacing w:val="-1"/>
              </w:rPr>
              <w:t>––96</w:t>
            </w:r>
            <w:r>
              <w:rPr>
                <w:rFonts w:ascii="Calibri" w:hAnsi="Calibri" w:eastAsia="Calibri" w:cs="Calibri"/>
                <w:spacing w:val="16"/>
                <w:w w:val="101"/>
              </w:rPr>
              <w:t xml:space="preserve"> </w:t>
            </w:r>
            <w:r>
              <w:rPr>
                <w:spacing w:val="-1"/>
              </w:rPr>
              <w:t>其他水的处理、利用与分配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1940" w:type="dxa"/>
            <w:vAlign w:val="top"/>
          </w:tcPr>
          <w:p>
            <w:pPr>
              <w:spacing w:line="254" w:lineRule="auto"/>
              <w:rPr>
                <w:rFonts w:ascii="Arial"/>
                <w:sz w:val="21"/>
              </w:rPr>
            </w:pPr>
          </w:p>
          <w:p>
            <w:pPr>
              <w:spacing w:line="255" w:lineRule="auto"/>
              <w:rPr>
                <w:rFonts w:ascii="Arial"/>
                <w:sz w:val="21"/>
              </w:rPr>
            </w:pPr>
          </w:p>
          <w:p>
            <w:pPr>
              <w:pStyle w:val="6"/>
              <w:spacing w:before="65" w:line="228" w:lineRule="auto"/>
              <w:ind w:left="556"/>
            </w:pPr>
            <w:r>
              <w:rPr>
                <w:b/>
                <w:bCs/>
                <w:spacing w:val="5"/>
              </w:rPr>
              <w:t>建设性质</w:t>
            </w:r>
          </w:p>
        </w:tc>
        <w:tc>
          <w:tcPr>
            <w:tcW w:w="1681" w:type="dxa"/>
            <w:vAlign w:val="top"/>
          </w:tcPr>
          <w:p>
            <w:pPr>
              <w:pStyle w:val="6"/>
              <w:spacing w:before="94" w:line="292" w:lineRule="auto"/>
              <w:ind w:left="123" w:right="143"/>
            </w:pPr>
            <w:r>
              <w:rPr>
                <w:rFonts w:ascii="Wingdings" w:hAnsi="Wingdings" w:eastAsia="Wingdings" w:cs="Wingdings"/>
                <w:spacing w:val="4"/>
              </w:rPr>
              <w:t>o</w:t>
            </w:r>
            <w:r>
              <w:rPr>
                <w:spacing w:val="4"/>
              </w:rPr>
              <w:t>新建（迁建）</w:t>
            </w:r>
            <w:r>
              <w:rPr>
                <w:spacing w:val="1"/>
              </w:rPr>
              <w:t xml:space="preserve"> </w:t>
            </w:r>
            <w:r>
              <w:rPr>
                <w:rFonts w:ascii="Wingdings" w:hAnsi="Wingdings" w:eastAsia="Wingdings" w:cs="Wingdings"/>
                <w:spacing w:val="3"/>
              </w:rPr>
              <w:t>o</w:t>
            </w:r>
            <w:r>
              <w:rPr>
                <w:spacing w:val="3"/>
              </w:rPr>
              <w:t>改建</w:t>
            </w:r>
          </w:p>
          <w:p>
            <w:pPr>
              <w:pStyle w:val="6"/>
              <w:spacing w:before="9" w:line="228" w:lineRule="auto"/>
              <w:ind w:left="123"/>
            </w:pPr>
            <w:r>
              <w:drawing>
                <wp:inline distT="0" distB="0" distL="0" distR="0">
                  <wp:extent cx="106680" cy="10223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03"/>
                          <a:stretch>
                            <a:fillRect/>
                          </a:stretch>
                        </pic:blipFill>
                        <pic:spPr>
                          <a:xfrm>
                            <a:off x="0" y="0"/>
                            <a:ext cx="107101" cy="102588"/>
                          </a:xfrm>
                          <a:prstGeom prst="rect">
                            <a:avLst/>
                          </a:prstGeom>
                        </pic:spPr>
                      </pic:pic>
                    </a:graphicData>
                  </a:graphic>
                </wp:inline>
              </w:drawing>
            </w:r>
            <w:r>
              <w:rPr>
                <w:spacing w:val="9"/>
              </w:rPr>
              <w:t>扩建</w:t>
            </w:r>
          </w:p>
          <w:p>
            <w:pPr>
              <w:pStyle w:val="6"/>
              <w:spacing w:before="61" w:line="269" w:lineRule="exact"/>
              <w:ind w:left="123"/>
            </w:pPr>
            <w:r>
              <w:rPr>
                <w:rFonts w:ascii="Wingdings" w:hAnsi="Wingdings" w:eastAsia="Wingdings" w:cs="Wingdings"/>
                <w:spacing w:val="5"/>
                <w:position w:val="1"/>
              </w:rPr>
              <w:t>o</w:t>
            </w:r>
            <w:r>
              <w:rPr>
                <w:spacing w:val="5"/>
                <w:position w:val="1"/>
              </w:rPr>
              <w:t>技术改造</w:t>
            </w:r>
          </w:p>
        </w:tc>
        <w:tc>
          <w:tcPr>
            <w:tcW w:w="1874" w:type="dxa"/>
            <w:vAlign w:val="top"/>
          </w:tcPr>
          <w:p>
            <w:pPr>
              <w:spacing w:line="352" w:lineRule="auto"/>
              <w:rPr>
                <w:rFonts w:ascii="Arial"/>
                <w:sz w:val="21"/>
              </w:rPr>
            </w:pPr>
          </w:p>
          <w:p>
            <w:pPr>
              <w:pStyle w:val="6"/>
              <w:spacing w:before="65" w:line="228" w:lineRule="auto"/>
              <w:ind w:left="523"/>
            </w:pPr>
            <w:r>
              <w:rPr>
                <w:b/>
                <w:bCs/>
                <w:spacing w:val="5"/>
              </w:rPr>
              <w:t>建设项目</w:t>
            </w:r>
          </w:p>
          <w:p>
            <w:pPr>
              <w:pStyle w:val="6"/>
              <w:spacing w:before="68" w:line="228" w:lineRule="auto"/>
              <w:ind w:left="547"/>
            </w:pPr>
            <w:r>
              <w:rPr>
                <w:b/>
                <w:bCs/>
                <w:spacing w:val="-1"/>
              </w:rPr>
              <w:t>申报情形</w:t>
            </w:r>
          </w:p>
        </w:tc>
        <w:tc>
          <w:tcPr>
            <w:tcW w:w="3081" w:type="dxa"/>
            <w:vAlign w:val="top"/>
          </w:tcPr>
          <w:p>
            <w:pPr>
              <w:pStyle w:val="6"/>
              <w:spacing w:before="101" w:line="228" w:lineRule="auto"/>
              <w:ind w:left="127"/>
            </w:pPr>
            <w:r>
              <w:drawing>
                <wp:inline distT="0" distB="0" distL="0" distR="0">
                  <wp:extent cx="106680" cy="10223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04"/>
                          <a:stretch>
                            <a:fillRect/>
                          </a:stretch>
                        </pic:blipFill>
                        <pic:spPr>
                          <a:xfrm>
                            <a:off x="0" y="0"/>
                            <a:ext cx="107100" cy="102588"/>
                          </a:xfrm>
                          <a:prstGeom prst="rect">
                            <a:avLst/>
                          </a:prstGeom>
                        </pic:spPr>
                      </pic:pic>
                    </a:graphicData>
                  </a:graphic>
                </wp:inline>
              </w:drawing>
            </w:r>
            <w:r>
              <w:rPr>
                <w:spacing w:val="9"/>
              </w:rPr>
              <w:t>首次申报项目</w:t>
            </w:r>
          </w:p>
          <w:p>
            <w:pPr>
              <w:pStyle w:val="6"/>
              <w:spacing w:before="62" w:line="269" w:lineRule="exact"/>
              <w:ind w:left="127"/>
            </w:pPr>
            <w:r>
              <w:rPr>
                <w:rFonts w:ascii="Wingdings" w:hAnsi="Wingdings" w:eastAsia="Wingdings" w:cs="Wingdings"/>
                <w:spacing w:val="8"/>
                <w:position w:val="1"/>
              </w:rPr>
              <w:t>o</w:t>
            </w:r>
            <w:r>
              <w:rPr>
                <w:spacing w:val="8"/>
                <w:position w:val="1"/>
              </w:rPr>
              <w:t>不予批准后再次申报项目</w:t>
            </w:r>
          </w:p>
          <w:p>
            <w:pPr>
              <w:pStyle w:val="6"/>
              <w:spacing w:before="47" w:line="269" w:lineRule="exact"/>
              <w:ind w:left="127"/>
            </w:pPr>
            <w:r>
              <w:rPr>
                <w:rFonts w:ascii="Wingdings" w:hAnsi="Wingdings" w:eastAsia="Wingdings" w:cs="Wingdings"/>
                <w:spacing w:val="7"/>
                <w:position w:val="1"/>
              </w:rPr>
              <w:t>o</w:t>
            </w:r>
            <w:r>
              <w:rPr>
                <w:spacing w:val="7"/>
                <w:position w:val="1"/>
              </w:rPr>
              <w:t>超五年重新审核项目</w:t>
            </w:r>
          </w:p>
          <w:p>
            <w:pPr>
              <w:pStyle w:val="6"/>
              <w:spacing w:before="47" w:line="269" w:lineRule="exact"/>
              <w:ind w:left="127"/>
            </w:pPr>
            <w:r>
              <w:rPr>
                <w:rFonts w:ascii="Wingdings" w:hAnsi="Wingdings" w:eastAsia="Wingdings" w:cs="Wingdings"/>
                <w:spacing w:val="7"/>
                <w:position w:val="1"/>
              </w:rPr>
              <w:t>o</w:t>
            </w:r>
            <w:r>
              <w:rPr>
                <w:spacing w:val="7"/>
                <w:position w:val="1"/>
              </w:rPr>
              <w:t>重大变动重新报批项目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1940" w:type="dxa"/>
            <w:vAlign w:val="top"/>
          </w:tcPr>
          <w:p>
            <w:pPr>
              <w:pStyle w:val="6"/>
              <w:spacing w:before="70" w:line="293" w:lineRule="auto"/>
              <w:ind w:left="119" w:right="22" w:firstLine="77"/>
            </w:pPr>
            <w:r>
              <w:rPr>
                <w:b/>
                <w:bCs/>
                <w:spacing w:val="6"/>
              </w:rPr>
              <w:t>项目审批（核准</w:t>
            </w:r>
            <w:r>
              <w:rPr>
                <w:rFonts w:ascii="Calibri" w:hAnsi="Calibri" w:eastAsia="Calibri" w:cs="Calibri"/>
                <w:b/>
                <w:bCs/>
                <w:spacing w:val="6"/>
              </w:rPr>
              <w:t>/</w:t>
            </w:r>
            <w:r>
              <w:rPr>
                <w:rFonts w:ascii="Calibri" w:hAnsi="Calibri" w:eastAsia="Calibri" w:cs="Calibri"/>
                <w:b/>
                <w:bCs/>
              </w:rPr>
              <w:t xml:space="preserve">     </w:t>
            </w:r>
            <w:r>
              <w:rPr>
                <w:b/>
                <w:bCs/>
                <w:spacing w:val="-3"/>
              </w:rPr>
              <w:t>备案）部门（选填）</w:t>
            </w:r>
          </w:p>
        </w:tc>
        <w:tc>
          <w:tcPr>
            <w:tcW w:w="1681" w:type="dxa"/>
            <w:vAlign w:val="top"/>
          </w:tcPr>
          <w:p>
            <w:pPr>
              <w:rPr>
                <w:rFonts w:ascii="Arial"/>
                <w:sz w:val="21"/>
              </w:rPr>
            </w:pPr>
          </w:p>
        </w:tc>
        <w:tc>
          <w:tcPr>
            <w:tcW w:w="1874" w:type="dxa"/>
            <w:vAlign w:val="top"/>
          </w:tcPr>
          <w:p>
            <w:pPr>
              <w:pStyle w:val="6"/>
              <w:spacing w:before="69" w:line="294" w:lineRule="auto"/>
              <w:ind w:left="117" w:right="20" w:firstLine="46"/>
            </w:pPr>
            <w:r>
              <w:rPr>
                <w:b/>
                <w:bCs/>
                <w:spacing w:val="6"/>
              </w:rPr>
              <w:t>项目审批（核准</w:t>
            </w:r>
            <w:r>
              <w:rPr>
                <w:rFonts w:ascii="Calibri" w:hAnsi="Calibri" w:eastAsia="Calibri" w:cs="Calibri"/>
                <w:b/>
                <w:bCs/>
                <w:spacing w:val="6"/>
              </w:rPr>
              <w:t>/</w:t>
            </w:r>
            <w:r>
              <w:rPr>
                <w:rFonts w:ascii="Calibri" w:hAnsi="Calibri" w:eastAsia="Calibri" w:cs="Calibri"/>
                <w:b/>
                <w:bCs/>
              </w:rPr>
              <w:t xml:space="preserve">    </w:t>
            </w:r>
            <w:r>
              <w:rPr>
                <w:b/>
                <w:bCs/>
                <w:spacing w:val="-10"/>
              </w:rPr>
              <w:t>备案）文号（选填）</w:t>
            </w:r>
          </w:p>
        </w:tc>
        <w:tc>
          <w:tcPr>
            <w:tcW w:w="308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40" w:type="dxa"/>
            <w:vAlign w:val="top"/>
          </w:tcPr>
          <w:p>
            <w:pPr>
              <w:pStyle w:val="6"/>
              <w:spacing w:before="181" w:line="228" w:lineRule="auto"/>
              <w:ind w:left="242"/>
            </w:pPr>
            <w:r>
              <w:rPr>
                <w:b/>
                <w:bCs/>
                <w:spacing w:val="4"/>
              </w:rPr>
              <w:t>总投资（万元）</w:t>
            </w:r>
          </w:p>
        </w:tc>
        <w:tc>
          <w:tcPr>
            <w:tcW w:w="1681" w:type="dxa"/>
            <w:vAlign w:val="top"/>
          </w:tcPr>
          <w:p>
            <w:pPr>
              <w:spacing w:before="222" w:line="186" w:lineRule="auto"/>
              <w:ind w:left="686"/>
              <w:rPr>
                <w:rFonts w:ascii="Calibri" w:hAnsi="Calibri" w:eastAsia="Calibri" w:cs="Calibri"/>
                <w:sz w:val="20"/>
                <w:szCs w:val="20"/>
              </w:rPr>
            </w:pPr>
            <w:r>
              <w:rPr>
                <w:rFonts w:ascii="Calibri" w:hAnsi="Calibri" w:eastAsia="Calibri" w:cs="Calibri"/>
                <w:sz w:val="20"/>
                <w:szCs w:val="20"/>
              </w:rPr>
              <w:t>700</w:t>
            </w:r>
          </w:p>
        </w:tc>
        <w:tc>
          <w:tcPr>
            <w:tcW w:w="1874" w:type="dxa"/>
            <w:vAlign w:val="top"/>
          </w:tcPr>
          <w:p>
            <w:pPr>
              <w:pStyle w:val="6"/>
              <w:spacing w:before="181" w:line="228" w:lineRule="auto"/>
              <w:ind w:left="115"/>
            </w:pPr>
            <w:r>
              <w:rPr>
                <w:b/>
                <w:bCs/>
                <w:spacing w:val="6"/>
              </w:rPr>
              <w:t>环保投资（万元）</w:t>
            </w:r>
          </w:p>
        </w:tc>
        <w:tc>
          <w:tcPr>
            <w:tcW w:w="3081" w:type="dxa"/>
            <w:vAlign w:val="top"/>
          </w:tcPr>
          <w:p>
            <w:pPr>
              <w:spacing w:before="222" w:line="186" w:lineRule="auto"/>
              <w:ind w:left="1387"/>
              <w:rPr>
                <w:rFonts w:ascii="Calibri" w:hAnsi="Calibri" w:eastAsia="Calibri" w:cs="Calibri"/>
                <w:sz w:val="20"/>
                <w:szCs w:val="20"/>
              </w:rPr>
            </w:pPr>
            <w:r>
              <w:rPr>
                <w:rFonts w:ascii="Calibri" w:hAnsi="Calibri" w:eastAsia="Calibri" w:cs="Calibri"/>
                <w:sz w:val="20"/>
                <w:szCs w:val="20"/>
              </w:rPr>
              <w:t>700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40" w:type="dxa"/>
            <w:vAlign w:val="top"/>
          </w:tcPr>
          <w:p>
            <w:pPr>
              <w:pStyle w:val="6"/>
              <w:spacing w:before="180" w:line="228" w:lineRule="auto"/>
              <w:ind w:left="265"/>
              <w:rPr>
                <w:rFonts w:ascii="Calibri" w:hAnsi="Calibri" w:eastAsia="Calibri" w:cs="Calibri"/>
              </w:rPr>
            </w:pPr>
            <w:r>
              <w:rPr>
                <w:b/>
                <w:bCs/>
                <w:spacing w:val="7"/>
              </w:rPr>
              <w:t>环保投资占比</w:t>
            </w:r>
            <w:r>
              <w:rPr>
                <w:rFonts w:ascii="Calibri" w:hAnsi="Calibri" w:eastAsia="Calibri" w:cs="Calibri"/>
                <w:b/>
                <w:bCs/>
                <w:spacing w:val="7"/>
              </w:rPr>
              <w:t>%</w:t>
            </w:r>
          </w:p>
        </w:tc>
        <w:tc>
          <w:tcPr>
            <w:tcW w:w="1681" w:type="dxa"/>
            <w:vAlign w:val="top"/>
          </w:tcPr>
          <w:p>
            <w:pPr>
              <w:spacing w:before="221" w:line="189" w:lineRule="auto"/>
              <w:ind w:left="620"/>
              <w:rPr>
                <w:rFonts w:ascii="Calibri" w:hAnsi="Calibri" w:eastAsia="Calibri" w:cs="Calibri"/>
                <w:sz w:val="20"/>
                <w:szCs w:val="20"/>
              </w:rPr>
            </w:pPr>
            <w:r>
              <w:rPr>
                <w:rFonts w:ascii="Calibri" w:hAnsi="Calibri" w:eastAsia="Calibri" w:cs="Calibri"/>
                <w:sz w:val="20"/>
                <w:szCs w:val="20"/>
              </w:rPr>
              <w:t>100%</w:t>
            </w:r>
          </w:p>
        </w:tc>
        <w:tc>
          <w:tcPr>
            <w:tcW w:w="1874" w:type="dxa"/>
            <w:vAlign w:val="top"/>
          </w:tcPr>
          <w:p>
            <w:pPr>
              <w:pStyle w:val="6"/>
              <w:spacing w:before="180" w:line="228" w:lineRule="auto"/>
              <w:ind w:left="519"/>
            </w:pPr>
            <w:r>
              <w:rPr>
                <w:b/>
                <w:bCs/>
                <w:spacing w:val="6"/>
              </w:rPr>
              <w:t>施工工期</w:t>
            </w:r>
          </w:p>
        </w:tc>
        <w:tc>
          <w:tcPr>
            <w:tcW w:w="3081" w:type="dxa"/>
            <w:vAlign w:val="top"/>
          </w:tcPr>
          <w:p>
            <w:pPr>
              <w:pStyle w:val="6"/>
              <w:spacing w:before="179" w:line="228" w:lineRule="auto"/>
              <w:ind w:left="1257"/>
            </w:pPr>
            <w:r>
              <w:rPr>
                <w:rFonts w:ascii="Calibri" w:hAnsi="Calibri" w:eastAsia="Calibri" w:cs="Calibri"/>
                <w:spacing w:val="1"/>
              </w:rPr>
              <w:t>3</w:t>
            </w:r>
            <w:r>
              <w:rPr>
                <w:rFonts w:ascii="Calibri" w:hAnsi="Calibri" w:eastAsia="Calibri" w:cs="Calibri"/>
                <w:spacing w:val="15"/>
                <w:w w:val="101"/>
              </w:rPr>
              <w:t xml:space="preserve"> </w:t>
            </w:r>
            <w:r>
              <w:rPr>
                <w:spacing w:val="1"/>
              </w:rPr>
              <w:t>个月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2" w:hRule="atLeast"/>
        </w:trPr>
        <w:tc>
          <w:tcPr>
            <w:tcW w:w="1940" w:type="dxa"/>
            <w:vAlign w:val="top"/>
          </w:tcPr>
          <w:p>
            <w:pPr>
              <w:spacing w:line="464" w:lineRule="auto"/>
              <w:rPr>
                <w:rFonts w:ascii="Arial"/>
                <w:sz w:val="21"/>
              </w:rPr>
            </w:pPr>
          </w:p>
          <w:p>
            <w:pPr>
              <w:pStyle w:val="6"/>
              <w:spacing w:before="65" w:line="228" w:lineRule="auto"/>
              <w:ind w:left="348"/>
            </w:pPr>
            <w:r>
              <w:rPr>
                <w:b/>
                <w:bCs/>
                <w:spacing w:val="6"/>
              </w:rPr>
              <w:t>是否开工建设</w:t>
            </w:r>
          </w:p>
        </w:tc>
        <w:tc>
          <w:tcPr>
            <w:tcW w:w="1681" w:type="dxa"/>
            <w:vAlign w:val="top"/>
          </w:tcPr>
          <w:p>
            <w:pPr>
              <w:pStyle w:val="6"/>
              <w:spacing w:before="48" w:line="270" w:lineRule="exact"/>
              <w:ind w:left="123"/>
            </w:pPr>
            <w:r>
              <w:rPr>
                <w:rFonts w:ascii="Wingdings" w:hAnsi="Wingdings" w:eastAsia="Wingdings" w:cs="Wingdings"/>
                <w:position w:val="1"/>
              </w:rPr>
              <w:t>o</w:t>
            </w:r>
            <w:r>
              <w:rPr>
                <w:position w:val="1"/>
              </w:rPr>
              <w:t>否</w:t>
            </w:r>
          </w:p>
          <w:p>
            <w:pPr>
              <w:pStyle w:val="6"/>
              <w:spacing w:before="55" w:line="273" w:lineRule="auto"/>
              <w:ind w:left="116" w:right="108" w:firstLine="6"/>
              <w:jc w:val="both"/>
            </w:pPr>
            <w:r>
              <w:drawing>
                <wp:inline distT="0" distB="0" distL="0" distR="0">
                  <wp:extent cx="106680" cy="10223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3"/>
                          <a:stretch>
                            <a:fillRect/>
                          </a:stretch>
                        </pic:blipFill>
                        <pic:spPr>
                          <a:xfrm>
                            <a:off x="0" y="0"/>
                            <a:ext cx="107101" cy="102588"/>
                          </a:xfrm>
                          <a:prstGeom prst="rect">
                            <a:avLst/>
                          </a:prstGeom>
                        </pic:spPr>
                      </pic:pic>
                    </a:graphicData>
                  </a:graphic>
                </wp:inline>
              </w:drawing>
            </w:r>
            <w:r>
              <w:rPr>
                <w:spacing w:val="12"/>
              </w:rPr>
              <w:t>是：</w:t>
            </w:r>
            <w:r>
              <w:rPr>
                <w:spacing w:val="12"/>
                <w:u w:val="single" w:color="auto"/>
              </w:rPr>
              <w:t>矿井水处</w:t>
            </w:r>
            <w:r>
              <w:rPr>
                <w:spacing w:val="2"/>
              </w:rPr>
              <w:t xml:space="preserve"> </w:t>
            </w:r>
            <w:r>
              <w:rPr>
                <w:spacing w:val="41"/>
                <w:u w:val="single" w:color="auto"/>
              </w:rPr>
              <w:t>理主体工程均</w:t>
            </w:r>
            <w:r>
              <w:rPr>
                <w:spacing w:val="4"/>
              </w:rPr>
              <w:t xml:space="preserve"> </w:t>
            </w:r>
            <w:r>
              <w:rPr>
                <w:spacing w:val="7"/>
                <w:u w:val="single" w:color="auto"/>
              </w:rPr>
              <w:t>已建设完毕</w:t>
            </w:r>
          </w:p>
        </w:tc>
        <w:tc>
          <w:tcPr>
            <w:tcW w:w="1874" w:type="dxa"/>
            <w:vAlign w:val="top"/>
          </w:tcPr>
          <w:p>
            <w:pPr>
              <w:spacing w:line="464" w:lineRule="auto"/>
              <w:rPr>
                <w:rFonts w:ascii="Arial"/>
                <w:sz w:val="21"/>
              </w:rPr>
            </w:pPr>
          </w:p>
          <w:p>
            <w:pPr>
              <w:pStyle w:val="6"/>
              <w:spacing w:before="65" w:line="228" w:lineRule="auto"/>
              <w:ind w:left="191"/>
            </w:pPr>
            <w:r>
              <w:rPr>
                <w:b/>
                <w:bCs/>
                <w:spacing w:val="-5"/>
              </w:rPr>
              <w:t>用地面积（</w:t>
            </w:r>
            <w:r>
              <w:rPr>
                <w:spacing w:val="-54"/>
              </w:rPr>
              <w:t xml:space="preserve"> </w:t>
            </w:r>
            <w:r>
              <w:rPr>
                <w:rFonts w:ascii="Calibri" w:hAnsi="Calibri" w:eastAsia="Calibri" w:cs="Calibri"/>
                <w:b/>
                <w:bCs/>
                <w:spacing w:val="-5"/>
              </w:rPr>
              <w:t>m2</w:t>
            </w:r>
            <w:r>
              <w:rPr>
                <w:b/>
                <w:bCs/>
                <w:spacing w:val="-5"/>
              </w:rPr>
              <w:t>）</w:t>
            </w:r>
          </w:p>
        </w:tc>
        <w:tc>
          <w:tcPr>
            <w:tcW w:w="3081" w:type="dxa"/>
            <w:vAlign w:val="top"/>
          </w:tcPr>
          <w:p>
            <w:pPr>
              <w:spacing w:line="254" w:lineRule="auto"/>
              <w:rPr>
                <w:rFonts w:ascii="Arial"/>
                <w:sz w:val="21"/>
              </w:rPr>
            </w:pPr>
          </w:p>
          <w:p>
            <w:pPr>
              <w:spacing w:line="255" w:lineRule="auto"/>
              <w:rPr>
                <w:rFonts w:ascii="Arial"/>
                <w:sz w:val="21"/>
              </w:rPr>
            </w:pPr>
          </w:p>
          <w:p>
            <w:pPr>
              <w:spacing w:before="61" w:line="186" w:lineRule="auto"/>
              <w:ind w:left="1334"/>
              <w:rPr>
                <w:rFonts w:ascii="Calibri" w:hAnsi="Calibri" w:eastAsia="Calibri" w:cs="Calibri"/>
                <w:sz w:val="20"/>
                <w:szCs w:val="20"/>
              </w:rPr>
            </w:pPr>
            <w:r>
              <w:rPr>
                <w:rFonts w:ascii="Calibri" w:hAnsi="Calibri" w:eastAsia="Calibri" w:cs="Calibri"/>
                <w:spacing w:val="2"/>
                <w:sz w:val="20"/>
                <w:szCs w:val="20"/>
              </w:rPr>
              <w:t>3500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40" w:type="dxa"/>
            <w:vAlign w:val="top"/>
          </w:tcPr>
          <w:p>
            <w:pPr>
              <w:pStyle w:val="6"/>
              <w:spacing w:before="181" w:line="226" w:lineRule="auto"/>
              <w:ind w:left="134"/>
            </w:pPr>
            <w:r>
              <w:rPr>
                <w:b/>
                <w:bCs/>
                <w:spacing w:val="7"/>
              </w:rPr>
              <w:t>专项评价设置情况</w:t>
            </w:r>
          </w:p>
        </w:tc>
        <w:tc>
          <w:tcPr>
            <w:tcW w:w="6636" w:type="dxa"/>
            <w:gridSpan w:val="3"/>
            <w:vAlign w:val="top"/>
          </w:tcPr>
          <w:p>
            <w:pPr>
              <w:pStyle w:val="6"/>
              <w:spacing w:before="181" w:line="228" w:lineRule="auto"/>
              <w:ind w:left="3218"/>
            </w:pPr>
            <w: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40" w:type="dxa"/>
            <w:vAlign w:val="top"/>
          </w:tcPr>
          <w:p>
            <w:pPr>
              <w:pStyle w:val="6"/>
              <w:spacing w:before="183" w:line="228" w:lineRule="auto"/>
              <w:ind w:left="554"/>
            </w:pPr>
            <w:r>
              <w:rPr>
                <w:b/>
                <w:bCs/>
                <w:spacing w:val="6"/>
              </w:rPr>
              <w:t>规划情况</w:t>
            </w:r>
          </w:p>
        </w:tc>
        <w:tc>
          <w:tcPr>
            <w:tcW w:w="6636" w:type="dxa"/>
            <w:gridSpan w:val="3"/>
            <w:vAlign w:val="top"/>
          </w:tcPr>
          <w:p>
            <w:pPr>
              <w:pStyle w:val="6"/>
              <w:spacing w:before="123" w:line="219" w:lineRule="auto"/>
              <w:ind w:left="120"/>
              <w:rPr>
                <w:sz w:val="24"/>
                <w:szCs w:val="24"/>
              </w:rPr>
            </w:pPr>
            <w:r>
              <w:rPr>
                <w:spacing w:val="-1"/>
                <w:sz w:val="24"/>
                <w:szCs w:val="24"/>
              </w:rPr>
              <w:t>《内蒙古自治区鄂尔多斯神东矿区东胜区总体规划（修编）》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1" w:hRule="atLeast"/>
        </w:trPr>
        <w:tc>
          <w:tcPr>
            <w:tcW w:w="1940" w:type="dxa"/>
            <w:vAlign w:val="top"/>
          </w:tcPr>
          <w:p>
            <w:pPr>
              <w:spacing w:line="386" w:lineRule="auto"/>
              <w:rPr>
                <w:rFonts w:ascii="Arial"/>
                <w:sz w:val="21"/>
              </w:rPr>
            </w:pPr>
          </w:p>
          <w:p>
            <w:pPr>
              <w:pStyle w:val="6"/>
              <w:spacing w:before="65" w:line="294" w:lineRule="auto"/>
              <w:ind w:left="765" w:right="124" w:hanging="631"/>
            </w:pPr>
            <w:r>
              <w:rPr>
                <w:b/>
                <w:bCs/>
                <w:spacing w:val="7"/>
              </w:rPr>
              <w:t>规划环境影响评价</w:t>
            </w:r>
            <w:r>
              <w:rPr>
                <w:spacing w:val="2"/>
              </w:rPr>
              <w:t xml:space="preserve"> </w:t>
            </w:r>
            <w:r>
              <w:rPr>
                <w:b/>
                <w:bCs/>
                <w:spacing w:val="3"/>
              </w:rPr>
              <w:t>情况</w:t>
            </w:r>
          </w:p>
        </w:tc>
        <w:tc>
          <w:tcPr>
            <w:tcW w:w="6636" w:type="dxa"/>
            <w:gridSpan w:val="3"/>
            <w:vAlign w:val="top"/>
          </w:tcPr>
          <w:p>
            <w:pPr>
              <w:pStyle w:val="6"/>
              <w:spacing w:before="122" w:line="333" w:lineRule="auto"/>
              <w:ind w:left="121" w:right="107" w:hanging="2"/>
              <w:jc w:val="both"/>
              <w:rPr>
                <w:sz w:val="24"/>
                <w:szCs w:val="24"/>
              </w:rPr>
            </w:pPr>
            <w:r>
              <w:rPr>
                <w:rFonts w:ascii="Calibri" w:hAnsi="Calibri" w:eastAsia="Calibri" w:cs="Calibri"/>
                <w:spacing w:val="-12"/>
                <w:sz w:val="24"/>
                <w:szCs w:val="24"/>
              </w:rPr>
              <w:t>2023</w:t>
            </w:r>
            <w:r>
              <w:rPr>
                <w:rFonts w:ascii="Calibri" w:hAnsi="Calibri" w:eastAsia="Calibri" w:cs="Calibri"/>
                <w:spacing w:val="32"/>
                <w:sz w:val="24"/>
                <w:szCs w:val="24"/>
              </w:rPr>
              <w:t xml:space="preserve"> </w:t>
            </w:r>
            <w:r>
              <w:rPr>
                <w:spacing w:val="-12"/>
                <w:sz w:val="24"/>
                <w:szCs w:val="24"/>
              </w:rPr>
              <w:t>年</w:t>
            </w:r>
            <w:r>
              <w:rPr>
                <w:spacing w:val="-51"/>
                <w:sz w:val="24"/>
                <w:szCs w:val="24"/>
              </w:rPr>
              <w:t xml:space="preserve"> </w:t>
            </w:r>
            <w:r>
              <w:rPr>
                <w:rFonts w:ascii="Calibri" w:hAnsi="Calibri" w:eastAsia="Calibri" w:cs="Calibri"/>
                <w:spacing w:val="-12"/>
                <w:sz w:val="24"/>
                <w:szCs w:val="24"/>
              </w:rPr>
              <w:t>7</w:t>
            </w:r>
            <w:r>
              <w:rPr>
                <w:rFonts w:ascii="Calibri" w:hAnsi="Calibri" w:eastAsia="Calibri" w:cs="Calibri"/>
                <w:spacing w:val="19"/>
                <w:w w:val="101"/>
                <w:sz w:val="24"/>
                <w:szCs w:val="24"/>
              </w:rPr>
              <w:t xml:space="preserve"> </w:t>
            </w:r>
            <w:r>
              <w:rPr>
                <w:spacing w:val="-12"/>
                <w:sz w:val="24"/>
                <w:szCs w:val="24"/>
              </w:rPr>
              <w:t>月</w:t>
            </w:r>
            <w:r>
              <w:rPr>
                <w:spacing w:val="-42"/>
                <w:sz w:val="24"/>
                <w:szCs w:val="24"/>
              </w:rPr>
              <w:t xml:space="preserve"> </w:t>
            </w:r>
            <w:r>
              <w:rPr>
                <w:rFonts w:ascii="Calibri" w:hAnsi="Calibri" w:eastAsia="Calibri" w:cs="Calibri"/>
                <w:spacing w:val="-12"/>
                <w:sz w:val="24"/>
                <w:szCs w:val="24"/>
              </w:rPr>
              <w:t xml:space="preserve">12  </w:t>
            </w:r>
            <w:r>
              <w:rPr>
                <w:spacing w:val="-12"/>
                <w:sz w:val="24"/>
                <w:szCs w:val="24"/>
              </w:rPr>
              <w:t>日，中华人民共和国生态环境部通过了关于《内</w:t>
            </w:r>
            <w:r>
              <w:rPr>
                <w:sz w:val="24"/>
                <w:szCs w:val="24"/>
              </w:rPr>
              <w:t xml:space="preserve"> </w:t>
            </w:r>
            <w:r>
              <w:rPr>
                <w:spacing w:val="-3"/>
                <w:sz w:val="24"/>
                <w:szCs w:val="24"/>
              </w:rPr>
              <w:t>蒙古自治区鄂尔多斯神东矿区东胜区总体规划（修编）环境影</w:t>
            </w:r>
            <w:r>
              <w:rPr>
                <w:spacing w:val="1"/>
                <w:sz w:val="24"/>
                <w:szCs w:val="24"/>
              </w:rPr>
              <w:t xml:space="preserve"> </w:t>
            </w:r>
            <w:r>
              <w:rPr>
                <w:spacing w:val="-2"/>
                <w:sz w:val="24"/>
                <w:szCs w:val="24"/>
              </w:rPr>
              <w:t>响报告书》的审查意见（环审</w:t>
            </w:r>
            <w:r>
              <w:rPr>
                <w:rFonts w:ascii="Calibri" w:hAnsi="Calibri" w:eastAsia="Calibri" w:cs="Calibri"/>
                <w:spacing w:val="-2"/>
                <w:sz w:val="24"/>
                <w:szCs w:val="24"/>
              </w:rPr>
              <w:t>[2023]73</w:t>
            </w:r>
            <w:r>
              <w:rPr>
                <w:rFonts w:ascii="Calibri" w:hAnsi="Calibri" w:eastAsia="Calibri" w:cs="Calibri"/>
                <w:spacing w:val="33"/>
                <w:w w:val="101"/>
                <w:sz w:val="24"/>
                <w:szCs w:val="24"/>
              </w:rPr>
              <w:t xml:space="preserve"> </w:t>
            </w:r>
            <w:r>
              <w:rPr>
                <w:spacing w:val="-2"/>
                <w:sz w:val="24"/>
                <w:szCs w:val="24"/>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8" w:hRule="atLeast"/>
        </w:trPr>
        <w:tc>
          <w:tcPr>
            <w:tcW w:w="1940" w:type="dxa"/>
            <w:vAlign w:val="top"/>
          </w:tcPr>
          <w:p>
            <w:pPr>
              <w:pStyle w:val="6"/>
              <w:spacing w:before="214" w:line="293" w:lineRule="auto"/>
              <w:ind w:left="143" w:right="124" w:hanging="9"/>
            </w:pPr>
            <w:r>
              <w:rPr>
                <w:b/>
                <w:bCs/>
                <w:spacing w:val="7"/>
              </w:rPr>
              <w:t>规划及规划环境影</w:t>
            </w:r>
            <w:r>
              <w:rPr>
                <w:spacing w:val="2"/>
              </w:rPr>
              <w:t xml:space="preserve"> </w:t>
            </w:r>
            <w:r>
              <w:rPr>
                <w:b/>
                <w:bCs/>
                <w:spacing w:val="6"/>
              </w:rPr>
              <w:t>响评价符合性分析</w:t>
            </w:r>
          </w:p>
        </w:tc>
        <w:tc>
          <w:tcPr>
            <w:tcW w:w="6636" w:type="dxa"/>
            <w:gridSpan w:val="3"/>
            <w:vAlign w:val="top"/>
          </w:tcPr>
          <w:p>
            <w:pPr>
              <w:pStyle w:val="6"/>
              <w:spacing w:before="123" w:line="317" w:lineRule="auto"/>
              <w:ind w:left="116" w:right="105" w:firstLine="484"/>
              <w:rPr>
                <w:sz w:val="24"/>
                <w:szCs w:val="24"/>
              </w:rPr>
            </w:pPr>
            <w:r>
              <w:rPr>
                <w:spacing w:val="7"/>
                <w:sz w:val="24"/>
                <w:szCs w:val="24"/>
              </w:rPr>
              <w:t>《内蒙古自治区鄂尔多斯神东矿区东胜区总</w:t>
            </w:r>
            <w:r>
              <w:rPr>
                <w:spacing w:val="6"/>
                <w:sz w:val="24"/>
                <w:szCs w:val="24"/>
              </w:rPr>
              <w:t>体规划（修</w:t>
            </w:r>
            <w:r>
              <w:rPr>
                <w:sz w:val="24"/>
                <w:szCs w:val="24"/>
              </w:rPr>
              <w:t xml:space="preserve"> </w:t>
            </w:r>
            <w:r>
              <w:rPr>
                <w:spacing w:val="-3"/>
                <w:sz w:val="24"/>
                <w:szCs w:val="24"/>
              </w:rPr>
              <w:t>编）环境影响报告书》中提出：在水资源和水环境方面，地方</w:t>
            </w:r>
          </w:p>
        </w:tc>
      </w:tr>
    </w:tbl>
    <w:p>
      <w:pPr>
        <w:pStyle w:val="2"/>
      </w:pPr>
    </w:p>
    <w:p>
      <w:pPr>
        <w:sectPr>
          <w:footerReference r:id="rId5" w:type="default"/>
          <w:pgSz w:w="11906" w:h="16839"/>
          <w:pgMar w:top="1431" w:right="1662" w:bottom="2173" w:left="1662" w:header="0" w:footer="2009" w:gutter="0"/>
          <w:cols w:space="720" w:num="1"/>
        </w:sectPr>
      </w:pPr>
    </w:p>
    <w:p>
      <w:pPr>
        <w:spacing w:line="91" w:lineRule="auto"/>
        <w:rPr>
          <w:rFonts w:ascii="Arial"/>
          <w:sz w:val="2"/>
        </w:rPr>
      </w:pPr>
    </w:p>
    <w:tbl>
      <w:tblPr>
        <w:tblStyle w:val="5"/>
        <w:tblW w:w="85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0"/>
        <w:gridCol w:w="66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2" w:hRule="atLeast"/>
        </w:trPr>
        <w:tc>
          <w:tcPr>
            <w:tcW w:w="1940" w:type="dxa"/>
            <w:vAlign w:val="top"/>
          </w:tcPr>
          <w:p>
            <w:pPr>
              <w:rPr>
                <w:rFonts w:ascii="Arial"/>
                <w:sz w:val="21"/>
              </w:rPr>
            </w:pPr>
          </w:p>
        </w:tc>
        <w:tc>
          <w:tcPr>
            <w:tcW w:w="6636" w:type="dxa"/>
            <w:vAlign w:val="top"/>
          </w:tcPr>
          <w:p>
            <w:pPr>
              <w:pStyle w:val="6"/>
              <w:spacing w:before="122" w:line="366" w:lineRule="auto"/>
              <w:ind w:left="113" w:right="27" w:firstLine="7"/>
              <w:jc w:val="both"/>
              <w:rPr>
                <w:sz w:val="24"/>
                <w:szCs w:val="24"/>
              </w:rPr>
            </w:pPr>
            <w:r>
              <w:rPr>
                <w:spacing w:val="-3"/>
                <w:sz w:val="24"/>
                <w:szCs w:val="24"/>
              </w:rPr>
              <w:t>小煤矿生产规模小，技术和管理落后，其矿井水和生活污水大</w:t>
            </w:r>
            <w:r>
              <w:rPr>
                <w:spacing w:val="1"/>
                <w:sz w:val="24"/>
                <w:szCs w:val="24"/>
              </w:rPr>
              <w:t xml:space="preserve"> </w:t>
            </w:r>
            <w:r>
              <w:rPr>
                <w:spacing w:val="-3"/>
                <w:sz w:val="24"/>
                <w:szCs w:val="24"/>
              </w:rPr>
              <w:t>多做不到达标排放。对此，本评价建议在地方煤矿整合和升级</w:t>
            </w:r>
            <w:r>
              <w:rPr>
                <w:spacing w:val="9"/>
                <w:sz w:val="24"/>
                <w:szCs w:val="24"/>
              </w:rPr>
              <w:t xml:space="preserve"> </w:t>
            </w:r>
            <w:r>
              <w:rPr>
                <w:spacing w:val="-10"/>
                <w:sz w:val="24"/>
                <w:szCs w:val="24"/>
              </w:rPr>
              <w:t>改造中应加强废水“以新带老</w:t>
            </w:r>
            <w:r>
              <w:rPr>
                <w:spacing w:val="-72"/>
                <w:sz w:val="24"/>
                <w:szCs w:val="24"/>
              </w:rPr>
              <w:t xml:space="preserve"> </w:t>
            </w:r>
            <w:r>
              <w:rPr>
                <w:spacing w:val="-10"/>
                <w:sz w:val="24"/>
                <w:szCs w:val="24"/>
              </w:rPr>
              <w:t>”治理工程的实施，提高矿井水、</w:t>
            </w:r>
            <w:r>
              <w:rPr>
                <w:sz w:val="24"/>
                <w:szCs w:val="24"/>
              </w:rPr>
              <w:t xml:space="preserve"> </w:t>
            </w:r>
            <w:r>
              <w:rPr>
                <w:spacing w:val="-3"/>
                <w:sz w:val="24"/>
                <w:szCs w:val="24"/>
              </w:rPr>
              <w:t>生活污水的处理回用率，临近的几个煤矿可以建设集中的矿井</w:t>
            </w:r>
            <w:r>
              <w:rPr>
                <w:spacing w:val="9"/>
                <w:sz w:val="24"/>
                <w:szCs w:val="24"/>
              </w:rPr>
              <w:t xml:space="preserve"> </w:t>
            </w:r>
            <w:r>
              <w:rPr>
                <w:spacing w:val="-3"/>
                <w:sz w:val="24"/>
                <w:szCs w:val="24"/>
              </w:rPr>
              <w:t>水处理站、生活污水处理站，尽量做到污水零排放，减少对周</w:t>
            </w:r>
            <w:r>
              <w:rPr>
                <w:spacing w:val="9"/>
                <w:sz w:val="24"/>
                <w:szCs w:val="24"/>
              </w:rPr>
              <w:t xml:space="preserve"> </w:t>
            </w:r>
            <w:r>
              <w:rPr>
                <w:spacing w:val="-1"/>
                <w:sz w:val="24"/>
                <w:szCs w:val="24"/>
              </w:rPr>
              <w:t>边地表水体的污染影响，进而保护地下水资源和环境。</w:t>
            </w:r>
          </w:p>
          <w:p>
            <w:pPr>
              <w:pStyle w:val="6"/>
              <w:spacing w:line="317" w:lineRule="auto"/>
              <w:ind w:left="117" w:right="105" w:firstLine="478"/>
              <w:rPr>
                <w:sz w:val="24"/>
                <w:szCs w:val="24"/>
              </w:rPr>
            </w:pPr>
            <w:r>
              <w:rPr>
                <w:spacing w:val="7"/>
                <w:sz w:val="24"/>
                <w:szCs w:val="24"/>
              </w:rPr>
              <w:t>本项目为矿井水处理项目，处理后的矿井水作为生产用</w:t>
            </w:r>
            <w:r>
              <w:rPr>
                <w:sz w:val="24"/>
                <w:szCs w:val="24"/>
              </w:rPr>
              <w:t xml:space="preserve"> </w:t>
            </w:r>
            <w:r>
              <w:rPr>
                <w:spacing w:val="-1"/>
                <w:sz w:val="24"/>
                <w:szCs w:val="24"/>
              </w:rPr>
              <w:t>水、生活用水，符合规划环境影响评价的要求。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3" w:hRule="atLeast"/>
        </w:trPr>
        <w:tc>
          <w:tcPr>
            <w:tcW w:w="1940" w:type="dxa"/>
            <w:vAlign w:val="top"/>
          </w:tcPr>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6"/>
              <w:spacing w:before="65" w:line="228" w:lineRule="auto"/>
              <w:ind w:left="237"/>
            </w:pPr>
            <w:r>
              <w:rPr>
                <w:b/>
                <w:bCs/>
                <w:spacing w:val="7"/>
              </w:rPr>
              <w:t>其他符合性分析</w:t>
            </w:r>
          </w:p>
        </w:tc>
        <w:tc>
          <w:tcPr>
            <w:tcW w:w="6636" w:type="dxa"/>
            <w:vAlign w:val="top"/>
          </w:tcPr>
          <w:p>
            <w:pPr>
              <w:pStyle w:val="6"/>
              <w:spacing w:before="82" w:line="220" w:lineRule="auto"/>
              <w:ind w:left="137"/>
              <w:outlineLvl w:val="1"/>
              <w:rPr>
                <w:sz w:val="28"/>
                <w:szCs w:val="28"/>
              </w:rPr>
            </w:pPr>
            <w:r>
              <w:rPr>
                <w:b/>
                <w:bCs/>
                <w:spacing w:val="-8"/>
                <w:sz w:val="28"/>
                <w:szCs w:val="28"/>
              </w:rPr>
              <w:t>1、“三线一单</w:t>
            </w:r>
            <w:r>
              <w:rPr>
                <w:spacing w:val="-96"/>
                <w:sz w:val="28"/>
                <w:szCs w:val="28"/>
              </w:rPr>
              <w:t xml:space="preserve"> </w:t>
            </w:r>
            <w:r>
              <w:rPr>
                <w:b/>
                <w:bCs/>
                <w:spacing w:val="-8"/>
                <w:sz w:val="28"/>
                <w:szCs w:val="28"/>
              </w:rPr>
              <w:t>”符合性分析</w:t>
            </w:r>
          </w:p>
          <w:p>
            <w:pPr>
              <w:pStyle w:val="6"/>
              <w:spacing w:before="104" w:line="220" w:lineRule="auto"/>
              <w:ind w:left="606"/>
              <w:rPr>
                <w:sz w:val="24"/>
                <w:szCs w:val="24"/>
              </w:rPr>
            </w:pPr>
            <w:r>
              <w:rPr>
                <w:spacing w:val="-3"/>
                <w:sz w:val="24"/>
                <w:szCs w:val="24"/>
              </w:rPr>
              <w:t>（</w:t>
            </w:r>
            <w:r>
              <w:rPr>
                <w:rFonts w:ascii="Calibri" w:hAnsi="Calibri" w:eastAsia="Calibri" w:cs="Calibri"/>
                <w:spacing w:val="-3"/>
                <w:sz w:val="24"/>
                <w:szCs w:val="24"/>
              </w:rPr>
              <w:t>1</w:t>
            </w:r>
            <w:r>
              <w:rPr>
                <w:spacing w:val="-3"/>
                <w:sz w:val="24"/>
                <w:szCs w:val="24"/>
              </w:rPr>
              <w:t>）生态保护红线</w:t>
            </w:r>
          </w:p>
          <w:p>
            <w:pPr>
              <w:pStyle w:val="6"/>
              <w:spacing w:before="184" w:line="366" w:lineRule="auto"/>
              <w:ind w:left="113" w:right="107" w:firstLine="480"/>
              <w:rPr>
                <w:sz w:val="24"/>
                <w:szCs w:val="24"/>
              </w:rPr>
            </w:pPr>
            <w:r>
              <w:rPr>
                <w:spacing w:val="-4"/>
                <w:sz w:val="24"/>
                <w:szCs w:val="24"/>
              </w:rPr>
              <w:t>根据《鄂尔多斯市人民政府关于“三线一单</w:t>
            </w:r>
            <w:r>
              <w:rPr>
                <w:spacing w:val="-88"/>
                <w:sz w:val="24"/>
                <w:szCs w:val="24"/>
              </w:rPr>
              <w:t xml:space="preserve"> </w:t>
            </w:r>
            <w:r>
              <w:rPr>
                <w:spacing w:val="-4"/>
                <w:sz w:val="24"/>
                <w:szCs w:val="24"/>
              </w:rPr>
              <w:t>”</w:t>
            </w:r>
            <w:r>
              <w:rPr>
                <w:spacing w:val="-5"/>
                <w:sz w:val="24"/>
                <w:szCs w:val="24"/>
              </w:rPr>
              <w:t>生态环境分</w:t>
            </w:r>
            <w:r>
              <w:rPr>
                <w:sz w:val="24"/>
                <w:szCs w:val="24"/>
              </w:rPr>
              <w:t xml:space="preserve"> </w:t>
            </w:r>
            <w:r>
              <w:rPr>
                <w:spacing w:val="1"/>
                <w:sz w:val="24"/>
                <w:szCs w:val="24"/>
              </w:rPr>
              <w:t>区管控的实施意见》（鄂府发〔</w:t>
            </w:r>
            <w:r>
              <w:rPr>
                <w:rFonts w:ascii="Calibri" w:hAnsi="Calibri" w:eastAsia="Calibri" w:cs="Calibri"/>
                <w:spacing w:val="1"/>
                <w:sz w:val="24"/>
                <w:szCs w:val="24"/>
              </w:rPr>
              <w:t>2021</w:t>
            </w:r>
            <w:r>
              <w:rPr>
                <w:spacing w:val="1"/>
                <w:sz w:val="24"/>
                <w:szCs w:val="24"/>
              </w:rPr>
              <w:t>〕</w:t>
            </w:r>
            <w:r>
              <w:rPr>
                <w:rFonts w:ascii="Calibri" w:hAnsi="Calibri" w:eastAsia="Calibri" w:cs="Calibri"/>
                <w:spacing w:val="1"/>
                <w:sz w:val="24"/>
                <w:szCs w:val="24"/>
              </w:rPr>
              <w:t>218</w:t>
            </w:r>
            <w:r>
              <w:rPr>
                <w:rFonts w:ascii="Calibri" w:hAnsi="Calibri" w:eastAsia="Calibri" w:cs="Calibri"/>
                <w:spacing w:val="32"/>
                <w:w w:val="101"/>
                <w:sz w:val="24"/>
                <w:szCs w:val="24"/>
              </w:rPr>
              <w:t xml:space="preserve"> </w:t>
            </w:r>
            <w:r>
              <w:rPr>
                <w:spacing w:val="1"/>
                <w:sz w:val="24"/>
                <w:szCs w:val="24"/>
              </w:rPr>
              <w:t>号）及</w:t>
            </w:r>
            <w:r>
              <w:rPr>
                <w:spacing w:val="-42"/>
                <w:sz w:val="24"/>
                <w:szCs w:val="24"/>
              </w:rPr>
              <w:t xml:space="preserve"> </w:t>
            </w:r>
            <w:r>
              <w:rPr>
                <w:rFonts w:ascii="Calibri" w:hAnsi="Calibri" w:eastAsia="Calibri" w:cs="Calibri"/>
                <w:spacing w:val="1"/>
                <w:sz w:val="24"/>
                <w:szCs w:val="24"/>
              </w:rPr>
              <w:t>2023</w:t>
            </w:r>
            <w:r>
              <w:rPr>
                <w:rFonts w:ascii="Calibri" w:hAnsi="Calibri" w:eastAsia="Calibri" w:cs="Calibri"/>
                <w:spacing w:val="20"/>
                <w:sz w:val="24"/>
                <w:szCs w:val="24"/>
              </w:rPr>
              <w:t xml:space="preserve"> </w:t>
            </w:r>
            <w:r>
              <w:rPr>
                <w:spacing w:val="1"/>
                <w:sz w:val="24"/>
                <w:szCs w:val="24"/>
              </w:rPr>
              <w:t>年调</w:t>
            </w:r>
            <w:r>
              <w:rPr>
                <w:sz w:val="24"/>
                <w:szCs w:val="24"/>
              </w:rPr>
              <w:t xml:space="preserve"> 整结果：“全市生态空间总面积为</w:t>
            </w:r>
            <w:r>
              <w:rPr>
                <w:spacing w:val="-30"/>
                <w:sz w:val="24"/>
                <w:szCs w:val="24"/>
              </w:rPr>
              <w:t xml:space="preserve"> </w:t>
            </w:r>
            <w:r>
              <w:rPr>
                <w:rFonts w:ascii="Calibri" w:hAnsi="Calibri" w:eastAsia="Calibri" w:cs="Calibri"/>
                <w:sz w:val="24"/>
                <w:szCs w:val="24"/>
              </w:rPr>
              <w:t>54408.94</w:t>
            </w:r>
            <w:r>
              <w:rPr>
                <w:rFonts w:ascii="Calibri" w:hAnsi="Calibri" w:eastAsia="Calibri" w:cs="Calibri"/>
                <w:spacing w:val="18"/>
                <w:sz w:val="24"/>
                <w:szCs w:val="24"/>
              </w:rPr>
              <w:t xml:space="preserve"> </w:t>
            </w:r>
            <w:r>
              <w:rPr>
                <w:sz w:val="24"/>
                <w:szCs w:val="24"/>
              </w:rPr>
              <w:t>平方公里，</w:t>
            </w:r>
            <w:r>
              <w:rPr>
                <w:spacing w:val="-67"/>
                <w:sz w:val="24"/>
                <w:szCs w:val="24"/>
              </w:rPr>
              <w:t xml:space="preserve"> </w:t>
            </w:r>
            <w:r>
              <w:rPr>
                <w:sz w:val="24"/>
                <w:szCs w:val="24"/>
              </w:rPr>
              <w:t xml:space="preserve">占全 </w:t>
            </w:r>
            <w:r>
              <w:rPr>
                <w:spacing w:val="-1"/>
                <w:sz w:val="24"/>
                <w:szCs w:val="24"/>
              </w:rPr>
              <w:t>市国土面积的</w:t>
            </w:r>
            <w:r>
              <w:rPr>
                <w:spacing w:val="-47"/>
                <w:sz w:val="24"/>
                <w:szCs w:val="24"/>
              </w:rPr>
              <w:t xml:space="preserve"> </w:t>
            </w:r>
            <w:r>
              <w:rPr>
                <w:rFonts w:ascii="Calibri" w:hAnsi="Calibri" w:eastAsia="Calibri" w:cs="Calibri"/>
                <w:spacing w:val="-1"/>
                <w:sz w:val="24"/>
                <w:szCs w:val="24"/>
              </w:rPr>
              <w:t>62.63%</w:t>
            </w:r>
            <w:r>
              <w:rPr>
                <w:rFonts w:ascii="Calibri" w:hAnsi="Calibri" w:eastAsia="Calibri" w:cs="Calibri"/>
                <w:spacing w:val="-18"/>
                <w:sz w:val="24"/>
                <w:szCs w:val="24"/>
              </w:rPr>
              <w:t xml:space="preserve"> </w:t>
            </w:r>
            <w:r>
              <w:rPr>
                <w:spacing w:val="-1"/>
                <w:sz w:val="24"/>
                <w:szCs w:val="24"/>
              </w:rPr>
              <w:t>。其中：生态保护红线面积</w:t>
            </w:r>
            <w:r>
              <w:rPr>
                <w:spacing w:val="-44"/>
                <w:sz w:val="24"/>
                <w:szCs w:val="24"/>
              </w:rPr>
              <w:t xml:space="preserve"> </w:t>
            </w:r>
            <w:r>
              <w:rPr>
                <w:rFonts w:ascii="Calibri" w:hAnsi="Calibri" w:eastAsia="Calibri" w:cs="Calibri"/>
                <w:spacing w:val="-1"/>
                <w:sz w:val="24"/>
                <w:szCs w:val="24"/>
              </w:rPr>
              <w:t>2290</w:t>
            </w:r>
            <w:r>
              <w:rPr>
                <w:rFonts w:ascii="Calibri" w:hAnsi="Calibri" w:eastAsia="Calibri" w:cs="Calibri"/>
                <w:spacing w:val="-2"/>
                <w:sz w:val="24"/>
                <w:szCs w:val="24"/>
              </w:rPr>
              <w:t>0.81</w:t>
            </w:r>
            <w:r>
              <w:rPr>
                <w:rFonts w:ascii="Calibri" w:hAnsi="Calibri" w:eastAsia="Calibri" w:cs="Calibri"/>
                <w:spacing w:val="15"/>
                <w:w w:val="101"/>
                <w:sz w:val="24"/>
                <w:szCs w:val="24"/>
              </w:rPr>
              <w:t xml:space="preserve"> </w:t>
            </w:r>
            <w:r>
              <w:rPr>
                <w:spacing w:val="-2"/>
                <w:sz w:val="24"/>
                <w:szCs w:val="24"/>
              </w:rPr>
              <w:t>平</w:t>
            </w:r>
            <w:r>
              <w:rPr>
                <w:sz w:val="24"/>
                <w:szCs w:val="24"/>
              </w:rPr>
              <w:t xml:space="preserve"> </w:t>
            </w:r>
            <w:r>
              <w:rPr>
                <w:spacing w:val="13"/>
                <w:sz w:val="24"/>
                <w:szCs w:val="24"/>
              </w:rPr>
              <w:t>方公里</w:t>
            </w:r>
            <w:r>
              <w:rPr>
                <w:spacing w:val="-62"/>
                <w:sz w:val="24"/>
                <w:szCs w:val="24"/>
              </w:rPr>
              <w:t xml:space="preserve"> </w:t>
            </w:r>
            <w:r>
              <w:rPr>
                <w:spacing w:val="13"/>
                <w:sz w:val="24"/>
                <w:szCs w:val="24"/>
              </w:rPr>
              <w:t>，</w:t>
            </w:r>
            <w:r>
              <w:rPr>
                <w:spacing w:val="-42"/>
                <w:sz w:val="24"/>
                <w:szCs w:val="24"/>
              </w:rPr>
              <w:t xml:space="preserve"> </w:t>
            </w:r>
            <w:r>
              <w:rPr>
                <w:spacing w:val="13"/>
                <w:sz w:val="24"/>
                <w:szCs w:val="24"/>
              </w:rPr>
              <w:t>占全市国土面积的</w:t>
            </w:r>
            <w:r>
              <w:rPr>
                <w:spacing w:val="-20"/>
                <w:sz w:val="24"/>
                <w:szCs w:val="24"/>
              </w:rPr>
              <w:t xml:space="preserve"> </w:t>
            </w:r>
            <w:r>
              <w:rPr>
                <w:rFonts w:ascii="Calibri" w:hAnsi="Calibri" w:eastAsia="Calibri" w:cs="Calibri"/>
                <w:spacing w:val="13"/>
                <w:sz w:val="24"/>
                <w:szCs w:val="24"/>
              </w:rPr>
              <w:t xml:space="preserve">26.36% </w:t>
            </w:r>
            <w:r>
              <w:rPr>
                <w:spacing w:val="13"/>
                <w:sz w:val="24"/>
                <w:szCs w:val="24"/>
              </w:rPr>
              <w:t>；一般生</w:t>
            </w:r>
            <w:r>
              <w:rPr>
                <w:spacing w:val="12"/>
                <w:sz w:val="24"/>
                <w:szCs w:val="24"/>
              </w:rPr>
              <w:t>态空间面积</w:t>
            </w:r>
            <w:r>
              <w:rPr>
                <w:sz w:val="24"/>
                <w:szCs w:val="24"/>
              </w:rPr>
              <w:t xml:space="preserve"> </w:t>
            </w:r>
            <w:r>
              <w:rPr>
                <w:rFonts w:ascii="Calibri" w:hAnsi="Calibri" w:eastAsia="Calibri" w:cs="Calibri"/>
                <w:spacing w:val="-1"/>
                <w:sz w:val="24"/>
                <w:szCs w:val="24"/>
              </w:rPr>
              <w:t>31508.13</w:t>
            </w:r>
            <w:r>
              <w:rPr>
                <w:rFonts w:ascii="Calibri" w:hAnsi="Calibri" w:eastAsia="Calibri" w:cs="Calibri"/>
                <w:spacing w:val="26"/>
                <w:sz w:val="24"/>
                <w:szCs w:val="24"/>
              </w:rPr>
              <w:t xml:space="preserve"> </w:t>
            </w:r>
            <w:r>
              <w:rPr>
                <w:spacing w:val="-1"/>
                <w:sz w:val="24"/>
                <w:szCs w:val="24"/>
              </w:rPr>
              <w:t>平方公里，</w:t>
            </w:r>
            <w:r>
              <w:rPr>
                <w:spacing w:val="-66"/>
                <w:sz w:val="24"/>
                <w:szCs w:val="24"/>
              </w:rPr>
              <w:t xml:space="preserve"> </w:t>
            </w:r>
            <w:r>
              <w:rPr>
                <w:spacing w:val="-1"/>
                <w:sz w:val="24"/>
                <w:szCs w:val="24"/>
              </w:rPr>
              <w:t>占全市国土面积的</w:t>
            </w:r>
            <w:r>
              <w:rPr>
                <w:spacing w:val="-44"/>
                <w:sz w:val="24"/>
                <w:szCs w:val="24"/>
              </w:rPr>
              <w:t xml:space="preserve"> </w:t>
            </w:r>
            <w:r>
              <w:rPr>
                <w:rFonts w:ascii="Calibri" w:hAnsi="Calibri" w:eastAsia="Calibri" w:cs="Calibri"/>
                <w:spacing w:val="-1"/>
                <w:sz w:val="24"/>
                <w:szCs w:val="24"/>
              </w:rPr>
              <w:t>36.27%</w:t>
            </w:r>
            <w:r>
              <w:rPr>
                <w:rFonts w:ascii="Calibri" w:hAnsi="Calibri" w:eastAsia="Calibri" w:cs="Calibri"/>
                <w:spacing w:val="-15"/>
                <w:sz w:val="24"/>
                <w:szCs w:val="24"/>
              </w:rPr>
              <w:t xml:space="preserve"> </w:t>
            </w:r>
            <w:r>
              <w:rPr>
                <w:spacing w:val="-1"/>
                <w:sz w:val="24"/>
                <w:szCs w:val="24"/>
              </w:rPr>
              <w:t>。生态空间面</w:t>
            </w:r>
            <w:r>
              <w:rPr>
                <w:sz w:val="24"/>
                <w:szCs w:val="24"/>
              </w:rPr>
              <w:t xml:space="preserve"> </w:t>
            </w:r>
            <w:r>
              <w:rPr>
                <w:spacing w:val="-4"/>
                <w:sz w:val="24"/>
                <w:szCs w:val="24"/>
              </w:rPr>
              <w:t>积根据国家和自治区最新批复动态调整</w:t>
            </w:r>
            <w:r>
              <w:rPr>
                <w:spacing w:val="-84"/>
                <w:sz w:val="24"/>
                <w:szCs w:val="24"/>
              </w:rPr>
              <w:t xml:space="preserve"> </w:t>
            </w:r>
            <w:r>
              <w:rPr>
                <w:spacing w:val="-4"/>
                <w:sz w:val="24"/>
                <w:szCs w:val="24"/>
              </w:rPr>
              <w:t>”。“调整后，全市按</w:t>
            </w:r>
            <w:r>
              <w:rPr>
                <w:sz w:val="24"/>
                <w:szCs w:val="24"/>
              </w:rPr>
              <w:t xml:space="preserve"> </w:t>
            </w:r>
            <w:r>
              <w:rPr>
                <w:spacing w:val="-4"/>
                <w:sz w:val="24"/>
                <w:szCs w:val="24"/>
              </w:rPr>
              <w:t>优先保护、重点管控、一般管控三大类划分为</w:t>
            </w:r>
            <w:r>
              <w:rPr>
                <w:spacing w:val="-33"/>
                <w:sz w:val="24"/>
                <w:szCs w:val="24"/>
              </w:rPr>
              <w:t xml:space="preserve"> </w:t>
            </w:r>
            <w:r>
              <w:rPr>
                <w:rFonts w:ascii="Calibri" w:hAnsi="Calibri" w:eastAsia="Calibri" w:cs="Calibri"/>
                <w:spacing w:val="-4"/>
                <w:sz w:val="24"/>
                <w:szCs w:val="24"/>
              </w:rPr>
              <w:t>171</w:t>
            </w:r>
            <w:r>
              <w:rPr>
                <w:rFonts w:ascii="Calibri" w:hAnsi="Calibri" w:eastAsia="Calibri" w:cs="Calibri"/>
                <w:spacing w:val="14"/>
                <w:sz w:val="24"/>
                <w:szCs w:val="24"/>
              </w:rPr>
              <w:t xml:space="preserve"> </w:t>
            </w:r>
            <w:r>
              <w:rPr>
                <w:spacing w:val="-4"/>
                <w:sz w:val="24"/>
                <w:szCs w:val="24"/>
              </w:rPr>
              <w:t>个环境管控</w:t>
            </w:r>
            <w:r>
              <w:rPr>
                <w:sz w:val="24"/>
                <w:szCs w:val="24"/>
              </w:rPr>
              <w:t xml:space="preserve"> </w:t>
            </w:r>
            <w:r>
              <w:rPr>
                <w:spacing w:val="-2"/>
                <w:sz w:val="24"/>
                <w:szCs w:val="24"/>
              </w:rPr>
              <w:t>单元。其中，优先保护单元</w:t>
            </w:r>
            <w:r>
              <w:rPr>
                <w:spacing w:val="-35"/>
                <w:sz w:val="24"/>
                <w:szCs w:val="24"/>
              </w:rPr>
              <w:t xml:space="preserve"> </w:t>
            </w:r>
            <w:r>
              <w:rPr>
                <w:rFonts w:ascii="Calibri" w:hAnsi="Calibri" w:eastAsia="Calibri" w:cs="Calibri"/>
                <w:spacing w:val="-2"/>
                <w:sz w:val="24"/>
                <w:szCs w:val="24"/>
              </w:rPr>
              <w:t>76</w:t>
            </w:r>
            <w:r>
              <w:rPr>
                <w:rFonts w:ascii="Calibri" w:hAnsi="Calibri" w:eastAsia="Calibri" w:cs="Calibri"/>
                <w:spacing w:val="14"/>
                <w:sz w:val="24"/>
                <w:szCs w:val="24"/>
              </w:rPr>
              <w:t xml:space="preserve"> </w:t>
            </w:r>
            <w:r>
              <w:rPr>
                <w:spacing w:val="-2"/>
                <w:sz w:val="24"/>
                <w:szCs w:val="24"/>
              </w:rPr>
              <w:t>个，面积占比</w:t>
            </w:r>
            <w:r>
              <w:rPr>
                <w:spacing w:val="-48"/>
                <w:sz w:val="24"/>
                <w:szCs w:val="24"/>
              </w:rPr>
              <w:t xml:space="preserve"> </w:t>
            </w:r>
            <w:r>
              <w:rPr>
                <w:rFonts w:ascii="Calibri" w:hAnsi="Calibri" w:eastAsia="Calibri" w:cs="Calibri"/>
                <w:spacing w:val="-2"/>
                <w:sz w:val="24"/>
                <w:szCs w:val="24"/>
              </w:rPr>
              <w:t>64.35%</w:t>
            </w:r>
            <w:r>
              <w:rPr>
                <w:spacing w:val="-2"/>
                <w:sz w:val="24"/>
                <w:szCs w:val="24"/>
              </w:rPr>
              <w:t>；重点管</w:t>
            </w:r>
            <w:r>
              <w:rPr>
                <w:sz w:val="24"/>
                <w:szCs w:val="24"/>
              </w:rPr>
              <w:t xml:space="preserve"> </w:t>
            </w:r>
            <w:r>
              <w:rPr>
                <w:spacing w:val="-2"/>
                <w:sz w:val="24"/>
                <w:szCs w:val="24"/>
              </w:rPr>
              <w:t>控单元</w:t>
            </w:r>
            <w:r>
              <w:rPr>
                <w:spacing w:val="-50"/>
                <w:sz w:val="24"/>
                <w:szCs w:val="24"/>
              </w:rPr>
              <w:t xml:space="preserve"> </w:t>
            </w:r>
            <w:r>
              <w:rPr>
                <w:rFonts w:ascii="Calibri" w:hAnsi="Calibri" w:eastAsia="Calibri" w:cs="Calibri"/>
                <w:spacing w:val="-2"/>
                <w:sz w:val="24"/>
                <w:szCs w:val="24"/>
              </w:rPr>
              <w:t>86</w:t>
            </w:r>
            <w:r>
              <w:rPr>
                <w:rFonts w:ascii="Calibri" w:hAnsi="Calibri" w:eastAsia="Calibri" w:cs="Calibri"/>
                <w:spacing w:val="13"/>
                <w:w w:val="101"/>
                <w:sz w:val="24"/>
                <w:szCs w:val="24"/>
              </w:rPr>
              <w:t xml:space="preserve"> </w:t>
            </w:r>
            <w:r>
              <w:rPr>
                <w:spacing w:val="-2"/>
                <w:sz w:val="24"/>
                <w:szCs w:val="24"/>
              </w:rPr>
              <w:t>个，面积占比</w:t>
            </w:r>
            <w:r>
              <w:rPr>
                <w:spacing w:val="-47"/>
                <w:sz w:val="24"/>
                <w:szCs w:val="24"/>
              </w:rPr>
              <w:t xml:space="preserve"> </w:t>
            </w:r>
            <w:r>
              <w:rPr>
                <w:rFonts w:ascii="Calibri" w:hAnsi="Calibri" w:eastAsia="Calibri" w:cs="Calibri"/>
                <w:spacing w:val="-2"/>
                <w:sz w:val="24"/>
                <w:szCs w:val="24"/>
              </w:rPr>
              <w:t>28.10%</w:t>
            </w:r>
            <w:r>
              <w:rPr>
                <w:spacing w:val="-2"/>
                <w:sz w:val="24"/>
                <w:szCs w:val="24"/>
              </w:rPr>
              <w:t>；一般管控单</w:t>
            </w:r>
            <w:r>
              <w:rPr>
                <w:spacing w:val="-3"/>
                <w:sz w:val="24"/>
                <w:szCs w:val="24"/>
              </w:rPr>
              <w:t>元</w:t>
            </w:r>
            <w:r>
              <w:rPr>
                <w:spacing w:val="-50"/>
                <w:sz w:val="24"/>
                <w:szCs w:val="24"/>
              </w:rPr>
              <w:t xml:space="preserve"> </w:t>
            </w:r>
            <w:r>
              <w:rPr>
                <w:rFonts w:ascii="Calibri" w:hAnsi="Calibri" w:eastAsia="Calibri" w:cs="Calibri"/>
                <w:spacing w:val="-3"/>
                <w:sz w:val="24"/>
                <w:szCs w:val="24"/>
              </w:rPr>
              <w:t>9</w:t>
            </w:r>
            <w:r>
              <w:rPr>
                <w:rFonts w:ascii="Calibri" w:hAnsi="Calibri" w:eastAsia="Calibri" w:cs="Calibri"/>
                <w:spacing w:val="16"/>
                <w:sz w:val="24"/>
                <w:szCs w:val="24"/>
              </w:rPr>
              <w:t xml:space="preserve"> </w:t>
            </w:r>
            <w:r>
              <w:rPr>
                <w:spacing w:val="-3"/>
                <w:sz w:val="24"/>
                <w:szCs w:val="24"/>
              </w:rPr>
              <w:t>个，面积占</w:t>
            </w:r>
            <w:r>
              <w:rPr>
                <w:sz w:val="24"/>
                <w:szCs w:val="24"/>
              </w:rPr>
              <w:t xml:space="preserve"> </w:t>
            </w:r>
            <w:r>
              <w:rPr>
                <w:spacing w:val="4"/>
                <w:sz w:val="24"/>
                <w:szCs w:val="24"/>
              </w:rPr>
              <w:t>比</w:t>
            </w:r>
            <w:r>
              <w:rPr>
                <w:spacing w:val="-48"/>
                <w:sz w:val="24"/>
                <w:szCs w:val="24"/>
              </w:rPr>
              <w:t xml:space="preserve"> </w:t>
            </w:r>
            <w:r>
              <w:rPr>
                <w:rFonts w:ascii="Calibri" w:hAnsi="Calibri" w:eastAsia="Calibri" w:cs="Calibri"/>
                <w:spacing w:val="4"/>
                <w:sz w:val="24"/>
                <w:szCs w:val="24"/>
              </w:rPr>
              <w:t>7.56%</w:t>
            </w:r>
            <w:r>
              <w:rPr>
                <w:rFonts w:ascii="Calibri" w:hAnsi="Calibri" w:eastAsia="Calibri" w:cs="Calibri"/>
                <w:spacing w:val="-22"/>
                <w:sz w:val="24"/>
                <w:szCs w:val="24"/>
              </w:rPr>
              <w:t xml:space="preserve"> </w:t>
            </w:r>
            <w:r>
              <w:rPr>
                <w:spacing w:val="4"/>
                <w:sz w:val="24"/>
                <w:szCs w:val="24"/>
              </w:rPr>
              <w:t>。</w:t>
            </w:r>
            <w:r>
              <w:rPr>
                <w:spacing w:val="-88"/>
                <w:sz w:val="24"/>
                <w:szCs w:val="24"/>
              </w:rPr>
              <w:t xml:space="preserve"> </w:t>
            </w:r>
            <w:r>
              <w:rPr>
                <w:spacing w:val="4"/>
                <w:sz w:val="24"/>
                <w:szCs w:val="24"/>
              </w:rPr>
              <w:t>”</w:t>
            </w:r>
          </w:p>
          <w:p>
            <w:pPr>
              <w:pStyle w:val="6"/>
              <w:spacing w:before="7" w:line="350" w:lineRule="auto"/>
              <w:ind w:left="114" w:right="85" w:firstLine="480"/>
              <w:jc w:val="both"/>
              <w:rPr>
                <w:sz w:val="24"/>
                <w:szCs w:val="24"/>
              </w:rPr>
            </w:pPr>
            <w:r>
              <w:rPr>
                <w:spacing w:val="-3"/>
                <w:sz w:val="24"/>
                <w:szCs w:val="24"/>
              </w:rPr>
              <w:t>本项目位于鄂尔多斯市伊金霍洛旗纳林陶亥镇，属于重点</w:t>
            </w:r>
            <w:r>
              <w:rPr>
                <w:spacing w:val="1"/>
                <w:sz w:val="24"/>
                <w:szCs w:val="24"/>
              </w:rPr>
              <w:t xml:space="preserve"> </w:t>
            </w:r>
            <w:r>
              <w:rPr>
                <w:spacing w:val="-2"/>
                <w:sz w:val="24"/>
                <w:szCs w:val="24"/>
              </w:rPr>
              <w:t>管控单元，不涉及优先保护单元。不在国家公园自然保护区、</w:t>
            </w:r>
            <w:r>
              <w:rPr>
                <w:spacing w:val="3"/>
                <w:sz w:val="24"/>
                <w:szCs w:val="24"/>
              </w:rPr>
              <w:t xml:space="preserve"> </w:t>
            </w:r>
            <w:r>
              <w:rPr>
                <w:spacing w:val="-3"/>
                <w:sz w:val="24"/>
                <w:szCs w:val="24"/>
              </w:rPr>
              <w:t>风景名胜区、饮用水水源保护区等需要特殊保护的区域，项目</w:t>
            </w:r>
            <w:r>
              <w:rPr>
                <w:spacing w:val="8"/>
                <w:sz w:val="24"/>
                <w:szCs w:val="24"/>
              </w:rPr>
              <w:t xml:space="preserve"> </w:t>
            </w:r>
            <w:r>
              <w:rPr>
                <w:spacing w:val="-3"/>
                <w:sz w:val="24"/>
                <w:szCs w:val="24"/>
              </w:rPr>
              <w:t>所在位置不在生态保护红线范围内，项目运行后落实报告提出</w:t>
            </w:r>
            <w:r>
              <w:rPr>
                <w:spacing w:val="8"/>
                <w:sz w:val="24"/>
                <w:szCs w:val="24"/>
              </w:rPr>
              <w:t xml:space="preserve"> </w:t>
            </w:r>
            <w:r>
              <w:rPr>
                <w:spacing w:val="-3"/>
                <w:sz w:val="24"/>
                <w:szCs w:val="24"/>
              </w:rPr>
              <w:t>的各项防治措施后对生态环境影响较小，符合生态保护红线的</w:t>
            </w:r>
            <w:r>
              <w:rPr>
                <w:spacing w:val="8"/>
                <w:sz w:val="24"/>
                <w:szCs w:val="24"/>
              </w:rPr>
              <w:t xml:space="preserve"> </w:t>
            </w:r>
            <w:r>
              <w:rPr>
                <w:spacing w:val="-4"/>
                <w:sz w:val="24"/>
                <w:szCs w:val="24"/>
              </w:rPr>
              <w:t>要求。</w:t>
            </w:r>
          </w:p>
        </w:tc>
      </w:tr>
    </w:tbl>
    <w:p>
      <w:pPr>
        <w:pStyle w:val="2"/>
      </w:pPr>
    </w:p>
    <w:p>
      <w:pPr>
        <w:sectPr>
          <w:footerReference r:id="rId6" w:type="default"/>
          <w:pgSz w:w="11906" w:h="16839"/>
          <w:pgMar w:top="1431" w:right="1662" w:bottom="2175" w:left="1662" w:header="0" w:footer="2009" w:gutter="0"/>
          <w:cols w:space="720" w:num="1"/>
        </w:sectPr>
      </w:pPr>
    </w:p>
    <w:p>
      <w:pPr>
        <w:spacing w:line="91" w:lineRule="auto"/>
        <w:rPr>
          <w:rFonts w:ascii="Arial"/>
          <w:sz w:val="2"/>
        </w:rPr>
      </w:pPr>
    </w:p>
    <w:tbl>
      <w:tblPr>
        <w:tblStyle w:val="5"/>
        <w:tblW w:w="85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0"/>
        <w:gridCol w:w="66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56" w:hRule="atLeast"/>
        </w:trPr>
        <w:tc>
          <w:tcPr>
            <w:tcW w:w="1940" w:type="dxa"/>
            <w:vAlign w:val="top"/>
          </w:tcPr>
          <w:p>
            <w:pPr>
              <w:rPr>
                <w:rFonts w:ascii="Arial"/>
                <w:sz w:val="21"/>
              </w:rPr>
            </w:pPr>
          </w:p>
        </w:tc>
        <w:tc>
          <w:tcPr>
            <w:tcW w:w="6636" w:type="dxa"/>
            <w:vAlign w:val="top"/>
          </w:tcPr>
          <w:p>
            <w:pPr>
              <w:pStyle w:val="6"/>
              <w:spacing w:before="123" w:line="220" w:lineRule="auto"/>
              <w:ind w:left="606"/>
              <w:rPr>
                <w:sz w:val="24"/>
                <w:szCs w:val="24"/>
              </w:rPr>
            </w:pPr>
            <w:r>
              <w:rPr>
                <w:spacing w:val="-3"/>
                <w:sz w:val="24"/>
                <w:szCs w:val="24"/>
              </w:rPr>
              <w:t>（</w:t>
            </w:r>
            <w:r>
              <w:rPr>
                <w:rFonts w:ascii="Calibri" w:hAnsi="Calibri" w:eastAsia="Calibri" w:cs="Calibri"/>
                <w:spacing w:val="-3"/>
                <w:sz w:val="24"/>
                <w:szCs w:val="24"/>
              </w:rPr>
              <w:t>2</w:t>
            </w:r>
            <w:r>
              <w:rPr>
                <w:spacing w:val="-3"/>
                <w:sz w:val="24"/>
                <w:szCs w:val="24"/>
              </w:rPr>
              <w:t>）环境质量底线</w:t>
            </w:r>
          </w:p>
          <w:p>
            <w:pPr>
              <w:pStyle w:val="6"/>
              <w:spacing w:before="187" w:line="365" w:lineRule="auto"/>
              <w:ind w:left="114" w:right="77" w:firstLine="480"/>
              <w:rPr>
                <w:sz w:val="24"/>
                <w:szCs w:val="24"/>
              </w:rPr>
            </w:pPr>
            <w:r>
              <w:rPr>
                <w:spacing w:val="-4"/>
                <w:sz w:val="24"/>
                <w:szCs w:val="24"/>
              </w:rPr>
              <w:t>根据《鄂尔多斯市人民政府关于“三线一单</w:t>
            </w:r>
            <w:r>
              <w:rPr>
                <w:spacing w:val="-88"/>
                <w:sz w:val="24"/>
                <w:szCs w:val="24"/>
              </w:rPr>
              <w:t xml:space="preserve"> </w:t>
            </w:r>
            <w:r>
              <w:rPr>
                <w:spacing w:val="-4"/>
                <w:sz w:val="24"/>
                <w:szCs w:val="24"/>
              </w:rPr>
              <w:t>”</w:t>
            </w:r>
            <w:r>
              <w:rPr>
                <w:spacing w:val="-5"/>
                <w:sz w:val="24"/>
                <w:szCs w:val="24"/>
              </w:rPr>
              <w:t>生态环境分</w:t>
            </w:r>
            <w:r>
              <w:rPr>
                <w:sz w:val="24"/>
                <w:szCs w:val="24"/>
              </w:rPr>
              <w:t xml:space="preserve"> </w:t>
            </w:r>
            <w:r>
              <w:rPr>
                <w:spacing w:val="-1"/>
                <w:sz w:val="24"/>
                <w:szCs w:val="24"/>
              </w:rPr>
              <w:t>区管控的实施意见》（鄂府发〔</w:t>
            </w:r>
            <w:r>
              <w:rPr>
                <w:rFonts w:ascii="Calibri" w:hAnsi="Calibri" w:eastAsia="Calibri" w:cs="Calibri"/>
                <w:spacing w:val="-1"/>
                <w:sz w:val="24"/>
                <w:szCs w:val="24"/>
              </w:rPr>
              <w:t>2021</w:t>
            </w:r>
            <w:r>
              <w:rPr>
                <w:spacing w:val="-1"/>
                <w:sz w:val="24"/>
                <w:szCs w:val="24"/>
              </w:rPr>
              <w:t>〕</w:t>
            </w:r>
            <w:r>
              <w:rPr>
                <w:rFonts w:ascii="Calibri" w:hAnsi="Calibri" w:eastAsia="Calibri" w:cs="Calibri"/>
                <w:spacing w:val="-1"/>
                <w:sz w:val="24"/>
                <w:szCs w:val="24"/>
              </w:rPr>
              <w:t>2</w:t>
            </w:r>
            <w:r>
              <w:rPr>
                <w:rFonts w:ascii="Calibri" w:hAnsi="Calibri" w:eastAsia="Calibri" w:cs="Calibri"/>
                <w:spacing w:val="-2"/>
                <w:sz w:val="24"/>
                <w:szCs w:val="24"/>
              </w:rPr>
              <w:t>18</w:t>
            </w:r>
            <w:r>
              <w:rPr>
                <w:rFonts w:ascii="Calibri" w:hAnsi="Calibri" w:eastAsia="Calibri" w:cs="Calibri"/>
                <w:spacing w:val="19"/>
                <w:sz w:val="24"/>
                <w:szCs w:val="24"/>
              </w:rPr>
              <w:t xml:space="preserve"> </w:t>
            </w:r>
            <w:r>
              <w:rPr>
                <w:spacing w:val="-2"/>
                <w:sz w:val="24"/>
                <w:szCs w:val="24"/>
              </w:rPr>
              <w:t>号</w:t>
            </w:r>
            <w:r>
              <w:rPr>
                <w:spacing w:val="-1"/>
                <w:sz w:val="24"/>
                <w:szCs w:val="24"/>
              </w:rPr>
              <w:t>）：</w:t>
            </w:r>
            <w:r>
              <w:rPr>
                <w:spacing w:val="-2"/>
                <w:sz w:val="24"/>
                <w:szCs w:val="24"/>
              </w:rPr>
              <w:t>“全市空气</w:t>
            </w:r>
            <w:r>
              <w:rPr>
                <w:sz w:val="24"/>
                <w:szCs w:val="24"/>
              </w:rPr>
              <w:t xml:space="preserve"> </w:t>
            </w:r>
            <w:r>
              <w:rPr>
                <w:spacing w:val="-4"/>
                <w:sz w:val="24"/>
                <w:szCs w:val="24"/>
              </w:rPr>
              <w:t>质量持续改善，力争</w:t>
            </w:r>
            <w:r>
              <w:rPr>
                <w:spacing w:val="-22"/>
                <w:sz w:val="24"/>
                <w:szCs w:val="24"/>
              </w:rPr>
              <w:t xml:space="preserve"> </w:t>
            </w:r>
            <w:r>
              <w:rPr>
                <w:rFonts w:ascii="Calibri" w:hAnsi="Calibri" w:eastAsia="Calibri" w:cs="Calibri"/>
                <w:spacing w:val="-4"/>
                <w:sz w:val="24"/>
                <w:szCs w:val="24"/>
              </w:rPr>
              <w:t>PM2.5</w:t>
            </w:r>
            <w:r>
              <w:rPr>
                <w:rFonts w:ascii="Calibri" w:hAnsi="Calibri" w:eastAsia="Calibri" w:cs="Calibri"/>
                <w:spacing w:val="13"/>
                <w:sz w:val="24"/>
                <w:szCs w:val="24"/>
              </w:rPr>
              <w:t xml:space="preserve"> </w:t>
            </w:r>
            <w:r>
              <w:rPr>
                <w:spacing w:val="-4"/>
                <w:sz w:val="24"/>
                <w:szCs w:val="24"/>
              </w:rPr>
              <w:t>平均浓度不大于</w:t>
            </w:r>
            <w:r>
              <w:rPr>
                <w:spacing w:val="-48"/>
                <w:sz w:val="24"/>
                <w:szCs w:val="24"/>
              </w:rPr>
              <w:t xml:space="preserve"> </w:t>
            </w:r>
            <w:r>
              <w:rPr>
                <w:rFonts w:ascii="Calibri" w:hAnsi="Calibri" w:eastAsia="Calibri" w:cs="Calibri"/>
                <w:spacing w:val="-4"/>
                <w:sz w:val="24"/>
                <w:szCs w:val="24"/>
              </w:rPr>
              <w:t>30</w:t>
            </w:r>
            <w:r>
              <w:rPr>
                <w:rFonts w:ascii="Calibri" w:hAnsi="Calibri" w:eastAsia="Calibri" w:cs="Calibri"/>
                <w:spacing w:val="16"/>
                <w:sz w:val="24"/>
                <w:szCs w:val="24"/>
              </w:rPr>
              <w:t xml:space="preserve"> </w:t>
            </w:r>
            <w:r>
              <w:rPr>
                <w:spacing w:val="-4"/>
                <w:sz w:val="24"/>
                <w:szCs w:val="24"/>
              </w:rPr>
              <w:t>微克</w:t>
            </w:r>
            <w:r>
              <w:rPr>
                <w:rFonts w:ascii="Calibri" w:hAnsi="Calibri" w:eastAsia="Calibri" w:cs="Calibri"/>
                <w:spacing w:val="-4"/>
                <w:sz w:val="24"/>
                <w:szCs w:val="24"/>
              </w:rPr>
              <w:t>/</w:t>
            </w:r>
            <w:r>
              <w:rPr>
                <w:spacing w:val="-4"/>
                <w:sz w:val="24"/>
                <w:szCs w:val="24"/>
              </w:rPr>
              <w:t>立方米。</w:t>
            </w:r>
            <w:r>
              <w:rPr>
                <w:sz w:val="24"/>
                <w:szCs w:val="24"/>
              </w:rPr>
              <w:t xml:space="preserve"> 到</w:t>
            </w:r>
            <w:r>
              <w:rPr>
                <w:spacing w:val="-31"/>
                <w:sz w:val="24"/>
                <w:szCs w:val="24"/>
              </w:rPr>
              <w:t xml:space="preserve"> </w:t>
            </w:r>
            <w:r>
              <w:rPr>
                <w:rFonts w:ascii="Calibri" w:hAnsi="Calibri" w:eastAsia="Calibri" w:cs="Calibri"/>
                <w:sz w:val="24"/>
                <w:szCs w:val="24"/>
              </w:rPr>
              <w:t>2025</w:t>
            </w:r>
            <w:r>
              <w:rPr>
                <w:rFonts w:ascii="Calibri" w:hAnsi="Calibri" w:eastAsia="Calibri" w:cs="Calibri"/>
                <w:spacing w:val="17"/>
                <w:sz w:val="24"/>
                <w:szCs w:val="24"/>
              </w:rPr>
              <w:t xml:space="preserve"> </w:t>
            </w:r>
            <w:r>
              <w:rPr>
                <w:sz w:val="24"/>
                <w:szCs w:val="24"/>
              </w:rPr>
              <w:t xml:space="preserve">年，全市水环境质量持续改善，国控断面地表水优良 </w:t>
            </w:r>
            <w:r>
              <w:rPr>
                <w:spacing w:val="-3"/>
                <w:sz w:val="24"/>
                <w:szCs w:val="24"/>
              </w:rPr>
              <w:t>比例达到</w:t>
            </w:r>
            <w:r>
              <w:rPr>
                <w:spacing w:val="-44"/>
                <w:sz w:val="24"/>
                <w:szCs w:val="24"/>
              </w:rPr>
              <w:t xml:space="preserve"> </w:t>
            </w:r>
            <w:r>
              <w:rPr>
                <w:rFonts w:ascii="Calibri" w:hAnsi="Calibri" w:eastAsia="Calibri" w:cs="Calibri"/>
                <w:spacing w:val="-3"/>
                <w:sz w:val="24"/>
                <w:szCs w:val="24"/>
              </w:rPr>
              <w:t>87%</w:t>
            </w:r>
            <w:r>
              <w:rPr>
                <w:spacing w:val="-3"/>
                <w:sz w:val="24"/>
                <w:szCs w:val="24"/>
              </w:rPr>
              <w:t>，消除劣Ⅴ类断面，城市集中式饮用水水源达到</w:t>
            </w:r>
            <w:r>
              <w:rPr>
                <w:sz w:val="24"/>
                <w:szCs w:val="24"/>
              </w:rPr>
              <w:t xml:space="preserve"> </w:t>
            </w:r>
            <w:r>
              <w:rPr>
                <w:spacing w:val="-2"/>
                <w:sz w:val="24"/>
                <w:szCs w:val="24"/>
              </w:rPr>
              <w:t>或优于</w:t>
            </w:r>
            <w:r>
              <w:rPr>
                <w:spacing w:val="-40"/>
                <w:sz w:val="24"/>
                <w:szCs w:val="24"/>
              </w:rPr>
              <w:t xml:space="preserve"> </w:t>
            </w:r>
            <w:r>
              <w:rPr>
                <w:rFonts w:ascii="Calibri" w:hAnsi="Calibri" w:eastAsia="Calibri" w:cs="Calibri"/>
                <w:spacing w:val="-2"/>
                <w:sz w:val="24"/>
                <w:szCs w:val="24"/>
              </w:rPr>
              <w:t>III</w:t>
            </w:r>
            <w:r>
              <w:rPr>
                <w:rFonts w:ascii="Calibri" w:hAnsi="Calibri" w:eastAsia="Calibri" w:cs="Calibri"/>
                <w:spacing w:val="14"/>
                <w:w w:val="101"/>
                <w:sz w:val="24"/>
                <w:szCs w:val="24"/>
              </w:rPr>
              <w:t xml:space="preserve"> </w:t>
            </w:r>
            <w:r>
              <w:rPr>
                <w:spacing w:val="-2"/>
                <w:sz w:val="24"/>
                <w:szCs w:val="24"/>
              </w:rPr>
              <w:t>类比例达到</w:t>
            </w:r>
            <w:r>
              <w:rPr>
                <w:spacing w:val="-40"/>
                <w:sz w:val="24"/>
                <w:szCs w:val="24"/>
              </w:rPr>
              <w:t xml:space="preserve"> </w:t>
            </w:r>
            <w:r>
              <w:rPr>
                <w:rFonts w:ascii="Calibri" w:hAnsi="Calibri" w:eastAsia="Calibri" w:cs="Calibri"/>
                <w:spacing w:val="-2"/>
                <w:sz w:val="24"/>
                <w:szCs w:val="24"/>
              </w:rPr>
              <w:t>100%</w:t>
            </w:r>
            <w:r>
              <w:rPr>
                <w:spacing w:val="-2"/>
                <w:sz w:val="24"/>
                <w:szCs w:val="24"/>
              </w:rPr>
              <w:t>（除本底值超标外）。全市受污染</w:t>
            </w:r>
            <w:r>
              <w:rPr>
                <w:sz w:val="24"/>
                <w:szCs w:val="24"/>
              </w:rPr>
              <w:t xml:space="preserve"> </w:t>
            </w:r>
            <w:r>
              <w:rPr>
                <w:spacing w:val="-1"/>
                <w:sz w:val="24"/>
                <w:szCs w:val="24"/>
              </w:rPr>
              <w:t>耕地安全利用率达到</w:t>
            </w:r>
            <w:r>
              <w:rPr>
                <w:rFonts w:ascii="Calibri" w:hAnsi="Calibri" w:eastAsia="Calibri" w:cs="Calibri"/>
                <w:spacing w:val="-1"/>
                <w:sz w:val="24"/>
                <w:szCs w:val="24"/>
              </w:rPr>
              <w:t>98%</w:t>
            </w:r>
            <w:r>
              <w:rPr>
                <w:spacing w:val="-1"/>
                <w:sz w:val="24"/>
                <w:szCs w:val="24"/>
              </w:rPr>
              <w:t>以上，污染地块安全利用率达到</w:t>
            </w:r>
            <w:r>
              <w:rPr>
                <w:spacing w:val="-33"/>
                <w:sz w:val="24"/>
                <w:szCs w:val="24"/>
              </w:rPr>
              <w:t xml:space="preserve"> </w:t>
            </w:r>
            <w:r>
              <w:rPr>
                <w:rFonts w:ascii="Calibri" w:hAnsi="Calibri" w:eastAsia="Calibri" w:cs="Calibri"/>
                <w:spacing w:val="-1"/>
                <w:sz w:val="24"/>
                <w:szCs w:val="24"/>
              </w:rPr>
              <w:t>90%</w:t>
            </w:r>
            <w:r>
              <w:rPr>
                <w:rFonts w:ascii="Calibri" w:hAnsi="Calibri" w:eastAsia="Calibri" w:cs="Calibri"/>
                <w:sz w:val="24"/>
                <w:szCs w:val="24"/>
              </w:rPr>
              <w:t xml:space="preserve"> </w:t>
            </w:r>
            <w:r>
              <w:rPr>
                <w:spacing w:val="-3"/>
                <w:sz w:val="24"/>
                <w:szCs w:val="24"/>
              </w:rPr>
              <w:t>以上</w:t>
            </w:r>
            <w:r>
              <w:rPr>
                <w:spacing w:val="-86"/>
                <w:sz w:val="24"/>
                <w:szCs w:val="24"/>
              </w:rPr>
              <w:t xml:space="preserve"> </w:t>
            </w:r>
            <w:r>
              <w:rPr>
                <w:spacing w:val="-3"/>
                <w:sz w:val="24"/>
                <w:szCs w:val="24"/>
              </w:rPr>
              <w:t>”。</w:t>
            </w:r>
          </w:p>
          <w:p>
            <w:pPr>
              <w:pStyle w:val="6"/>
              <w:spacing w:before="8" w:line="366" w:lineRule="auto"/>
              <w:ind w:left="115" w:right="85" w:firstLine="479"/>
              <w:jc w:val="both"/>
              <w:rPr>
                <w:sz w:val="24"/>
                <w:szCs w:val="24"/>
              </w:rPr>
            </w:pPr>
            <w:r>
              <w:rPr>
                <w:sz w:val="24"/>
                <w:szCs w:val="24"/>
              </w:rPr>
              <w:t>根据</w:t>
            </w:r>
            <w:r>
              <w:rPr>
                <w:spacing w:val="-31"/>
                <w:sz w:val="24"/>
                <w:szCs w:val="24"/>
              </w:rPr>
              <w:t xml:space="preserve"> </w:t>
            </w:r>
            <w:r>
              <w:rPr>
                <w:rFonts w:ascii="Calibri" w:hAnsi="Calibri" w:eastAsia="Calibri" w:cs="Calibri"/>
                <w:sz w:val="24"/>
                <w:szCs w:val="24"/>
              </w:rPr>
              <w:t>2023</w:t>
            </w:r>
            <w:r>
              <w:rPr>
                <w:rFonts w:ascii="Calibri" w:hAnsi="Calibri" w:eastAsia="Calibri" w:cs="Calibri"/>
                <w:spacing w:val="17"/>
                <w:sz w:val="24"/>
                <w:szCs w:val="24"/>
              </w:rPr>
              <w:t xml:space="preserve"> </w:t>
            </w:r>
            <w:r>
              <w:rPr>
                <w:sz w:val="24"/>
                <w:szCs w:val="24"/>
              </w:rPr>
              <w:t xml:space="preserve">年内蒙古自治区生态环境质量状况公报的鄂尔 </w:t>
            </w:r>
            <w:r>
              <w:rPr>
                <w:spacing w:val="-3"/>
                <w:sz w:val="24"/>
                <w:szCs w:val="24"/>
              </w:rPr>
              <w:t>多斯市环境空气质量数据，鄂尔多斯市环境空气质量属于达标</w:t>
            </w:r>
            <w:r>
              <w:rPr>
                <w:spacing w:val="7"/>
                <w:sz w:val="24"/>
                <w:szCs w:val="24"/>
              </w:rPr>
              <w:t xml:space="preserve"> </w:t>
            </w:r>
            <w:r>
              <w:rPr>
                <w:spacing w:val="-3"/>
                <w:sz w:val="24"/>
                <w:szCs w:val="24"/>
              </w:rPr>
              <w:t>区，环境质量现状较好。本项目施工期和回填期排放的颗粒物</w:t>
            </w:r>
            <w:r>
              <w:rPr>
                <w:spacing w:val="7"/>
                <w:sz w:val="24"/>
                <w:szCs w:val="24"/>
              </w:rPr>
              <w:t xml:space="preserve"> </w:t>
            </w:r>
            <w:r>
              <w:rPr>
                <w:spacing w:val="-3"/>
                <w:sz w:val="24"/>
                <w:szCs w:val="24"/>
              </w:rPr>
              <w:t>均为无组织，颗粒物产生量较少，对周围环境影响较小；管护</w:t>
            </w:r>
            <w:r>
              <w:rPr>
                <w:spacing w:val="7"/>
                <w:sz w:val="24"/>
                <w:szCs w:val="24"/>
              </w:rPr>
              <w:t xml:space="preserve"> </w:t>
            </w:r>
            <w:r>
              <w:rPr>
                <w:spacing w:val="-2"/>
                <w:sz w:val="24"/>
                <w:szCs w:val="24"/>
              </w:rPr>
              <w:t>期无颗粒物产生，且本项目管护期对周围环境产生积极影响。</w:t>
            </w:r>
            <w:r>
              <w:rPr>
                <w:spacing w:val="2"/>
                <w:sz w:val="24"/>
                <w:szCs w:val="24"/>
              </w:rPr>
              <w:t xml:space="preserve"> </w:t>
            </w:r>
            <w:r>
              <w:rPr>
                <w:spacing w:val="-1"/>
                <w:sz w:val="24"/>
                <w:szCs w:val="24"/>
              </w:rPr>
              <w:t>因此，本项目的建设符合环境质量底线要求。</w:t>
            </w:r>
          </w:p>
          <w:p>
            <w:pPr>
              <w:pStyle w:val="6"/>
              <w:spacing w:line="220" w:lineRule="auto"/>
              <w:ind w:left="606"/>
              <w:rPr>
                <w:sz w:val="24"/>
                <w:szCs w:val="24"/>
              </w:rPr>
            </w:pPr>
            <w:r>
              <w:rPr>
                <w:spacing w:val="-3"/>
                <w:sz w:val="24"/>
                <w:szCs w:val="24"/>
              </w:rPr>
              <w:t>（</w:t>
            </w:r>
            <w:r>
              <w:rPr>
                <w:rFonts w:ascii="Calibri" w:hAnsi="Calibri" w:eastAsia="Calibri" w:cs="Calibri"/>
                <w:spacing w:val="-3"/>
                <w:sz w:val="24"/>
                <w:szCs w:val="24"/>
              </w:rPr>
              <w:t>3</w:t>
            </w:r>
            <w:r>
              <w:rPr>
                <w:spacing w:val="-3"/>
                <w:sz w:val="24"/>
                <w:szCs w:val="24"/>
              </w:rPr>
              <w:t>）资源利用上限</w:t>
            </w:r>
          </w:p>
          <w:p>
            <w:pPr>
              <w:pStyle w:val="6"/>
              <w:spacing w:before="186" w:line="366" w:lineRule="auto"/>
              <w:ind w:left="114" w:right="27" w:firstLine="480"/>
              <w:rPr>
                <w:sz w:val="24"/>
                <w:szCs w:val="24"/>
              </w:rPr>
            </w:pPr>
            <w:r>
              <w:rPr>
                <w:spacing w:val="-4"/>
                <w:sz w:val="24"/>
                <w:szCs w:val="24"/>
              </w:rPr>
              <w:t>根据《鄂尔多斯市人民政府关于“三线一单</w:t>
            </w:r>
            <w:r>
              <w:rPr>
                <w:spacing w:val="-88"/>
                <w:sz w:val="24"/>
                <w:szCs w:val="24"/>
              </w:rPr>
              <w:t xml:space="preserve"> </w:t>
            </w:r>
            <w:r>
              <w:rPr>
                <w:spacing w:val="-4"/>
                <w:sz w:val="24"/>
                <w:szCs w:val="24"/>
              </w:rPr>
              <w:t>”</w:t>
            </w:r>
            <w:r>
              <w:rPr>
                <w:spacing w:val="-5"/>
                <w:sz w:val="24"/>
                <w:szCs w:val="24"/>
              </w:rPr>
              <w:t>生态环境分</w:t>
            </w:r>
            <w:r>
              <w:rPr>
                <w:sz w:val="24"/>
                <w:szCs w:val="24"/>
              </w:rPr>
              <w:t xml:space="preserve"> </w:t>
            </w:r>
            <w:r>
              <w:rPr>
                <w:spacing w:val="3"/>
                <w:sz w:val="24"/>
                <w:szCs w:val="24"/>
              </w:rPr>
              <w:t>区管控的实施意见》（鄂府发〔</w:t>
            </w:r>
            <w:r>
              <w:rPr>
                <w:rFonts w:ascii="Calibri" w:hAnsi="Calibri" w:eastAsia="Calibri" w:cs="Calibri"/>
                <w:spacing w:val="3"/>
                <w:sz w:val="24"/>
                <w:szCs w:val="24"/>
              </w:rPr>
              <w:t>2021</w:t>
            </w:r>
            <w:r>
              <w:rPr>
                <w:spacing w:val="3"/>
                <w:sz w:val="24"/>
                <w:szCs w:val="24"/>
              </w:rPr>
              <w:t>〕</w:t>
            </w:r>
            <w:r>
              <w:rPr>
                <w:rFonts w:ascii="Calibri" w:hAnsi="Calibri" w:eastAsia="Calibri" w:cs="Calibri"/>
                <w:spacing w:val="3"/>
                <w:sz w:val="24"/>
                <w:szCs w:val="24"/>
              </w:rPr>
              <w:t>218</w:t>
            </w:r>
            <w:r>
              <w:rPr>
                <w:rFonts w:ascii="Calibri" w:hAnsi="Calibri" w:eastAsia="Calibri" w:cs="Calibri"/>
                <w:spacing w:val="28"/>
                <w:sz w:val="24"/>
                <w:szCs w:val="24"/>
              </w:rPr>
              <w:t xml:space="preserve"> </w:t>
            </w:r>
            <w:r>
              <w:rPr>
                <w:spacing w:val="3"/>
                <w:sz w:val="24"/>
                <w:szCs w:val="24"/>
              </w:rPr>
              <w:t>号</w:t>
            </w:r>
            <w:r>
              <w:rPr>
                <w:spacing w:val="9"/>
                <w:sz w:val="24"/>
                <w:szCs w:val="24"/>
              </w:rPr>
              <w:t>）：</w:t>
            </w:r>
            <w:r>
              <w:rPr>
                <w:spacing w:val="3"/>
                <w:sz w:val="24"/>
                <w:szCs w:val="24"/>
              </w:rPr>
              <w:t>“到</w:t>
            </w:r>
            <w:r>
              <w:rPr>
                <w:spacing w:val="-40"/>
                <w:sz w:val="24"/>
                <w:szCs w:val="24"/>
              </w:rPr>
              <w:t xml:space="preserve"> </w:t>
            </w:r>
            <w:r>
              <w:rPr>
                <w:rFonts w:ascii="Calibri" w:hAnsi="Calibri" w:eastAsia="Calibri" w:cs="Calibri"/>
                <w:spacing w:val="3"/>
                <w:sz w:val="24"/>
                <w:szCs w:val="24"/>
              </w:rPr>
              <w:t>2025</w:t>
            </w:r>
            <w:r>
              <w:rPr>
                <w:rFonts w:ascii="Calibri" w:hAnsi="Calibri" w:eastAsia="Calibri" w:cs="Calibri"/>
                <w:sz w:val="24"/>
                <w:szCs w:val="24"/>
              </w:rPr>
              <w:t xml:space="preserve">  </w:t>
            </w:r>
            <w:r>
              <w:rPr>
                <w:spacing w:val="-3"/>
                <w:sz w:val="24"/>
                <w:szCs w:val="24"/>
              </w:rPr>
              <w:t>年，全市国土空间开发强度、能源消费总量得到合理控制。到</w:t>
            </w:r>
            <w:r>
              <w:rPr>
                <w:spacing w:val="8"/>
                <w:sz w:val="24"/>
                <w:szCs w:val="24"/>
              </w:rPr>
              <w:t xml:space="preserve"> </w:t>
            </w:r>
            <w:r>
              <w:rPr>
                <w:rFonts w:ascii="Calibri" w:hAnsi="Calibri" w:eastAsia="Calibri" w:cs="Calibri"/>
                <w:sz w:val="24"/>
                <w:szCs w:val="24"/>
              </w:rPr>
              <w:t>2030</w:t>
            </w:r>
            <w:r>
              <w:rPr>
                <w:rFonts w:ascii="Calibri" w:hAnsi="Calibri" w:eastAsia="Calibri" w:cs="Calibri"/>
                <w:spacing w:val="36"/>
                <w:w w:val="101"/>
                <w:sz w:val="24"/>
                <w:szCs w:val="24"/>
              </w:rPr>
              <w:t xml:space="preserve"> </w:t>
            </w:r>
            <w:r>
              <w:rPr>
                <w:sz w:val="24"/>
                <w:szCs w:val="24"/>
              </w:rPr>
              <w:t>年，全市用水总量控制在</w:t>
            </w:r>
            <w:r>
              <w:rPr>
                <w:spacing w:val="-35"/>
                <w:sz w:val="24"/>
                <w:szCs w:val="24"/>
              </w:rPr>
              <w:t xml:space="preserve"> </w:t>
            </w:r>
            <w:r>
              <w:rPr>
                <w:rFonts w:ascii="Calibri" w:hAnsi="Calibri" w:eastAsia="Calibri" w:cs="Calibri"/>
                <w:sz w:val="24"/>
                <w:szCs w:val="24"/>
              </w:rPr>
              <w:t>19.94</w:t>
            </w:r>
            <w:r>
              <w:rPr>
                <w:rFonts w:ascii="Calibri" w:hAnsi="Calibri" w:eastAsia="Calibri" w:cs="Calibri"/>
                <w:spacing w:val="17"/>
                <w:w w:val="101"/>
                <w:sz w:val="24"/>
                <w:szCs w:val="24"/>
              </w:rPr>
              <w:t xml:space="preserve"> </w:t>
            </w:r>
            <w:r>
              <w:rPr>
                <w:sz w:val="24"/>
                <w:szCs w:val="24"/>
              </w:rPr>
              <w:t>亿立方米以内。到</w:t>
            </w:r>
            <w:r>
              <w:rPr>
                <w:spacing w:val="-42"/>
                <w:sz w:val="24"/>
                <w:szCs w:val="24"/>
              </w:rPr>
              <w:t xml:space="preserve"> </w:t>
            </w:r>
            <w:r>
              <w:rPr>
                <w:rFonts w:ascii="Calibri" w:hAnsi="Calibri" w:eastAsia="Calibri" w:cs="Calibri"/>
                <w:sz w:val="24"/>
                <w:szCs w:val="24"/>
              </w:rPr>
              <w:t xml:space="preserve">2035  </w:t>
            </w:r>
            <w:r>
              <w:rPr>
                <w:spacing w:val="-3"/>
                <w:sz w:val="24"/>
                <w:szCs w:val="24"/>
              </w:rPr>
              <w:t>年，全市生态环境质量实现根本好转，水、大气、土壤环境质</w:t>
            </w:r>
            <w:r>
              <w:rPr>
                <w:spacing w:val="8"/>
                <w:sz w:val="24"/>
                <w:szCs w:val="24"/>
              </w:rPr>
              <w:t xml:space="preserve"> </w:t>
            </w:r>
            <w:r>
              <w:rPr>
                <w:spacing w:val="-8"/>
                <w:sz w:val="24"/>
                <w:szCs w:val="24"/>
              </w:rPr>
              <w:t>量全面改善，节约资源和保护生态环境的空</w:t>
            </w:r>
            <w:r>
              <w:rPr>
                <w:spacing w:val="-9"/>
                <w:sz w:val="24"/>
                <w:szCs w:val="24"/>
              </w:rPr>
              <w:t>间格局、产业结构、</w:t>
            </w:r>
            <w:r>
              <w:rPr>
                <w:sz w:val="24"/>
                <w:szCs w:val="24"/>
              </w:rPr>
              <w:t xml:space="preserve"> </w:t>
            </w:r>
            <w:r>
              <w:rPr>
                <w:spacing w:val="-3"/>
                <w:sz w:val="24"/>
                <w:szCs w:val="24"/>
              </w:rPr>
              <w:t>生产方式、生活方式总体形成，我国北方重要生态安全屏障更</w:t>
            </w:r>
            <w:r>
              <w:rPr>
                <w:spacing w:val="8"/>
                <w:sz w:val="24"/>
                <w:szCs w:val="24"/>
              </w:rPr>
              <w:t xml:space="preserve"> </w:t>
            </w:r>
            <w:r>
              <w:rPr>
                <w:spacing w:val="-1"/>
                <w:sz w:val="24"/>
                <w:szCs w:val="24"/>
              </w:rPr>
              <w:t>加牢固，美丽鄂尔多斯目标基本实现</w:t>
            </w:r>
            <w:r>
              <w:rPr>
                <w:spacing w:val="-80"/>
                <w:sz w:val="24"/>
                <w:szCs w:val="24"/>
              </w:rPr>
              <w:t xml:space="preserve"> </w:t>
            </w:r>
            <w:r>
              <w:rPr>
                <w:spacing w:val="-1"/>
                <w:sz w:val="24"/>
                <w:szCs w:val="24"/>
              </w:rPr>
              <w:t>”。</w:t>
            </w:r>
          </w:p>
          <w:p>
            <w:pPr>
              <w:pStyle w:val="6"/>
              <w:spacing w:line="336" w:lineRule="auto"/>
              <w:ind w:left="113" w:right="105" w:firstLine="482"/>
              <w:jc w:val="both"/>
              <w:rPr>
                <w:sz w:val="24"/>
                <w:szCs w:val="24"/>
              </w:rPr>
            </w:pPr>
            <w:r>
              <w:rPr>
                <w:spacing w:val="7"/>
                <w:sz w:val="24"/>
                <w:szCs w:val="24"/>
              </w:rPr>
              <w:t>本项目在三星煤矿工业场地内对现有污水处理设备进行</w:t>
            </w:r>
            <w:r>
              <w:rPr>
                <w:sz w:val="24"/>
                <w:szCs w:val="24"/>
              </w:rPr>
              <w:t xml:space="preserve"> </w:t>
            </w:r>
            <w:r>
              <w:rPr>
                <w:spacing w:val="-3"/>
                <w:sz w:val="24"/>
                <w:szCs w:val="24"/>
              </w:rPr>
              <w:t>改扩建，属于污水处理及其再生利用项目。本项目运营过程中</w:t>
            </w:r>
            <w:r>
              <w:rPr>
                <w:spacing w:val="10"/>
                <w:sz w:val="24"/>
                <w:szCs w:val="24"/>
              </w:rPr>
              <w:t xml:space="preserve"> </w:t>
            </w:r>
            <w:r>
              <w:rPr>
                <w:spacing w:val="-3"/>
                <w:sz w:val="24"/>
                <w:szCs w:val="24"/>
              </w:rPr>
              <w:t>将消耗一定的水、电等资源，其中生产用水主要为复垦实施期</w:t>
            </w:r>
          </w:p>
        </w:tc>
      </w:tr>
    </w:tbl>
    <w:p>
      <w:pPr>
        <w:pStyle w:val="2"/>
      </w:pPr>
    </w:p>
    <w:p>
      <w:pPr>
        <w:sectPr>
          <w:footerReference r:id="rId7" w:type="default"/>
          <w:pgSz w:w="11906" w:h="16839"/>
          <w:pgMar w:top="1431" w:right="1662" w:bottom="2175" w:left="1662" w:header="0" w:footer="2009" w:gutter="0"/>
          <w:cols w:space="720" w:num="1"/>
        </w:sectPr>
      </w:pPr>
    </w:p>
    <w:p>
      <w:pPr>
        <w:spacing w:line="91" w:lineRule="auto"/>
        <w:rPr>
          <w:rFonts w:ascii="Arial"/>
          <w:sz w:val="2"/>
        </w:rPr>
      </w:pPr>
    </w:p>
    <w:tbl>
      <w:tblPr>
        <w:tblStyle w:val="5"/>
        <w:tblW w:w="85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1"/>
        <w:gridCol w:w="680"/>
        <w:gridCol w:w="3820"/>
        <w:gridCol w:w="21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3" w:hRule="atLeast"/>
        </w:trPr>
        <w:tc>
          <w:tcPr>
            <w:tcW w:w="1941" w:type="dxa"/>
            <w:vMerge w:val="restart"/>
            <w:tcBorders>
              <w:bottom w:val="nil"/>
            </w:tcBorders>
            <w:vAlign w:val="top"/>
          </w:tcPr>
          <w:p>
            <w:pPr>
              <w:rPr>
                <w:rFonts w:ascii="Arial"/>
                <w:sz w:val="21"/>
              </w:rPr>
            </w:pPr>
          </w:p>
        </w:tc>
        <w:tc>
          <w:tcPr>
            <w:tcW w:w="6635" w:type="dxa"/>
            <w:gridSpan w:val="3"/>
            <w:vAlign w:val="top"/>
          </w:tcPr>
          <w:p>
            <w:pPr>
              <w:pStyle w:val="6"/>
              <w:spacing w:before="123" w:line="366" w:lineRule="auto"/>
              <w:ind w:left="114" w:right="27" w:firstLine="1"/>
              <w:jc w:val="both"/>
              <w:rPr>
                <w:sz w:val="24"/>
                <w:szCs w:val="24"/>
              </w:rPr>
            </w:pPr>
            <w:r>
              <w:rPr>
                <w:spacing w:val="-9"/>
                <w:sz w:val="24"/>
                <w:szCs w:val="24"/>
              </w:rPr>
              <w:t>洒水及管护时期灌溉用水，均由附近机井拉运，不消耗新鲜水。</w:t>
            </w:r>
            <w:r>
              <w:rPr>
                <w:spacing w:val="16"/>
                <w:sz w:val="24"/>
                <w:szCs w:val="24"/>
              </w:rPr>
              <w:t xml:space="preserve"> </w:t>
            </w:r>
            <w:r>
              <w:rPr>
                <w:spacing w:val="-3"/>
                <w:sz w:val="24"/>
                <w:szCs w:val="24"/>
              </w:rPr>
              <w:t>本项目资源消耗量相对于区域资源利用总量较少，同时符合清</w:t>
            </w:r>
            <w:r>
              <w:rPr>
                <w:spacing w:val="7"/>
                <w:sz w:val="24"/>
                <w:szCs w:val="24"/>
              </w:rPr>
              <w:t xml:space="preserve"> </w:t>
            </w:r>
            <w:r>
              <w:rPr>
                <w:spacing w:val="-3"/>
                <w:sz w:val="24"/>
                <w:szCs w:val="24"/>
              </w:rPr>
              <w:t>洁生产中能源消耗相关要求。因此，项目建设不触及当地资源</w:t>
            </w:r>
            <w:r>
              <w:rPr>
                <w:spacing w:val="7"/>
                <w:sz w:val="24"/>
                <w:szCs w:val="24"/>
              </w:rPr>
              <w:t xml:space="preserve"> </w:t>
            </w:r>
            <w:r>
              <w:rPr>
                <w:spacing w:val="-3"/>
                <w:sz w:val="24"/>
                <w:szCs w:val="24"/>
              </w:rPr>
              <w:t>利用上线。</w:t>
            </w:r>
          </w:p>
          <w:p>
            <w:pPr>
              <w:pStyle w:val="6"/>
              <w:spacing w:line="220" w:lineRule="auto"/>
              <w:ind w:left="605"/>
              <w:rPr>
                <w:sz w:val="24"/>
                <w:szCs w:val="24"/>
              </w:rPr>
            </w:pPr>
            <w:r>
              <w:rPr>
                <w:spacing w:val="-3"/>
                <w:sz w:val="24"/>
                <w:szCs w:val="24"/>
              </w:rPr>
              <w:t>（</w:t>
            </w:r>
            <w:r>
              <w:rPr>
                <w:rFonts w:ascii="Calibri" w:hAnsi="Calibri" w:eastAsia="Calibri" w:cs="Calibri"/>
                <w:spacing w:val="-3"/>
                <w:sz w:val="24"/>
                <w:szCs w:val="24"/>
              </w:rPr>
              <w:t>4</w:t>
            </w:r>
            <w:r>
              <w:rPr>
                <w:spacing w:val="-3"/>
                <w:sz w:val="24"/>
                <w:szCs w:val="24"/>
              </w:rPr>
              <w:t>）生态环境准入清单</w:t>
            </w:r>
          </w:p>
          <w:p>
            <w:pPr>
              <w:pStyle w:val="6"/>
              <w:spacing w:before="186" w:line="366" w:lineRule="auto"/>
              <w:ind w:left="113" w:right="107" w:firstLine="480"/>
              <w:rPr>
                <w:sz w:val="24"/>
                <w:szCs w:val="24"/>
              </w:rPr>
            </w:pPr>
            <w:r>
              <w:rPr>
                <w:spacing w:val="-3"/>
                <w:sz w:val="24"/>
                <w:szCs w:val="24"/>
              </w:rPr>
              <w:t>本项目位于鄂尔多斯市伊金霍洛旗纳林陶亥镇，项目所在</w:t>
            </w:r>
            <w:r>
              <w:rPr>
                <w:spacing w:val="1"/>
                <w:sz w:val="24"/>
                <w:szCs w:val="24"/>
              </w:rPr>
              <w:t xml:space="preserve"> </w:t>
            </w:r>
            <w:r>
              <w:rPr>
                <w:spacing w:val="-3"/>
                <w:sz w:val="24"/>
                <w:szCs w:val="24"/>
              </w:rPr>
              <w:t>地属于重点管控单元，管控单元编码为</w:t>
            </w:r>
            <w:r>
              <w:rPr>
                <w:spacing w:val="-44"/>
                <w:sz w:val="24"/>
                <w:szCs w:val="24"/>
              </w:rPr>
              <w:t xml:space="preserve"> </w:t>
            </w:r>
            <w:r>
              <w:rPr>
                <w:rFonts w:ascii="Calibri" w:hAnsi="Calibri" w:eastAsia="Calibri" w:cs="Calibri"/>
                <w:spacing w:val="-3"/>
                <w:sz w:val="24"/>
                <w:szCs w:val="24"/>
              </w:rPr>
              <w:t>ZH15062720005</w:t>
            </w:r>
            <w:r>
              <w:rPr>
                <w:rFonts w:ascii="Calibri" w:hAnsi="Calibri" w:eastAsia="Calibri" w:cs="Calibri"/>
                <w:spacing w:val="-24"/>
                <w:sz w:val="24"/>
                <w:szCs w:val="24"/>
              </w:rPr>
              <w:t xml:space="preserve"> </w:t>
            </w:r>
            <w:r>
              <w:rPr>
                <w:spacing w:val="-3"/>
                <w:sz w:val="24"/>
                <w:szCs w:val="24"/>
              </w:rPr>
              <w:t>，管控</w:t>
            </w:r>
            <w:r>
              <w:rPr>
                <w:sz w:val="24"/>
                <w:szCs w:val="24"/>
              </w:rPr>
              <w:t xml:space="preserve"> </w:t>
            </w:r>
            <w:r>
              <w:rPr>
                <w:spacing w:val="-3"/>
                <w:sz w:val="24"/>
                <w:szCs w:val="24"/>
              </w:rPr>
              <w:t>单元名称为神东矿区东胜区及周边煤矿区。管控单元要求符合</w:t>
            </w:r>
            <w:r>
              <w:rPr>
                <w:spacing w:val="8"/>
                <w:sz w:val="24"/>
                <w:szCs w:val="24"/>
              </w:rPr>
              <w:t xml:space="preserve"> </w:t>
            </w:r>
            <w:r>
              <w:rPr>
                <w:spacing w:val="-5"/>
                <w:sz w:val="24"/>
                <w:szCs w:val="24"/>
              </w:rPr>
              <w:t>性分析见表</w:t>
            </w:r>
            <w:r>
              <w:rPr>
                <w:spacing w:val="-36"/>
                <w:sz w:val="24"/>
                <w:szCs w:val="24"/>
              </w:rPr>
              <w:t xml:space="preserve"> </w:t>
            </w:r>
            <w:r>
              <w:rPr>
                <w:rFonts w:ascii="Calibri" w:hAnsi="Calibri" w:eastAsia="Calibri" w:cs="Calibri"/>
                <w:spacing w:val="-5"/>
                <w:sz w:val="24"/>
                <w:szCs w:val="24"/>
              </w:rPr>
              <w:t>1</w:t>
            </w:r>
            <w:r>
              <w:rPr>
                <w:spacing w:val="-5"/>
                <w:sz w:val="24"/>
                <w:szCs w:val="24"/>
              </w:rPr>
              <w:t>。</w:t>
            </w:r>
          </w:p>
          <w:p>
            <w:pPr>
              <w:pStyle w:val="6"/>
              <w:spacing w:line="219" w:lineRule="auto"/>
              <w:ind w:left="1658"/>
              <w:rPr>
                <w:sz w:val="24"/>
                <w:szCs w:val="24"/>
              </w:rPr>
            </w:pPr>
            <w:r>
              <w:rPr>
                <w:b/>
                <w:bCs/>
                <w:spacing w:val="-5"/>
                <w:sz w:val="24"/>
                <w:szCs w:val="24"/>
              </w:rPr>
              <w:t>表</w:t>
            </w:r>
            <w:r>
              <w:rPr>
                <w:spacing w:val="-41"/>
                <w:sz w:val="24"/>
                <w:szCs w:val="24"/>
              </w:rPr>
              <w:t xml:space="preserve"> </w:t>
            </w:r>
            <w:r>
              <w:rPr>
                <w:rFonts w:ascii="Arial" w:hAnsi="Arial" w:eastAsia="Arial" w:cs="Arial"/>
                <w:b/>
                <w:bCs/>
                <w:spacing w:val="-5"/>
                <w:sz w:val="24"/>
                <w:szCs w:val="24"/>
              </w:rPr>
              <w:t>1</w:t>
            </w:r>
            <w:r>
              <w:rPr>
                <w:rFonts w:ascii="Arial" w:hAnsi="Arial" w:eastAsia="Arial" w:cs="Arial"/>
                <w:b/>
                <w:bCs/>
                <w:spacing w:val="18"/>
                <w:w w:val="101"/>
                <w:sz w:val="24"/>
                <w:szCs w:val="24"/>
              </w:rPr>
              <w:t xml:space="preserve">   </w:t>
            </w:r>
            <w:r>
              <w:rPr>
                <w:b/>
                <w:bCs/>
                <w:spacing w:val="-5"/>
                <w:sz w:val="24"/>
                <w:szCs w:val="24"/>
              </w:rPr>
              <w:t>管控单元要求符合性分析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941" w:type="dxa"/>
            <w:vMerge w:val="continue"/>
            <w:tcBorders>
              <w:top w:val="nil"/>
              <w:bottom w:val="nil"/>
            </w:tcBorders>
            <w:vAlign w:val="top"/>
          </w:tcPr>
          <w:p>
            <w:pPr>
              <w:rPr>
                <w:rFonts w:ascii="Arial"/>
                <w:sz w:val="21"/>
              </w:rPr>
            </w:pPr>
          </w:p>
        </w:tc>
        <w:tc>
          <w:tcPr>
            <w:tcW w:w="680" w:type="dxa"/>
            <w:vAlign w:val="top"/>
          </w:tcPr>
          <w:p>
            <w:pPr>
              <w:pStyle w:val="6"/>
              <w:spacing w:before="32" w:line="228" w:lineRule="auto"/>
              <w:ind w:left="180"/>
            </w:pPr>
            <w:r>
              <w:rPr>
                <w:spacing w:val="-3"/>
              </w:rPr>
              <w:t>管控</w:t>
            </w:r>
          </w:p>
          <w:p>
            <w:pPr>
              <w:pStyle w:val="6"/>
              <w:spacing w:before="25" w:line="217" w:lineRule="auto"/>
              <w:ind w:left="175"/>
            </w:pPr>
            <w:r>
              <w:t>要求</w:t>
            </w:r>
          </w:p>
        </w:tc>
        <w:tc>
          <w:tcPr>
            <w:tcW w:w="3820" w:type="dxa"/>
            <w:vAlign w:val="top"/>
          </w:tcPr>
          <w:p>
            <w:pPr>
              <w:rPr>
                <w:rFonts w:ascii="Arial"/>
                <w:sz w:val="21"/>
              </w:rPr>
            </w:pPr>
          </w:p>
        </w:tc>
        <w:tc>
          <w:tcPr>
            <w:tcW w:w="2135" w:type="dxa"/>
            <w:vAlign w:val="top"/>
          </w:tcPr>
          <w:p>
            <w:pPr>
              <w:pStyle w:val="6"/>
              <w:spacing w:before="167" w:line="228" w:lineRule="auto"/>
              <w:ind w:left="353"/>
            </w:pPr>
            <w:r>
              <w:rPr>
                <w:spacing w:val="-2"/>
              </w:rPr>
              <w:t>项目符合性分析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3" w:hRule="atLeast"/>
        </w:trPr>
        <w:tc>
          <w:tcPr>
            <w:tcW w:w="1941" w:type="dxa"/>
            <w:vMerge w:val="continue"/>
            <w:tcBorders>
              <w:top w:val="nil"/>
              <w:bottom w:val="nil"/>
            </w:tcBorders>
            <w:vAlign w:val="top"/>
          </w:tcPr>
          <w:p>
            <w:pPr>
              <w:rPr>
                <w:rFonts w:ascii="Arial"/>
                <w:sz w:val="21"/>
              </w:rPr>
            </w:pPr>
          </w:p>
        </w:tc>
        <w:tc>
          <w:tcPr>
            <w:tcW w:w="680"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6"/>
              <w:spacing w:before="65" w:line="231" w:lineRule="auto"/>
              <w:ind w:left="181"/>
            </w:pPr>
            <w:r>
              <w:rPr>
                <w:spacing w:val="-3"/>
              </w:rPr>
              <w:t>空间</w:t>
            </w:r>
          </w:p>
          <w:p>
            <w:pPr>
              <w:pStyle w:val="6"/>
              <w:spacing w:before="23" w:line="227" w:lineRule="auto"/>
              <w:ind w:left="175"/>
            </w:pPr>
            <w:r>
              <w:t>布局</w:t>
            </w:r>
          </w:p>
          <w:p>
            <w:pPr>
              <w:pStyle w:val="6"/>
              <w:spacing w:before="25" w:line="228" w:lineRule="auto"/>
              <w:ind w:left="180"/>
            </w:pPr>
            <w:r>
              <w:rPr>
                <w:spacing w:val="-3"/>
              </w:rPr>
              <w:t>约束</w:t>
            </w:r>
          </w:p>
        </w:tc>
        <w:tc>
          <w:tcPr>
            <w:tcW w:w="3820" w:type="dxa"/>
            <w:vAlign w:val="top"/>
          </w:tcPr>
          <w:p>
            <w:pPr>
              <w:pStyle w:val="6"/>
              <w:spacing w:before="302" w:line="243" w:lineRule="auto"/>
              <w:ind w:left="115" w:right="137" w:firstLine="12"/>
            </w:pPr>
            <w:r>
              <w:rPr>
                <w:spacing w:val="-3"/>
              </w:rPr>
              <w:t>1.非经国务院授权的有关主管部门同意，</w:t>
            </w:r>
            <w:r>
              <w:rPr>
                <w:spacing w:val="6"/>
              </w:rPr>
              <w:t xml:space="preserve"> </w:t>
            </w:r>
            <w:r>
              <w:rPr>
                <w:spacing w:val="-3"/>
              </w:rPr>
              <w:t>不得在《中华人民共和国矿产资源法（修</w:t>
            </w:r>
            <w:r>
              <w:rPr>
                <w:spacing w:val="15"/>
              </w:rPr>
              <w:t xml:space="preserve"> </w:t>
            </w:r>
            <w:r>
              <w:rPr>
                <w:spacing w:val="-5"/>
              </w:rPr>
              <w:t>正）》中所列的</w:t>
            </w:r>
            <w:r>
              <w:rPr>
                <w:spacing w:val="-37"/>
              </w:rPr>
              <w:t xml:space="preserve"> </w:t>
            </w:r>
            <w:r>
              <w:rPr>
                <w:spacing w:val="-5"/>
              </w:rPr>
              <w:t>6</w:t>
            </w:r>
            <w:r>
              <w:rPr>
                <w:spacing w:val="-47"/>
              </w:rPr>
              <w:t xml:space="preserve"> </w:t>
            </w:r>
            <w:r>
              <w:rPr>
                <w:spacing w:val="-5"/>
              </w:rPr>
              <w:t>种地区开采矿产资源。</w:t>
            </w:r>
          </w:p>
          <w:p>
            <w:pPr>
              <w:pStyle w:val="6"/>
              <w:spacing w:before="25" w:line="247" w:lineRule="auto"/>
              <w:ind w:left="111" w:right="32" w:firstLine="2"/>
            </w:pPr>
            <w:r>
              <w:rPr>
                <w:spacing w:val="-2"/>
              </w:rPr>
              <w:t>2.禁止新建、扩建《产业结构调整指导目</w:t>
            </w:r>
            <w:r>
              <w:rPr>
                <w:spacing w:val="1"/>
              </w:rPr>
              <w:t xml:space="preserve">  </w:t>
            </w:r>
            <w:r>
              <w:rPr>
                <w:spacing w:val="-2"/>
              </w:rPr>
              <w:t>录（2024</w:t>
            </w:r>
            <w:r>
              <w:rPr>
                <w:spacing w:val="-52"/>
              </w:rPr>
              <w:t xml:space="preserve"> </w:t>
            </w:r>
            <w:r>
              <w:rPr>
                <w:spacing w:val="-2"/>
              </w:rPr>
              <w:t>年本）》明确的淘汰类项目；严</w:t>
            </w:r>
            <w:r>
              <w:t xml:space="preserve"> </w:t>
            </w:r>
            <w:r>
              <w:rPr>
                <w:spacing w:val="-2"/>
              </w:rPr>
              <w:t>格执行《自治区国家重点生态功能区产业</w:t>
            </w:r>
            <w:r>
              <w:t xml:space="preserve">  </w:t>
            </w:r>
            <w:r>
              <w:rPr>
                <w:spacing w:val="-7"/>
              </w:rPr>
              <w:t>准入负面清单（试行）》（内政发〔2018〕</w:t>
            </w:r>
            <w:r>
              <w:rPr>
                <w:spacing w:val="16"/>
              </w:rPr>
              <w:t xml:space="preserve"> </w:t>
            </w:r>
            <w:r>
              <w:rPr>
                <w:spacing w:val="-2"/>
              </w:rPr>
              <w:t>11</w:t>
            </w:r>
            <w:r>
              <w:rPr>
                <w:spacing w:val="-47"/>
              </w:rPr>
              <w:t xml:space="preserve"> </w:t>
            </w:r>
            <w:r>
              <w:rPr>
                <w:spacing w:val="-2"/>
              </w:rPr>
              <w:t>号）中采矿业管控要求。</w:t>
            </w:r>
          </w:p>
          <w:p>
            <w:pPr>
              <w:pStyle w:val="6"/>
              <w:spacing w:before="24" w:line="228" w:lineRule="auto"/>
              <w:ind w:left="116"/>
            </w:pPr>
            <w:r>
              <w:rPr>
                <w:spacing w:val="-2"/>
              </w:rPr>
              <w:t>3.严格控制草原上新建矿产资源开发项</w:t>
            </w:r>
          </w:p>
          <w:p>
            <w:pPr>
              <w:pStyle w:val="6"/>
              <w:spacing w:before="25" w:line="247" w:lineRule="auto"/>
              <w:ind w:left="112" w:right="137" w:firstLine="39"/>
            </w:pPr>
            <w:r>
              <w:rPr>
                <w:spacing w:val="-5"/>
              </w:rPr>
              <w:t>目。新上矿产资源开发项目在开展前期工</w:t>
            </w:r>
            <w:r>
              <w:rPr>
                <w:spacing w:val="14"/>
              </w:rPr>
              <w:t xml:space="preserve"> </w:t>
            </w:r>
            <w:r>
              <w:rPr>
                <w:spacing w:val="-2"/>
              </w:rPr>
              <w:t>作时，应征求林业和草原行政主管部门意</w:t>
            </w:r>
            <w:r>
              <w:t xml:space="preserve"> </w:t>
            </w:r>
            <w:r>
              <w:rPr>
                <w:spacing w:val="-2"/>
              </w:rPr>
              <w:t>见，严格执行国家林草局草原征占用审核</w:t>
            </w:r>
            <w:r>
              <w:t xml:space="preserve"> </w:t>
            </w:r>
            <w:r>
              <w:rPr>
                <w:spacing w:val="-2"/>
              </w:rPr>
              <w:t>审批管理制度，把先预审、再立项、后建</w:t>
            </w:r>
            <w:r>
              <w:t xml:space="preserve"> </w:t>
            </w:r>
            <w:r>
              <w:rPr>
                <w:spacing w:val="-2"/>
              </w:rPr>
              <w:t>设的源头把控原则落到实处。</w:t>
            </w:r>
          </w:p>
          <w:p>
            <w:pPr>
              <w:pStyle w:val="6"/>
              <w:spacing w:before="24" w:line="228" w:lineRule="auto"/>
              <w:ind w:left="111"/>
            </w:pPr>
            <w:r>
              <w:rPr>
                <w:spacing w:val="-2"/>
              </w:rPr>
              <w:t>4.严格规范草原上已建矿产资源开发项</w:t>
            </w:r>
          </w:p>
          <w:p>
            <w:pPr>
              <w:pStyle w:val="6"/>
              <w:spacing w:before="29" w:line="247" w:lineRule="auto"/>
              <w:ind w:left="111" w:right="137" w:firstLine="39"/>
            </w:pPr>
            <w:r>
              <w:rPr>
                <w:spacing w:val="-5"/>
              </w:rPr>
              <w:t>目。对依法批准的草原上已建和在建矿产</w:t>
            </w:r>
            <w:r>
              <w:rPr>
                <w:spacing w:val="14"/>
              </w:rPr>
              <w:t xml:space="preserve"> </w:t>
            </w:r>
            <w:r>
              <w:rPr>
                <w:spacing w:val="-2"/>
              </w:rPr>
              <w:t>资源开发项目，不得在依法确定的矿区范</w:t>
            </w:r>
            <w:r>
              <w:t xml:space="preserve"> </w:t>
            </w:r>
            <w:r>
              <w:rPr>
                <w:spacing w:val="-2"/>
              </w:rPr>
              <w:t>围外平面增扩面积，不得未经批准由井工</w:t>
            </w:r>
            <w:r>
              <w:t xml:space="preserve"> </w:t>
            </w:r>
            <w:r>
              <w:rPr>
                <w:spacing w:val="-2"/>
              </w:rPr>
              <w:t>开采变为露天开采，严格控制排渣场、排</w:t>
            </w:r>
            <w:r>
              <w:t xml:space="preserve"> </w:t>
            </w:r>
            <w:r>
              <w:rPr>
                <w:spacing w:val="-2"/>
              </w:rPr>
              <w:t>土场、煤矸石堆场、场区道路占用草原面</w:t>
            </w:r>
            <w:r>
              <w:t xml:space="preserve"> 积。</w:t>
            </w:r>
          </w:p>
          <w:p>
            <w:pPr>
              <w:pStyle w:val="6"/>
              <w:spacing w:before="26" w:line="239" w:lineRule="auto"/>
              <w:ind w:left="121" w:right="28" w:hanging="5"/>
            </w:pPr>
            <w:r>
              <w:rPr>
                <w:spacing w:val="-2"/>
              </w:rPr>
              <w:t>5.执行《内蒙古自治区矿产资源总体规划</w:t>
            </w:r>
            <w:r>
              <w:t xml:space="preserve">  </w:t>
            </w:r>
            <w:r>
              <w:rPr>
                <w:spacing w:val="-10"/>
              </w:rPr>
              <w:t>（2016~2020）》中最低开采规模相关要求。</w:t>
            </w:r>
          </w:p>
        </w:tc>
        <w:tc>
          <w:tcPr>
            <w:tcW w:w="2135" w:type="dxa"/>
            <w:vAlign w:val="top"/>
          </w:tcPr>
          <w:p>
            <w:pPr>
              <w:pStyle w:val="6"/>
              <w:spacing w:before="30" w:line="246" w:lineRule="auto"/>
              <w:ind w:left="116" w:right="230" w:firstLine="13"/>
            </w:pPr>
            <w:r>
              <w:rPr>
                <w:spacing w:val="-4"/>
              </w:rPr>
              <w:t>1.本项目为矿井水处</w:t>
            </w:r>
            <w:r>
              <w:rPr>
                <w:spacing w:val="5"/>
              </w:rPr>
              <w:t xml:space="preserve"> </w:t>
            </w:r>
            <w:r>
              <w:rPr>
                <w:spacing w:val="-2"/>
              </w:rPr>
              <w:t>理项目，不涉及矿产</w:t>
            </w:r>
            <w:r>
              <w:t xml:space="preserve"> </w:t>
            </w:r>
            <w:r>
              <w:rPr>
                <w:spacing w:val="-2"/>
              </w:rPr>
              <w:t>资源的开采，符合要</w:t>
            </w:r>
            <w:r>
              <w:t xml:space="preserve"> </w:t>
            </w:r>
            <w:r>
              <w:rPr>
                <w:spacing w:val="-1"/>
              </w:rPr>
              <w:t>求。</w:t>
            </w:r>
          </w:p>
          <w:p>
            <w:pPr>
              <w:pStyle w:val="6"/>
              <w:spacing w:before="28" w:line="248" w:lineRule="auto"/>
              <w:ind w:left="105" w:right="89" w:firstLine="12"/>
            </w:pPr>
            <w:r>
              <w:rPr>
                <w:spacing w:val="-3"/>
              </w:rPr>
              <w:t>2.对照《产业结构调</w:t>
            </w:r>
            <w:r>
              <w:rPr>
                <w:spacing w:val="4"/>
              </w:rPr>
              <w:t xml:space="preserve">  </w:t>
            </w:r>
            <w:r>
              <w:rPr>
                <w:spacing w:val="-1"/>
              </w:rPr>
              <w:t>整指导目录（2024</w:t>
            </w:r>
            <w:r>
              <w:rPr>
                <w:spacing w:val="-48"/>
              </w:rPr>
              <w:t xml:space="preserve"> </w:t>
            </w:r>
            <w:r>
              <w:rPr>
                <w:spacing w:val="-1"/>
              </w:rPr>
              <w:t>年</w:t>
            </w:r>
            <w:r>
              <w:t xml:space="preserve">  </w:t>
            </w:r>
            <w:r>
              <w:rPr>
                <w:spacing w:val="-1"/>
              </w:rPr>
              <w:t>本）》，本项目属于</w:t>
            </w:r>
            <w:r>
              <w:rPr>
                <w:spacing w:val="1"/>
              </w:rPr>
              <w:t xml:space="preserve">  </w:t>
            </w:r>
            <w:r>
              <w:rPr>
                <w:spacing w:val="-7"/>
              </w:rPr>
              <w:t>鼓励类项目“四十二、</w:t>
            </w:r>
            <w:r>
              <w:rPr>
                <w:spacing w:val="4"/>
              </w:rPr>
              <w:t xml:space="preserve"> </w:t>
            </w:r>
            <w:r>
              <w:rPr>
                <w:spacing w:val="-1"/>
              </w:rPr>
              <w:t>环境保护与资源节约</w:t>
            </w:r>
            <w:r>
              <w:rPr>
                <w:spacing w:val="1"/>
              </w:rPr>
              <w:t xml:space="preserve">  </w:t>
            </w:r>
            <w:r>
              <w:rPr>
                <w:spacing w:val="-1"/>
              </w:rPr>
              <w:t>综合利用；10．工业</w:t>
            </w:r>
            <w:r>
              <w:rPr>
                <w:spacing w:val="1"/>
              </w:rPr>
              <w:t xml:space="preserve">  </w:t>
            </w:r>
            <w:r>
              <w:rPr>
                <w:spacing w:val="-7"/>
              </w:rPr>
              <w:t>“三废”循环利用”，</w:t>
            </w:r>
            <w:r>
              <w:rPr>
                <w:spacing w:val="4"/>
              </w:rPr>
              <w:t xml:space="preserve"> </w:t>
            </w:r>
            <w:r>
              <w:t>符合要求。</w:t>
            </w:r>
          </w:p>
          <w:p>
            <w:pPr>
              <w:pStyle w:val="6"/>
              <w:spacing w:before="23" w:line="248" w:lineRule="auto"/>
              <w:ind w:left="114" w:right="230" w:firstLine="5"/>
            </w:pPr>
            <w:r>
              <w:rPr>
                <w:spacing w:val="-3"/>
              </w:rPr>
              <w:t>3.本项目位于三星煤</w:t>
            </w:r>
            <w:r>
              <w:rPr>
                <w:spacing w:val="7"/>
              </w:rPr>
              <w:t xml:space="preserve"> </w:t>
            </w:r>
            <w:r>
              <w:rPr>
                <w:spacing w:val="-2"/>
              </w:rPr>
              <w:t>矿工业场地内，不新</w:t>
            </w:r>
            <w:r>
              <w:rPr>
                <w:spacing w:val="2"/>
              </w:rPr>
              <w:t xml:space="preserve"> </w:t>
            </w:r>
            <w:r>
              <w:rPr>
                <w:spacing w:val="-2"/>
              </w:rPr>
              <w:t>增占地，用地性质为</w:t>
            </w:r>
            <w:r>
              <w:rPr>
                <w:spacing w:val="2"/>
              </w:rPr>
              <w:t xml:space="preserve"> </w:t>
            </w:r>
            <w:r>
              <w:rPr>
                <w:spacing w:val="-2"/>
              </w:rPr>
              <w:t>工业用地，不涉及矿</w:t>
            </w:r>
            <w:r>
              <w:rPr>
                <w:spacing w:val="2"/>
              </w:rPr>
              <w:t xml:space="preserve"> </w:t>
            </w:r>
            <w:r>
              <w:rPr>
                <w:spacing w:val="-2"/>
              </w:rPr>
              <w:t>产资源的开发，符合</w:t>
            </w:r>
            <w:r>
              <w:rPr>
                <w:spacing w:val="2"/>
              </w:rPr>
              <w:t xml:space="preserve"> </w:t>
            </w:r>
            <w:r>
              <w:rPr>
                <w:spacing w:val="-1"/>
              </w:rPr>
              <w:t>要求。</w:t>
            </w:r>
          </w:p>
          <w:p>
            <w:pPr>
              <w:pStyle w:val="6"/>
              <w:spacing w:before="21" w:line="247" w:lineRule="auto"/>
              <w:ind w:left="114" w:right="230"/>
            </w:pPr>
            <w:r>
              <w:rPr>
                <w:spacing w:val="-2"/>
              </w:rPr>
              <w:t>4.本项目位于三星煤</w:t>
            </w:r>
            <w:r>
              <w:rPr>
                <w:spacing w:val="2"/>
              </w:rPr>
              <w:t xml:space="preserve"> </w:t>
            </w:r>
            <w:r>
              <w:rPr>
                <w:spacing w:val="-2"/>
              </w:rPr>
              <w:t>矿工业场地内，不涉</w:t>
            </w:r>
            <w:r>
              <w:rPr>
                <w:spacing w:val="2"/>
              </w:rPr>
              <w:t xml:space="preserve"> </w:t>
            </w:r>
            <w:r>
              <w:rPr>
                <w:spacing w:val="-2"/>
              </w:rPr>
              <w:t>及资源开采，不涉及</w:t>
            </w:r>
            <w:r>
              <w:rPr>
                <w:spacing w:val="2"/>
              </w:rPr>
              <w:t xml:space="preserve"> </w:t>
            </w:r>
            <w:r>
              <w:rPr>
                <w:spacing w:val="-2"/>
              </w:rPr>
              <w:t>排渣场、排土场、煤</w:t>
            </w:r>
            <w:r>
              <w:rPr>
                <w:spacing w:val="2"/>
              </w:rPr>
              <w:t xml:space="preserve"> </w:t>
            </w:r>
            <w:r>
              <w:rPr>
                <w:spacing w:val="-2"/>
              </w:rPr>
              <w:t>矸石堆场、场区道路</w:t>
            </w:r>
            <w:r>
              <w:rPr>
                <w:spacing w:val="2"/>
              </w:rPr>
              <w:t xml:space="preserve"> </w:t>
            </w:r>
            <w:r>
              <w:rPr>
                <w:spacing w:val="-2"/>
              </w:rPr>
              <w:t>的建设，符合要求。</w:t>
            </w:r>
            <w:r>
              <w:rPr>
                <w:spacing w:val="2"/>
              </w:rPr>
              <w:t xml:space="preserve"> </w:t>
            </w:r>
            <w:r>
              <w:rPr>
                <w:spacing w:val="-2"/>
              </w:rPr>
              <w:t>5.本项目不涉及矿产</w:t>
            </w:r>
            <w:r>
              <w:rPr>
                <w:spacing w:val="2"/>
              </w:rPr>
              <w:t xml:space="preserve"> </w:t>
            </w:r>
            <w:r>
              <w:rPr>
                <w:spacing w:val="-6"/>
              </w:rPr>
              <w:t>资源的开采，符合。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941" w:type="dxa"/>
            <w:vMerge w:val="continue"/>
            <w:tcBorders>
              <w:top w:val="nil"/>
            </w:tcBorders>
            <w:vAlign w:val="top"/>
          </w:tcPr>
          <w:p>
            <w:pPr>
              <w:rPr>
                <w:rFonts w:ascii="Arial"/>
                <w:sz w:val="21"/>
              </w:rPr>
            </w:pPr>
          </w:p>
        </w:tc>
        <w:tc>
          <w:tcPr>
            <w:tcW w:w="680" w:type="dxa"/>
            <w:vAlign w:val="top"/>
          </w:tcPr>
          <w:p>
            <w:pPr>
              <w:pStyle w:val="6"/>
              <w:spacing w:before="34" w:line="228" w:lineRule="auto"/>
              <w:ind w:left="176"/>
            </w:pPr>
            <w:r>
              <w:rPr>
                <w:spacing w:val="-1"/>
              </w:rPr>
              <w:t>污染</w:t>
            </w:r>
          </w:p>
          <w:p>
            <w:pPr>
              <w:pStyle w:val="6"/>
              <w:spacing w:before="26" w:line="224" w:lineRule="auto"/>
              <w:ind w:left="175"/>
            </w:pPr>
            <w:r>
              <w:t>物排</w:t>
            </w:r>
          </w:p>
        </w:tc>
        <w:tc>
          <w:tcPr>
            <w:tcW w:w="3820" w:type="dxa"/>
            <w:vAlign w:val="top"/>
          </w:tcPr>
          <w:p>
            <w:pPr>
              <w:pStyle w:val="6"/>
              <w:spacing w:before="35" w:line="238" w:lineRule="auto"/>
              <w:ind w:left="116" w:right="137" w:firstLine="10"/>
            </w:pPr>
            <w:r>
              <w:rPr>
                <w:spacing w:val="-3"/>
              </w:rPr>
              <w:t>1.矿产资源勘查以及采选过程中排土场、</w:t>
            </w:r>
            <w:r>
              <w:rPr>
                <w:spacing w:val="6"/>
              </w:rPr>
              <w:t xml:space="preserve"> </w:t>
            </w:r>
            <w:r>
              <w:rPr>
                <w:spacing w:val="-3"/>
              </w:rPr>
              <w:t>露天采场、尾矿库、矿区专用道路、矿山</w:t>
            </w:r>
          </w:p>
        </w:tc>
        <w:tc>
          <w:tcPr>
            <w:tcW w:w="2135" w:type="dxa"/>
            <w:vAlign w:val="top"/>
          </w:tcPr>
          <w:p>
            <w:pPr>
              <w:pStyle w:val="6"/>
              <w:spacing w:before="35" w:line="238" w:lineRule="auto"/>
              <w:ind w:left="124" w:right="232" w:firstLine="6"/>
            </w:pPr>
            <w:r>
              <w:rPr>
                <w:spacing w:val="-4"/>
              </w:rPr>
              <w:t>1.本项目不涉及矿产</w:t>
            </w:r>
            <w:r>
              <w:rPr>
                <w:spacing w:val="6"/>
              </w:rPr>
              <w:t xml:space="preserve"> </w:t>
            </w:r>
            <w:r>
              <w:rPr>
                <w:spacing w:val="-9"/>
              </w:rPr>
              <w:t>资源勘查以及采选，</w:t>
            </w:r>
          </w:p>
        </w:tc>
      </w:tr>
    </w:tbl>
    <w:p>
      <w:pPr>
        <w:pStyle w:val="2"/>
        <w:spacing w:line="231" w:lineRule="exact"/>
        <w:rPr>
          <w:sz w:val="20"/>
        </w:rPr>
      </w:pPr>
    </w:p>
    <w:p>
      <w:pPr>
        <w:spacing w:line="231" w:lineRule="exact"/>
        <w:rPr>
          <w:sz w:val="20"/>
          <w:szCs w:val="20"/>
        </w:rPr>
        <w:sectPr>
          <w:footerReference r:id="rId8" w:type="default"/>
          <w:pgSz w:w="11906" w:h="16839"/>
          <w:pgMar w:top="1431" w:right="1662" w:bottom="2173" w:left="1662" w:header="0" w:footer="2009" w:gutter="0"/>
          <w:cols w:space="720" w:num="1"/>
        </w:sectPr>
      </w:pPr>
    </w:p>
    <w:p>
      <w:pPr>
        <w:spacing w:line="91" w:lineRule="auto"/>
        <w:rPr>
          <w:rFonts w:ascii="Arial"/>
          <w:sz w:val="2"/>
        </w:rPr>
      </w:pPr>
    </w:p>
    <w:tbl>
      <w:tblPr>
        <w:tblStyle w:val="5"/>
        <w:tblW w:w="85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1"/>
        <w:gridCol w:w="680"/>
        <w:gridCol w:w="3820"/>
        <w:gridCol w:w="21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9" w:hRule="atLeast"/>
        </w:trPr>
        <w:tc>
          <w:tcPr>
            <w:tcW w:w="1941" w:type="dxa"/>
            <w:vMerge w:val="restart"/>
            <w:tcBorders>
              <w:bottom w:val="nil"/>
            </w:tcBorders>
            <w:vAlign w:val="top"/>
          </w:tcPr>
          <w:p>
            <w:pPr>
              <w:rPr>
                <w:rFonts w:ascii="Arial"/>
                <w:sz w:val="21"/>
              </w:rPr>
            </w:pPr>
          </w:p>
        </w:tc>
        <w:tc>
          <w:tcPr>
            <w:tcW w:w="680" w:type="dxa"/>
            <w:vAlign w:val="top"/>
          </w:tcPr>
          <w:p>
            <w:pPr>
              <w:pStyle w:val="6"/>
              <w:spacing w:before="47" w:line="252" w:lineRule="auto"/>
              <w:ind w:left="272" w:right="102" w:hanging="97"/>
            </w:pPr>
            <w:r>
              <w:rPr>
                <w:spacing w:val="-2"/>
              </w:rPr>
              <w:t>放管</w:t>
            </w:r>
            <w:r>
              <w:t xml:space="preserve"> </w:t>
            </w:r>
            <w:r>
              <w:rPr>
                <w:spacing w:val="1"/>
              </w:rPr>
              <w:t>控</w:t>
            </w:r>
          </w:p>
        </w:tc>
        <w:tc>
          <w:tcPr>
            <w:tcW w:w="3820" w:type="dxa"/>
            <w:vAlign w:val="top"/>
          </w:tcPr>
          <w:p>
            <w:pPr>
              <w:pStyle w:val="6"/>
              <w:spacing w:before="49" w:line="251" w:lineRule="auto"/>
              <w:ind w:left="111" w:right="28" w:firstLine="3"/>
              <w:jc w:val="both"/>
            </w:pPr>
            <w:r>
              <w:rPr>
                <w:spacing w:val="-3"/>
              </w:rPr>
              <w:t>工业场地、沉陷区、矸石场、矿山污染场</w:t>
            </w:r>
            <w:r>
              <w:rPr>
                <w:spacing w:val="8"/>
              </w:rPr>
              <w:t xml:space="preserve">  </w:t>
            </w:r>
            <w:r>
              <w:rPr>
                <w:spacing w:val="-2"/>
              </w:rPr>
              <w:t>地等的生态环境保护与治理恢复工作须满</w:t>
            </w:r>
            <w:r>
              <w:t xml:space="preserve">  </w:t>
            </w:r>
            <w:r>
              <w:rPr>
                <w:spacing w:val="-2"/>
              </w:rPr>
              <w:t>足《矿山生态环境保护与治理恢复技术规</w:t>
            </w:r>
            <w:r>
              <w:t xml:space="preserve">  </w:t>
            </w:r>
            <w:r>
              <w:rPr>
                <w:spacing w:val="-2"/>
              </w:rPr>
              <w:t>范（试行）》（HJ651-2013）要求。落实</w:t>
            </w:r>
            <w:r>
              <w:rPr>
                <w:spacing w:val="5"/>
              </w:rPr>
              <w:t xml:space="preserve">  </w:t>
            </w:r>
            <w:r>
              <w:rPr>
                <w:spacing w:val="-7"/>
              </w:rPr>
              <w:t>边开采、边保护、边复垦的要求，使新建、</w:t>
            </w:r>
            <w:r>
              <w:rPr>
                <w:spacing w:val="7"/>
              </w:rPr>
              <w:t xml:space="preserve"> </w:t>
            </w:r>
            <w:r>
              <w:rPr>
                <w:spacing w:val="-2"/>
              </w:rPr>
              <w:t>在建矿山损毁土地得到全面复垦。</w:t>
            </w:r>
          </w:p>
          <w:p>
            <w:pPr>
              <w:pStyle w:val="6"/>
              <w:spacing w:line="243" w:lineRule="auto"/>
              <w:ind w:left="112" w:right="135" w:firstLine="1"/>
            </w:pPr>
            <w:r>
              <w:rPr>
                <w:spacing w:val="-2"/>
              </w:rPr>
              <w:t>2.生产矿山年度占用土地面积与年度治理</w:t>
            </w:r>
            <w:r>
              <w:rPr>
                <w:spacing w:val="2"/>
              </w:rPr>
              <w:t xml:space="preserve"> </w:t>
            </w:r>
            <w:r>
              <w:rPr>
                <w:spacing w:val="-2"/>
              </w:rPr>
              <w:t>面积基本达到平衡，“三废”排放符合环</w:t>
            </w:r>
            <w:r>
              <w:rPr>
                <w:spacing w:val="2"/>
              </w:rPr>
              <w:t xml:space="preserve"> </w:t>
            </w:r>
            <w:r>
              <w:rPr>
                <w:spacing w:val="-2"/>
              </w:rPr>
              <w:t>保指标要求。</w:t>
            </w:r>
          </w:p>
          <w:p>
            <w:pPr>
              <w:pStyle w:val="6"/>
              <w:spacing w:before="24" w:line="247" w:lineRule="auto"/>
              <w:ind w:left="111" w:right="135" w:firstLine="5"/>
            </w:pPr>
            <w:r>
              <w:rPr>
                <w:spacing w:val="-2"/>
              </w:rPr>
              <w:t>3.煤矿地面运煤系统、运输设备、煤炭贮</w:t>
            </w:r>
            <w:r>
              <w:t xml:space="preserve"> </w:t>
            </w:r>
            <w:r>
              <w:rPr>
                <w:spacing w:val="-2"/>
              </w:rPr>
              <w:t>存场所应当全封闭。鼓励有条件的露天矿</w:t>
            </w:r>
            <w:r>
              <w:rPr>
                <w:spacing w:val="1"/>
              </w:rPr>
              <w:t xml:space="preserve"> </w:t>
            </w:r>
            <w:r>
              <w:rPr>
                <w:spacing w:val="-2"/>
              </w:rPr>
              <w:t>山采用密闭式皮带运输系统，煤炭企业应</w:t>
            </w:r>
            <w:r>
              <w:rPr>
                <w:spacing w:val="1"/>
              </w:rPr>
              <w:t xml:space="preserve"> </w:t>
            </w:r>
            <w:r>
              <w:rPr>
                <w:spacing w:val="-2"/>
              </w:rPr>
              <w:t>当负责矿权范围内和排矸场等着火点灭火</w:t>
            </w:r>
            <w:r>
              <w:rPr>
                <w:spacing w:val="1"/>
              </w:rPr>
              <w:t xml:space="preserve"> </w:t>
            </w:r>
            <w:r>
              <w:rPr>
                <w:spacing w:val="-4"/>
              </w:rPr>
              <w:t>工作；提高煤矸石、矿井水的综合利用。</w:t>
            </w:r>
          </w:p>
          <w:p>
            <w:pPr>
              <w:pStyle w:val="6"/>
              <w:spacing w:before="23" w:line="244" w:lineRule="auto"/>
              <w:ind w:left="111" w:right="94"/>
            </w:pPr>
            <w:r>
              <w:rPr>
                <w:spacing w:val="-3"/>
              </w:rPr>
              <w:t>4.对新建硫份大于</w:t>
            </w:r>
            <w:r>
              <w:rPr>
                <w:spacing w:val="-29"/>
              </w:rPr>
              <w:t xml:space="preserve"> </w:t>
            </w:r>
            <w:r>
              <w:rPr>
                <w:spacing w:val="-3"/>
              </w:rPr>
              <w:t>1.5%的煤矿，应配套建</w:t>
            </w:r>
            <w:r>
              <w:t xml:space="preserve"> </w:t>
            </w:r>
            <w:r>
              <w:rPr>
                <w:spacing w:val="-3"/>
              </w:rPr>
              <w:t>设煤炭洗选设施；对现有硫份大于</w:t>
            </w:r>
            <w:r>
              <w:rPr>
                <w:spacing w:val="-35"/>
              </w:rPr>
              <w:t xml:space="preserve"> </w:t>
            </w:r>
            <w:r>
              <w:rPr>
                <w:spacing w:val="-3"/>
              </w:rPr>
              <w:t>2%的煤</w:t>
            </w:r>
            <w:r>
              <w:t xml:space="preserve"> </w:t>
            </w:r>
            <w:r>
              <w:rPr>
                <w:spacing w:val="-2"/>
              </w:rPr>
              <w:t>矿，应补建配套煤炭洗选设施。</w:t>
            </w:r>
          </w:p>
          <w:p>
            <w:pPr>
              <w:pStyle w:val="6"/>
              <w:spacing w:before="28" w:line="251" w:lineRule="auto"/>
              <w:ind w:left="111" w:right="137" w:firstLine="2"/>
            </w:pPr>
            <w:r>
              <w:rPr>
                <w:spacing w:val="-3"/>
              </w:rPr>
              <w:t>鼓励发展高效节水工艺技术设备，淘汰高</w:t>
            </w:r>
            <w:r>
              <w:rPr>
                <w:spacing w:val="16"/>
              </w:rPr>
              <w:t xml:space="preserve"> </w:t>
            </w:r>
            <w:r>
              <w:rPr>
                <w:spacing w:val="-2"/>
              </w:rPr>
              <w:t>耗水工艺、技术设备，提高污水回用率。</w:t>
            </w:r>
            <w:r>
              <w:rPr>
                <w:spacing w:val="1"/>
              </w:rPr>
              <w:t xml:space="preserve"> </w:t>
            </w:r>
            <w:r>
              <w:rPr>
                <w:spacing w:val="-2"/>
              </w:rPr>
              <w:t>采用水污染治理技术以及清洁生产、技术</w:t>
            </w:r>
            <w:r>
              <w:rPr>
                <w:spacing w:val="1"/>
              </w:rPr>
              <w:t xml:space="preserve"> </w:t>
            </w:r>
            <w:r>
              <w:rPr>
                <w:spacing w:val="-2"/>
              </w:rPr>
              <w:t>改造等措施增加城镇污水处理厂处理能</w:t>
            </w:r>
          </w:p>
          <w:p>
            <w:pPr>
              <w:pStyle w:val="6"/>
              <w:spacing w:line="215" w:lineRule="auto"/>
              <w:ind w:left="115"/>
            </w:pPr>
            <w:r>
              <w:rPr>
                <w:spacing w:val="-2"/>
              </w:rPr>
              <w:t>力，实现废污水的资源化。</w:t>
            </w:r>
          </w:p>
        </w:tc>
        <w:tc>
          <w:tcPr>
            <w:tcW w:w="2135" w:type="dxa"/>
            <w:vAlign w:val="top"/>
          </w:tcPr>
          <w:p>
            <w:pPr>
              <w:pStyle w:val="6"/>
              <w:spacing w:before="46" w:line="228" w:lineRule="auto"/>
              <w:ind w:left="116"/>
            </w:pPr>
            <w:r>
              <w:rPr>
                <w:spacing w:val="-2"/>
              </w:rPr>
              <w:t>符合要求。</w:t>
            </w:r>
          </w:p>
          <w:p>
            <w:pPr>
              <w:pStyle w:val="6"/>
              <w:spacing w:before="25" w:line="251" w:lineRule="auto"/>
              <w:ind w:left="116" w:right="232"/>
            </w:pPr>
            <w:r>
              <w:rPr>
                <w:spacing w:val="-3"/>
              </w:rPr>
              <w:t>2.本项目不涉及矿山</w:t>
            </w:r>
            <w:r>
              <w:rPr>
                <w:spacing w:val="8"/>
              </w:rPr>
              <w:t xml:space="preserve"> </w:t>
            </w:r>
            <w:r>
              <w:rPr>
                <w:spacing w:val="-2"/>
              </w:rPr>
              <w:t>生产，符合要求。</w:t>
            </w:r>
          </w:p>
          <w:p>
            <w:pPr>
              <w:pStyle w:val="6"/>
              <w:spacing w:before="2" w:line="251" w:lineRule="auto"/>
              <w:ind w:left="114" w:right="230" w:firstLine="5"/>
            </w:pPr>
            <w:r>
              <w:rPr>
                <w:spacing w:val="-3"/>
              </w:rPr>
              <w:t>3.本项目为矿井水处</w:t>
            </w:r>
            <w:r>
              <w:rPr>
                <w:spacing w:val="7"/>
              </w:rPr>
              <w:t xml:space="preserve"> </w:t>
            </w:r>
            <w:r>
              <w:rPr>
                <w:spacing w:val="-2"/>
              </w:rPr>
              <w:t>理项目，处理后的矿</w:t>
            </w:r>
            <w:r>
              <w:rPr>
                <w:spacing w:val="2"/>
              </w:rPr>
              <w:t xml:space="preserve"> </w:t>
            </w:r>
            <w:r>
              <w:rPr>
                <w:spacing w:val="-2"/>
              </w:rPr>
              <w:t>井水用于煤矿生产、</w:t>
            </w:r>
            <w:r>
              <w:rPr>
                <w:spacing w:val="2"/>
              </w:rPr>
              <w:t xml:space="preserve"> </w:t>
            </w:r>
            <w:r>
              <w:rPr>
                <w:spacing w:val="-2"/>
              </w:rPr>
              <w:t>矿区抑尘洒水、绿化</w:t>
            </w:r>
            <w:r>
              <w:rPr>
                <w:spacing w:val="2"/>
              </w:rPr>
              <w:t xml:space="preserve"> </w:t>
            </w:r>
            <w:r>
              <w:rPr>
                <w:spacing w:val="-2"/>
              </w:rPr>
              <w:t>等综合利用，符合要</w:t>
            </w:r>
            <w:r>
              <w:rPr>
                <w:spacing w:val="2"/>
              </w:rPr>
              <w:t xml:space="preserve"> </w:t>
            </w:r>
            <w:r>
              <w:t>求。</w:t>
            </w:r>
          </w:p>
          <w:p>
            <w:pPr>
              <w:pStyle w:val="6"/>
              <w:spacing w:before="1" w:line="251" w:lineRule="auto"/>
              <w:ind w:left="115" w:right="232" w:hanging="1"/>
            </w:pPr>
            <w:r>
              <w:rPr>
                <w:spacing w:val="-2"/>
              </w:rPr>
              <w:t>4.本项目不涉及煤矿</w:t>
            </w:r>
            <w:r>
              <w:rPr>
                <w:spacing w:val="2"/>
              </w:rPr>
              <w:t xml:space="preserve"> </w:t>
            </w:r>
            <w:r>
              <w:rPr>
                <w:spacing w:val="-2"/>
              </w:rPr>
              <w:t>新建，符合要求。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7" w:hRule="atLeast"/>
        </w:trPr>
        <w:tc>
          <w:tcPr>
            <w:tcW w:w="1941" w:type="dxa"/>
            <w:vMerge w:val="continue"/>
            <w:tcBorders>
              <w:top w:val="nil"/>
              <w:bottom w:val="nil"/>
            </w:tcBorders>
            <w:vAlign w:val="top"/>
          </w:tcPr>
          <w:p>
            <w:pPr>
              <w:rPr>
                <w:rFonts w:ascii="Arial"/>
                <w:sz w:val="21"/>
              </w:rPr>
            </w:pPr>
          </w:p>
        </w:tc>
        <w:tc>
          <w:tcPr>
            <w:tcW w:w="680" w:type="dxa"/>
            <w:vAlign w:val="top"/>
          </w:tcPr>
          <w:p>
            <w:pPr>
              <w:spacing w:line="305" w:lineRule="auto"/>
              <w:rPr>
                <w:rFonts w:ascii="Arial"/>
                <w:sz w:val="21"/>
              </w:rPr>
            </w:pPr>
          </w:p>
          <w:p>
            <w:pPr>
              <w:spacing w:line="305" w:lineRule="auto"/>
              <w:rPr>
                <w:rFonts w:ascii="Arial"/>
                <w:sz w:val="21"/>
              </w:rPr>
            </w:pPr>
          </w:p>
          <w:p>
            <w:pPr>
              <w:spacing w:line="305" w:lineRule="auto"/>
              <w:rPr>
                <w:rFonts w:ascii="Arial"/>
                <w:sz w:val="21"/>
              </w:rPr>
            </w:pPr>
          </w:p>
          <w:p>
            <w:pPr>
              <w:pStyle w:val="6"/>
              <w:spacing w:before="65" w:line="228" w:lineRule="auto"/>
              <w:ind w:left="175"/>
            </w:pPr>
            <w:r>
              <w:t>环境</w:t>
            </w:r>
          </w:p>
          <w:p>
            <w:pPr>
              <w:pStyle w:val="6"/>
              <w:spacing w:before="24" w:line="228" w:lineRule="auto"/>
              <w:ind w:left="175"/>
            </w:pPr>
            <w:r>
              <w:t>风险</w:t>
            </w:r>
          </w:p>
          <w:p>
            <w:pPr>
              <w:pStyle w:val="6"/>
              <w:spacing w:before="26" w:line="228" w:lineRule="auto"/>
              <w:ind w:left="188"/>
            </w:pPr>
            <w:r>
              <w:rPr>
                <w:spacing w:val="-7"/>
              </w:rPr>
              <w:t>防控</w:t>
            </w:r>
          </w:p>
        </w:tc>
        <w:tc>
          <w:tcPr>
            <w:tcW w:w="3820" w:type="dxa"/>
            <w:vAlign w:val="top"/>
          </w:tcPr>
          <w:p>
            <w:pPr>
              <w:spacing w:line="372" w:lineRule="auto"/>
              <w:rPr>
                <w:rFonts w:ascii="Arial"/>
                <w:sz w:val="21"/>
              </w:rPr>
            </w:pPr>
          </w:p>
          <w:p>
            <w:pPr>
              <w:pStyle w:val="6"/>
              <w:spacing w:before="65" w:line="244" w:lineRule="auto"/>
              <w:ind w:left="111" w:right="135" w:firstLine="16"/>
            </w:pPr>
            <w:r>
              <w:rPr>
                <w:spacing w:val="-3"/>
              </w:rPr>
              <w:t>1.制定环境风险应急预案，成立应急组织</w:t>
            </w:r>
            <w:r>
              <w:rPr>
                <w:spacing w:val="8"/>
              </w:rPr>
              <w:t xml:space="preserve"> </w:t>
            </w:r>
            <w:r>
              <w:rPr>
                <w:spacing w:val="-2"/>
              </w:rPr>
              <w:t>机构，配备必要的应急设施和应急物资，</w:t>
            </w:r>
            <w:r>
              <w:rPr>
                <w:spacing w:val="3"/>
              </w:rPr>
              <w:t xml:space="preserve"> </w:t>
            </w:r>
            <w:r>
              <w:rPr>
                <w:spacing w:val="-2"/>
              </w:rPr>
              <w:t>定期开展环境风险应急演练。</w:t>
            </w:r>
          </w:p>
          <w:p>
            <w:pPr>
              <w:pStyle w:val="6"/>
              <w:spacing w:before="27" w:line="245" w:lineRule="auto"/>
              <w:ind w:left="111" w:right="135" w:firstLine="3"/>
            </w:pPr>
            <w:r>
              <w:rPr>
                <w:spacing w:val="-2"/>
              </w:rPr>
              <w:t>2.加强采矿引起的滑坡、塌陷等次生地质</w:t>
            </w:r>
            <w:r>
              <w:rPr>
                <w:spacing w:val="2"/>
              </w:rPr>
              <w:t xml:space="preserve"> </w:t>
            </w:r>
            <w:r>
              <w:rPr>
                <w:spacing w:val="-2"/>
              </w:rPr>
              <w:t>灾害的防范和治理，及时回填废弃巷道和</w:t>
            </w:r>
            <w:r>
              <w:rPr>
                <w:spacing w:val="1"/>
              </w:rPr>
              <w:t xml:space="preserve"> </w:t>
            </w:r>
            <w:r>
              <w:rPr>
                <w:spacing w:val="-2"/>
              </w:rPr>
              <w:t>采空区，要充分利用采矿疏干排出的地下</w:t>
            </w:r>
            <w:r>
              <w:rPr>
                <w:spacing w:val="1"/>
              </w:rPr>
              <w:t xml:space="preserve"> </w:t>
            </w:r>
            <w:r>
              <w:rPr>
                <w:spacing w:val="-2"/>
              </w:rPr>
              <w:t>水，最大限度地维持矿区生态平衡。</w:t>
            </w:r>
          </w:p>
        </w:tc>
        <w:tc>
          <w:tcPr>
            <w:tcW w:w="2135" w:type="dxa"/>
            <w:vAlign w:val="top"/>
          </w:tcPr>
          <w:p>
            <w:pPr>
              <w:pStyle w:val="6"/>
              <w:spacing w:before="31" w:line="246" w:lineRule="auto"/>
              <w:ind w:left="116" w:right="153" w:firstLine="13"/>
            </w:pPr>
            <w:r>
              <w:t>1.三星煤矿于2024</w:t>
            </w:r>
            <w:r>
              <w:rPr>
                <w:spacing w:val="-55"/>
              </w:rPr>
              <w:t xml:space="preserve"> </w:t>
            </w:r>
            <w:r>
              <w:t xml:space="preserve">年 </w:t>
            </w:r>
            <w:r>
              <w:rPr>
                <w:spacing w:val="-1"/>
              </w:rPr>
              <w:t>5</w:t>
            </w:r>
            <w:r>
              <w:rPr>
                <w:spacing w:val="-43"/>
              </w:rPr>
              <w:t xml:space="preserve"> </w:t>
            </w:r>
            <w:r>
              <w:rPr>
                <w:spacing w:val="-1"/>
              </w:rPr>
              <w:t>月13</w:t>
            </w:r>
            <w:r>
              <w:rPr>
                <w:spacing w:val="-17"/>
              </w:rPr>
              <w:t xml:space="preserve"> </w:t>
            </w:r>
            <w:r>
              <w:rPr>
                <w:spacing w:val="-1"/>
              </w:rPr>
              <w:t>日签署发布了</w:t>
            </w:r>
            <w:r>
              <w:t xml:space="preserve"> </w:t>
            </w:r>
            <w:r>
              <w:rPr>
                <w:spacing w:val="-2"/>
              </w:rPr>
              <w:t>突发环境事件应急预</w:t>
            </w:r>
            <w:r>
              <w:t xml:space="preserve"> </w:t>
            </w:r>
            <w:r>
              <w:rPr>
                <w:spacing w:val="-2"/>
              </w:rPr>
              <w:t>案，备案编号</w:t>
            </w:r>
          </w:p>
          <w:p>
            <w:pPr>
              <w:pStyle w:val="6"/>
              <w:spacing w:before="24" w:line="239" w:lineRule="auto"/>
              <w:ind w:left="116" w:right="182" w:firstLine="13"/>
            </w:pPr>
            <w:r>
              <w:rPr>
                <w:spacing w:val="-5"/>
              </w:rPr>
              <w:t>150627-2024-027-L，</w:t>
            </w:r>
            <w:r>
              <w:rPr>
                <w:spacing w:val="5"/>
              </w:rPr>
              <w:t xml:space="preserve"> </w:t>
            </w:r>
            <w:r>
              <w:rPr>
                <w:spacing w:val="-2"/>
              </w:rPr>
              <w:t>符合要求。</w:t>
            </w:r>
          </w:p>
          <w:p>
            <w:pPr>
              <w:pStyle w:val="6"/>
              <w:spacing w:before="26" w:line="244" w:lineRule="auto"/>
              <w:ind w:left="116" w:right="230"/>
            </w:pPr>
            <w:r>
              <w:rPr>
                <w:spacing w:val="-3"/>
              </w:rPr>
              <w:t>2.本项目不涉及矿产</w:t>
            </w:r>
            <w:r>
              <w:rPr>
                <w:spacing w:val="8"/>
              </w:rPr>
              <w:t xml:space="preserve"> </w:t>
            </w:r>
            <w:r>
              <w:rPr>
                <w:spacing w:val="-2"/>
              </w:rPr>
              <w:t>资源的开采，符合要</w:t>
            </w:r>
            <w:r>
              <w:t xml:space="preserve"> </w:t>
            </w:r>
            <w:r>
              <w:rPr>
                <w:spacing w:val="-1"/>
              </w:rPr>
              <w:t>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5" w:hRule="atLeast"/>
        </w:trPr>
        <w:tc>
          <w:tcPr>
            <w:tcW w:w="1941" w:type="dxa"/>
            <w:vMerge w:val="continue"/>
            <w:tcBorders>
              <w:top w:val="nil"/>
              <w:bottom w:val="nil"/>
            </w:tcBorders>
            <w:vAlign w:val="top"/>
          </w:tcPr>
          <w:p>
            <w:pPr>
              <w:rPr>
                <w:rFonts w:ascii="Arial"/>
                <w:sz w:val="21"/>
              </w:rPr>
            </w:pPr>
          </w:p>
        </w:tc>
        <w:tc>
          <w:tcPr>
            <w:tcW w:w="680" w:type="dxa"/>
            <w:vAlign w:val="top"/>
          </w:tcPr>
          <w:p>
            <w:pPr>
              <w:spacing w:line="323" w:lineRule="auto"/>
              <w:rPr>
                <w:rFonts w:ascii="Arial"/>
                <w:sz w:val="21"/>
              </w:rPr>
            </w:pPr>
          </w:p>
          <w:p>
            <w:pPr>
              <w:spacing w:line="324" w:lineRule="auto"/>
              <w:rPr>
                <w:rFonts w:ascii="Arial"/>
                <w:sz w:val="21"/>
              </w:rPr>
            </w:pPr>
          </w:p>
          <w:p>
            <w:pPr>
              <w:pStyle w:val="6"/>
              <w:spacing w:before="65" w:line="229" w:lineRule="auto"/>
              <w:ind w:left="184"/>
            </w:pPr>
            <w:r>
              <w:rPr>
                <w:spacing w:val="-5"/>
              </w:rPr>
              <w:t>资源</w:t>
            </w:r>
          </w:p>
          <w:p>
            <w:pPr>
              <w:pStyle w:val="6"/>
              <w:spacing w:before="23" w:line="229" w:lineRule="auto"/>
              <w:ind w:left="175"/>
            </w:pPr>
            <w:r>
              <w:t>利用</w:t>
            </w:r>
          </w:p>
          <w:p>
            <w:pPr>
              <w:pStyle w:val="6"/>
              <w:spacing w:before="22" w:line="228" w:lineRule="auto"/>
              <w:ind w:left="180"/>
            </w:pPr>
            <w:r>
              <w:rPr>
                <w:spacing w:val="-3"/>
              </w:rPr>
              <w:t>效率</w:t>
            </w:r>
          </w:p>
          <w:p>
            <w:pPr>
              <w:pStyle w:val="6"/>
              <w:spacing w:before="27" w:line="229" w:lineRule="auto"/>
              <w:ind w:left="175"/>
            </w:pPr>
            <w:r>
              <w:t>要求</w:t>
            </w:r>
          </w:p>
        </w:tc>
        <w:tc>
          <w:tcPr>
            <w:tcW w:w="3820" w:type="dxa"/>
            <w:vAlign w:val="top"/>
          </w:tcPr>
          <w:p>
            <w:pPr>
              <w:pStyle w:val="6"/>
              <w:spacing w:before="172" w:line="245" w:lineRule="auto"/>
              <w:ind w:left="111" w:right="137" w:firstLine="16"/>
            </w:pPr>
            <w:r>
              <w:rPr>
                <w:spacing w:val="-3"/>
              </w:rPr>
              <w:t>1.原煤入选率不低于</w:t>
            </w:r>
            <w:r>
              <w:rPr>
                <w:spacing w:val="-39"/>
              </w:rPr>
              <w:t xml:space="preserve"> </w:t>
            </w:r>
            <w:r>
              <w:rPr>
                <w:spacing w:val="-3"/>
              </w:rPr>
              <w:t>75%；煤矸石综合利</w:t>
            </w:r>
            <w:r>
              <w:t xml:space="preserve"> </w:t>
            </w:r>
            <w:r>
              <w:rPr>
                <w:spacing w:val="-2"/>
              </w:rPr>
              <w:t>用率应达到</w:t>
            </w:r>
            <w:r>
              <w:rPr>
                <w:spacing w:val="-45"/>
              </w:rPr>
              <w:t xml:space="preserve"> </w:t>
            </w:r>
            <w:r>
              <w:rPr>
                <w:spacing w:val="-2"/>
              </w:rPr>
              <w:t>75%以上；矿井水、疏干水应</w:t>
            </w:r>
            <w:r>
              <w:t xml:space="preserve"> </w:t>
            </w:r>
            <w:r>
              <w:rPr>
                <w:spacing w:val="-2"/>
              </w:rPr>
              <w:t>采用洁净化、资源化技术和工艺进行合理</w:t>
            </w:r>
            <w:r>
              <w:rPr>
                <w:spacing w:val="1"/>
              </w:rPr>
              <w:t xml:space="preserve"> </w:t>
            </w:r>
            <w:r>
              <w:rPr>
                <w:spacing w:val="-3"/>
              </w:rPr>
              <w:t>处置，处置率达到</w:t>
            </w:r>
            <w:r>
              <w:rPr>
                <w:spacing w:val="-31"/>
              </w:rPr>
              <w:t xml:space="preserve"> </w:t>
            </w:r>
            <w:r>
              <w:rPr>
                <w:spacing w:val="-3"/>
              </w:rPr>
              <w:t>100%。</w:t>
            </w:r>
          </w:p>
          <w:p>
            <w:pPr>
              <w:pStyle w:val="6"/>
              <w:spacing w:before="27" w:line="245" w:lineRule="auto"/>
              <w:ind w:left="113" w:right="135"/>
            </w:pPr>
            <w:r>
              <w:rPr>
                <w:spacing w:val="-2"/>
              </w:rPr>
              <w:t>2.煤矿采区回采率、原煤入选率、煤矸石</w:t>
            </w:r>
            <w:r>
              <w:rPr>
                <w:spacing w:val="2"/>
              </w:rPr>
              <w:t xml:space="preserve"> </w:t>
            </w:r>
            <w:r>
              <w:rPr>
                <w:spacing w:val="-3"/>
              </w:rPr>
              <w:t>与共伴生矿产资源综合利用率等三项指标</w:t>
            </w:r>
            <w:r>
              <w:rPr>
                <w:spacing w:val="16"/>
              </w:rPr>
              <w:t xml:space="preserve"> </w:t>
            </w:r>
            <w:r>
              <w:rPr>
                <w:spacing w:val="-3"/>
              </w:rPr>
              <w:t>符合自然资源部发布的《煤炭资源合理开</w:t>
            </w:r>
            <w:r>
              <w:rPr>
                <w:spacing w:val="16"/>
              </w:rPr>
              <w:t xml:space="preserve"> </w:t>
            </w:r>
            <w:r>
              <w:rPr>
                <w:spacing w:val="-3"/>
              </w:rPr>
              <w:t>发利用“三率”指标要求（试行）》。</w:t>
            </w:r>
          </w:p>
        </w:tc>
        <w:tc>
          <w:tcPr>
            <w:tcW w:w="2135" w:type="dxa"/>
            <w:vAlign w:val="top"/>
          </w:tcPr>
          <w:p>
            <w:pPr>
              <w:pStyle w:val="6"/>
              <w:spacing w:before="36" w:line="247" w:lineRule="auto"/>
              <w:ind w:left="114" w:right="230" w:firstLine="16"/>
            </w:pPr>
            <w:r>
              <w:rPr>
                <w:spacing w:val="-4"/>
              </w:rPr>
              <w:t>1.本项目不涉及煤炭</w:t>
            </w:r>
            <w:r>
              <w:rPr>
                <w:spacing w:val="5"/>
              </w:rPr>
              <w:t xml:space="preserve"> </w:t>
            </w:r>
            <w:r>
              <w:rPr>
                <w:spacing w:val="-2"/>
              </w:rPr>
              <w:t>洗选，为矿井水处理</w:t>
            </w:r>
            <w:r>
              <w:rPr>
                <w:spacing w:val="2"/>
              </w:rPr>
              <w:t xml:space="preserve"> </w:t>
            </w:r>
            <w:r>
              <w:rPr>
                <w:spacing w:val="-2"/>
              </w:rPr>
              <w:t>项目，三星煤矿矿井</w:t>
            </w:r>
            <w:r>
              <w:rPr>
                <w:spacing w:val="2"/>
              </w:rPr>
              <w:t xml:space="preserve"> </w:t>
            </w:r>
            <w:r>
              <w:rPr>
                <w:spacing w:val="-2"/>
              </w:rPr>
              <w:t>水全部送至本项目矿</w:t>
            </w:r>
            <w:r>
              <w:rPr>
                <w:spacing w:val="2"/>
              </w:rPr>
              <w:t xml:space="preserve"> </w:t>
            </w:r>
            <w:r>
              <w:rPr>
                <w:spacing w:val="-2"/>
              </w:rPr>
              <w:t>井水处理系统综合处</w:t>
            </w:r>
            <w:r>
              <w:rPr>
                <w:spacing w:val="2"/>
              </w:rPr>
              <w:t xml:space="preserve"> </w:t>
            </w:r>
            <w:r>
              <w:rPr>
                <w:spacing w:val="-2"/>
              </w:rPr>
              <w:t>理，符合要求。</w:t>
            </w:r>
          </w:p>
          <w:p>
            <w:pPr>
              <w:pStyle w:val="6"/>
              <w:spacing w:before="26" w:line="239" w:lineRule="auto"/>
              <w:ind w:left="116" w:right="230"/>
            </w:pPr>
            <w:r>
              <w:rPr>
                <w:spacing w:val="-3"/>
              </w:rPr>
              <w:t>2.本项目不涉及矿产</w:t>
            </w:r>
            <w:r>
              <w:rPr>
                <w:spacing w:val="8"/>
              </w:rPr>
              <w:t xml:space="preserve"> </w:t>
            </w:r>
            <w:r>
              <w:rPr>
                <w:spacing w:val="-2"/>
              </w:rPr>
              <w:t>资源的开采，符合要</w:t>
            </w:r>
            <w:r>
              <w:t xml:space="preserve"> </w:t>
            </w:r>
            <w:r>
              <w:rPr>
                <w:spacing w:val="-1"/>
              </w:rPr>
              <w:t>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9" w:hRule="atLeast"/>
        </w:trPr>
        <w:tc>
          <w:tcPr>
            <w:tcW w:w="1941" w:type="dxa"/>
            <w:vMerge w:val="continue"/>
            <w:tcBorders>
              <w:top w:val="nil"/>
            </w:tcBorders>
            <w:vAlign w:val="top"/>
          </w:tcPr>
          <w:p>
            <w:pPr>
              <w:rPr>
                <w:rFonts w:ascii="Arial"/>
                <w:sz w:val="21"/>
              </w:rPr>
            </w:pPr>
          </w:p>
        </w:tc>
        <w:tc>
          <w:tcPr>
            <w:tcW w:w="6635" w:type="dxa"/>
            <w:gridSpan w:val="3"/>
            <w:vAlign w:val="top"/>
          </w:tcPr>
          <w:p>
            <w:pPr>
              <w:spacing w:line="258" w:lineRule="auto"/>
              <w:rPr>
                <w:rFonts w:ascii="Arial"/>
                <w:sz w:val="21"/>
              </w:rPr>
            </w:pPr>
          </w:p>
          <w:p>
            <w:pPr>
              <w:spacing w:line="259" w:lineRule="auto"/>
              <w:rPr>
                <w:rFonts w:ascii="Arial"/>
                <w:sz w:val="21"/>
              </w:rPr>
            </w:pPr>
          </w:p>
          <w:p>
            <w:pPr>
              <w:pStyle w:val="6"/>
              <w:spacing w:before="78" w:line="336" w:lineRule="auto"/>
              <w:ind w:left="113" w:right="107" w:firstLine="485"/>
              <w:jc w:val="both"/>
              <w:rPr>
                <w:sz w:val="24"/>
                <w:szCs w:val="24"/>
              </w:rPr>
            </w:pPr>
            <w:r>
              <w:rPr>
                <w:spacing w:val="-3"/>
                <w:sz w:val="24"/>
                <w:szCs w:val="24"/>
              </w:rPr>
              <w:t>另外，根据《鄂尔多斯市生态环境分区管控动态</w:t>
            </w:r>
            <w:r>
              <w:rPr>
                <w:spacing w:val="-4"/>
                <w:sz w:val="24"/>
                <w:szCs w:val="24"/>
              </w:rPr>
              <w:t>更新成果</w:t>
            </w:r>
            <w:r>
              <w:rPr>
                <w:sz w:val="24"/>
                <w:szCs w:val="24"/>
              </w:rPr>
              <w:t xml:space="preserve"> </w:t>
            </w:r>
            <w:r>
              <w:rPr>
                <w:spacing w:val="2"/>
                <w:sz w:val="24"/>
                <w:szCs w:val="24"/>
              </w:rPr>
              <w:t>（</w:t>
            </w:r>
            <w:r>
              <w:rPr>
                <w:rFonts w:ascii="Calibri" w:hAnsi="Calibri" w:eastAsia="Calibri" w:cs="Calibri"/>
                <w:spacing w:val="2"/>
                <w:sz w:val="24"/>
                <w:szCs w:val="24"/>
              </w:rPr>
              <w:t>2023</w:t>
            </w:r>
            <w:r>
              <w:rPr>
                <w:rFonts w:ascii="Calibri" w:hAnsi="Calibri" w:eastAsia="Calibri" w:cs="Calibri"/>
                <w:spacing w:val="19"/>
                <w:sz w:val="24"/>
                <w:szCs w:val="24"/>
              </w:rPr>
              <w:t xml:space="preserve"> </w:t>
            </w:r>
            <w:r>
              <w:rPr>
                <w:spacing w:val="2"/>
                <w:sz w:val="24"/>
                <w:szCs w:val="24"/>
              </w:rPr>
              <w:t>年版）》附件</w:t>
            </w:r>
            <w:r>
              <w:rPr>
                <w:spacing w:val="-43"/>
                <w:sz w:val="24"/>
                <w:szCs w:val="24"/>
              </w:rPr>
              <w:t xml:space="preserve"> </w:t>
            </w:r>
            <w:r>
              <w:rPr>
                <w:rFonts w:ascii="Calibri" w:hAnsi="Calibri" w:eastAsia="Calibri" w:cs="Calibri"/>
                <w:spacing w:val="2"/>
                <w:sz w:val="24"/>
                <w:szCs w:val="24"/>
              </w:rPr>
              <w:t>3</w:t>
            </w:r>
            <w:r>
              <w:rPr>
                <w:rFonts w:ascii="Calibri" w:hAnsi="Calibri" w:eastAsia="Calibri" w:cs="Calibri"/>
                <w:spacing w:val="18"/>
                <w:sz w:val="24"/>
                <w:szCs w:val="24"/>
              </w:rPr>
              <w:t xml:space="preserve"> </w:t>
            </w:r>
            <w:r>
              <w:rPr>
                <w:spacing w:val="2"/>
                <w:sz w:val="24"/>
                <w:szCs w:val="24"/>
              </w:rPr>
              <w:t>鄂尔多斯市生态环境准入清单市级总</w:t>
            </w:r>
            <w:r>
              <w:rPr>
                <w:sz w:val="24"/>
                <w:szCs w:val="24"/>
              </w:rPr>
              <w:t xml:space="preserve"> </w:t>
            </w:r>
            <w:r>
              <w:rPr>
                <w:spacing w:val="-3"/>
                <w:sz w:val="24"/>
                <w:szCs w:val="24"/>
              </w:rPr>
              <w:t>体管控要求（</w:t>
            </w:r>
            <w:r>
              <w:rPr>
                <w:rFonts w:ascii="Calibri" w:hAnsi="Calibri" w:eastAsia="Calibri" w:cs="Calibri"/>
                <w:spacing w:val="-3"/>
                <w:sz w:val="24"/>
                <w:szCs w:val="24"/>
              </w:rPr>
              <w:t>2023</w:t>
            </w:r>
            <w:r>
              <w:rPr>
                <w:spacing w:val="-3"/>
                <w:sz w:val="24"/>
                <w:szCs w:val="24"/>
              </w:rPr>
              <w:t>）中污染物排放管控准入要求，鼓励发展高</w:t>
            </w:r>
          </w:p>
        </w:tc>
      </w:tr>
    </w:tbl>
    <w:p>
      <w:pPr>
        <w:pStyle w:val="2"/>
        <w:spacing w:line="79" w:lineRule="exact"/>
        <w:rPr>
          <w:sz w:val="6"/>
        </w:rPr>
      </w:pPr>
    </w:p>
    <w:p>
      <w:pPr>
        <w:spacing w:line="79" w:lineRule="exact"/>
        <w:rPr>
          <w:sz w:val="6"/>
          <w:szCs w:val="6"/>
        </w:rPr>
        <w:sectPr>
          <w:footerReference r:id="rId9" w:type="default"/>
          <w:pgSz w:w="11906" w:h="16839"/>
          <w:pgMar w:top="1431" w:right="1662" w:bottom="2173" w:left="1662" w:header="0" w:footer="2009" w:gutter="0"/>
          <w:cols w:space="720" w:num="1"/>
        </w:sectPr>
      </w:pPr>
    </w:p>
    <w:p>
      <w:pPr>
        <w:spacing w:line="91" w:lineRule="auto"/>
        <w:rPr>
          <w:rFonts w:ascii="Arial"/>
          <w:sz w:val="2"/>
        </w:rPr>
      </w:pPr>
    </w:p>
    <w:tbl>
      <w:tblPr>
        <w:tblStyle w:val="5"/>
        <w:tblW w:w="85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1"/>
        <w:gridCol w:w="66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8" w:hRule="atLeast"/>
        </w:trPr>
        <w:tc>
          <w:tcPr>
            <w:tcW w:w="1941" w:type="dxa"/>
            <w:vMerge w:val="restart"/>
            <w:tcBorders>
              <w:bottom w:val="nil"/>
            </w:tcBorders>
            <w:vAlign w:val="top"/>
          </w:tcPr>
          <w:p>
            <w:pPr>
              <w:rPr>
                <w:rFonts w:ascii="Arial"/>
                <w:sz w:val="21"/>
              </w:rPr>
            </w:pPr>
          </w:p>
        </w:tc>
        <w:tc>
          <w:tcPr>
            <w:tcW w:w="6642" w:type="dxa"/>
            <w:tcBorders>
              <w:bottom w:val="nil"/>
            </w:tcBorders>
            <w:vAlign w:val="top"/>
          </w:tcPr>
          <w:p>
            <w:pPr>
              <w:pStyle w:val="6"/>
              <w:spacing w:before="121" w:line="366" w:lineRule="auto"/>
              <w:ind w:left="114" w:right="114" w:firstLine="4"/>
              <w:jc w:val="both"/>
              <w:rPr>
                <w:sz w:val="24"/>
                <w:szCs w:val="24"/>
              </w:rPr>
            </w:pPr>
            <w:r>
              <w:rPr>
                <w:spacing w:val="-3"/>
                <w:sz w:val="24"/>
                <w:szCs w:val="24"/>
              </w:rPr>
              <w:t>效节水工艺技术设备，淘汰高耗水工艺、技术设备，提高污水</w:t>
            </w:r>
            <w:r>
              <w:rPr>
                <w:spacing w:val="2"/>
                <w:sz w:val="24"/>
                <w:szCs w:val="24"/>
              </w:rPr>
              <w:t xml:space="preserve"> </w:t>
            </w:r>
            <w:r>
              <w:rPr>
                <w:spacing w:val="-3"/>
                <w:sz w:val="24"/>
                <w:szCs w:val="24"/>
              </w:rPr>
              <w:t>回用率。采用水污染治理技术以及清洁生产、技术改造等措施</w:t>
            </w:r>
            <w:r>
              <w:rPr>
                <w:spacing w:val="7"/>
                <w:sz w:val="24"/>
                <w:szCs w:val="24"/>
              </w:rPr>
              <w:t xml:space="preserve"> </w:t>
            </w:r>
            <w:r>
              <w:rPr>
                <w:spacing w:val="-1"/>
                <w:sz w:val="24"/>
                <w:szCs w:val="24"/>
              </w:rPr>
              <w:t>增加城镇污水处理厂处理能力，实现废污水的资源化。</w:t>
            </w:r>
          </w:p>
          <w:p>
            <w:pPr>
              <w:pStyle w:val="6"/>
              <w:spacing w:before="7" w:line="365" w:lineRule="auto"/>
              <w:ind w:left="112" w:right="110" w:firstLine="481"/>
              <w:jc w:val="both"/>
              <w:rPr>
                <w:sz w:val="24"/>
                <w:szCs w:val="24"/>
              </w:rPr>
            </w:pPr>
            <w:r>
              <w:rPr>
                <w:spacing w:val="7"/>
                <w:sz w:val="24"/>
                <w:szCs w:val="24"/>
              </w:rPr>
              <w:t>本项目在三星煤矿工业场地内对现有污水处理设备进行</w:t>
            </w:r>
            <w:r>
              <w:rPr>
                <w:sz w:val="24"/>
                <w:szCs w:val="24"/>
              </w:rPr>
              <w:t xml:space="preserve"> </w:t>
            </w:r>
            <w:r>
              <w:rPr>
                <w:spacing w:val="-3"/>
                <w:sz w:val="24"/>
                <w:szCs w:val="24"/>
              </w:rPr>
              <w:t>改扩建，采用高效矿井水处理工艺及设备，实现了废弃资源的</w:t>
            </w:r>
            <w:r>
              <w:rPr>
                <w:spacing w:val="9"/>
                <w:sz w:val="24"/>
                <w:szCs w:val="24"/>
              </w:rPr>
              <w:t xml:space="preserve"> </w:t>
            </w:r>
            <w:r>
              <w:rPr>
                <w:spacing w:val="-3"/>
                <w:sz w:val="24"/>
                <w:szCs w:val="24"/>
              </w:rPr>
              <w:t>综合利用，大大提高了三星煤矿的矿井水处理能力，增大了矿</w:t>
            </w:r>
            <w:r>
              <w:rPr>
                <w:spacing w:val="9"/>
                <w:sz w:val="24"/>
                <w:szCs w:val="24"/>
              </w:rPr>
              <w:t xml:space="preserve"> </w:t>
            </w:r>
            <w:r>
              <w:rPr>
                <w:spacing w:val="-3"/>
                <w:sz w:val="24"/>
                <w:szCs w:val="24"/>
              </w:rPr>
              <w:t>井处理出水水质的稳定性。运营期污染物产生量均不大，本项</w:t>
            </w:r>
            <w:r>
              <w:rPr>
                <w:spacing w:val="9"/>
                <w:sz w:val="24"/>
                <w:szCs w:val="24"/>
              </w:rPr>
              <w:t xml:space="preserve"> </w:t>
            </w:r>
            <w:r>
              <w:rPr>
                <w:spacing w:val="-3"/>
                <w:sz w:val="24"/>
                <w:szCs w:val="24"/>
              </w:rPr>
              <w:t>目的实施无生产废气及生活污水产生；噪声采取相应措施后可</w:t>
            </w:r>
            <w:r>
              <w:rPr>
                <w:spacing w:val="9"/>
                <w:sz w:val="24"/>
                <w:szCs w:val="24"/>
              </w:rPr>
              <w:t xml:space="preserve"> </w:t>
            </w:r>
            <w:r>
              <w:rPr>
                <w:spacing w:val="-3"/>
                <w:sz w:val="24"/>
                <w:szCs w:val="24"/>
              </w:rPr>
              <w:t>达标排放；废滤元、废滤膜等经厂家收集后集中处理，矿井水</w:t>
            </w:r>
            <w:r>
              <w:rPr>
                <w:spacing w:val="9"/>
                <w:sz w:val="24"/>
                <w:szCs w:val="24"/>
              </w:rPr>
              <w:t xml:space="preserve"> </w:t>
            </w:r>
            <w:r>
              <w:rPr>
                <w:spacing w:val="-3"/>
                <w:sz w:val="24"/>
                <w:szCs w:val="24"/>
              </w:rPr>
              <w:t>沉淀污泥主要成分为煤泥，经收集后全部掺入末煤一同销售，</w:t>
            </w:r>
            <w:r>
              <w:rPr>
                <w:spacing w:val="13"/>
                <w:sz w:val="24"/>
                <w:szCs w:val="24"/>
              </w:rPr>
              <w:t xml:space="preserve"> </w:t>
            </w:r>
            <w:r>
              <w:rPr>
                <w:spacing w:val="-1"/>
                <w:sz w:val="24"/>
                <w:szCs w:val="24"/>
              </w:rPr>
              <w:t>不外排。本项目的建设符合生态环境准入清单的要求。</w:t>
            </w:r>
          </w:p>
          <w:p>
            <w:pPr>
              <w:pStyle w:val="6"/>
              <w:spacing w:before="3" w:line="367" w:lineRule="auto"/>
              <w:ind w:left="114" w:firstLine="473"/>
              <w:jc w:val="both"/>
              <w:rPr>
                <w:sz w:val="24"/>
                <w:szCs w:val="24"/>
              </w:rPr>
            </w:pPr>
            <w:r>
              <w:rPr>
                <w:spacing w:val="-9"/>
                <w:sz w:val="24"/>
                <w:szCs w:val="24"/>
              </w:rPr>
              <w:t>综上，本项目符合《鄂尔多斯市人民政府关于“三线一单</w:t>
            </w:r>
            <w:r>
              <w:rPr>
                <w:spacing w:val="-79"/>
                <w:sz w:val="24"/>
                <w:szCs w:val="24"/>
              </w:rPr>
              <w:t xml:space="preserve"> </w:t>
            </w:r>
            <w:r>
              <w:rPr>
                <w:spacing w:val="-9"/>
                <w:sz w:val="24"/>
                <w:szCs w:val="24"/>
              </w:rPr>
              <w:t>”</w:t>
            </w:r>
            <w:r>
              <w:rPr>
                <w:sz w:val="24"/>
                <w:szCs w:val="24"/>
              </w:rPr>
              <w:t xml:space="preserve"> </w:t>
            </w:r>
            <w:r>
              <w:rPr>
                <w:spacing w:val="-14"/>
                <w:sz w:val="24"/>
                <w:szCs w:val="24"/>
              </w:rPr>
              <w:t>生态</w:t>
            </w:r>
            <w:r>
              <w:fldChar w:fldCharType="begin"/>
            </w:r>
            <w:r>
              <w:instrText xml:space="preserve"> HYPERLINK "http://www.xlgl.gov.cn/xmxxgk/xsbgt/xxgkml/202112/P020211202430528924620.pdf" </w:instrText>
            </w:r>
            <w:r>
              <w:fldChar w:fldCharType="separate"/>
            </w:r>
            <w:r>
              <w:rPr>
                <w:spacing w:val="-14"/>
                <w:sz w:val="24"/>
                <w:szCs w:val="24"/>
              </w:rPr>
              <w:t>环境分区管控的实施意见》鄂府发〔</w:t>
            </w:r>
            <w:r>
              <w:rPr>
                <w:rFonts w:ascii="Calibri" w:hAnsi="Calibri" w:eastAsia="Calibri" w:cs="Calibri"/>
                <w:spacing w:val="-14"/>
                <w:sz w:val="24"/>
                <w:szCs w:val="24"/>
              </w:rPr>
              <w:t>2</w:t>
            </w:r>
            <w:r>
              <w:rPr>
                <w:rFonts w:ascii="Calibri" w:hAnsi="Calibri" w:eastAsia="Calibri" w:cs="Calibri"/>
                <w:spacing w:val="-15"/>
                <w:sz w:val="24"/>
                <w:szCs w:val="24"/>
              </w:rPr>
              <w:t>021</w:t>
            </w:r>
            <w:r>
              <w:rPr>
                <w:spacing w:val="-15"/>
                <w:sz w:val="24"/>
                <w:szCs w:val="24"/>
              </w:rPr>
              <w:t>〕</w:t>
            </w:r>
            <w:r>
              <w:rPr>
                <w:rFonts w:ascii="Calibri" w:hAnsi="Calibri" w:eastAsia="Calibri" w:cs="Calibri"/>
                <w:spacing w:val="-15"/>
                <w:sz w:val="24"/>
                <w:szCs w:val="24"/>
              </w:rPr>
              <w:t>218</w:t>
            </w:r>
            <w:r>
              <w:rPr>
                <w:rFonts w:ascii="Calibri" w:hAnsi="Calibri" w:eastAsia="Calibri" w:cs="Calibri"/>
                <w:spacing w:val="20"/>
                <w:w w:val="101"/>
                <w:sz w:val="24"/>
                <w:szCs w:val="24"/>
              </w:rPr>
              <w:t xml:space="preserve"> </w:t>
            </w:r>
            <w:r>
              <w:rPr>
                <w:spacing w:val="-15"/>
                <w:sz w:val="24"/>
                <w:szCs w:val="24"/>
              </w:rPr>
              <w:t>号）及</w:t>
            </w:r>
            <w:r>
              <w:rPr>
                <w:spacing w:val="-48"/>
                <w:sz w:val="24"/>
                <w:szCs w:val="24"/>
              </w:rPr>
              <w:t xml:space="preserve"> </w:t>
            </w:r>
            <w:r>
              <w:rPr>
                <w:rFonts w:ascii="Calibri" w:hAnsi="Calibri" w:eastAsia="Calibri" w:cs="Calibri"/>
                <w:spacing w:val="-15"/>
                <w:sz w:val="24"/>
                <w:szCs w:val="24"/>
              </w:rPr>
              <w:t>2023</w:t>
            </w:r>
            <w:r>
              <w:rPr>
                <w:rFonts w:ascii="Calibri" w:hAnsi="Calibri" w:eastAsia="Calibri" w:cs="Calibri"/>
                <w:spacing w:val="-15"/>
                <w:sz w:val="24"/>
                <w:szCs w:val="24"/>
              </w:rPr>
              <w:fldChar w:fldCharType="end"/>
            </w:r>
            <w:r>
              <w:rPr>
                <w:rFonts w:ascii="Calibri" w:hAnsi="Calibri" w:eastAsia="Calibri" w:cs="Calibri"/>
                <w:sz w:val="24"/>
                <w:szCs w:val="24"/>
              </w:rPr>
              <w:t xml:space="preserve">     </w:t>
            </w:r>
            <w:r>
              <w:fldChar w:fldCharType="begin"/>
            </w:r>
            <w:r>
              <w:instrText xml:space="preserve"> HYPERLINK "http://www.xlgl.gov.cn/xmxxgk/xsbgt/xxgkml/202112/P020211202430528924620.pdf" </w:instrText>
            </w:r>
            <w:r>
              <w:fldChar w:fldCharType="separate"/>
            </w:r>
            <w:r>
              <w:rPr>
                <w:spacing w:val="-5"/>
                <w:sz w:val="24"/>
                <w:szCs w:val="24"/>
              </w:rPr>
              <w:t>年动态更新成果</w:t>
            </w:r>
            <w:r>
              <w:rPr>
                <w:spacing w:val="-5"/>
                <w:sz w:val="24"/>
                <w:szCs w:val="24"/>
              </w:rPr>
              <w:fldChar w:fldCharType="end"/>
            </w:r>
            <w:r>
              <w:rPr>
                <w:spacing w:val="-5"/>
                <w:sz w:val="24"/>
                <w:szCs w:val="24"/>
              </w:rPr>
              <w:t>的控制要求。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5" w:hRule="atLeast"/>
        </w:trPr>
        <w:tc>
          <w:tcPr>
            <w:tcW w:w="1941" w:type="dxa"/>
            <w:vMerge w:val="continue"/>
            <w:tcBorders>
              <w:top w:val="nil"/>
              <w:bottom w:val="nil"/>
            </w:tcBorders>
            <w:vAlign w:val="top"/>
          </w:tcPr>
          <w:p>
            <w:pPr>
              <w:rPr>
                <w:rFonts w:ascii="Arial"/>
                <w:sz w:val="21"/>
              </w:rPr>
            </w:pPr>
          </w:p>
        </w:tc>
        <w:tc>
          <w:tcPr>
            <w:tcW w:w="6642" w:type="dxa"/>
            <w:tcBorders>
              <w:top w:val="nil"/>
              <w:bottom w:val="nil"/>
            </w:tcBorders>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129" w:lineRule="exact"/>
              <w:ind w:firstLine="3999"/>
            </w:pPr>
            <w:r>
              <w:rPr>
                <w:position w:val="-2"/>
              </w:rPr>
              <w:pict>
                <v:shape id="_x0000_s1026" o:spid="_x0000_s1026" style="height:6.5pt;width:6.75pt;" fillcolor="#07CEFF" filled="t" stroked="f" coordsize="135,130" path="m0,129l67,0,134,129,0,129e">
                  <v:path/>
                  <v:fill on="t" focussize="0,0"/>
                  <v:stroke on="f"/>
                  <v:imagedata o:title=""/>
                  <o:lock v:ext="edit"/>
                  <w10:wrap type="none"/>
                  <w10:anchorlock/>
                </v:shape>
              </w:pict>
            </w:r>
          </w:p>
          <w:p>
            <w:pPr>
              <w:spacing w:line="295" w:lineRule="auto"/>
              <w:rPr>
                <w:rFonts w:ascii="Arial"/>
                <w:sz w:val="21"/>
              </w:rPr>
            </w:pPr>
          </w:p>
          <w:p>
            <w:pPr>
              <w:spacing w:line="295" w:lineRule="auto"/>
              <w:rPr>
                <w:rFonts w:ascii="Arial"/>
                <w:sz w:val="21"/>
              </w:rPr>
            </w:pPr>
          </w:p>
          <w:p>
            <w:pPr>
              <w:spacing w:before="124" w:line="295" w:lineRule="exact"/>
              <w:ind w:left="3455"/>
              <w:rPr>
                <w:rFonts w:ascii="微软雅黑" w:hAnsi="微软雅黑" w:eastAsia="微软雅黑" w:cs="微软雅黑"/>
                <w:sz w:val="29"/>
                <w:szCs w:val="29"/>
              </w:rPr>
            </w:pPr>
            <w:r>
              <w:drawing>
                <wp:anchor distT="0" distB="0" distL="0" distR="0" simplePos="0" relativeHeight="251660288" behindDoc="1" locked="0" layoutInCell="1" allowOverlap="1">
                  <wp:simplePos x="0" y="0"/>
                  <wp:positionH relativeFrom="column">
                    <wp:posOffset>84455</wp:posOffset>
                  </wp:positionH>
                  <wp:positionV relativeFrom="paragraph">
                    <wp:posOffset>-2112645</wp:posOffset>
                  </wp:positionV>
                  <wp:extent cx="4076700" cy="319913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05"/>
                          <a:stretch>
                            <a:fillRect/>
                          </a:stretch>
                        </pic:blipFill>
                        <pic:spPr>
                          <a:xfrm>
                            <a:off x="0" y="0"/>
                            <a:ext cx="4076700" cy="3198876"/>
                          </a:xfrm>
                          <a:prstGeom prst="rect">
                            <a:avLst/>
                          </a:prstGeom>
                        </pic:spPr>
                      </pic:pic>
                    </a:graphicData>
                  </a:graphic>
                </wp:anchor>
              </w:drawing>
            </w:r>
            <w:r>
              <w:rPr>
                <w:rFonts w:ascii="微软雅黑" w:hAnsi="微软雅黑" w:eastAsia="微软雅黑" w:cs="微软雅黑"/>
                <w:color w:val="E9E2D0"/>
                <w:spacing w:val="-19"/>
                <w:w w:val="95"/>
                <w:position w:val="-1"/>
                <w:sz w:val="29"/>
                <w:szCs w:val="29"/>
              </w:rPr>
              <w:t>项目所在地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0" w:hRule="atLeast"/>
        </w:trPr>
        <w:tc>
          <w:tcPr>
            <w:tcW w:w="1941" w:type="dxa"/>
            <w:vMerge w:val="continue"/>
            <w:tcBorders>
              <w:top w:val="nil"/>
            </w:tcBorders>
            <w:vAlign w:val="top"/>
          </w:tcPr>
          <w:p>
            <w:pPr>
              <w:rPr>
                <w:rFonts w:ascii="Arial"/>
                <w:sz w:val="21"/>
              </w:rPr>
            </w:pPr>
          </w:p>
        </w:tc>
        <w:tc>
          <w:tcPr>
            <w:tcW w:w="6642" w:type="dxa"/>
            <w:tcBorders>
              <w:top w:val="nil"/>
            </w:tcBorders>
            <w:vAlign w:val="top"/>
          </w:tcPr>
          <w:p>
            <w:pPr>
              <w:pStyle w:val="6"/>
              <w:spacing w:before="65" w:line="219" w:lineRule="auto"/>
              <w:ind w:left="840"/>
              <w:rPr>
                <w:sz w:val="24"/>
                <w:szCs w:val="24"/>
              </w:rPr>
            </w:pPr>
            <w:r>
              <w:rPr>
                <w:b/>
                <w:bCs/>
                <w:spacing w:val="-5"/>
                <w:sz w:val="24"/>
                <w:szCs w:val="24"/>
              </w:rPr>
              <w:t>图</w:t>
            </w:r>
            <w:r>
              <w:rPr>
                <w:spacing w:val="-36"/>
                <w:sz w:val="24"/>
                <w:szCs w:val="24"/>
              </w:rPr>
              <w:t xml:space="preserve"> </w:t>
            </w:r>
            <w:r>
              <w:rPr>
                <w:rFonts w:ascii="Arial" w:hAnsi="Arial" w:eastAsia="Arial" w:cs="Arial"/>
                <w:b/>
                <w:bCs/>
                <w:spacing w:val="-5"/>
                <w:sz w:val="24"/>
                <w:szCs w:val="24"/>
              </w:rPr>
              <w:t>1</w:t>
            </w:r>
            <w:r>
              <w:rPr>
                <w:rFonts w:ascii="Arial" w:hAnsi="Arial" w:eastAsia="Arial" w:cs="Arial"/>
                <w:b/>
                <w:bCs/>
                <w:spacing w:val="17"/>
                <w:sz w:val="24"/>
                <w:szCs w:val="24"/>
              </w:rPr>
              <w:t xml:space="preserve">   </w:t>
            </w:r>
            <w:r>
              <w:rPr>
                <w:b/>
                <w:bCs/>
                <w:spacing w:val="-5"/>
                <w:sz w:val="24"/>
                <w:szCs w:val="24"/>
              </w:rPr>
              <w:t>本项目在鄂尔多斯市环境管控单元位置图</w:t>
            </w:r>
          </w:p>
        </w:tc>
      </w:tr>
    </w:tbl>
    <w:p>
      <w:pPr>
        <w:pStyle w:val="2"/>
        <w:spacing w:line="59" w:lineRule="exact"/>
        <w:rPr>
          <w:sz w:val="5"/>
        </w:rPr>
      </w:pPr>
    </w:p>
    <w:p>
      <w:pPr>
        <w:spacing w:line="59" w:lineRule="exact"/>
        <w:rPr>
          <w:sz w:val="5"/>
          <w:szCs w:val="5"/>
        </w:rPr>
        <w:sectPr>
          <w:footerReference r:id="rId10" w:type="default"/>
          <w:pgSz w:w="11906" w:h="16839"/>
          <w:pgMar w:top="1431" w:right="1655" w:bottom="2175" w:left="1662" w:header="0" w:footer="2009" w:gutter="0"/>
          <w:cols w:space="720" w:num="1"/>
        </w:sectPr>
      </w:pPr>
    </w:p>
    <w:p>
      <w:pPr>
        <w:spacing w:line="91" w:lineRule="auto"/>
        <w:rPr>
          <w:rFonts w:ascii="Arial"/>
          <w:sz w:val="2"/>
        </w:rPr>
      </w:pPr>
    </w:p>
    <w:tbl>
      <w:tblPr>
        <w:tblStyle w:val="5"/>
        <w:tblW w:w="85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0"/>
        <w:gridCol w:w="66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80" w:hRule="atLeast"/>
        </w:trPr>
        <w:tc>
          <w:tcPr>
            <w:tcW w:w="1940" w:type="dxa"/>
            <w:vAlign w:val="top"/>
          </w:tcPr>
          <w:p>
            <w:pPr>
              <w:rPr>
                <w:rFonts w:ascii="Arial"/>
                <w:sz w:val="21"/>
              </w:rPr>
            </w:pPr>
          </w:p>
        </w:tc>
        <w:tc>
          <w:tcPr>
            <w:tcW w:w="6636" w:type="dxa"/>
            <w:vAlign w:val="top"/>
          </w:tcPr>
          <w:p>
            <w:pPr>
              <w:pStyle w:val="6"/>
              <w:spacing w:before="83" w:line="220" w:lineRule="auto"/>
              <w:ind w:left="119"/>
              <w:outlineLvl w:val="1"/>
              <w:rPr>
                <w:sz w:val="28"/>
                <w:szCs w:val="28"/>
              </w:rPr>
            </w:pPr>
            <w:r>
              <w:rPr>
                <w:b/>
                <w:bCs/>
                <w:spacing w:val="-4"/>
                <w:sz w:val="28"/>
                <w:szCs w:val="28"/>
              </w:rPr>
              <w:t>2、产业政策符合性分析</w:t>
            </w:r>
          </w:p>
          <w:p>
            <w:pPr>
              <w:pStyle w:val="6"/>
              <w:spacing w:before="104" w:line="366" w:lineRule="auto"/>
              <w:ind w:left="115" w:right="46" w:firstLine="480"/>
              <w:jc w:val="both"/>
              <w:rPr>
                <w:sz w:val="24"/>
                <w:szCs w:val="24"/>
              </w:rPr>
            </w:pPr>
            <w:r>
              <w:rPr>
                <w:spacing w:val="7"/>
                <w:sz w:val="24"/>
                <w:szCs w:val="24"/>
              </w:rPr>
              <w:t>本项目为鄂尔多斯市庚泰煤炭有限责任公司三星煤</w:t>
            </w:r>
            <w:r>
              <w:rPr>
                <w:spacing w:val="6"/>
                <w:sz w:val="24"/>
                <w:szCs w:val="24"/>
              </w:rPr>
              <w:t>矿污</w:t>
            </w:r>
            <w:r>
              <w:rPr>
                <w:sz w:val="24"/>
                <w:szCs w:val="24"/>
              </w:rPr>
              <w:t xml:space="preserve"> </w:t>
            </w:r>
            <w:r>
              <w:rPr>
                <w:spacing w:val="-3"/>
                <w:sz w:val="24"/>
                <w:szCs w:val="24"/>
              </w:rPr>
              <w:t>水处理项目，对照《产业结构调整指导目录（</w:t>
            </w:r>
            <w:r>
              <w:rPr>
                <w:rFonts w:ascii="Calibri" w:hAnsi="Calibri" w:eastAsia="Calibri" w:cs="Calibri"/>
                <w:spacing w:val="-3"/>
                <w:sz w:val="24"/>
                <w:szCs w:val="24"/>
              </w:rPr>
              <w:t>2024</w:t>
            </w:r>
            <w:r>
              <w:rPr>
                <w:rFonts w:ascii="Calibri" w:hAnsi="Calibri" w:eastAsia="Calibri" w:cs="Calibri"/>
                <w:spacing w:val="14"/>
                <w:w w:val="101"/>
                <w:sz w:val="24"/>
                <w:szCs w:val="24"/>
              </w:rPr>
              <w:t xml:space="preserve"> </w:t>
            </w:r>
            <w:r>
              <w:rPr>
                <w:spacing w:val="-3"/>
                <w:sz w:val="24"/>
                <w:szCs w:val="24"/>
              </w:rPr>
              <w:t>年本）》，</w:t>
            </w:r>
            <w:r>
              <w:rPr>
                <w:sz w:val="24"/>
                <w:szCs w:val="24"/>
              </w:rPr>
              <w:t xml:space="preserve"> </w:t>
            </w:r>
            <w:r>
              <w:rPr>
                <w:spacing w:val="-4"/>
                <w:sz w:val="24"/>
                <w:szCs w:val="24"/>
              </w:rPr>
              <w:t>本项目属于鼓励类项目“</w:t>
            </w:r>
            <w:r>
              <w:rPr>
                <w:spacing w:val="-86"/>
                <w:sz w:val="24"/>
                <w:szCs w:val="24"/>
              </w:rPr>
              <w:t xml:space="preserve"> </w:t>
            </w:r>
            <w:r>
              <w:rPr>
                <w:spacing w:val="-4"/>
                <w:sz w:val="24"/>
                <w:szCs w:val="24"/>
              </w:rPr>
              <w:t>四十二、环境保护与资源节约综合利</w:t>
            </w:r>
            <w:r>
              <w:rPr>
                <w:sz w:val="24"/>
                <w:szCs w:val="24"/>
              </w:rPr>
              <w:t xml:space="preserve"> </w:t>
            </w:r>
            <w:r>
              <w:rPr>
                <w:spacing w:val="-5"/>
                <w:sz w:val="24"/>
                <w:szCs w:val="24"/>
              </w:rPr>
              <w:t>用；</w:t>
            </w:r>
            <w:r>
              <w:rPr>
                <w:rFonts w:ascii="Calibri" w:hAnsi="Calibri" w:eastAsia="Calibri" w:cs="Calibri"/>
                <w:spacing w:val="-5"/>
                <w:sz w:val="24"/>
                <w:szCs w:val="24"/>
              </w:rPr>
              <w:t>10</w:t>
            </w:r>
            <w:r>
              <w:rPr>
                <w:rFonts w:ascii="Calibri" w:hAnsi="Calibri" w:eastAsia="Calibri" w:cs="Calibri"/>
                <w:spacing w:val="-13"/>
                <w:sz w:val="24"/>
                <w:szCs w:val="24"/>
              </w:rPr>
              <w:t xml:space="preserve"> </w:t>
            </w:r>
            <w:r>
              <w:rPr>
                <w:spacing w:val="-5"/>
                <w:sz w:val="24"/>
                <w:szCs w:val="24"/>
              </w:rPr>
              <w:t>．工业“三废</w:t>
            </w:r>
            <w:r>
              <w:rPr>
                <w:spacing w:val="-88"/>
                <w:sz w:val="24"/>
                <w:szCs w:val="24"/>
              </w:rPr>
              <w:t xml:space="preserve"> </w:t>
            </w:r>
            <w:r>
              <w:rPr>
                <w:spacing w:val="-5"/>
                <w:sz w:val="24"/>
                <w:szCs w:val="24"/>
              </w:rPr>
              <w:t>”循环利用</w:t>
            </w:r>
            <w:r>
              <w:rPr>
                <w:spacing w:val="-88"/>
                <w:sz w:val="24"/>
                <w:szCs w:val="24"/>
              </w:rPr>
              <w:t xml:space="preserve"> </w:t>
            </w:r>
            <w:r>
              <w:rPr>
                <w:spacing w:val="-5"/>
                <w:sz w:val="24"/>
                <w:szCs w:val="24"/>
              </w:rPr>
              <w:t>”。</w:t>
            </w:r>
          </w:p>
          <w:p>
            <w:pPr>
              <w:pStyle w:val="6"/>
              <w:spacing w:line="366" w:lineRule="auto"/>
              <w:ind w:left="115" w:right="8" w:firstLine="480"/>
              <w:jc w:val="both"/>
              <w:rPr>
                <w:sz w:val="24"/>
                <w:szCs w:val="24"/>
              </w:rPr>
            </w:pPr>
            <w:r>
              <w:rPr>
                <w:spacing w:val="-2"/>
                <w:sz w:val="24"/>
                <w:szCs w:val="24"/>
              </w:rPr>
              <w:t>按《建设项目环境影响评价分类管理名录》（</w:t>
            </w:r>
            <w:r>
              <w:rPr>
                <w:rFonts w:ascii="Calibri" w:hAnsi="Calibri" w:eastAsia="Calibri" w:cs="Calibri"/>
                <w:spacing w:val="-2"/>
                <w:sz w:val="24"/>
                <w:szCs w:val="24"/>
              </w:rPr>
              <w:t>2021</w:t>
            </w:r>
            <w:r>
              <w:rPr>
                <w:rFonts w:ascii="Calibri" w:hAnsi="Calibri" w:eastAsia="Calibri" w:cs="Calibri"/>
                <w:spacing w:val="17"/>
                <w:w w:val="101"/>
                <w:sz w:val="24"/>
                <w:szCs w:val="24"/>
              </w:rPr>
              <w:t xml:space="preserve"> </w:t>
            </w:r>
            <w:r>
              <w:rPr>
                <w:spacing w:val="-2"/>
                <w:sz w:val="24"/>
                <w:szCs w:val="24"/>
              </w:rPr>
              <w:t>年版）</w:t>
            </w:r>
            <w:r>
              <w:rPr>
                <w:sz w:val="24"/>
                <w:szCs w:val="24"/>
              </w:rPr>
              <w:t xml:space="preserve"> </w:t>
            </w:r>
            <w:r>
              <w:rPr>
                <w:spacing w:val="4"/>
                <w:sz w:val="24"/>
                <w:szCs w:val="24"/>
              </w:rPr>
              <w:t>的有关规定，本项目属于“</w:t>
            </w:r>
            <w:r>
              <w:rPr>
                <w:spacing w:val="-66"/>
                <w:sz w:val="24"/>
                <w:szCs w:val="24"/>
              </w:rPr>
              <w:t xml:space="preserve"> </w:t>
            </w:r>
            <w:r>
              <w:rPr>
                <w:spacing w:val="4"/>
                <w:sz w:val="24"/>
                <w:szCs w:val="24"/>
              </w:rPr>
              <w:t>四十三、水的生产和供应业；</w:t>
            </w:r>
            <w:r>
              <w:rPr>
                <w:rFonts w:ascii="Calibri" w:hAnsi="Calibri" w:eastAsia="Calibri" w:cs="Calibri"/>
                <w:spacing w:val="4"/>
                <w:sz w:val="24"/>
                <w:szCs w:val="24"/>
              </w:rPr>
              <w:t>96</w:t>
            </w:r>
            <w:r>
              <w:rPr>
                <w:rFonts w:ascii="Calibri" w:hAnsi="Calibri" w:eastAsia="Calibri" w:cs="Calibri"/>
                <w:sz w:val="24"/>
                <w:szCs w:val="24"/>
              </w:rPr>
              <w:t xml:space="preserve">   </w:t>
            </w:r>
            <w:r>
              <w:rPr>
                <w:spacing w:val="-5"/>
                <w:sz w:val="24"/>
                <w:szCs w:val="24"/>
              </w:rPr>
              <w:t xml:space="preserve">其他水的处理、利用与分配 </w:t>
            </w:r>
            <w:r>
              <w:rPr>
                <w:rFonts w:ascii="Calibri" w:hAnsi="Calibri" w:eastAsia="Calibri" w:cs="Calibri"/>
                <w:spacing w:val="-5"/>
                <w:sz w:val="24"/>
                <w:szCs w:val="24"/>
              </w:rPr>
              <w:t>469</w:t>
            </w:r>
            <w:r>
              <w:rPr>
                <w:rFonts w:ascii="Calibri" w:hAnsi="Calibri" w:eastAsia="Calibri" w:cs="Calibri"/>
                <w:spacing w:val="-20"/>
                <w:sz w:val="24"/>
                <w:szCs w:val="24"/>
              </w:rPr>
              <w:t xml:space="preserve"> </w:t>
            </w:r>
            <w:r>
              <w:rPr>
                <w:spacing w:val="-5"/>
                <w:sz w:val="24"/>
                <w:szCs w:val="24"/>
              </w:rPr>
              <w:t>”中“全部</w:t>
            </w:r>
            <w:r>
              <w:rPr>
                <w:spacing w:val="-88"/>
                <w:sz w:val="24"/>
                <w:szCs w:val="24"/>
              </w:rPr>
              <w:t xml:space="preserve"> </w:t>
            </w:r>
            <w:r>
              <w:rPr>
                <w:spacing w:val="-5"/>
                <w:sz w:val="24"/>
                <w:szCs w:val="24"/>
              </w:rPr>
              <w:t>”，应编制环境影</w:t>
            </w:r>
            <w:r>
              <w:rPr>
                <w:sz w:val="24"/>
                <w:szCs w:val="24"/>
              </w:rPr>
              <w:t xml:space="preserve"> </w:t>
            </w:r>
            <w:r>
              <w:rPr>
                <w:spacing w:val="-2"/>
                <w:sz w:val="24"/>
                <w:szCs w:val="24"/>
              </w:rPr>
              <w:t>响评价报告表。</w:t>
            </w:r>
          </w:p>
          <w:p>
            <w:pPr>
              <w:pStyle w:val="6"/>
              <w:spacing w:before="6" w:line="365" w:lineRule="auto"/>
              <w:ind w:left="113" w:right="27" w:firstLine="486"/>
              <w:jc w:val="both"/>
              <w:rPr>
                <w:sz w:val="24"/>
                <w:szCs w:val="24"/>
              </w:rPr>
            </w:pPr>
            <w:r>
              <w:rPr>
                <w:spacing w:val="-3"/>
                <w:sz w:val="24"/>
                <w:szCs w:val="24"/>
              </w:rPr>
              <w:t>《中华人民共和国煤炭法（修订草案）》中第六</w:t>
            </w:r>
            <w:r>
              <w:rPr>
                <w:spacing w:val="-4"/>
                <w:sz w:val="24"/>
                <w:szCs w:val="24"/>
              </w:rPr>
              <w:t>十六条明</w:t>
            </w:r>
            <w:r>
              <w:rPr>
                <w:sz w:val="24"/>
                <w:szCs w:val="24"/>
              </w:rPr>
              <w:t xml:space="preserve"> </w:t>
            </w:r>
            <w:r>
              <w:rPr>
                <w:spacing w:val="-3"/>
                <w:sz w:val="24"/>
                <w:szCs w:val="24"/>
              </w:rPr>
              <w:t>确指出煤矿企业应当依法回收、处理和综合利用矿井水、工业</w:t>
            </w:r>
            <w:r>
              <w:rPr>
                <w:spacing w:val="9"/>
                <w:sz w:val="24"/>
                <w:szCs w:val="24"/>
              </w:rPr>
              <w:t xml:space="preserve"> </w:t>
            </w:r>
            <w:r>
              <w:rPr>
                <w:spacing w:val="-3"/>
                <w:sz w:val="24"/>
                <w:szCs w:val="24"/>
              </w:rPr>
              <w:t>废水和生活污水。国家引导和鼓励矿井水利用产业化发展，完</w:t>
            </w:r>
            <w:r>
              <w:rPr>
                <w:spacing w:val="9"/>
                <w:sz w:val="24"/>
                <w:szCs w:val="24"/>
              </w:rPr>
              <w:t xml:space="preserve"> </w:t>
            </w:r>
            <w:r>
              <w:rPr>
                <w:spacing w:val="-3"/>
                <w:sz w:val="24"/>
                <w:szCs w:val="24"/>
              </w:rPr>
              <w:t>善配套政策措施，提高技术装备水平，降低处理成本。本项目</w:t>
            </w:r>
            <w:r>
              <w:rPr>
                <w:spacing w:val="9"/>
                <w:sz w:val="24"/>
                <w:szCs w:val="24"/>
              </w:rPr>
              <w:t xml:space="preserve"> </w:t>
            </w:r>
            <w:r>
              <w:rPr>
                <w:spacing w:val="-3"/>
                <w:sz w:val="24"/>
                <w:szCs w:val="24"/>
              </w:rPr>
              <w:t>为矿井水处理项目，项目矿井水处理后的出水全部再利用不外</w:t>
            </w:r>
            <w:r>
              <w:rPr>
                <w:spacing w:val="9"/>
                <w:sz w:val="24"/>
                <w:szCs w:val="24"/>
              </w:rPr>
              <w:t xml:space="preserve"> </w:t>
            </w:r>
            <w:r>
              <w:rPr>
                <w:spacing w:val="-8"/>
                <w:sz w:val="24"/>
                <w:szCs w:val="24"/>
              </w:rPr>
              <w:t>排，符合《中华人民共和国煤炭法（修订草案</w:t>
            </w:r>
            <w:r>
              <w:rPr>
                <w:spacing w:val="-9"/>
                <w:sz w:val="24"/>
                <w:szCs w:val="24"/>
              </w:rPr>
              <w:t>）》中相关要求。</w:t>
            </w:r>
          </w:p>
          <w:p>
            <w:pPr>
              <w:pStyle w:val="6"/>
              <w:spacing w:before="3" w:line="358" w:lineRule="auto"/>
              <w:ind w:left="113" w:right="46" w:firstLine="486"/>
              <w:jc w:val="both"/>
              <w:rPr>
                <w:sz w:val="24"/>
                <w:szCs w:val="24"/>
              </w:rPr>
            </w:pPr>
            <w:r>
              <w:rPr>
                <w:spacing w:val="7"/>
                <w:sz w:val="24"/>
                <w:szCs w:val="24"/>
              </w:rPr>
              <w:t>《关于进一步加强煤炭资源开发环境影响评</w:t>
            </w:r>
            <w:r>
              <w:rPr>
                <w:spacing w:val="6"/>
                <w:sz w:val="24"/>
                <w:szCs w:val="24"/>
              </w:rPr>
              <w:t>价管理的指</w:t>
            </w:r>
            <w:r>
              <w:rPr>
                <w:sz w:val="24"/>
                <w:szCs w:val="24"/>
              </w:rPr>
              <w:t xml:space="preserve"> </w:t>
            </w:r>
            <w:r>
              <w:rPr>
                <w:spacing w:val="-3"/>
                <w:sz w:val="24"/>
                <w:szCs w:val="24"/>
              </w:rPr>
              <w:t>导意见》中明确提出：矿井水应优先用于项目建设及生产，并</w:t>
            </w:r>
            <w:r>
              <w:rPr>
                <w:spacing w:val="9"/>
                <w:sz w:val="24"/>
                <w:szCs w:val="24"/>
              </w:rPr>
              <w:t xml:space="preserve"> </w:t>
            </w:r>
            <w:r>
              <w:rPr>
                <w:spacing w:val="-1"/>
                <w:sz w:val="24"/>
                <w:szCs w:val="24"/>
              </w:rPr>
              <w:t>鼓励多途径利用多余矿井水；可以利用的矿井水未得到合理、</w:t>
            </w:r>
            <w:r>
              <w:rPr>
                <w:spacing w:val="16"/>
                <w:sz w:val="24"/>
                <w:szCs w:val="24"/>
              </w:rPr>
              <w:t xml:space="preserve"> </w:t>
            </w:r>
            <w:r>
              <w:rPr>
                <w:spacing w:val="-3"/>
                <w:sz w:val="24"/>
                <w:szCs w:val="24"/>
              </w:rPr>
              <w:t>充分利用的，不得开采及使用其他地表水和地下水水源作为生</w:t>
            </w:r>
            <w:r>
              <w:rPr>
                <w:spacing w:val="9"/>
                <w:sz w:val="24"/>
                <w:szCs w:val="24"/>
              </w:rPr>
              <w:t xml:space="preserve"> </w:t>
            </w:r>
            <w:r>
              <w:rPr>
                <w:spacing w:val="-3"/>
                <w:sz w:val="24"/>
                <w:szCs w:val="24"/>
              </w:rPr>
              <w:t>产水源，并不得擅自外排；矿井水在充分利用后仍有剩余且确</w:t>
            </w:r>
            <w:r>
              <w:rPr>
                <w:spacing w:val="9"/>
                <w:sz w:val="24"/>
                <w:szCs w:val="24"/>
              </w:rPr>
              <w:t xml:space="preserve"> </w:t>
            </w:r>
            <w:r>
              <w:rPr>
                <w:spacing w:val="-9"/>
                <w:sz w:val="24"/>
                <w:szCs w:val="24"/>
              </w:rPr>
              <w:t>需外排的，经处理后拟外排的，除应符合相关法律法规政策外，</w:t>
            </w:r>
            <w:r>
              <w:rPr>
                <w:spacing w:val="1"/>
                <w:sz w:val="24"/>
                <w:szCs w:val="24"/>
              </w:rPr>
              <w:t xml:space="preserve"> </w:t>
            </w:r>
            <w:r>
              <w:rPr>
                <w:spacing w:val="6"/>
                <w:sz w:val="24"/>
                <w:szCs w:val="24"/>
              </w:rPr>
              <w:t>其相关水质因子值还应满足或优于受纳水体环境功能区划规</w:t>
            </w:r>
            <w:r>
              <w:rPr>
                <w:spacing w:val="14"/>
                <w:sz w:val="24"/>
                <w:szCs w:val="24"/>
              </w:rPr>
              <w:t xml:space="preserve"> </w:t>
            </w:r>
            <w:r>
              <w:rPr>
                <w:spacing w:val="-1"/>
                <w:sz w:val="24"/>
                <w:szCs w:val="24"/>
              </w:rPr>
              <w:t>定的地表水环境质量对应值，含盐量不得超过</w:t>
            </w:r>
            <w:r>
              <w:rPr>
                <w:spacing w:val="-32"/>
                <w:sz w:val="24"/>
                <w:szCs w:val="24"/>
              </w:rPr>
              <w:t xml:space="preserve"> </w:t>
            </w:r>
            <w:r>
              <w:rPr>
                <w:rFonts w:ascii="Calibri" w:hAnsi="Calibri" w:eastAsia="Calibri" w:cs="Calibri"/>
                <w:spacing w:val="-1"/>
                <w:sz w:val="24"/>
                <w:szCs w:val="24"/>
              </w:rPr>
              <w:t>1000</w:t>
            </w:r>
            <w:r>
              <w:rPr>
                <w:rFonts w:ascii="Calibri" w:hAnsi="Calibri" w:eastAsia="Calibri" w:cs="Calibri"/>
                <w:spacing w:val="17"/>
                <w:sz w:val="24"/>
                <w:szCs w:val="24"/>
              </w:rPr>
              <w:t xml:space="preserve"> </w:t>
            </w:r>
            <w:r>
              <w:rPr>
                <w:spacing w:val="-1"/>
                <w:sz w:val="24"/>
                <w:szCs w:val="24"/>
              </w:rPr>
              <w:t>毫克</w:t>
            </w:r>
            <w:r>
              <w:rPr>
                <w:rFonts w:ascii="Calibri" w:hAnsi="Calibri" w:eastAsia="Calibri" w:cs="Calibri"/>
                <w:spacing w:val="-1"/>
                <w:sz w:val="24"/>
                <w:szCs w:val="24"/>
              </w:rPr>
              <w:t>/</w:t>
            </w:r>
            <w:r>
              <w:rPr>
                <w:spacing w:val="-1"/>
                <w:sz w:val="24"/>
                <w:szCs w:val="24"/>
              </w:rPr>
              <w:t>升，</w:t>
            </w:r>
            <w:r>
              <w:rPr>
                <w:sz w:val="24"/>
                <w:szCs w:val="24"/>
              </w:rPr>
              <w:t xml:space="preserve"> </w:t>
            </w:r>
            <w:r>
              <w:rPr>
                <w:spacing w:val="-3"/>
                <w:sz w:val="24"/>
                <w:szCs w:val="24"/>
              </w:rPr>
              <w:t>且不得影响上下游相关河段水功能需求。三星煤矿现有地面矿</w:t>
            </w:r>
            <w:r>
              <w:rPr>
                <w:spacing w:val="9"/>
                <w:sz w:val="24"/>
                <w:szCs w:val="24"/>
              </w:rPr>
              <w:t xml:space="preserve"> </w:t>
            </w:r>
            <w:r>
              <w:rPr>
                <w:spacing w:val="-4"/>
                <w:sz w:val="24"/>
                <w:szCs w:val="24"/>
              </w:rPr>
              <w:t>井水处理系统</w:t>
            </w:r>
            <w:r>
              <w:rPr>
                <w:spacing w:val="-40"/>
                <w:sz w:val="24"/>
                <w:szCs w:val="24"/>
              </w:rPr>
              <w:t xml:space="preserve"> </w:t>
            </w:r>
            <w:r>
              <w:rPr>
                <w:rFonts w:ascii="Calibri" w:hAnsi="Calibri" w:eastAsia="Calibri" w:cs="Calibri"/>
                <w:spacing w:val="-4"/>
                <w:sz w:val="24"/>
                <w:szCs w:val="24"/>
              </w:rPr>
              <w:t>1</w:t>
            </w:r>
            <w:r>
              <w:rPr>
                <w:rFonts w:ascii="Calibri" w:hAnsi="Calibri" w:eastAsia="Calibri" w:cs="Calibri"/>
                <w:spacing w:val="15"/>
                <w:sz w:val="24"/>
                <w:szCs w:val="24"/>
              </w:rPr>
              <w:t xml:space="preserve"> </w:t>
            </w:r>
            <w:r>
              <w:rPr>
                <w:spacing w:val="-4"/>
                <w:sz w:val="24"/>
                <w:szCs w:val="24"/>
              </w:rPr>
              <w:t>套，处理规模为</w:t>
            </w:r>
            <w:r>
              <w:rPr>
                <w:spacing w:val="-40"/>
                <w:sz w:val="24"/>
                <w:szCs w:val="24"/>
              </w:rPr>
              <w:t xml:space="preserve"> </w:t>
            </w:r>
            <w:r>
              <w:rPr>
                <w:rFonts w:ascii="Calibri" w:hAnsi="Calibri" w:eastAsia="Calibri" w:cs="Calibri"/>
                <w:spacing w:val="-4"/>
                <w:sz w:val="24"/>
                <w:szCs w:val="24"/>
              </w:rPr>
              <w:t>120m</w:t>
            </w:r>
            <w:r>
              <w:rPr>
                <w:spacing w:val="-4"/>
                <w:sz w:val="24"/>
                <w:szCs w:val="24"/>
              </w:rPr>
              <w:t>³</w:t>
            </w:r>
            <w:r>
              <w:rPr>
                <w:rFonts w:ascii="Calibri" w:hAnsi="Calibri" w:eastAsia="Calibri" w:cs="Calibri"/>
                <w:spacing w:val="-4"/>
                <w:sz w:val="24"/>
                <w:szCs w:val="24"/>
              </w:rPr>
              <w:t>/h</w:t>
            </w:r>
            <w:r>
              <w:rPr>
                <w:spacing w:val="-4"/>
                <w:sz w:val="24"/>
                <w:szCs w:val="24"/>
              </w:rPr>
              <w:t>（</w:t>
            </w:r>
            <w:r>
              <w:rPr>
                <w:rFonts w:ascii="Calibri" w:hAnsi="Calibri" w:eastAsia="Calibri" w:cs="Calibri"/>
                <w:spacing w:val="-4"/>
                <w:sz w:val="24"/>
                <w:szCs w:val="24"/>
              </w:rPr>
              <w:t>2880m</w:t>
            </w:r>
            <w:r>
              <w:rPr>
                <w:spacing w:val="-4"/>
                <w:sz w:val="24"/>
                <w:szCs w:val="24"/>
              </w:rPr>
              <w:t>³</w:t>
            </w:r>
            <w:r>
              <w:rPr>
                <w:rFonts w:ascii="Calibri" w:hAnsi="Calibri" w:eastAsia="Calibri" w:cs="Calibri"/>
                <w:spacing w:val="-4"/>
                <w:sz w:val="24"/>
                <w:szCs w:val="24"/>
              </w:rPr>
              <w:t>/d</w:t>
            </w:r>
            <w:r>
              <w:rPr>
                <w:spacing w:val="-24"/>
                <w:sz w:val="24"/>
                <w:szCs w:val="24"/>
              </w:rPr>
              <w:t>），</w:t>
            </w:r>
            <w:r>
              <w:rPr>
                <w:spacing w:val="-4"/>
                <w:sz w:val="24"/>
                <w:szCs w:val="24"/>
              </w:rPr>
              <w:t>本项</w:t>
            </w:r>
            <w:r>
              <w:rPr>
                <w:sz w:val="24"/>
                <w:szCs w:val="24"/>
              </w:rPr>
              <w:t xml:space="preserve"> </w:t>
            </w:r>
            <w:r>
              <w:rPr>
                <w:spacing w:val="-7"/>
                <w:sz w:val="24"/>
                <w:szCs w:val="24"/>
              </w:rPr>
              <w:t>目扩建后处理规模为</w:t>
            </w:r>
            <w:r>
              <w:rPr>
                <w:spacing w:val="-47"/>
                <w:sz w:val="24"/>
                <w:szCs w:val="24"/>
              </w:rPr>
              <w:t xml:space="preserve"> </w:t>
            </w:r>
            <w:r>
              <w:rPr>
                <w:rFonts w:ascii="Calibri" w:hAnsi="Calibri" w:eastAsia="Calibri" w:cs="Calibri"/>
                <w:spacing w:val="-7"/>
                <w:sz w:val="24"/>
                <w:szCs w:val="24"/>
              </w:rPr>
              <w:t>200m</w:t>
            </w:r>
            <w:r>
              <w:rPr>
                <w:spacing w:val="-7"/>
                <w:sz w:val="24"/>
                <w:szCs w:val="24"/>
              </w:rPr>
              <w:t>³</w:t>
            </w:r>
            <w:r>
              <w:rPr>
                <w:rFonts w:ascii="Calibri" w:hAnsi="Calibri" w:eastAsia="Calibri" w:cs="Calibri"/>
                <w:spacing w:val="-7"/>
                <w:sz w:val="24"/>
                <w:szCs w:val="24"/>
              </w:rPr>
              <w:t>/h</w:t>
            </w:r>
            <w:r>
              <w:rPr>
                <w:spacing w:val="-7"/>
                <w:sz w:val="24"/>
                <w:szCs w:val="24"/>
              </w:rPr>
              <w:t>（</w:t>
            </w:r>
            <w:r>
              <w:rPr>
                <w:rFonts w:ascii="Calibri" w:hAnsi="Calibri" w:eastAsia="Calibri" w:cs="Calibri"/>
                <w:spacing w:val="-7"/>
                <w:sz w:val="24"/>
                <w:szCs w:val="24"/>
              </w:rPr>
              <w:t>4800m</w:t>
            </w:r>
            <w:r>
              <w:rPr>
                <w:spacing w:val="-7"/>
                <w:sz w:val="24"/>
                <w:szCs w:val="24"/>
              </w:rPr>
              <w:t>³</w:t>
            </w:r>
            <w:r>
              <w:rPr>
                <w:rFonts w:ascii="Calibri" w:hAnsi="Calibri" w:eastAsia="Calibri" w:cs="Calibri"/>
                <w:spacing w:val="-7"/>
                <w:sz w:val="24"/>
                <w:szCs w:val="24"/>
              </w:rPr>
              <w:t>/d</w:t>
            </w:r>
            <w:r>
              <w:rPr>
                <w:spacing w:val="-59"/>
                <w:w w:val="94"/>
                <w:sz w:val="24"/>
                <w:szCs w:val="24"/>
              </w:rPr>
              <w:t>），</w:t>
            </w:r>
            <w:r>
              <w:rPr>
                <w:spacing w:val="-7"/>
                <w:sz w:val="24"/>
                <w:szCs w:val="24"/>
              </w:rPr>
              <w:t>出水水质符合《地</w:t>
            </w:r>
            <w:r>
              <w:rPr>
                <w:sz w:val="24"/>
                <w:szCs w:val="24"/>
              </w:rPr>
              <w:t xml:space="preserve"> 表水环境质量标准》（</w:t>
            </w:r>
            <w:r>
              <w:rPr>
                <w:rFonts w:ascii="Calibri" w:hAnsi="Calibri" w:eastAsia="Calibri" w:cs="Calibri"/>
                <w:sz w:val="24"/>
                <w:szCs w:val="24"/>
              </w:rPr>
              <w:t>GB3838–2002</w:t>
            </w:r>
            <w:r>
              <w:rPr>
                <w:sz w:val="24"/>
                <w:szCs w:val="24"/>
              </w:rPr>
              <w:t>）中Ⅲ类水质</w:t>
            </w:r>
            <w:r>
              <w:rPr>
                <w:spacing w:val="-1"/>
                <w:sz w:val="24"/>
                <w:szCs w:val="24"/>
              </w:rPr>
              <w:t>标准要求，</w:t>
            </w:r>
          </w:p>
        </w:tc>
      </w:tr>
    </w:tbl>
    <w:p>
      <w:pPr>
        <w:pStyle w:val="2"/>
      </w:pPr>
    </w:p>
    <w:p>
      <w:pPr>
        <w:sectPr>
          <w:footerReference r:id="rId11" w:type="default"/>
          <w:pgSz w:w="11906" w:h="16839"/>
          <w:pgMar w:top="1431" w:right="1662" w:bottom="2173" w:left="1662" w:header="0" w:footer="2009" w:gutter="0"/>
          <w:cols w:space="720" w:num="1"/>
        </w:sectPr>
      </w:pPr>
    </w:p>
    <w:p>
      <w:pPr>
        <w:spacing w:line="91" w:lineRule="auto"/>
        <w:rPr>
          <w:rFonts w:ascii="Arial"/>
          <w:sz w:val="2"/>
        </w:rPr>
      </w:pPr>
    </w:p>
    <w:tbl>
      <w:tblPr>
        <w:tblStyle w:val="5"/>
        <w:tblW w:w="85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0"/>
        <w:gridCol w:w="66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56" w:hRule="atLeast"/>
        </w:trPr>
        <w:tc>
          <w:tcPr>
            <w:tcW w:w="1940" w:type="dxa"/>
            <w:vAlign w:val="top"/>
          </w:tcPr>
          <w:p>
            <w:pPr>
              <w:rPr>
                <w:rFonts w:ascii="Arial"/>
                <w:sz w:val="21"/>
              </w:rPr>
            </w:pPr>
          </w:p>
        </w:tc>
        <w:tc>
          <w:tcPr>
            <w:tcW w:w="6636" w:type="dxa"/>
            <w:vAlign w:val="top"/>
          </w:tcPr>
          <w:p>
            <w:pPr>
              <w:pStyle w:val="6"/>
              <w:spacing w:before="85" w:line="367" w:lineRule="auto"/>
              <w:ind w:left="113" w:right="107" w:firstLine="1"/>
              <w:jc w:val="both"/>
              <w:rPr>
                <w:sz w:val="24"/>
                <w:szCs w:val="24"/>
              </w:rPr>
            </w:pPr>
            <w:r>
              <w:rPr>
                <w:spacing w:val="2"/>
                <w:sz w:val="24"/>
                <w:szCs w:val="24"/>
              </w:rPr>
              <w:t>其中</w:t>
            </w:r>
            <w:r>
              <w:rPr>
                <w:spacing w:val="-42"/>
                <w:sz w:val="24"/>
                <w:szCs w:val="24"/>
              </w:rPr>
              <w:t xml:space="preserve"> </w:t>
            </w:r>
            <w:r>
              <w:rPr>
                <w:rFonts w:ascii="Calibri" w:hAnsi="Calibri" w:eastAsia="Calibri" w:cs="Calibri"/>
                <w:spacing w:val="2"/>
                <w:sz w:val="24"/>
                <w:szCs w:val="24"/>
              </w:rPr>
              <w:t>23.49m</w:t>
            </w:r>
            <w:r>
              <w:rPr>
                <w:spacing w:val="2"/>
                <w:sz w:val="24"/>
                <w:szCs w:val="24"/>
              </w:rPr>
              <w:t>³</w:t>
            </w:r>
            <w:r>
              <w:rPr>
                <w:rFonts w:ascii="Calibri" w:hAnsi="Calibri" w:eastAsia="Calibri" w:cs="Calibri"/>
                <w:spacing w:val="2"/>
                <w:sz w:val="24"/>
                <w:szCs w:val="24"/>
              </w:rPr>
              <w:t>/d</w:t>
            </w:r>
            <w:r>
              <w:rPr>
                <w:rFonts w:ascii="Calibri" w:hAnsi="Calibri" w:eastAsia="Calibri" w:cs="Calibri"/>
                <w:spacing w:val="21"/>
                <w:sz w:val="24"/>
                <w:szCs w:val="24"/>
              </w:rPr>
              <w:t xml:space="preserve"> </w:t>
            </w:r>
            <w:r>
              <w:rPr>
                <w:spacing w:val="2"/>
                <w:sz w:val="24"/>
                <w:szCs w:val="24"/>
              </w:rPr>
              <w:t>用作员工生活用水，</w:t>
            </w:r>
            <w:r>
              <w:rPr>
                <w:rFonts w:ascii="Calibri" w:hAnsi="Calibri" w:eastAsia="Calibri" w:cs="Calibri"/>
                <w:spacing w:val="2"/>
                <w:sz w:val="24"/>
                <w:szCs w:val="24"/>
              </w:rPr>
              <w:t>660.83</w:t>
            </w:r>
            <w:r>
              <w:rPr>
                <w:rFonts w:ascii="Calibri" w:hAnsi="Calibri" w:eastAsia="Calibri" w:cs="Calibri"/>
                <w:spacing w:val="1"/>
                <w:sz w:val="24"/>
                <w:szCs w:val="24"/>
              </w:rPr>
              <w:t>m</w:t>
            </w:r>
            <w:r>
              <w:rPr>
                <w:spacing w:val="1"/>
                <w:sz w:val="24"/>
                <w:szCs w:val="24"/>
              </w:rPr>
              <w:t>³</w:t>
            </w:r>
            <w:r>
              <w:rPr>
                <w:rFonts w:ascii="Calibri" w:hAnsi="Calibri" w:eastAsia="Calibri" w:cs="Calibri"/>
                <w:spacing w:val="1"/>
                <w:sz w:val="24"/>
                <w:szCs w:val="24"/>
              </w:rPr>
              <w:t>/d</w:t>
            </w:r>
            <w:r>
              <w:rPr>
                <w:rFonts w:ascii="Calibri" w:hAnsi="Calibri" w:eastAsia="Calibri" w:cs="Calibri"/>
                <w:spacing w:val="20"/>
                <w:w w:val="101"/>
                <w:sz w:val="24"/>
                <w:szCs w:val="24"/>
              </w:rPr>
              <w:t xml:space="preserve"> </w:t>
            </w:r>
            <w:r>
              <w:rPr>
                <w:spacing w:val="1"/>
                <w:sz w:val="24"/>
                <w:szCs w:val="24"/>
              </w:rPr>
              <w:t>用于生产用</w:t>
            </w:r>
            <w:r>
              <w:rPr>
                <w:sz w:val="24"/>
                <w:szCs w:val="24"/>
              </w:rPr>
              <w:t xml:space="preserve"> </w:t>
            </w:r>
            <w:r>
              <w:rPr>
                <w:spacing w:val="1"/>
                <w:sz w:val="24"/>
                <w:szCs w:val="24"/>
              </w:rPr>
              <w:t>水，剩余</w:t>
            </w:r>
            <w:r>
              <w:rPr>
                <w:spacing w:val="-46"/>
                <w:sz w:val="24"/>
                <w:szCs w:val="24"/>
              </w:rPr>
              <w:t xml:space="preserve"> </w:t>
            </w:r>
            <w:r>
              <w:rPr>
                <w:rFonts w:ascii="Calibri" w:hAnsi="Calibri" w:eastAsia="Calibri" w:cs="Calibri"/>
                <w:spacing w:val="1"/>
                <w:sz w:val="24"/>
                <w:szCs w:val="24"/>
              </w:rPr>
              <w:t>707.68m</w:t>
            </w:r>
            <w:r>
              <w:rPr>
                <w:spacing w:val="1"/>
                <w:sz w:val="24"/>
                <w:szCs w:val="24"/>
              </w:rPr>
              <w:t>³</w:t>
            </w:r>
            <w:r>
              <w:rPr>
                <w:rFonts w:ascii="Calibri" w:hAnsi="Calibri" w:eastAsia="Calibri" w:cs="Calibri"/>
                <w:spacing w:val="1"/>
                <w:sz w:val="24"/>
                <w:szCs w:val="24"/>
              </w:rPr>
              <w:t>/d</w:t>
            </w:r>
            <w:r>
              <w:rPr>
                <w:rFonts w:ascii="Calibri" w:hAnsi="Calibri" w:eastAsia="Calibri" w:cs="Calibri"/>
                <w:spacing w:val="16"/>
                <w:sz w:val="24"/>
                <w:szCs w:val="24"/>
              </w:rPr>
              <w:t xml:space="preserve"> </w:t>
            </w:r>
            <w:r>
              <w:rPr>
                <w:spacing w:val="1"/>
                <w:sz w:val="24"/>
                <w:szCs w:val="24"/>
              </w:rPr>
              <w:t>排入鄂尔多斯市圣圆水</w:t>
            </w:r>
            <w:r>
              <w:rPr>
                <w:sz w:val="24"/>
                <w:szCs w:val="24"/>
              </w:rPr>
              <w:t xml:space="preserve">务有限责任公司 </w:t>
            </w:r>
            <w:r>
              <w:rPr>
                <w:spacing w:val="2"/>
                <w:sz w:val="24"/>
                <w:szCs w:val="24"/>
              </w:rPr>
              <w:t>输水管网收集后综合利用（排水协议见附件</w:t>
            </w:r>
            <w:r>
              <w:rPr>
                <w:rFonts w:ascii="Calibri" w:hAnsi="Calibri" w:eastAsia="Calibri" w:cs="Calibri"/>
                <w:spacing w:val="1"/>
                <w:sz w:val="24"/>
                <w:szCs w:val="24"/>
              </w:rPr>
              <w:t>7</w:t>
            </w:r>
            <w:r>
              <w:rPr>
                <w:spacing w:val="1"/>
                <w:sz w:val="24"/>
                <w:szCs w:val="24"/>
              </w:rPr>
              <w:t>）。本项目的建</w:t>
            </w:r>
            <w:r>
              <w:rPr>
                <w:sz w:val="24"/>
                <w:szCs w:val="24"/>
              </w:rPr>
              <w:t xml:space="preserve"> </w:t>
            </w:r>
            <w:r>
              <w:rPr>
                <w:spacing w:val="-3"/>
                <w:sz w:val="24"/>
                <w:szCs w:val="24"/>
              </w:rPr>
              <w:t>设符合《关于进一步加强煤炭资源开发环境影响评价管理的指</w:t>
            </w:r>
            <w:r>
              <w:rPr>
                <w:spacing w:val="9"/>
                <w:sz w:val="24"/>
                <w:szCs w:val="24"/>
              </w:rPr>
              <w:t xml:space="preserve"> </w:t>
            </w:r>
            <w:r>
              <w:rPr>
                <w:spacing w:val="-1"/>
                <w:sz w:val="24"/>
                <w:szCs w:val="24"/>
              </w:rPr>
              <w:t>导意见》中相关要求。</w:t>
            </w:r>
          </w:p>
          <w:p>
            <w:pPr>
              <w:pStyle w:val="6"/>
              <w:spacing w:before="26" w:line="366" w:lineRule="auto"/>
              <w:ind w:left="113" w:right="46" w:firstLine="486"/>
              <w:jc w:val="both"/>
              <w:rPr>
                <w:sz w:val="24"/>
                <w:szCs w:val="24"/>
              </w:rPr>
            </w:pPr>
            <w:r>
              <w:rPr>
                <w:spacing w:val="7"/>
                <w:sz w:val="24"/>
                <w:szCs w:val="24"/>
              </w:rPr>
              <w:t>《国家发展改革委等部门关于加强矿井水保</w:t>
            </w:r>
            <w:r>
              <w:rPr>
                <w:spacing w:val="6"/>
                <w:sz w:val="24"/>
                <w:szCs w:val="24"/>
              </w:rPr>
              <w:t>护和利用的</w:t>
            </w:r>
            <w:r>
              <w:rPr>
                <w:sz w:val="24"/>
                <w:szCs w:val="24"/>
              </w:rPr>
              <w:t xml:space="preserve"> </w:t>
            </w:r>
            <w:r>
              <w:rPr>
                <w:spacing w:val="-2"/>
                <w:sz w:val="24"/>
                <w:szCs w:val="24"/>
              </w:rPr>
              <w:t>指导意见》（发改环资〔</w:t>
            </w:r>
            <w:r>
              <w:rPr>
                <w:rFonts w:ascii="Calibri" w:hAnsi="Calibri" w:eastAsia="Calibri" w:cs="Calibri"/>
                <w:spacing w:val="-2"/>
                <w:sz w:val="24"/>
                <w:szCs w:val="24"/>
              </w:rPr>
              <w:t>2024</w:t>
            </w:r>
            <w:r>
              <w:rPr>
                <w:spacing w:val="-2"/>
                <w:sz w:val="24"/>
                <w:szCs w:val="24"/>
              </w:rPr>
              <w:t>〕</w:t>
            </w:r>
            <w:r>
              <w:rPr>
                <w:rFonts w:ascii="Calibri" w:hAnsi="Calibri" w:eastAsia="Calibri" w:cs="Calibri"/>
                <w:spacing w:val="-2"/>
                <w:sz w:val="24"/>
                <w:szCs w:val="24"/>
              </w:rPr>
              <w:t>226</w:t>
            </w:r>
            <w:r>
              <w:rPr>
                <w:rFonts w:ascii="Calibri" w:hAnsi="Calibri" w:eastAsia="Calibri" w:cs="Calibri"/>
                <w:spacing w:val="19"/>
                <w:sz w:val="24"/>
                <w:szCs w:val="24"/>
              </w:rPr>
              <w:t xml:space="preserve"> </w:t>
            </w:r>
            <w:r>
              <w:rPr>
                <w:spacing w:val="-2"/>
                <w:sz w:val="24"/>
                <w:szCs w:val="24"/>
              </w:rPr>
              <w:t>号）</w:t>
            </w:r>
            <w:r>
              <w:rPr>
                <w:spacing w:val="-3"/>
                <w:sz w:val="24"/>
                <w:szCs w:val="24"/>
              </w:rPr>
              <w:t>中“</w:t>
            </w:r>
            <w:r>
              <w:rPr>
                <w:spacing w:val="-88"/>
                <w:sz w:val="24"/>
                <w:szCs w:val="24"/>
              </w:rPr>
              <w:t xml:space="preserve"> </w:t>
            </w:r>
            <w:r>
              <w:rPr>
                <w:spacing w:val="-3"/>
                <w:sz w:val="24"/>
                <w:szCs w:val="24"/>
              </w:rPr>
              <w:t>四、推进矿井水</w:t>
            </w:r>
            <w:r>
              <w:rPr>
                <w:sz w:val="24"/>
                <w:szCs w:val="24"/>
              </w:rPr>
              <w:t xml:space="preserve"> </w:t>
            </w:r>
            <w:r>
              <w:rPr>
                <w:spacing w:val="-4"/>
                <w:sz w:val="24"/>
                <w:szCs w:val="24"/>
              </w:rPr>
              <w:t>综合利用</w:t>
            </w:r>
            <w:r>
              <w:rPr>
                <w:spacing w:val="-84"/>
                <w:sz w:val="24"/>
                <w:szCs w:val="24"/>
              </w:rPr>
              <w:t xml:space="preserve"> </w:t>
            </w:r>
            <w:r>
              <w:rPr>
                <w:spacing w:val="-4"/>
                <w:sz w:val="24"/>
                <w:szCs w:val="24"/>
              </w:rPr>
              <w:t>”提出：“生产和生活利用。矿井水处理达标后，应</w:t>
            </w:r>
            <w:r>
              <w:rPr>
                <w:sz w:val="24"/>
                <w:szCs w:val="24"/>
              </w:rPr>
              <w:t xml:space="preserve"> </w:t>
            </w:r>
            <w:r>
              <w:rPr>
                <w:spacing w:val="-3"/>
                <w:sz w:val="24"/>
                <w:szCs w:val="24"/>
              </w:rPr>
              <w:t>充分用于矿区生产和生活杂用。推进水质较好的矿井水井下处</w:t>
            </w:r>
            <w:r>
              <w:rPr>
                <w:spacing w:val="9"/>
                <w:sz w:val="24"/>
                <w:szCs w:val="24"/>
              </w:rPr>
              <w:t xml:space="preserve"> </w:t>
            </w:r>
            <w:r>
              <w:rPr>
                <w:spacing w:val="-3"/>
                <w:sz w:val="24"/>
                <w:szCs w:val="24"/>
              </w:rPr>
              <w:t>理、就地复用，作为井下防尘、冷却、配制乳化液用水。推进</w:t>
            </w:r>
            <w:r>
              <w:rPr>
                <w:spacing w:val="9"/>
                <w:sz w:val="24"/>
                <w:szCs w:val="24"/>
              </w:rPr>
              <w:t xml:space="preserve"> </w:t>
            </w:r>
            <w:r>
              <w:rPr>
                <w:spacing w:val="-3"/>
                <w:sz w:val="24"/>
                <w:szCs w:val="24"/>
              </w:rPr>
              <w:t>井上处理水分质供水、梯级利用，常规处理后用于选煤厂、矸</w:t>
            </w:r>
            <w:r>
              <w:rPr>
                <w:spacing w:val="9"/>
                <w:sz w:val="24"/>
                <w:szCs w:val="24"/>
              </w:rPr>
              <w:t xml:space="preserve"> </w:t>
            </w:r>
            <w:r>
              <w:rPr>
                <w:spacing w:val="-3"/>
                <w:sz w:val="24"/>
                <w:szCs w:val="24"/>
              </w:rPr>
              <w:t>石山等地面降尘、煤炭洗选，达到绿化用水标准的，可用于洒</w:t>
            </w:r>
            <w:r>
              <w:rPr>
                <w:spacing w:val="9"/>
                <w:sz w:val="24"/>
                <w:szCs w:val="24"/>
              </w:rPr>
              <w:t xml:space="preserve"> </w:t>
            </w:r>
            <w:r>
              <w:rPr>
                <w:spacing w:val="-9"/>
                <w:sz w:val="24"/>
                <w:szCs w:val="24"/>
              </w:rPr>
              <w:t>水绿化。矿井水深度处理后，可作为煤化工等行业的生产用水，</w:t>
            </w:r>
            <w:r>
              <w:rPr>
                <w:spacing w:val="1"/>
                <w:sz w:val="24"/>
                <w:szCs w:val="24"/>
              </w:rPr>
              <w:t xml:space="preserve"> </w:t>
            </w:r>
            <w:r>
              <w:rPr>
                <w:spacing w:val="-3"/>
                <w:sz w:val="24"/>
                <w:szCs w:val="24"/>
              </w:rPr>
              <w:t>火电、钢铁等行业的循环冷却水。有条件的矿区，可将满足使</w:t>
            </w:r>
            <w:r>
              <w:rPr>
                <w:spacing w:val="9"/>
                <w:sz w:val="24"/>
                <w:szCs w:val="24"/>
              </w:rPr>
              <w:t xml:space="preserve"> </w:t>
            </w:r>
            <w:r>
              <w:rPr>
                <w:spacing w:val="-1"/>
                <w:sz w:val="24"/>
                <w:szCs w:val="24"/>
              </w:rPr>
              <w:t>用水质标准要求的矿井水输送至工业园区、企业或周边城镇，</w:t>
            </w:r>
            <w:r>
              <w:rPr>
                <w:spacing w:val="16"/>
                <w:sz w:val="24"/>
                <w:szCs w:val="24"/>
              </w:rPr>
              <w:t xml:space="preserve"> </w:t>
            </w:r>
            <w:r>
              <w:rPr>
                <w:spacing w:val="-3"/>
                <w:sz w:val="24"/>
                <w:szCs w:val="24"/>
              </w:rPr>
              <w:t>作为生产用水和市政杂用。有条件的地方可利用矿井水建设水</w:t>
            </w:r>
            <w:r>
              <w:rPr>
                <w:spacing w:val="9"/>
                <w:sz w:val="24"/>
                <w:szCs w:val="24"/>
              </w:rPr>
              <w:t xml:space="preserve"> </w:t>
            </w:r>
            <w:r>
              <w:rPr>
                <w:spacing w:val="-2"/>
                <w:sz w:val="24"/>
                <w:szCs w:val="24"/>
              </w:rPr>
              <w:t>源热泵进行区域供热。</w:t>
            </w:r>
            <w:r>
              <w:rPr>
                <w:spacing w:val="-77"/>
                <w:sz w:val="24"/>
                <w:szCs w:val="24"/>
              </w:rPr>
              <w:t xml:space="preserve"> </w:t>
            </w:r>
            <w:r>
              <w:rPr>
                <w:spacing w:val="-2"/>
                <w:sz w:val="24"/>
                <w:szCs w:val="24"/>
              </w:rPr>
              <w:t>”本项目处理后的矿井水用于选煤厂、</w:t>
            </w:r>
            <w:r>
              <w:rPr>
                <w:sz w:val="24"/>
                <w:szCs w:val="24"/>
              </w:rPr>
              <w:t xml:space="preserve"> </w:t>
            </w:r>
            <w:r>
              <w:rPr>
                <w:spacing w:val="-3"/>
                <w:sz w:val="24"/>
                <w:szCs w:val="24"/>
              </w:rPr>
              <w:t>矸石山等地面降尘、煤炭洗选以及三星煤矿洒水绿化，项目的</w:t>
            </w:r>
            <w:r>
              <w:rPr>
                <w:spacing w:val="9"/>
                <w:sz w:val="24"/>
                <w:szCs w:val="24"/>
              </w:rPr>
              <w:t xml:space="preserve"> </w:t>
            </w:r>
            <w:r>
              <w:rPr>
                <w:spacing w:val="-3"/>
                <w:sz w:val="24"/>
                <w:szCs w:val="24"/>
              </w:rPr>
              <w:t>实施符合《国家发展改革委等部门关于加强矿井水保护和利用</w:t>
            </w:r>
            <w:r>
              <w:rPr>
                <w:spacing w:val="9"/>
                <w:sz w:val="24"/>
                <w:szCs w:val="24"/>
              </w:rPr>
              <w:t xml:space="preserve"> </w:t>
            </w:r>
            <w:r>
              <w:rPr>
                <w:spacing w:val="-1"/>
                <w:sz w:val="24"/>
                <w:szCs w:val="24"/>
              </w:rPr>
              <w:t>的指导意见》（发改环资〔</w:t>
            </w:r>
            <w:r>
              <w:rPr>
                <w:rFonts w:ascii="Calibri" w:hAnsi="Calibri" w:eastAsia="Calibri" w:cs="Calibri"/>
                <w:spacing w:val="-1"/>
                <w:sz w:val="24"/>
                <w:szCs w:val="24"/>
              </w:rPr>
              <w:t>2024</w:t>
            </w:r>
            <w:r>
              <w:rPr>
                <w:spacing w:val="-1"/>
                <w:sz w:val="24"/>
                <w:szCs w:val="24"/>
              </w:rPr>
              <w:t>〕</w:t>
            </w:r>
            <w:r>
              <w:rPr>
                <w:rFonts w:ascii="Calibri" w:hAnsi="Calibri" w:eastAsia="Calibri" w:cs="Calibri"/>
                <w:spacing w:val="-1"/>
                <w:sz w:val="24"/>
                <w:szCs w:val="24"/>
              </w:rPr>
              <w:t>226</w:t>
            </w:r>
            <w:r>
              <w:rPr>
                <w:rFonts w:ascii="Calibri" w:hAnsi="Calibri" w:eastAsia="Calibri" w:cs="Calibri"/>
                <w:spacing w:val="23"/>
                <w:sz w:val="24"/>
                <w:szCs w:val="24"/>
              </w:rPr>
              <w:t xml:space="preserve"> </w:t>
            </w:r>
            <w:r>
              <w:rPr>
                <w:spacing w:val="-1"/>
                <w:sz w:val="24"/>
                <w:szCs w:val="24"/>
              </w:rPr>
              <w:t>号）中的相关要求。</w:t>
            </w:r>
          </w:p>
          <w:p>
            <w:pPr>
              <w:pStyle w:val="6"/>
              <w:spacing w:before="8" w:line="352" w:lineRule="auto"/>
              <w:ind w:left="115" w:right="8" w:firstLine="485"/>
              <w:jc w:val="both"/>
              <w:rPr>
                <w:sz w:val="24"/>
                <w:szCs w:val="24"/>
              </w:rPr>
            </w:pPr>
            <w:r>
              <w:rPr>
                <w:spacing w:val="6"/>
                <w:sz w:val="24"/>
                <w:szCs w:val="24"/>
              </w:rPr>
              <w:t>《伊金霍洛旗加快推进矿井疏干水综合利用实施意见》</w:t>
            </w:r>
            <w:r>
              <w:rPr>
                <w:spacing w:val="5"/>
                <w:sz w:val="24"/>
                <w:szCs w:val="24"/>
              </w:rPr>
              <w:t xml:space="preserve">  </w:t>
            </w:r>
            <w:r>
              <w:rPr>
                <w:spacing w:val="4"/>
                <w:sz w:val="24"/>
                <w:szCs w:val="24"/>
              </w:rPr>
              <w:t>（伊政发〔</w:t>
            </w:r>
            <w:r>
              <w:rPr>
                <w:rFonts w:ascii="Calibri" w:hAnsi="Calibri" w:eastAsia="Calibri" w:cs="Calibri"/>
                <w:spacing w:val="4"/>
                <w:sz w:val="24"/>
                <w:szCs w:val="24"/>
              </w:rPr>
              <w:t>2019</w:t>
            </w:r>
            <w:r>
              <w:rPr>
                <w:spacing w:val="4"/>
                <w:sz w:val="24"/>
                <w:szCs w:val="24"/>
              </w:rPr>
              <w:t>〕</w:t>
            </w:r>
            <w:r>
              <w:rPr>
                <w:rFonts w:ascii="Calibri" w:hAnsi="Calibri" w:eastAsia="Calibri" w:cs="Calibri"/>
                <w:spacing w:val="4"/>
                <w:sz w:val="24"/>
                <w:szCs w:val="24"/>
              </w:rPr>
              <w:t>91</w:t>
            </w:r>
            <w:r>
              <w:rPr>
                <w:rFonts w:ascii="Calibri" w:hAnsi="Calibri" w:eastAsia="Calibri" w:cs="Calibri"/>
                <w:spacing w:val="27"/>
                <w:sz w:val="24"/>
                <w:szCs w:val="24"/>
              </w:rPr>
              <w:t xml:space="preserve"> </w:t>
            </w:r>
            <w:r>
              <w:rPr>
                <w:spacing w:val="4"/>
                <w:sz w:val="24"/>
                <w:szCs w:val="24"/>
              </w:rPr>
              <w:t>号）明确提出“达标</w:t>
            </w:r>
            <w:r>
              <w:rPr>
                <w:spacing w:val="3"/>
                <w:sz w:val="24"/>
                <w:szCs w:val="24"/>
              </w:rPr>
              <w:t>排放，循环利用。</w:t>
            </w:r>
            <w:r>
              <w:rPr>
                <w:sz w:val="24"/>
                <w:szCs w:val="24"/>
              </w:rPr>
              <w:t xml:space="preserve"> </w:t>
            </w:r>
            <w:r>
              <w:rPr>
                <w:spacing w:val="-5"/>
                <w:sz w:val="24"/>
                <w:szCs w:val="24"/>
              </w:rPr>
              <w:t>按照“</w:t>
            </w:r>
            <w:r>
              <w:rPr>
                <w:spacing w:val="-91"/>
                <w:sz w:val="24"/>
                <w:szCs w:val="24"/>
              </w:rPr>
              <w:t xml:space="preserve"> </w:t>
            </w:r>
            <w:r>
              <w:rPr>
                <w:spacing w:val="-5"/>
                <w:sz w:val="24"/>
                <w:szCs w:val="24"/>
              </w:rPr>
              <w:t>因地制宜、分区治理</w:t>
            </w:r>
            <w:r>
              <w:rPr>
                <w:spacing w:val="-88"/>
                <w:sz w:val="24"/>
                <w:szCs w:val="24"/>
              </w:rPr>
              <w:t xml:space="preserve"> </w:t>
            </w:r>
            <w:r>
              <w:rPr>
                <w:spacing w:val="-5"/>
                <w:sz w:val="24"/>
                <w:szCs w:val="24"/>
              </w:rPr>
              <w:t>”原则，矿井疏干水由煤矿处理达</w:t>
            </w:r>
            <w:r>
              <w:rPr>
                <w:sz w:val="24"/>
                <w:szCs w:val="24"/>
              </w:rPr>
              <w:t xml:space="preserve"> </w:t>
            </w:r>
            <w:r>
              <w:rPr>
                <w:spacing w:val="-3"/>
                <w:sz w:val="24"/>
                <w:szCs w:val="24"/>
              </w:rPr>
              <w:t>到地表水Ⅲ类水质标准，自用后剩余部分全部进入政府综合利</w:t>
            </w:r>
            <w:r>
              <w:rPr>
                <w:spacing w:val="7"/>
                <w:sz w:val="24"/>
                <w:szCs w:val="24"/>
              </w:rPr>
              <w:t xml:space="preserve"> </w:t>
            </w:r>
            <w:r>
              <w:rPr>
                <w:spacing w:val="-8"/>
                <w:sz w:val="24"/>
                <w:szCs w:val="24"/>
              </w:rPr>
              <w:t>用管网，作为生态用水（塌陷区治理、绿化、城区景观用水等）</w:t>
            </w:r>
            <w:r>
              <w:rPr>
                <w:spacing w:val="9"/>
                <w:sz w:val="24"/>
                <w:szCs w:val="24"/>
              </w:rPr>
              <w:t xml:space="preserve"> </w:t>
            </w:r>
            <w:r>
              <w:rPr>
                <w:spacing w:val="-3"/>
                <w:sz w:val="24"/>
                <w:szCs w:val="24"/>
              </w:rPr>
              <w:t>和周边工业用水，剩余部分作为西部七湖八淖等河流的生态补</w:t>
            </w:r>
            <w:r>
              <w:rPr>
                <w:spacing w:val="7"/>
                <w:sz w:val="24"/>
                <w:szCs w:val="24"/>
              </w:rPr>
              <w:t xml:space="preserve"> </w:t>
            </w:r>
            <w:r>
              <w:rPr>
                <w:spacing w:val="-3"/>
                <w:sz w:val="24"/>
                <w:szCs w:val="24"/>
              </w:rPr>
              <w:t>水。”本项目矿井水处理系统出水水质符合《地表水环境质量</w:t>
            </w:r>
          </w:p>
        </w:tc>
      </w:tr>
    </w:tbl>
    <w:p>
      <w:pPr>
        <w:pStyle w:val="2"/>
      </w:pPr>
    </w:p>
    <w:p>
      <w:pPr>
        <w:sectPr>
          <w:footerReference r:id="rId12" w:type="default"/>
          <w:pgSz w:w="11906" w:h="16839"/>
          <w:pgMar w:top="1431" w:right="1662" w:bottom="2175" w:left="1662" w:header="0" w:footer="2009" w:gutter="0"/>
          <w:cols w:space="720" w:num="1"/>
        </w:sectPr>
      </w:pPr>
    </w:p>
    <w:p>
      <w:pPr>
        <w:spacing w:line="91" w:lineRule="auto"/>
        <w:rPr>
          <w:rFonts w:ascii="Arial"/>
          <w:sz w:val="2"/>
        </w:rPr>
      </w:pPr>
    </w:p>
    <w:tbl>
      <w:tblPr>
        <w:tblStyle w:val="5"/>
        <w:tblW w:w="85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0"/>
        <w:gridCol w:w="66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70" w:hRule="atLeast"/>
        </w:trPr>
        <w:tc>
          <w:tcPr>
            <w:tcW w:w="1940" w:type="dxa"/>
            <w:vAlign w:val="top"/>
          </w:tcPr>
          <w:p>
            <w:pPr>
              <w:rPr>
                <w:rFonts w:ascii="Arial"/>
                <w:sz w:val="21"/>
              </w:rPr>
            </w:pPr>
          </w:p>
        </w:tc>
        <w:tc>
          <w:tcPr>
            <w:tcW w:w="6636" w:type="dxa"/>
            <w:vAlign w:val="top"/>
          </w:tcPr>
          <w:p>
            <w:pPr>
              <w:pStyle w:val="6"/>
              <w:spacing w:before="123" w:line="366" w:lineRule="auto"/>
              <w:ind w:left="114" w:right="107"/>
              <w:jc w:val="both"/>
              <w:rPr>
                <w:sz w:val="24"/>
                <w:szCs w:val="24"/>
              </w:rPr>
            </w:pPr>
            <w:r>
              <w:rPr>
                <w:sz w:val="24"/>
                <w:szCs w:val="24"/>
              </w:rPr>
              <w:t>标准》（</w:t>
            </w:r>
            <w:r>
              <w:rPr>
                <w:rFonts w:ascii="Calibri" w:hAnsi="Calibri" w:eastAsia="Calibri" w:cs="Calibri"/>
                <w:sz w:val="24"/>
                <w:szCs w:val="24"/>
              </w:rPr>
              <w:t>GB3838–2002</w:t>
            </w:r>
            <w:r>
              <w:rPr>
                <w:sz w:val="24"/>
                <w:szCs w:val="24"/>
              </w:rPr>
              <w:t>）中Ⅲ类水质标准</w:t>
            </w:r>
            <w:r>
              <w:rPr>
                <w:spacing w:val="-1"/>
                <w:sz w:val="24"/>
                <w:szCs w:val="24"/>
              </w:rPr>
              <w:t>要求，经处理后用于</w:t>
            </w:r>
            <w:r>
              <w:rPr>
                <w:sz w:val="24"/>
                <w:szCs w:val="24"/>
              </w:rPr>
              <w:t xml:space="preserve"> </w:t>
            </w:r>
            <w:r>
              <w:rPr>
                <w:spacing w:val="-3"/>
                <w:sz w:val="24"/>
                <w:szCs w:val="24"/>
              </w:rPr>
              <w:t>三星煤矿的生产、洒水抑尘及绿化，剩余部分排入鄂尔多斯市</w:t>
            </w:r>
            <w:r>
              <w:rPr>
                <w:spacing w:val="8"/>
                <w:sz w:val="24"/>
                <w:szCs w:val="24"/>
              </w:rPr>
              <w:t xml:space="preserve"> </w:t>
            </w:r>
            <w:r>
              <w:rPr>
                <w:spacing w:val="-3"/>
                <w:sz w:val="24"/>
                <w:szCs w:val="24"/>
              </w:rPr>
              <w:t>圣圆水务有限责任公司输水管网。本项目符合《伊金霍洛旗加</w:t>
            </w:r>
            <w:r>
              <w:rPr>
                <w:spacing w:val="8"/>
                <w:sz w:val="24"/>
                <w:szCs w:val="24"/>
              </w:rPr>
              <w:t xml:space="preserve"> </w:t>
            </w:r>
            <w:r>
              <w:rPr>
                <w:spacing w:val="-1"/>
                <w:sz w:val="24"/>
                <w:szCs w:val="24"/>
              </w:rPr>
              <w:t>快推进矿井疏干水综合利用实施意见》的相关要求。</w:t>
            </w:r>
          </w:p>
          <w:p>
            <w:pPr>
              <w:pStyle w:val="6"/>
              <w:spacing w:line="218" w:lineRule="auto"/>
              <w:ind w:left="597"/>
              <w:rPr>
                <w:sz w:val="24"/>
                <w:szCs w:val="24"/>
              </w:rPr>
            </w:pPr>
            <w:r>
              <w:rPr>
                <w:spacing w:val="-1"/>
                <w:sz w:val="24"/>
                <w:szCs w:val="24"/>
              </w:rPr>
              <w:t>综上，本项目的建设符合国家产业政策。</w:t>
            </w:r>
          </w:p>
          <w:p>
            <w:pPr>
              <w:pStyle w:val="6"/>
              <w:spacing w:before="150" w:line="221" w:lineRule="auto"/>
              <w:ind w:left="122"/>
              <w:outlineLvl w:val="1"/>
              <w:rPr>
                <w:sz w:val="28"/>
                <w:szCs w:val="28"/>
              </w:rPr>
            </w:pPr>
            <w:r>
              <w:rPr>
                <w:b/>
                <w:bCs/>
                <w:spacing w:val="-4"/>
                <w:sz w:val="28"/>
                <w:szCs w:val="28"/>
              </w:rPr>
              <w:t>3、选址合理性分析</w:t>
            </w:r>
          </w:p>
          <w:p>
            <w:pPr>
              <w:pStyle w:val="6"/>
              <w:spacing w:before="100" w:line="366" w:lineRule="auto"/>
              <w:ind w:left="113" w:right="27" w:firstLine="481"/>
              <w:rPr>
                <w:sz w:val="24"/>
                <w:szCs w:val="24"/>
              </w:rPr>
            </w:pPr>
            <w:r>
              <w:rPr>
                <w:spacing w:val="7"/>
                <w:sz w:val="24"/>
                <w:szCs w:val="24"/>
              </w:rPr>
              <w:t>本项目占地位于鄂尔多斯市伊金霍洛旗纳林陶亥镇</w:t>
            </w:r>
            <w:r>
              <w:rPr>
                <w:spacing w:val="6"/>
                <w:sz w:val="24"/>
                <w:szCs w:val="24"/>
              </w:rPr>
              <w:t>鄂尔</w:t>
            </w:r>
            <w:r>
              <w:rPr>
                <w:sz w:val="24"/>
                <w:szCs w:val="24"/>
              </w:rPr>
              <w:t xml:space="preserve"> </w:t>
            </w:r>
            <w:r>
              <w:rPr>
                <w:spacing w:val="6"/>
                <w:sz w:val="24"/>
                <w:szCs w:val="24"/>
              </w:rPr>
              <w:t>多斯市庚泰煤炭有限责任公司三星煤矿工业场地内的预留空</w:t>
            </w:r>
            <w:r>
              <w:rPr>
                <w:spacing w:val="14"/>
                <w:sz w:val="24"/>
                <w:szCs w:val="24"/>
              </w:rPr>
              <w:t xml:space="preserve"> </w:t>
            </w:r>
            <w:r>
              <w:rPr>
                <w:sz w:val="24"/>
                <w:szCs w:val="24"/>
              </w:rPr>
              <w:t>地，不新增用地。项目所在地供电设施配套完善，取水方便，</w:t>
            </w:r>
            <w:r>
              <w:rPr>
                <w:spacing w:val="8"/>
                <w:sz w:val="24"/>
                <w:szCs w:val="24"/>
              </w:rPr>
              <w:t xml:space="preserve"> </w:t>
            </w:r>
            <w:r>
              <w:rPr>
                <w:spacing w:val="-3"/>
                <w:sz w:val="24"/>
                <w:szCs w:val="24"/>
              </w:rPr>
              <w:t>周围交通运输条件便利，地理位置比较优越。项目建设区域不</w:t>
            </w:r>
            <w:r>
              <w:rPr>
                <w:spacing w:val="9"/>
                <w:sz w:val="24"/>
                <w:szCs w:val="24"/>
              </w:rPr>
              <w:t xml:space="preserve"> </w:t>
            </w:r>
            <w:r>
              <w:rPr>
                <w:spacing w:val="-11"/>
                <w:sz w:val="24"/>
                <w:szCs w:val="24"/>
              </w:rPr>
              <w:t>涉及自然保护区、风景名胜区、历史遗址、水源地保护区等，距</w:t>
            </w:r>
            <w:r>
              <w:rPr>
                <w:spacing w:val="10"/>
                <w:sz w:val="24"/>
                <w:szCs w:val="24"/>
              </w:rPr>
              <w:t xml:space="preserve"> </w:t>
            </w:r>
            <w:r>
              <w:rPr>
                <w:spacing w:val="-11"/>
                <w:sz w:val="24"/>
                <w:szCs w:val="24"/>
              </w:rPr>
              <w:t>离本项目最近的居民区为纳林陶亥镇居民，直线距离为</w:t>
            </w:r>
            <w:r>
              <w:rPr>
                <w:spacing w:val="-62"/>
                <w:sz w:val="24"/>
                <w:szCs w:val="24"/>
              </w:rPr>
              <w:t xml:space="preserve"> </w:t>
            </w:r>
            <w:r>
              <w:rPr>
                <w:rFonts w:ascii="Calibri" w:hAnsi="Calibri" w:eastAsia="Calibri" w:cs="Calibri"/>
                <w:spacing w:val="-11"/>
                <w:sz w:val="24"/>
                <w:szCs w:val="24"/>
              </w:rPr>
              <w:t>2.78km</w:t>
            </w:r>
            <w:r>
              <w:rPr>
                <w:spacing w:val="-11"/>
                <w:sz w:val="24"/>
                <w:szCs w:val="24"/>
              </w:rPr>
              <w:t>。</w:t>
            </w:r>
            <w:r>
              <w:rPr>
                <w:sz w:val="24"/>
                <w:szCs w:val="24"/>
              </w:rPr>
              <w:t xml:space="preserve"> </w:t>
            </w:r>
            <w:r>
              <w:rPr>
                <w:spacing w:val="-1"/>
                <w:sz w:val="24"/>
                <w:szCs w:val="24"/>
              </w:rPr>
              <w:t>运营期污染物产生量均不大，本项目的实施无生产废气产生；</w:t>
            </w:r>
            <w:r>
              <w:rPr>
                <w:spacing w:val="17"/>
                <w:sz w:val="24"/>
                <w:szCs w:val="24"/>
              </w:rPr>
              <w:t xml:space="preserve"> </w:t>
            </w:r>
            <w:r>
              <w:rPr>
                <w:spacing w:val="-3"/>
                <w:sz w:val="24"/>
                <w:szCs w:val="24"/>
              </w:rPr>
              <w:t>噪声采取相应措施后可达标排放；项目无新增劳动定员，不涉</w:t>
            </w:r>
            <w:r>
              <w:rPr>
                <w:spacing w:val="9"/>
                <w:sz w:val="24"/>
                <w:szCs w:val="24"/>
              </w:rPr>
              <w:t xml:space="preserve"> </w:t>
            </w:r>
            <w:r>
              <w:rPr>
                <w:spacing w:val="-3"/>
                <w:sz w:val="24"/>
                <w:szCs w:val="24"/>
              </w:rPr>
              <w:t>及生活污水排放；生产固废为快开式布袋过滤器废滤元、废超</w:t>
            </w:r>
            <w:r>
              <w:rPr>
                <w:spacing w:val="9"/>
                <w:sz w:val="24"/>
                <w:szCs w:val="24"/>
              </w:rPr>
              <w:t xml:space="preserve"> </w:t>
            </w:r>
            <w:r>
              <w:rPr>
                <w:spacing w:val="-8"/>
                <w:sz w:val="24"/>
                <w:szCs w:val="24"/>
              </w:rPr>
              <w:t>滤反洗保安过滤器滤芯、废超滤膜、废反渗透</w:t>
            </w:r>
            <w:r>
              <w:rPr>
                <w:spacing w:val="-9"/>
                <w:sz w:val="24"/>
                <w:szCs w:val="24"/>
              </w:rPr>
              <w:t>保安过滤器滤芯、</w:t>
            </w:r>
            <w:r>
              <w:rPr>
                <w:sz w:val="24"/>
                <w:szCs w:val="24"/>
              </w:rPr>
              <w:t xml:space="preserve"> </w:t>
            </w:r>
            <w:r>
              <w:rPr>
                <w:spacing w:val="-3"/>
                <w:sz w:val="24"/>
                <w:szCs w:val="24"/>
              </w:rPr>
              <w:t>废清洗保安过滤器滤芯、废反渗透膜，均为一般固废，经厂家</w:t>
            </w:r>
            <w:r>
              <w:rPr>
                <w:spacing w:val="9"/>
                <w:sz w:val="24"/>
                <w:szCs w:val="24"/>
              </w:rPr>
              <w:t xml:space="preserve"> </w:t>
            </w:r>
            <w:r>
              <w:rPr>
                <w:sz w:val="24"/>
                <w:szCs w:val="24"/>
              </w:rPr>
              <w:t>收集后集中处理，不外排；矿井水沉淀污泥主要成分为煤泥，</w:t>
            </w:r>
            <w:r>
              <w:rPr>
                <w:spacing w:val="8"/>
                <w:sz w:val="24"/>
                <w:szCs w:val="24"/>
              </w:rPr>
              <w:t xml:space="preserve"> </w:t>
            </w:r>
            <w:r>
              <w:rPr>
                <w:spacing w:val="-1"/>
                <w:sz w:val="24"/>
                <w:szCs w:val="24"/>
              </w:rPr>
              <w:t>经收集后全部掺入末煤一同销售，不外排。</w:t>
            </w:r>
          </w:p>
          <w:p>
            <w:pPr>
              <w:pStyle w:val="6"/>
              <w:spacing w:before="1" w:line="367" w:lineRule="auto"/>
              <w:ind w:left="160" w:right="107" w:firstLine="437"/>
              <w:rPr>
                <w:sz w:val="24"/>
                <w:szCs w:val="24"/>
              </w:rPr>
            </w:pPr>
            <w:r>
              <w:rPr>
                <w:spacing w:val="-3"/>
                <w:sz w:val="24"/>
                <w:szCs w:val="24"/>
              </w:rPr>
              <w:t>综上所述，项目严格按照环评提出的要求采取措施，本项</w:t>
            </w:r>
            <w:r>
              <w:rPr>
                <w:sz w:val="24"/>
                <w:szCs w:val="24"/>
              </w:rPr>
              <w:t xml:space="preserve"> </w:t>
            </w:r>
            <w:r>
              <w:rPr>
                <w:spacing w:val="-4"/>
                <w:sz w:val="24"/>
                <w:szCs w:val="24"/>
              </w:rPr>
              <w:t>目的选址从环保角度考虑合理可行。</w:t>
            </w:r>
          </w:p>
        </w:tc>
      </w:tr>
    </w:tbl>
    <w:p>
      <w:pPr>
        <w:pStyle w:val="2"/>
      </w:pPr>
    </w:p>
    <w:p>
      <w:pPr>
        <w:sectPr>
          <w:footerReference r:id="rId13" w:type="default"/>
          <w:pgSz w:w="11906" w:h="16839"/>
          <w:pgMar w:top="1431" w:right="1662" w:bottom="2175" w:left="1662" w:header="0" w:footer="2009" w:gutter="0"/>
          <w:cols w:space="720" w:num="1"/>
        </w:sectPr>
      </w:pPr>
    </w:p>
    <w:p>
      <w:pPr>
        <w:spacing w:before="168" w:line="225" w:lineRule="auto"/>
        <w:ind w:left="2729"/>
        <w:outlineLvl w:val="0"/>
        <w:rPr>
          <w:rFonts w:ascii="宋体" w:hAnsi="宋体" w:eastAsia="宋体" w:cs="宋体"/>
          <w:sz w:val="31"/>
          <w:szCs w:val="31"/>
        </w:rPr>
      </w:pPr>
      <w:r>
        <w:rPr>
          <w:rFonts w:ascii="宋体" w:hAnsi="宋体" w:eastAsia="宋体" w:cs="宋体"/>
          <w:b/>
          <w:bCs/>
          <w:spacing w:val="6"/>
          <w:sz w:val="31"/>
          <w:szCs w:val="31"/>
        </w:rPr>
        <w:t>二、建设项目工程分析</w:t>
      </w:r>
    </w:p>
    <w:p>
      <w:pPr>
        <w:spacing w:line="96" w:lineRule="exact"/>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9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56" w:hRule="atLeast"/>
        </w:trPr>
        <w:tc>
          <w:tcPr>
            <w:tcW w:w="653" w:type="dxa"/>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6"/>
              <w:spacing w:before="65" w:line="229" w:lineRule="auto"/>
              <w:ind w:left="123"/>
            </w:pPr>
            <w:r>
              <w:rPr>
                <w:b/>
                <w:bCs/>
                <w:spacing w:val="2"/>
              </w:rPr>
              <w:t>建设</w:t>
            </w:r>
          </w:p>
          <w:p>
            <w:pPr>
              <w:pStyle w:val="6"/>
              <w:spacing w:before="68" w:line="228" w:lineRule="auto"/>
              <w:ind w:left="146"/>
            </w:pPr>
            <w:r>
              <w:rPr>
                <w:b/>
                <w:bCs/>
                <w:spacing w:val="-9"/>
              </w:rPr>
              <w:t>内容</w:t>
            </w:r>
          </w:p>
        </w:tc>
        <w:tc>
          <w:tcPr>
            <w:tcW w:w="7978" w:type="dxa"/>
            <w:vAlign w:val="top"/>
          </w:tcPr>
          <w:p>
            <w:pPr>
              <w:pStyle w:val="6"/>
              <w:spacing w:before="85" w:line="220" w:lineRule="auto"/>
              <w:ind w:left="134"/>
              <w:outlineLvl w:val="1"/>
              <w:rPr>
                <w:sz w:val="28"/>
                <w:szCs w:val="28"/>
              </w:rPr>
            </w:pPr>
            <w:r>
              <w:rPr>
                <w:b/>
                <w:bCs/>
                <w:spacing w:val="-8"/>
                <w:sz w:val="28"/>
                <w:szCs w:val="28"/>
              </w:rPr>
              <w:t>1、项目由来</w:t>
            </w:r>
          </w:p>
          <w:p>
            <w:pPr>
              <w:pStyle w:val="6"/>
              <w:spacing w:before="103" w:line="366" w:lineRule="auto"/>
              <w:ind w:left="116" w:right="108" w:firstLine="481"/>
              <w:rPr>
                <w:sz w:val="24"/>
                <w:szCs w:val="24"/>
              </w:rPr>
            </w:pPr>
            <w:r>
              <w:rPr>
                <w:spacing w:val="2"/>
                <w:sz w:val="24"/>
                <w:szCs w:val="24"/>
              </w:rPr>
              <w:t>原三星煤矿位于内蒙古自治区鄂尔多斯市伊金霍洛旗境内，行政区划</w:t>
            </w:r>
            <w:r>
              <w:rPr>
                <w:spacing w:val="5"/>
                <w:sz w:val="24"/>
                <w:szCs w:val="24"/>
              </w:rPr>
              <w:t xml:space="preserve"> </w:t>
            </w:r>
            <w:r>
              <w:rPr>
                <w:spacing w:val="-1"/>
                <w:sz w:val="24"/>
                <w:szCs w:val="24"/>
              </w:rPr>
              <w:t>隶属伊金霍洛旗纳林陶亥镇管辖。</w:t>
            </w:r>
          </w:p>
          <w:p>
            <w:pPr>
              <w:pStyle w:val="6"/>
              <w:spacing w:before="12" w:line="363" w:lineRule="auto"/>
              <w:ind w:left="111" w:right="28" w:firstLine="486"/>
              <w:jc w:val="both"/>
              <w:rPr>
                <w:sz w:val="24"/>
                <w:szCs w:val="24"/>
              </w:rPr>
            </w:pPr>
            <w:r>
              <w:rPr>
                <w:spacing w:val="-5"/>
                <w:sz w:val="24"/>
                <w:szCs w:val="24"/>
              </w:rPr>
              <w:t>原三星煤矿始建于</w:t>
            </w:r>
            <w:r>
              <w:rPr>
                <w:spacing w:val="-36"/>
                <w:sz w:val="24"/>
                <w:szCs w:val="24"/>
              </w:rPr>
              <w:t xml:space="preserve"> </w:t>
            </w:r>
            <w:r>
              <w:rPr>
                <w:rFonts w:ascii="Calibri" w:hAnsi="Calibri" w:eastAsia="Calibri" w:cs="Calibri"/>
                <w:spacing w:val="-5"/>
                <w:sz w:val="24"/>
                <w:szCs w:val="24"/>
              </w:rPr>
              <w:t>1993</w:t>
            </w:r>
            <w:r>
              <w:rPr>
                <w:rFonts w:ascii="Calibri" w:hAnsi="Calibri" w:eastAsia="Calibri" w:cs="Calibri"/>
                <w:spacing w:val="15"/>
                <w:sz w:val="24"/>
                <w:szCs w:val="24"/>
              </w:rPr>
              <w:t xml:space="preserve"> </w:t>
            </w:r>
            <w:r>
              <w:rPr>
                <w:spacing w:val="-5"/>
                <w:sz w:val="24"/>
                <w:szCs w:val="24"/>
              </w:rPr>
              <w:t>年，</w:t>
            </w:r>
            <w:r>
              <w:rPr>
                <w:rFonts w:ascii="Calibri" w:hAnsi="Calibri" w:eastAsia="Calibri" w:cs="Calibri"/>
                <w:spacing w:val="-5"/>
                <w:sz w:val="24"/>
                <w:szCs w:val="24"/>
              </w:rPr>
              <w:t>1994</w:t>
            </w:r>
            <w:r>
              <w:rPr>
                <w:rFonts w:ascii="Calibri" w:hAnsi="Calibri" w:eastAsia="Calibri" w:cs="Calibri"/>
                <w:spacing w:val="14"/>
                <w:w w:val="101"/>
                <w:sz w:val="24"/>
                <w:szCs w:val="24"/>
              </w:rPr>
              <w:t xml:space="preserve"> </w:t>
            </w:r>
            <w:r>
              <w:rPr>
                <w:spacing w:val="-5"/>
                <w:sz w:val="24"/>
                <w:szCs w:val="24"/>
              </w:rPr>
              <w:t>年正式投产，地下开采，设计生产能</w:t>
            </w:r>
            <w:r>
              <w:rPr>
                <w:sz w:val="24"/>
                <w:szCs w:val="24"/>
              </w:rPr>
              <w:t xml:space="preserve"> 力为</w:t>
            </w:r>
            <w:r>
              <w:rPr>
                <w:spacing w:val="-37"/>
                <w:sz w:val="24"/>
                <w:szCs w:val="24"/>
              </w:rPr>
              <w:t xml:space="preserve"> </w:t>
            </w:r>
            <w:r>
              <w:rPr>
                <w:rFonts w:ascii="Calibri" w:hAnsi="Calibri" w:eastAsia="Calibri" w:cs="Calibri"/>
                <w:sz w:val="24"/>
                <w:szCs w:val="24"/>
              </w:rPr>
              <w:t>9</w:t>
            </w:r>
            <w:r>
              <w:rPr>
                <w:rFonts w:ascii="Calibri" w:hAnsi="Calibri" w:eastAsia="Calibri" w:cs="Calibri"/>
                <w:spacing w:val="25"/>
                <w:sz w:val="24"/>
                <w:szCs w:val="24"/>
              </w:rPr>
              <w:t xml:space="preserve"> </w:t>
            </w:r>
            <w:r>
              <w:rPr>
                <w:sz w:val="24"/>
                <w:szCs w:val="24"/>
              </w:rPr>
              <w:t>万吨</w:t>
            </w:r>
            <w:r>
              <w:rPr>
                <w:rFonts w:ascii="Calibri" w:hAnsi="Calibri" w:eastAsia="Calibri" w:cs="Calibri"/>
                <w:sz w:val="24"/>
                <w:szCs w:val="24"/>
              </w:rPr>
              <w:t>/</w:t>
            </w:r>
            <w:r>
              <w:rPr>
                <w:sz w:val="24"/>
                <w:szCs w:val="24"/>
              </w:rPr>
              <w:t>年，</w:t>
            </w:r>
            <w:r>
              <w:rPr>
                <w:rFonts w:ascii="Calibri" w:hAnsi="Calibri" w:eastAsia="Calibri" w:cs="Calibri"/>
                <w:sz w:val="24"/>
                <w:szCs w:val="24"/>
              </w:rPr>
              <w:t>1998</w:t>
            </w:r>
            <w:r>
              <w:rPr>
                <w:rFonts w:ascii="Calibri" w:hAnsi="Calibri" w:eastAsia="Calibri" w:cs="Calibri"/>
                <w:spacing w:val="17"/>
                <w:sz w:val="24"/>
                <w:szCs w:val="24"/>
              </w:rPr>
              <w:t xml:space="preserve"> </w:t>
            </w:r>
            <w:r>
              <w:rPr>
                <w:sz w:val="24"/>
                <w:szCs w:val="24"/>
              </w:rPr>
              <w:t>年经技术改造后达到</w:t>
            </w:r>
            <w:r>
              <w:rPr>
                <w:spacing w:val="-35"/>
                <w:sz w:val="24"/>
                <w:szCs w:val="24"/>
              </w:rPr>
              <w:t xml:space="preserve"> </w:t>
            </w:r>
            <w:r>
              <w:rPr>
                <w:rFonts w:ascii="Calibri" w:hAnsi="Calibri" w:eastAsia="Calibri" w:cs="Calibri"/>
                <w:sz w:val="24"/>
                <w:szCs w:val="24"/>
              </w:rPr>
              <w:t>15</w:t>
            </w:r>
            <w:r>
              <w:rPr>
                <w:rFonts w:ascii="Calibri" w:hAnsi="Calibri" w:eastAsia="Calibri" w:cs="Calibri"/>
                <w:spacing w:val="24"/>
                <w:w w:val="101"/>
                <w:sz w:val="24"/>
                <w:szCs w:val="24"/>
              </w:rPr>
              <w:t xml:space="preserve"> </w:t>
            </w:r>
            <w:r>
              <w:rPr>
                <w:sz w:val="24"/>
                <w:szCs w:val="24"/>
              </w:rPr>
              <w:t>万吨</w:t>
            </w:r>
            <w:r>
              <w:rPr>
                <w:rFonts w:ascii="Calibri" w:hAnsi="Calibri" w:eastAsia="Calibri" w:cs="Calibri"/>
                <w:sz w:val="24"/>
                <w:szCs w:val="24"/>
              </w:rPr>
              <w:t>/</w:t>
            </w:r>
            <w:r>
              <w:rPr>
                <w:sz w:val="24"/>
                <w:szCs w:val="24"/>
              </w:rPr>
              <w:t>年。</w:t>
            </w:r>
            <w:r>
              <w:rPr>
                <w:rFonts w:ascii="Calibri" w:hAnsi="Calibri" w:eastAsia="Calibri" w:cs="Calibri"/>
                <w:sz w:val="24"/>
                <w:szCs w:val="24"/>
              </w:rPr>
              <w:t>2005</w:t>
            </w:r>
            <w:r>
              <w:rPr>
                <w:rFonts w:ascii="Calibri" w:hAnsi="Calibri" w:eastAsia="Calibri" w:cs="Calibri"/>
                <w:spacing w:val="19"/>
                <w:w w:val="101"/>
                <w:sz w:val="24"/>
                <w:szCs w:val="24"/>
              </w:rPr>
              <w:t xml:space="preserve"> </w:t>
            </w:r>
            <w:r>
              <w:rPr>
                <w:sz w:val="24"/>
                <w:szCs w:val="24"/>
              </w:rPr>
              <w:t xml:space="preserve">年，按照鄂 </w:t>
            </w:r>
            <w:r>
              <w:rPr>
                <w:spacing w:val="2"/>
                <w:sz w:val="24"/>
                <w:szCs w:val="24"/>
              </w:rPr>
              <w:t>尔多斯市政府煤炭资源整合要求，鄂尔多斯市煤炭局《伊金霍洛旗新庙三</w:t>
            </w:r>
            <w:r>
              <w:rPr>
                <w:spacing w:val="7"/>
                <w:sz w:val="24"/>
                <w:szCs w:val="24"/>
              </w:rPr>
              <w:t xml:space="preserve"> </w:t>
            </w:r>
            <w:r>
              <w:rPr>
                <w:spacing w:val="-4"/>
                <w:sz w:val="24"/>
                <w:szCs w:val="24"/>
              </w:rPr>
              <w:t>星煤矿改扩建初步设计》以鄂煤局发〔</w:t>
            </w:r>
            <w:r>
              <w:rPr>
                <w:rFonts w:ascii="Calibri" w:hAnsi="Calibri" w:eastAsia="Calibri" w:cs="Calibri"/>
                <w:spacing w:val="-4"/>
                <w:sz w:val="24"/>
                <w:szCs w:val="24"/>
              </w:rPr>
              <w:t>2006</w:t>
            </w:r>
            <w:r>
              <w:rPr>
                <w:spacing w:val="-4"/>
                <w:sz w:val="24"/>
                <w:szCs w:val="24"/>
              </w:rPr>
              <w:t>〕</w:t>
            </w:r>
            <w:r>
              <w:rPr>
                <w:rFonts w:ascii="Calibri" w:hAnsi="Calibri" w:eastAsia="Calibri" w:cs="Calibri"/>
                <w:spacing w:val="-4"/>
                <w:sz w:val="24"/>
                <w:szCs w:val="24"/>
              </w:rPr>
              <w:t>243</w:t>
            </w:r>
            <w:r>
              <w:rPr>
                <w:rFonts w:ascii="Calibri" w:hAnsi="Calibri" w:eastAsia="Calibri" w:cs="Calibri"/>
                <w:spacing w:val="33"/>
                <w:sz w:val="24"/>
                <w:szCs w:val="24"/>
              </w:rPr>
              <w:t xml:space="preserve"> </w:t>
            </w:r>
            <w:r>
              <w:rPr>
                <w:spacing w:val="-4"/>
                <w:sz w:val="24"/>
                <w:szCs w:val="24"/>
              </w:rPr>
              <w:t>号文件进行了批复。</w:t>
            </w:r>
            <w:r>
              <w:rPr>
                <w:rFonts w:ascii="Calibri" w:hAnsi="Calibri" w:eastAsia="Calibri" w:cs="Calibri"/>
                <w:spacing w:val="-4"/>
                <w:sz w:val="24"/>
                <w:szCs w:val="24"/>
              </w:rPr>
              <w:t>2005</w:t>
            </w:r>
            <w:r>
              <w:rPr>
                <w:rFonts w:ascii="Calibri" w:hAnsi="Calibri" w:eastAsia="Calibri" w:cs="Calibri"/>
                <w:sz w:val="24"/>
                <w:szCs w:val="24"/>
              </w:rPr>
              <w:t xml:space="preserve">  </w:t>
            </w:r>
            <w:r>
              <w:rPr>
                <w:spacing w:val="-4"/>
                <w:sz w:val="24"/>
                <w:szCs w:val="24"/>
              </w:rPr>
              <w:t>年</w:t>
            </w:r>
            <w:r>
              <w:rPr>
                <w:spacing w:val="-39"/>
                <w:sz w:val="24"/>
                <w:szCs w:val="24"/>
              </w:rPr>
              <w:t xml:space="preserve"> </w:t>
            </w:r>
            <w:r>
              <w:rPr>
                <w:rFonts w:ascii="Calibri" w:hAnsi="Calibri" w:eastAsia="Calibri" w:cs="Calibri"/>
                <w:spacing w:val="-4"/>
                <w:sz w:val="24"/>
                <w:szCs w:val="24"/>
              </w:rPr>
              <w:t>12</w:t>
            </w:r>
            <w:r>
              <w:rPr>
                <w:rFonts w:ascii="Calibri" w:hAnsi="Calibri" w:eastAsia="Calibri" w:cs="Calibri"/>
                <w:spacing w:val="21"/>
                <w:w w:val="101"/>
                <w:sz w:val="24"/>
                <w:szCs w:val="24"/>
              </w:rPr>
              <w:t xml:space="preserve"> </w:t>
            </w:r>
            <w:r>
              <w:rPr>
                <w:spacing w:val="-4"/>
                <w:sz w:val="24"/>
                <w:szCs w:val="24"/>
              </w:rPr>
              <w:t>月</w:t>
            </w:r>
            <w:r>
              <w:rPr>
                <w:spacing w:val="-51"/>
                <w:sz w:val="24"/>
                <w:szCs w:val="24"/>
              </w:rPr>
              <w:t xml:space="preserve"> </w:t>
            </w:r>
            <w:r>
              <w:rPr>
                <w:rFonts w:ascii="Calibri" w:hAnsi="Calibri" w:eastAsia="Calibri" w:cs="Calibri"/>
                <w:spacing w:val="-4"/>
                <w:sz w:val="24"/>
                <w:szCs w:val="24"/>
              </w:rPr>
              <w:t xml:space="preserve">8  </w:t>
            </w:r>
            <w:r>
              <w:rPr>
                <w:spacing w:val="-4"/>
                <w:sz w:val="24"/>
                <w:szCs w:val="24"/>
              </w:rPr>
              <w:t>日原伊金霍洛旗新庙三星煤矿取得原鄂尔多斯</w:t>
            </w:r>
            <w:r>
              <w:rPr>
                <w:spacing w:val="-5"/>
                <w:sz w:val="24"/>
                <w:szCs w:val="24"/>
              </w:rPr>
              <w:t>市环境保护局《关</w:t>
            </w:r>
            <w:r>
              <w:rPr>
                <w:sz w:val="24"/>
                <w:szCs w:val="24"/>
              </w:rPr>
              <w:t xml:space="preserve"> </w:t>
            </w:r>
            <w:r>
              <w:rPr>
                <w:spacing w:val="2"/>
                <w:sz w:val="24"/>
                <w:szCs w:val="24"/>
              </w:rPr>
              <w:t>于伊金霍洛旗三星煤矿</w:t>
            </w:r>
            <w:r>
              <w:rPr>
                <w:spacing w:val="-45"/>
                <w:sz w:val="24"/>
                <w:szCs w:val="24"/>
              </w:rPr>
              <w:t xml:space="preserve"> </w:t>
            </w:r>
            <w:r>
              <w:rPr>
                <w:rFonts w:ascii="Calibri" w:hAnsi="Calibri" w:eastAsia="Calibri" w:cs="Calibri"/>
                <w:spacing w:val="2"/>
                <w:sz w:val="24"/>
                <w:szCs w:val="24"/>
              </w:rPr>
              <w:t>60</w:t>
            </w:r>
            <w:r>
              <w:rPr>
                <w:rFonts w:ascii="Calibri" w:hAnsi="Calibri" w:eastAsia="Calibri" w:cs="Calibri"/>
                <w:spacing w:val="24"/>
                <w:w w:val="101"/>
                <w:sz w:val="24"/>
                <w:szCs w:val="24"/>
              </w:rPr>
              <w:t xml:space="preserve"> </w:t>
            </w:r>
            <w:r>
              <w:rPr>
                <w:spacing w:val="2"/>
                <w:sz w:val="24"/>
                <w:szCs w:val="24"/>
              </w:rPr>
              <w:t>万吨</w:t>
            </w:r>
            <w:r>
              <w:rPr>
                <w:rFonts w:ascii="Calibri" w:hAnsi="Calibri" w:eastAsia="Calibri" w:cs="Calibri"/>
                <w:spacing w:val="2"/>
                <w:sz w:val="24"/>
                <w:szCs w:val="24"/>
              </w:rPr>
              <w:t>/</w:t>
            </w:r>
            <w:r>
              <w:rPr>
                <w:spacing w:val="2"/>
                <w:sz w:val="24"/>
                <w:szCs w:val="24"/>
              </w:rPr>
              <w:t>年原煤技术改造建设项目环境影</w:t>
            </w:r>
            <w:r>
              <w:rPr>
                <w:spacing w:val="1"/>
                <w:sz w:val="24"/>
                <w:szCs w:val="24"/>
              </w:rPr>
              <w:t>响报告的</w:t>
            </w:r>
            <w:r>
              <w:rPr>
                <w:sz w:val="24"/>
                <w:szCs w:val="24"/>
              </w:rPr>
              <w:t xml:space="preserve"> </w:t>
            </w:r>
            <w:r>
              <w:rPr>
                <w:spacing w:val="-5"/>
                <w:sz w:val="24"/>
                <w:szCs w:val="24"/>
              </w:rPr>
              <w:t>审批意见》鄂环发〔</w:t>
            </w:r>
            <w:r>
              <w:rPr>
                <w:rFonts w:ascii="Calibri" w:hAnsi="Calibri" w:eastAsia="Calibri" w:cs="Calibri"/>
                <w:spacing w:val="-5"/>
                <w:sz w:val="24"/>
                <w:szCs w:val="24"/>
              </w:rPr>
              <w:t>2005</w:t>
            </w:r>
            <w:r>
              <w:rPr>
                <w:spacing w:val="-5"/>
                <w:sz w:val="24"/>
                <w:szCs w:val="24"/>
              </w:rPr>
              <w:t>〕</w:t>
            </w:r>
            <w:r>
              <w:rPr>
                <w:rFonts w:ascii="Calibri" w:hAnsi="Calibri" w:eastAsia="Calibri" w:cs="Calibri"/>
                <w:spacing w:val="-5"/>
                <w:sz w:val="24"/>
                <w:szCs w:val="24"/>
              </w:rPr>
              <w:t>518</w:t>
            </w:r>
            <w:r>
              <w:rPr>
                <w:rFonts w:ascii="Calibri" w:hAnsi="Calibri" w:eastAsia="Calibri" w:cs="Calibri"/>
                <w:spacing w:val="31"/>
                <w:sz w:val="24"/>
                <w:szCs w:val="24"/>
              </w:rPr>
              <w:t xml:space="preserve"> </w:t>
            </w:r>
            <w:r>
              <w:rPr>
                <w:spacing w:val="-5"/>
                <w:sz w:val="24"/>
                <w:szCs w:val="24"/>
              </w:rPr>
              <w:t>号文件。</w:t>
            </w:r>
            <w:r>
              <w:rPr>
                <w:rFonts w:ascii="Calibri" w:hAnsi="Calibri" w:eastAsia="Calibri" w:cs="Calibri"/>
                <w:spacing w:val="-5"/>
                <w:sz w:val="24"/>
                <w:szCs w:val="24"/>
              </w:rPr>
              <w:t>2008</w:t>
            </w:r>
            <w:r>
              <w:rPr>
                <w:rFonts w:ascii="Calibri" w:hAnsi="Calibri" w:eastAsia="Calibri" w:cs="Calibri"/>
                <w:spacing w:val="15"/>
                <w:sz w:val="24"/>
                <w:szCs w:val="24"/>
              </w:rPr>
              <w:t xml:space="preserve"> </w:t>
            </w:r>
            <w:r>
              <w:rPr>
                <w:spacing w:val="-5"/>
                <w:sz w:val="24"/>
                <w:szCs w:val="24"/>
              </w:rPr>
              <w:t>年</w:t>
            </w:r>
            <w:r>
              <w:rPr>
                <w:spacing w:val="-51"/>
                <w:sz w:val="24"/>
                <w:szCs w:val="24"/>
              </w:rPr>
              <w:t xml:space="preserve"> </w:t>
            </w:r>
            <w:r>
              <w:rPr>
                <w:rFonts w:ascii="Calibri" w:hAnsi="Calibri" w:eastAsia="Calibri" w:cs="Calibri"/>
                <w:spacing w:val="-5"/>
                <w:sz w:val="24"/>
                <w:szCs w:val="24"/>
              </w:rPr>
              <w:t>8</w:t>
            </w:r>
            <w:r>
              <w:rPr>
                <w:rFonts w:ascii="Calibri" w:hAnsi="Calibri" w:eastAsia="Calibri" w:cs="Calibri"/>
                <w:spacing w:val="22"/>
                <w:w w:val="101"/>
                <w:sz w:val="24"/>
                <w:szCs w:val="24"/>
              </w:rPr>
              <w:t xml:space="preserve"> </w:t>
            </w:r>
            <w:r>
              <w:rPr>
                <w:spacing w:val="-5"/>
                <w:sz w:val="24"/>
                <w:szCs w:val="24"/>
              </w:rPr>
              <w:t>月</w:t>
            </w:r>
            <w:r>
              <w:rPr>
                <w:spacing w:val="-40"/>
                <w:sz w:val="24"/>
                <w:szCs w:val="24"/>
              </w:rPr>
              <w:t xml:space="preserve"> </w:t>
            </w:r>
            <w:r>
              <w:rPr>
                <w:rFonts w:ascii="Calibri" w:hAnsi="Calibri" w:eastAsia="Calibri" w:cs="Calibri"/>
                <w:spacing w:val="-5"/>
                <w:sz w:val="24"/>
                <w:szCs w:val="24"/>
              </w:rPr>
              <w:t xml:space="preserve">15  </w:t>
            </w:r>
            <w:r>
              <w:rPr>
                <w:spacing w:val="-5"/>
                <w:sz w:val="24"/>
                <w:szCs w:val="24"/>
              </w:rPr>
              <w:t>日原伊金霍洛旗新</w:t>
            </w:r>
            <w:r>
              <w:rPr>
                <w:sz w:val="24"/>
                <w:szCs w:val="24"/>
              </w:rPr>
              <w:t xml:space="preserve"> </w:t>
            </w:r>
            <w:r>
              <w:rPr>
                <w:spacing w:val="-2"/>
                <w:sz w:val="24"/>
                <w:szCs w:val="24"/>
              </w:rPr>
              <w:t>庙三星煤矿取得原鄂尔多斯市环境保护局《关于</w:t>
            </w:r>
            <w:r>
              <w:rPr>
                <w:spacing w:val="-3"/>
                <w:sz w:val="24"/>
                <w:szCs w:val="24"/>
              </w:rPr>
              <w:t>伊金霍洛旗三星煤矿</w:t>
            </w:r>
            <w:r>
              <w:rPr>
                <w:spacing w:val="-47"/>
                <w:sz w:val="24"/>
                <w:szCs w:val="24"/>
              </w:rPr>
              <w:t xml:space="preserve"> </w:t>
            </w:r>
            <w:r>
              <w:rPr>
                <w:rFonts w:ascii="Calibri" w:hAnsi="Calibri" w:eastAsia="Calibri" w:cs="Calibri"/>
                <w:spacing w:val="-3"/>
                <w:sz w:val="24"/>
                <w:szCs w:val="24"/>
              </w:rPr>
              <w:t>60</w:t>
            </w:r>
            <w:r>
              <w:rPr>
                <w:rFonts w:ascii="Calibri" w:hAnsi="Calibri" w:eastAsia="Calibri" w:cs="Calibri"/>
                <w:spacing w:val="19"/>
                <w:w w:val="101"/>
                <w:sz w:val="24"/>
                <w:szCs w:val="24"/>
              </w:rPr>
              <w:t xml:space="preserve"> </w:t>
            </w:r>
            <w:r>
              <w:rPr>
                <w:spacing w:val="-3"/>
                <w:sz w:val="24"/>
                <w:szCs w:val="24"/>
              </w:rPr>
              <w:t>万</w:t>
            </w:r>
            <w:r>
              <w:rPr>
                <w:sz w:val="24"/>
                <w:szCs w:val="24"/>
              </w:rPr>
              <w:t xml:space="preserve"> 吨</w:t>
            </w:r>
            <w:r>
              <w:rPr>
                <w:rFonts w:ascii="Calibri" w:hAnsi="Calibri" w:eastAsia="Calibri" w:cs="Calibri"/>
                <w:sz w:val="24"/>
                <w:szCs w:val="24"/>
              </w:rPr>
              <w:t>/</w:t>
            </w:r>
            <w:r>
              <w:rPr>
                <w:sz w:val="24"/>
                <w:szCs w:val="24"/>
              </w:rPr>
              <w:t>年工程项目竣工环境保护验收意见的批复》鄂环监字〔</w:t>
            </w:r>
            <w:r>
              <w:rPr>
                <w:rFonts w:ascii="Calibri" w:hAnsi="Calibri" w:eastAsia="Calibri" w:cs="Calibri"/>
                <w:sz w:val="24"/>
                <w:szCs w:val="24"/>
              </w:rPr>
              <w:t>2008</w:t>
            </w:r>
            <w:r>
              <w:rPr>
                <w:sz w:val="24"/>
                <w:szCs w:val="24"/>
              </w:rPr>
              <w:t>〕</w:t>
            </w:r>
            <w:r>
              <w:rPr>
                <w:rFonts w:ascii="Calibri" w:hAnsi="Calibri" w:eastAsia="Calibri" w:cs="Calibri"/>
                <w:sz w:val="24"/>
                <w:szCs w:val="24"/>
              </w:rPr>
              <w:t>204</w:t>
            </w:r>
            <w:r>
              <w:rPr>
                <w:rFonts w:ascii="Calibri" w:hAnsi="Calibri" w:eastAsia="Calibri" w:cs="Calibri"/>
                <w:spacing w:val="36"/>
                <w:sz w:val="24"/>
                <w:szCs w:val="24"/>
              </w:rPr>
              <w:t xml:space="preserve"> </w:t>
            </w:r>
            <w:r>
              <w:rPr>
                <w:sz w:val="24"/>
                <w:szCs w:val="24"/>
              </w:rPr>
              <w:t xml:space="preserve">号文 </w:t>
            </w:r>
            <w:r>
              <w:rPr>
                <w:spacing w:val="-3"/>
                <w:sz w:val="24"/>
                <w:szCs w:val="24"/>
              </w:rPr>
              <w:t>件。</w:t>
            </w:r>
            <w:r>
              <w:rPr>
                <w:rFonts w:ascii="Calibri" w:hAnsi="Calibri" w:eastAsia="Calibri" w:cs="Calibri"/>
                <w:spacing w:val="-3"/>
                <w:sz w:val="24"/>
                <w:szCs w:val="24"/>
              </w:rPr>
              <w:t>2010</w:t>
            </w:r>
            <w:r>
              <w:rPr>
                <w:rFonts w:ascii="Calibri" w:hAnsi="Calibri" w:eastAsia="Calibri" w:cs="Calibri"/>
                <w:spacing w:val="24"/>
                <w:w w:val="101"/>
                <w:sz w:val="24"/>
                <w:szCs w:val="24"/>
              </w:rPr>
              <w:t xml:space="preserve"> </w:t>
            </w:r>
            <w:r>
              <w:rPr>
                <w:spacing w:val="-3"/>
                <w:sz w:val="24"/>
                <w:szCs w:val="24"/>
              </w:rPr>
              <w:t>年</w:t>
            </w:r>
            <w:r>
              <w:rPr>
                <w:spacing w:val="-52"/>
                <w:sz w:val="24"/>
                <w:szCs w:val="24"/>
              </w:rPr>
              <w:t xml:space="preserve"> </w:t>
            </w:r>
            <w:r>
              <w:rPr>
                <w:rFonts w:ascii="Calibri" w:hAnsi="Calibri" w:eastAsia="Calibri" w:cs="Calibri"/>
                <w:spacing w:val="-3"/>
                <w:sz w:val="24"/>
                <w:szCs w:val="24"/>
              </w:rPr>
              <w:t>01</w:t>
            </w:r>
            <w:r>
              <w:rPr>
                <w:rFonts w:ascii="Calibri" w:hAnsi="Calibri" w:eastAsia="Calibri" w:cs="Calibri"/>
                <w:spacing w:val="22"/>
                <w:sz w:val="24"/>
                <w:szCs w:val="24"/>
              </w:rPr>
              <w:t xml:space="preserve"> </w:t>
            </w:r>
            <w:r>
              <w:rPr>
                <w:spacing w:val="-3"/>
                <w:sz w:val="24"/>
                <w:szCs w:val="24"/>
              </w:rPr>
              <w:t>月</w:t>
            </w:r>
            <w:r>
              <w:rPr>
                <w:spacing w:val="-40"/>
                <w:sz w:val="24"/>
                <w:szCs w:val="24"/>
              </w:rPr>
              <w:t xml:space="preserve"> </w:t>
            </w:r>
            <w:r>
              <w:rPr>
                <w:rFonts w:ascii="Calibri" w:hAnsi="Calibri" w:eastAsia="Calibri" w:cs="Calibri"/>
                <w:spacing w:val="-3"/>
                <w:sz w:val="24"/>
                <w:szCs w:val="24"/>
              </w:rPr>
              <w:t xml:space="preserve">11  </w:t>
            </w:r>
            <w:r>
              <w:rPr>
                <w:spacing w:val="-3"/>
                <w:sz w:val="24"/>
                <w:szCs w:val="24"/>
              </w:rPr>
              <w:t>日取得由内蒙古自治区国土资源厅颁发的《采矿许可</w:t>
            </w:r>
            <w:r>
              <w:rPr>
                <w:sz w:val="24"/>
                <w:szCs w:val="24"/>
              </w:rPr>
              <w:t xml:space="preserve"> </w:t>
            </w:r>
            <w:r>
              <w:rPr>
                <w:spacing w:val="-2"/>
                <w:sz w:val="24"/>
                <w:szCs w:val="24"/>
              </w:rPr>
              <w:t>证》（证号：</w:t>
            </w:r>
            <w:r>
              <w:rPr>
                <w:rFonts w:ascii="Calibri" w:hAnsi="Calibri" w:eastAsia="Calibri" w:cs="Calibri"/>
                <w:spacing w:val="-2"/>
                <w:sz w:val="24"/>
                <w:szCs w:val="24"/>
              </w:rPr>
              <w:t>C1500002010031120062191</w:t>
            </w:r>
            <w:r>
              <w:rPr>
                <w:spacing w:val="-4"/>
                <w:sz w:val="24"/>
                <w:szCs w:val="24"/>
              </w:rPr>
              <w:t>），</w:t>
            </w:r>
            <w:r>
              <w:rPr>
                <w:spacing w:val="-2"/>
                <w:sz w:val="24"/>
                <w:szCs w:val="24"/>
              </w:rPr>
              <w:t>采矿权人为：伊金霍洛旗新庙</w:t>
            </w:r>
            <w:r>
              <w:rPr>
                <w:sz w:val="24"/>
                <w:szCs w:val="24"/>
              </w:rPr>
              <w:t xml:space="preserve"> </w:t>
            </w:r>
            <w:r>
              <w:rPr>
                <w:spacing w:val="-3"/>
                <w:sz w:val="24"/>
                <w:szCs w:val="24"/>
              </w:rPr>
              <w:t>三星煤矿；矿山名称为：伊金霍洛旗新庙三星煤矿；生产能力</w:t>
            </w:r>
            <w:r>
              <w:rPr>
                <w:spacing w:val="-38"/>
                <w:sz w:val="24"/>
                <w:szCs w:val="24"/>
              </w:rPr>
              <w:t xml:space="preserve"> </w:t>
            </w:r>
            <w:r>
              <w:rPr>
                <w:rFonts w:ascii="Calibri" w:hAnsi="Calibri" w:eastAsia="Calibri" w:cs="Calibri"/>
                <w:spacing w:val="-3"/>
                <w:sz w:val="24"/>
                <w:szCs w:val="24"/>
              </w:rPr>
              <w:t>60</w:t>
            </w:r>
            <w:r>
              <w:rPr>
                <w:rFonts w:ascii="Calibri" w:hAnsi="Calibri" w:eastAsia="Calibri" w:cs="Calibri"/>
                <w:spacing w:val="22"/>
                <w:sz w:val="24"/>
                <w:szCs w:val="24"/>
              </w:rPr>
              <w:t xml:space="preserve"> </w:t>
            </w:r>
            <w:r>
              <w:rPr>
                <w:spacing w:val="-3"/>
                <w:sz w:val="24"/>
                <w:szCs w:val="24"/>
              </w:rPr>
              <w:t>万吨</w:t>
            </w:r>
            <w:r>
              <w:rPr>
                <w:rFonts w:ascii="Calibri" w:hAnsi="Calibri" w:eastAsia="Calibri" w:cs="Calibri"/>
                <w:spacing w:val="-3"/>
                <w:sz w:val="24"/>
                <w:szCs w:val="24"/>
              </w:rPr>
              <w:t>/</w:t>
            </w:r>
            <w:r>
              <w:rPr>
                <w:spacing w:val="-3"/>
                <w:sz w:val="24"/>
                <w:szCs w:val="24"/>
              </w:rPr>
              <w:t>年。</w:t>
            </w:r>
            <w:r>
              <w:rPr>
                <w:sz w:val="24"/>
                <w:szCs w:val="24"/>
              </w:rPr>
              <w:t xml:space="preserve"> </w:t>
            </w:r>
            <w:r>
              <w:rPr>
                <w:rFonts w:ascii="Calibri" w:hAnsi="Calibri" w:eastAsia="Calibri" w:cs="Calibri"/>
                <w:spacing w:val="-3"/>
                <w:sz w:val="24"/>
                <w:szCs w:val="24"/>
              </w:rPr>
              <w:t>2015</w:t>
            </w:r>
            <w:r>
              <w:rPr>
                <w:rFonts w:ascii="Calibri" w:hAnsi="Calibri" w:eastAsia="Calibri" w:cs="Calibri"/>
                <w:spacing w:val="17"/>
                <w:sz w:val="24"/>
                <w:szCs w:val="24"/>
              </w:rPr>
              <w:t xml:space="preserve"> </w:t>
            </w:r>
            <w:r>
              <w:rPr>
                <w:spacing w:val="-3"/>
                <w:sz w:val="24"/>
                <w:szCs w:val="24"/>
              </w:rPr>
              <w:t>年</w:t>
            </w:r>
            <w:r>
              <w:rPr>
                <w:spacing w:val="-40"/>
                <w:sz w:val="24"/>
                <w:szCs w:val="24"/>
              </w:rPr>
              <w:t xml:space="preserve"> </w:t>
            </w:r>
            <w:r>
              <w:rPr>
                <w:rFonts w:ascii="Calibri" w:hAnsi="Calibri" w:eastAsia="Calibri" w:cs="Calibri"/>
                <w:spacing w:val="-3"/>
                <w:sz w:val="24"/>
                <w:szCs w:val="24"/>
              </w:rPr>
              <w:t>11</w:t>
            </w:r>
            <w:r>
              <w:rPr>
                <w:rFonts w:ascii="Calibri" w:hAnsi="Calibri" w:eastAsia="Calibri" w:cs="Calibri"/>
                <w:spacing w:val="20"/>
                <w:sz w:val="24"/>
                <w:szCs w:val="24"/>
              </w:rPr>
              <w:t xml:space="preserve"> </w:t>
            </w:r>
            <w:r>
              <w:rPr>
                <w:spacing w:val="-3"/>
                <w:sz w:val="24"/>
                <w:szCs w:val="24"/>
              </w:rPr>
              <w:t>月</w:t>
            </w:r>
            <w:r>
              <w:rPr>
                <w:spacing w:val="-44"/>
                <w:sz w:val="24"/>
                <w:szCs w:val="24"/>
              </w:rPr>
              <w:t xml:space="preserve"> </w:t>
            </w:r>
            <w:r>
              <w:rPr>
                <w:rFonts w:ascii="Calibri" w:hAnsi="Calibri" w:eastAsia="Calibri" w:cs="Calibri"/>
                <w:spacing w:val="-3"/>
                <w:sz w:val="24"/>
                <w:szCs w:val="24"/>
              </w:rPr>
              <w:t xml:space="preserve">20  </w:t>
            </w:r>
            <w:r>
              <w:rPr>
                <w:spacing w:val="-3"/>
                <w:sz w:val="24"/>
                <w:szCs w:val="24"/>
              </w:rPr>
              <w:t>日原伊金霍洛旗新庙三星煤矿取得原伊金霍洛旗环境保护</w:t>
            </w:r>
            <w:r>
              <w:rPr>
                <w:sz w:val="24"/>
                <w:szCs w:val="24"/>
              </w:rPr>
              <w:t xml:space="preserve"> </w:t>
            </w:r>
            <w:r>
              <w:rPr>
                <w:spacing w:val="-4"/>
                <w:sz w:val="24"/>
                <w:szCs w:val="24"/>
              </w:rPr>
              <w:t>局《关于伊金霍洛旗三星煤矿</w:t>
            </w:r>
            <w:r>
              <w:rPr>
                <w:spacing w:val="-29"/>
                <w:sz w:val="24"/>
                <w:szCs w:val="24"/>
              </w:rPr>
              <w:t xml:space="preserve"> </w:t>
            </w:r>
            <w:r>
              <w:rPr>
                <w:rFonts w:ascii="Calibri" w:hAnsi="Calibri" w:eastAsia="Calibri" w:cs="Calibri"/>
                <w:spacing w:val="-4"/>
                <w:sz w:val="24"/>
                <w:szCs w:val="24"/>
              </w:rPr>
              <w:t>150</w:t>
            </w:r>
            <w:r>
              <w:rPr>
                <w:rFonts w:ascii="Calibri" w:hAnsi="Calibri" w:eastAsia="Calibri" w:cs="Calibri"/>
                <w:spacing w:val="19"/>
                <w:w w:val="101"/>
                <w:sz w:val="24"/>
                <w:szCs w:val="24"/>
              </w:rPr>
              <w:t xml:space="preserve"> </w:t>
            </w:r>
            <w:r>
              <w:rPr>
                <w:spacing w:val="-4"/>
                <w:sz w:val="24"/>
                <w:szCs w:val="24"/>
              </w:rPr>
              <w:t>万</w:t>
            </w:r>
            <w:r>
              <w:rPr>
                <w:spacing w:val="-56"/>
                <w:sz w:val="24"/>
                <w:szCs w:val="24"/>
              </w:rPr>
              <w:t xml:space="preserve"> </w:t>
            </w:r>
            <w:r>
              <w:rPr>
                <w:rFonts w:ascii="Calibri" w:hAnsi="Calibri" w:eastAsia="Calibri" w:cs="Calibri"/>
                <w:spacing w:val="-4"/>
                <w:sz w:val="24"/>
                <w:szCs w:val="24"/>
              </w:rPr>
              <w:t xml:space="preserve">t/a </w:t>
            </w:r>
            <w:r>
              <w:rPr>
                <w:spacing w:val="-4"/>
                <w:sz w:val="24"/>
                <w:szCs w:val="24"/>
              </w:rPr>
              <w:t>洗煤厂项目环境影响报告书》伊环</w:t>
            </w:r>
            <w:r>
              <w:rPr>
                <w:sz w:val="24"/>
                <w:szCs w:val="24"/>
              </w:rPr>
              <w:t xml:space="preserve"> </w:t>
            </w:r>
            <w:r>
              <w:rPr>
                <w:spacing w:val="-6"/>
                <w:sz w:val="24"/>
                <w:szCs w:val="24"/>
              </w:rPr>
              <w:t>审字〔</w:t>
            </w:r>
            <w:r>
              <w:rPr>
                <w:rFonts w:ascii="Calibri" w:hAnsi="Calibri" w:eastAsia="Calibri" w:cs="Calibri"/>
                <w:spacing w:val="-6"/>
                <w:sz w:val="24"/>
                <w:szCs w:val="24"/>
              </w:rPr>
              <w:t>2015</w:t>
            </w:r>
            <w:r>
              <w:rPr>
                <w:spacing w:val="-6"/>
                <w:sz w:val="24"/>
                <w:szCs w:val="24"/>
              </w:rPr>
              <w:t>〕</w:t>
            </w:r>
            <w:r>
              <w:rPr>
                <w:rFonts w:ascii="Calibri" w:hAnsi="Calibri" w:eastAsia="Calibri" w:cs="Calibri"/>
                <w:spacing w:val="-6"/>
                <w:sz w:val="24"/>
                <w:szCs w:val="24"/>
              </w:rPr>
              <w:t>86</w:t>
            </w:r>
            <w:r>
              <w:rPr>
                <w:rFonts w:ascii="Calibri" w:hAnsi="Calibri" w:eastAsia="Calibri" w:cs="Calibri"/>
                <w:spacing w:val="33"/>
                <w:sz w:val="24"/>
                <w:szCs w:val="24"/>
              </w:rPr>
              <w:t xml:space="preserve"> </w:t>
            </w:r>
            <w:r>
              <w:rPr>
                <w:spacing w:val="-6"/>
                <w:sz w:val="24"/>
                <w:szCs w:val="24"/>
              </w:rPr>
              <w:t>号文件。</w:t>
            </w:r>
            <w:r>
              <w:rPr>
                <w:rFonts w:ascii="Calibri" w:hAnsi="Calibri" w:eastAsia="Calibri" w:cs="Calibri"/>
                <w:spacing w:val="-6"/>
                <w:sz w:val="24"/>
                <w:szCs w:val="24"/>
              </w:rPr>
              <w:t>2021</w:t>
            </w:r>
            <w:r>
              <w:rPr>
                <w:rFonts w:ascii="Calibri" w:hAnsi="Calibri" w:eastAsia="Calibri" w:cs="Calibri"/>
                <w:spacing w:val="14"/>
                <w:w w:val="101"/>
                <w:sz w:val="24"/>
                <w:szCs w:val="24"/>
              </w:rPr>
              <w:t xml:space="preserve"> </w:t>
            </w:r>
            <w:r>
              <w:rPr>
                <w:spacing w:val="-6"/>
                <w:sz w:val="24"/>
                <w:szCs w:val="24"/>
              </w:rPr>
              <w:t>年</w:t>
            </w:r>
            <w:r>
              <w:rPr>
                <w:spacing w:val="-50"/>
                <w:sz w:val="24"/>
                <w:szCs w:val="24"/>
              </w:rPr>
              <w:t xml:space="preserve"> </w:t>
            </w:r>
            <w:r>
              <w:rPr>
                <w:rFonts w:ascii="Calibri" w:hAnsi="Calibri" w:eastAsia="Calibri" w:cs="Calibri"/>
                <w:spacing w:val="-6"/>
                <w:sz w:val="24"/>
                <w:szCs w:val="24"/>
              </w:rPr>
              <w:t>9</w:t>
            </w:r>
            <w:r>
              <w:rPr>
                <w:rFonts w:ascii="Calibri" w:hAnsi="Calibri" w:eastAsia="Calibri" w:cs="Calibri"/>
                <w:spacing w:val="21"/>
                <w:w w:val="101"/>
                <w:sz w:val="24"/>
                <w:szCs w:val="24"/>
              </w:rPr>
              <w:t xml:space="preserve"> </w:t>
            </w:r>
            <w:r>
              <w:rPr>
                <w:spacing w:val="-6"/>
                <w:sz w:val="24"/>
                <w:szCs w:val="24"/>
              </w:rPr>
              <w:t>月</w:t>
            </w:r>
            <w:r>
              <w:rPr>
                <w:spacing w:val="-40"/>
                <w:sz w:val="24"/>
                <w:szCs w:val="24"/>
              </w:rPr>
              <w:t xml:space="preserve"> </w:t>
            </w:r>
            <w:r>
              <w:rPr>
                <w:rFonts w:ascii="Calibri" w:hAnsi="Calibri" w:eastAsia="Calibri" w:cs="Calibri"/>
                <w:spacing w:val="-6"/>
                <w:sz w:val="24"/>
                <w:szCs w:val="24"/>
              </w:rPr>
              <w:t xml:space="preserve">10  </w:t>
            </w:r>
            <w:r>
              <w:rPr>
                <w:spacing w:val="-6"/>
                <w:sz w:val="24"/>
                <w:szCs w:val="24"/>
              </w:rPr>
              <w:t>日进行了竣工环境保护自主验收。</w:t>
            </w:r>
          </w:p>
          <w:p>
            <w:pPr>
              <w:pStyle w:val="6"/>
              <w:spacing w:before="40" w:line="366" w:lineRule="auto"/>
              <w:ind w:left="111" w:right="65" w:firstLine="485"/>
              <w:jc w:val="both"/>
              <w:rPr>
                <w:sz w:val="24"/>
                <w:szCs w:val="24"/>
              </w:rPr>
            </w:pPr>
            <w:r>
              <w:rPr>
                <w:rFonts w:ascii="Calibri" w:hAnsi="Calibri" w:eastAsia="Calibri" w:cs="Calibri"/>
                <w:spacing w:val="-5"/>
                <w:sz w:val="24"/>
                <w:szCs w:val="24"/>
              </w:rPr>
              <w:t>2016</w:t>
            </w:r>
            <w:r>
              <w:rPr>
                <w:rFonts w:ascii="Calibri" w:hAnsi="Calibri" w:eastAsia="Calibri" w:cs="Calibri"/>
                <w:spacing w:val="22"/>
                <w:sz w:val="24"/>
                <w:szCs w:val="24"/>
              </w:rPr>
              <w:t xml:space="preserve"> </w:t>
            </w:r>
            <w:r>
              <w:rPr>
                <w:spacing w:val="-5"/>
                <w:sz w:val="24"/>
                <w:szCs w:val="24"/>
              </w:rPr>
              <w:t>年该矿山由于市场因素，自</w:t>
            </w:r>
            <w:r>
              <w:rPr>
                <w:spacing w:val="-47"/>
                <w:sz w:val="24"/>
                <w:szCs w:val="24"/>
              </w:rPr>
              <w:t xml:space="preserve"> </w:t>
            </w:r>
            <w:r>
              <w:rPr>
                <w:rFonts w:ascii="Calibri" w:hAnsi="Calibri" w:eastAsia="Calibri" w:cs="Calibri"/>
                <w:spacing w:val="-5"/>
                <w:sz w:val="24"/>
                <w:szCs w:val="24"/>
              </w:rPr>
              <w:t>2016</w:t>
            </w:r>
            <w:r>
              <w:rPr>
                <w:rFonts w:ascii="Calibri" w:hAnsi="Calibri" w:eastAsia="Calibri" w:cs="Calibri"/>
                <w:spacing w:val="15"/>
                <w:sz w:val="24"/>
                <w:szCs w:val="24"/>
              </w:rPr>
              <w:t xml:space="preserve"> </w:t>
            </w:r>
            <w:r>
              <w:rPr>
                <w:spacing w:val="-5"/>
                <w:sz w:val="24"/>
                <w:szCs w:val="24"/>
              </w:rPr>
              <w:t>年</w:t>
            </w:r>
            <w:r>
              <w:rPr>
                <w:spacing w:val="-40"/>
                <w:sz w:val="24"/>
                <w:szCs w:val="24"/>
              </w:rPr>
              <w:t xml:space="preserve"> </w:t>
            </w:r>
            <w:r>
              <w:rPr>
                <w:rFonts w:ascii="Calibri" w:hAnsi="Calibri" w:eastAsia="Calibri" w:cs="Calibri"/>
                <w:spacing w:val="-5"/>
                <w:sz w:val="24"/>
                <w:szCs w:val="24"/>
              </w:rPr>
              <w:t>1</w:t>
            </w:r>
            <w:r>
              <w:rPr>
                <w:rFonts w:ascii="Calibri" w:hAnsi="Calibri" w:eastAsia="Calibri" w:cs="Calibri"/>
                <w:spacing w:val="20"/>
                <w:sz w:val="24"/>
                <w:szCs w:val="24"/>
              </w:rPr>
              <w:t xml:space="preserve"> </w:t>
            </w:r>
            <w:r>
              <w:rPr>
                <w:spacing w:val="-5"/>
                <w:sz w:val="24"/>
                <w:szCs w:val="24"/>
              </w:rPr>
              <w:t>月停产至</w:t>
            </w:r>
            <w:r>
              <w:rPr>
                <w:spacing w:val="-47"/>
                <w:sz w:val="24"/>
                <w:szCs w:val="24"/>
              </w:rPr>
              <w:t xml:space="preserve"> </w:t>
            </w:r>
            <w:r>
              <w:rPr>
                <w:rFonts w:ascii="Calibri" w:hAnsi="Calibri" w:eastAsia="Calibri" w:cs="Calibri"/>
                <w:spacing w:val="-5"/>
                <w:sz w:val="24"/>
                <w:szCs w:val="24"/>
              </w:rPr>
              <w:t>2021</w:t>
            </w:r>
            <w:r>
              <w:rPr>
                <w:rFonts w:ascii="Calibri" w:hAnsi="Calibri" w:eastAsia="Calibri" w:cs="Calibri"/>
                <w:spacing w:val="15"/>
                <w:sz w:val="24"/>
                <w:szCs w:val="24"/>
              </w:rPr>
              <w:t xml:space="preserve"> </w:t>
            </w:r>
            <w:r>
              <w:rPr>
                <w:spacing w:val="-5"/>
                <w:sz w:val="24"/>
                <w:szCs w:val="24"/>
              </w:rPr>
              <w:t>年，</w:t>
            </w:r>
            <w:r>
              <w:rPr>
                <w:rFonts w:ascii="Calibri" w:hAnsi="Calibri" w:eastAsia="Calibri" w:cs="Calibri"/>
                <w:spacing w:val="-5"/>
                <w:sz w:val="24"/>
                <w:szCs w:val="24"/>
              </w:rPr>
              <w:t>2021</w:t>
            </w:r>
            <w:r>
              <w:rPr>
                <w:rFonts w:ascii="Calibri" w:hAnsi="Calibri" w:eastAsia="Calibri" w:cs="Calibri"/>
                <w:spacing w:val="15"/>
                <w:sz w:val="24"/>
                <w:szCs w:val="24"/>
              </w:rPr>
              <w:t xml:space="preserve"> </w:t>
            </w:r>
            <w:r>
              <w:rPr>
                <w:spacing w:val="-5"/>
                <w:sz w:val="24"/>
                <w:szCs w:val="24"/>
              </w:rPr>
              <w:t>年</w:t>
            </w:r>
            <w:r>
              <w:rPr>
                <w:sz w:val="24"/>
                <w:szCs w:val="24"/>
              </w:rPr>
              <w:t xml:space="preserve"> </w:t>
            </w:r>
            <w:r>
              <w:rPr>
                <w:rFonts w:ascii="Calibri" w:hAnsi="Calibri" w:eastAsia="Calibri" w:cs="Calibri"/>
                <w:spacing w:val="-4"/>
                <w:sz w:val="24"/>
                <w:szCs w:val="24"/>
              </w:rPr>
              <w:t>3</w:t>
            </w:r>
            <w:r>
              <w:rPr>
                <w:rFonts w:ascii="Calibri" w:hAnsi="Calibri" w:eastAsia="Calibri" w:cs="Calibri"/>
                <w:spacing w:val="23"/>
                <w:w w:val="101"/>
                <w:sz w:val="24"/>
                <w:szCs w:val="24"/>
              </w:rPr>
              <w:t xml:space="preserve"> </w:t>
            </w:r>
            <w:r>
              <w:rPr>
                <w:spacing w:val="-4"/>
                <w:sz w:val="24"/>
                <w:szCs w:val="24"/>
              </w:rPr>
              <w:t>月</w:t>
            </w:r>
            <w:r>
              <w:rPr>
                <w:spacing w:val="-55"/>
                <w:sz w:val="24"/>
                <w:szCs w:val="24"/>
              </w:rPr>
              <w:t xml:space="preserve"> </w:t>
            </w:r>
            <w:r>
              <w:rPr>
                <w:rFonts w:ascii="Calibri" w:hAnsi="Calibri" w:eastAsia="Calibri" w:cs="Calibri"/>
                <w:spacing w:val="-4"/>
                <w:sz w:val="24"/>
                <w:szCs w:val="24"/>
              </w:rPr>
              <w:t xml:space="preserve">4  </w:t>
            </w:r>
            <w:r>
              <w:rPr>
                <w:spacing w:val="-4"/>
                <w:sz w:val="24"/>
                <w:szCs w:val="24"/>
              </w:rPr>
              <w:t>日该矿对采矿权人权属及矿山名称进行了变更，变更后采矿权人为：</w:t>
            </w:r>
            <w:r>
              <w:rPr>
                <w:sz w:val="24"/>
                <w:szCs w:val="24"/>
              </w:rPr>
              <w:t xml:space="preserve"> </w:t>
            </w:r>
            <w:r>
              <w:rPr>
                <w:spacing w:val="-6"/>
                <w:sz w:val="24"/>
                <w:szCs w:val="24"/>
              </w:rPr>
              <w:t>鄂尔多斯市庚泰煤炭有限责任公司。</w:t>
            </w:r>
            <w:r>
              <w:rPr>
                <w:rFonts w:ascii="Calibri" w:hAnsi="Calibri" w:eastAsia="Calibri" w:cs="Calibri"/>
                <w:spacing w:val="-6"/>
                <w:sz w:val="24"/>
                <w:szCs w:val="24"/>
              </w:rPr>
              <w:t>2022</w:t>
            </w:r>
            <w:r>
              <w:rPr>
                <w:rFonts w:ascii="Calibri" w:hAnsi="Calibri" w:eastAsia="Calibri" w:cs="Calibri"/>
                <w:spacing w:val="24"/>
                <w:w w:val="101"/>
                <w:sz w:val="24"/>
                <w:szCs w:val="24"/>
              </w:rPr>
              <w:t xml:space="preserve"> </w:t>
            </w:r>
            <w:r>
              <w:rPr>
                <w:spacing w:val="-6"/>
                <w:sz w:val="24"/>
                <w:szCs w:val="24"/>
              </w:rPr>
              <w:t>年</w:t>
            </w:r>
            <w:r>
              <w:rPr>
                <w:spacing w:val="-55"/>
                <w:sz w:val="24"/>
                <w:szCs w:val="24"/>
              </w:rPr>
              <w:t xml:space="preserve"> </w:t>
            </w:r>
            <w:r>
              <w:rPr>
                <w:rFonts w:ascii="Calibri" w:hAnsi="Calibri" w:eastAsia="Calibri" w:cs="Calibri"/>
                <w:spacing w:val="-6"/>
                <w:sz w:val="24"/>
                <w:szCs w:val="24"/>
              </w:rPr>
              <w:t>4</w:t>
            </w:r>
            <w:r>
              <w:rPr>
                <w:rFonts w:ascii="Calibri" w:hAnsi="Calibri" w:eastAsia="Calibri" w:cs="Calibri"/>
                <w:spacing w:val="22"/>
                <w:w w:val="101"/>
                <w:sz w:val="24"/>
                <w:szCs w:val="24"/>
              </w:rPr>
              <w:t xml:space="preserve"> </w:t>
            </w:r>
            <w:r>
              <w:rPr>
                <w:spacing w:val="-6"/>
                <w:sz w:val="24"/>
                <w:szCs w:val="24"/>
              </w:rPr>
              <w:t>月</w:t>
            </w:r>
            <w:r>
              <w:rPr>
                <w:spacing w:val="-47"/>
                <w:sz w:val="24"/>
                <w:szCs w:val="24"/>
              </w:rPr>
              <w:t xml:space="preserve"> </w:t>
            </w:r>
            <w:r>
              <w:rPr>
                <w:rFonts w:ascii="Calibri" w:hAnsi="Calibri" w:eastAsia="Calibri" w:cs="Calibri"/>
                <w:spacing w:val="-6"/>
                <w:sz w:val="24"/>
                <w:szCs w:val="24"/>
              </w:rPr>
              <w:t xml:space="preserve">21  </w:t>
            </w:r>
            <w:r>
              <w:rPr>
                <w:spacing w:val="-6"/>
                <w:sz w:val="24"/>
                <w:szCs w:val="24"/>
              </w:rPr>
              <w:t>日内蒙古自治区自然资</w:t>
            </w:r>
            <w:r>
              <w:rPr>
                <w:sz w:val="24"/>
                <w:szCs w:val="24"/>
              </w:rPr>
              <w:t xml:space="preserve"> </w:t>
            </w:r>
            <w:r>
              <w:rPr>
                <w:spacing w:val="1"/>
                <w:sz w:val="24"/>
                <w:szCs w:val="24"/>
              </w:rPr>
              <w:t>源厅与鄂尔多斯市庚泰煤炭有限责任公司签订“</w:t>
            </w:r>
            <w:r>
              <w:rPr>
                <w:spacing w:val="-80"/>
                <w:sz w:val="24"/>
                <w:szCs w:val="24"/>
              </w:rPr>
              <w:t xml:space="preserve"> </w:t>
            </w:r>
            <w:r>
              <w:rPr>
                <w:spacing w:val="1"/>
                <w:sz w:val="24"/>
                <w:szCs w:val="24"/>
              </w:rPr>
              <w:t>内蒙古自治区采矿权出让</w:t>
            </w:r>
            <w:r>
              <w:rPr>
                <w:sz w:val="24"/>
                <w:szCs w:val="24"/>
              </w:rPr>
              <w:t xml:space="preserve"> </w:t>
            </w:r>
            <w:r>
              <w:rPr>
                <w:spacing w:val="-3"/>
                <w:sz w:val="24"/>
                <w:szCs w:val="24"/>
              </w:rPr>
              <w:t>合同</w:t>
            </w:r>
            <w:r>
              <w:rPr>
                <w:rFonts w:ascii="Calibri" w:hAnsi="Calibri" w:eastAsia="Calibri" w:cs="Calibri"/>
                <w:spacing w:val="-3"/>
                <w:sz w:val="24"/>
                <w:szCs w:val="24"/>
              </w:rPr>
              <w:t>[</w:t>
            </w:r>
            <w:r>
              <w:rPr>
                <w:spacing w:val="-3"/>
                <w:sz w:val="24"/>
                <w:szCs w:val="24"/>
              </w:rPr>
              <w:t>整合</w:t>
            </w:r>
            <w:r>
              <w:rPr>
                <w:rFonts w:ascii="Calibri" w:hAnsi="Calibri" w:eastAsia="Calibri" w:cs="Calibri"/>
                <w:spacing w:val="-3"/>
                <w:sz w:val="24"/>
                <w:szCs w:val="24"/>
              </w:rPr>
              <w:t>]</w:t>
            </w:r>
            <w:r>
              <w:rPr>
                <w:rFonts w:ascii="Calibri" w:hAnsi="Calibri" w:eastAsia="Calibri" w:cs="Calibri"/>
                <w:spacing w:val="-21"/>
                <w:sz w:val="24"/>
                <w:szCs w:val="24"/>
              </w:rPr>
              <w:t xml:space="preserve"> </w:t>
            </w:r>
            <w:r>
              <w:rPr>
                <w:spacing w:val="-3"/>
                <w:sz w:val="24"/>
                <w:szCs w:val="24"/>
              </w:rPr>
              <w:t>”，合同编号：</w:t>
            </w:r>
            <w:r>
              <w:rPr>
                <w:rFonts w:ascii="Calibri" w:hAnsi="Calibri" w:eastAsia="Calibri" w:cs="Calibri"/>
                <w:spacing w:val="-3"/>
                <w:sz w:val="24"/>
                <w:szCs w:val="24"/>
              </w:rPr>
              <w:t>C150000202200</w:t>
            </w:r>
            <w:r>
              <w:rPr>
                <w:rFonts w:ascii="Calibri" w:hAnsi="Calibri" w:eastAsia="Calibri" w:cs="Calibri"/>
                <w:spacing w:val="-4"/>
                <w:sz w:val="24"/>
                <w:szCs w:val="24"/>
              </w:rPr>
              <w:t>7</w:t>
            </w:r>
            <w:r>
              <w:rPr>
                <w:spacing w:val="-4"/>
                <w:sz w:val="24"/>
                <w:szCs w:val="24"/>
              </w:rPr>
              <w:t>。整合主体为鄂尔多斯庚泰煤炭</w:t>
            </w:r>
            <w:r>
              <w:rPr>
                <w:sz w:val="24"/>
                <w:szCs w:val="24"/>
              </w:rPr>
              <w:t xml:space="preserve"> </w:t>
            </w:r>
            <w:r>
              <w:rPr>
                <w:spacing w:val="2"/>
                <w:sz w:val="24"/>
                <w:szCs w:val="24"/>
              </w:rPr>
              <w:t>有限责任公司，整合后矿山名称为：鄂尔多斯市庚泰煤炭有限责任公司三</w:t>
            </w:r>
            <w:r>
              <w:rPr>
                <w:spacing w:val="7"/>
                <w:sz w:val="24"/>
                <w:szCs w:val="24"/>
              </w:rPr>
              <w:t xml:space="preserve"> </w:t>
            </w:r>
            <w:r>
              <w:rPr>
                <w:spacing w:val="-2"/>
                <w:sz w:val="24"/>
                <w:szCs w:val="24"/>
              </w:rPr>
              <w:t>星煤矿，开采规模为</w:t>
            </w:r>
            <w:r>
              <w:rPr>
                <w:spacing w:val="-47"/>
                <w:sz w:val="24"/>
                <w:szCs w:val="24"/>
              </w:rPr>
              <w:t xml:space="preserve"> </w:t>
            </w:r>
            <w:r>
              <w:rPr>
                <w:rFonts w:ascii="Calibri" w:hAnsi="Calibri" w:eastAsia="Calibri" w:cs="Calibri"/>
                <w:spacing w:val="-2"/>
                <w:sz w:val="24"/>
                <w:szCs w:val="24"/>
              </w:rPr>
              <w:t>60</w:t>
            </w:r>
            <w:r>
              <w:rPr>
                <w:rFonts w:ascii="Calibri" w:hAnsi="Calibri" w:eastAsia="Calibri" w:cs="Calibri"/>
                <w:spacing w:val="22"/>
                <w:sz w:val="24"/>
                <w:szCs w:val="24"/>
              </w:rPr>
              <w:t xml:space="preserve"> </w:t>
            </w:r>
            <w:r>
              <w:rPr>
                <w:spacing w:val="-2"/>
                <w:sz w:val="24"/>
                <w:szCs w:val="24"/>
              </w:rPr>
              <w:t>万吨</w:t>
            </w:r>
            <w:r>
              <w:rPr>
                <w:rFonts w:ascii="Calibri" w:hAnsi="Calibri" w:eastAsia="Calibri" w:cs="Calibri"/>
                <w:spacing w:val="-2"/>
                <w:sz w:val="24"/>
                <w:szCs w:val="24"/>
              </w:rPr>
              <w:t>/</w:t>
            </w:r>
            <w:r>
              <w:rPr>
                <w:spacing w:val="-2"/>
                <w:sz w:val="24"/>
                <w:szCs w:val="24"/>
              </w:rPr>
              <w:t>年，剩余服务年限为</w:t>
            </w:r>
            <w:r>
              <w:rPr>
                <w:spacing w:val="-47"/>
                <w:sz w:val="24"/>
                <w:szCs w:val="24"/>
              </w:rPr>
              <w:t xml:space="preserve"> </w:t>
            </w:r>
            <w:r>
              <w:rPr>
                <w:rFonts w:ascii="Calibri" w:hAnsi="Calibri" w:eastAsia="Calibri" w:cs="Calibri"/>
                <w:spacing w:val="-2"/>
                <w:sz w:val="24"/>
                <w:szCs w:val="24"/>
              </w:rPr>
              <w:t>28</w:t>
            </w:r>
            <w:r>
              <w:rPr>
                <w:rFonts w:ascii="Calibri" w:hAnsi="Calibri" w:eastAsia="Calibri" w:cs="Calibri"/>
                <w:spacing w:val="-3"/>
                <w:sz w:val="24"/>
                <w:szCs w:val="24"/>
              </w:rPr>
              <w:t>.7</w:t>
            </w:r>
            <w:r>
              <w:rPr>
                <w:rFonts w:ascii="Calibri" w:hAnsi="Calibri" w:eastAsia="Calibri" w:cs="Calibri"/>
                <w:spacing w:val="15"/>
                <w:sz w:val="24"/>
                <w:szCs w:val="24"/>
              </w:rPr>
              <w:t xml:space="preserve"> </w:t>
            </w:r>
            <w:r>
              <w:rPr>
                <w:spacing w:val="-3"/>
                <w:sz w:val="24"/>
                <w:szCs w:val="24"/>
              </w:rPr>
              <w:t>年。</w:t>
            </w:r>
          </w:p>
          <w:p>
            <w:pPr>
              <w:pStyle w:val="6"/>
              <w:spacing w:before="3" w:line="335" w:lineRule="auto"/>
              <w:ind w:left="121" w:right="106" w:firstLine="470"/>
              <w:jc w:val="both"/>
              <w:rPr>
                <w:rFonts w:ascii="Calibri" w:hAnsi="Calibri" w:eastAsia="Calibri" w:cs="Calibri"/>
                <w:sz w:val="24"/>
                <w:szCs w:val="24"/>
              </w:rPr>
            </w:pPr>
            <w:r>
              <w:rPr>
                <w:spacing w:val="2"/>
                <w:sz w:val="24"/>
                <w:szCs w:val="24"/>
              </w:rPr>
              <w:t>鄂尔多斯市庚泰煤炭有限责任公司因采矿权变更范围（整</w:t>
            </w:r>
            <w:r>
              <w:rPr>
                <w:spacing w:val="1"/>
                <w:sz w:val="24"/>
                <w:szCs w:val="24"/>
              </w:rPr>
              <w:t>合</w:t>
            </w:r>
            <w:r>
              <w:rPr>
                <w:spacing w:val="9"/>
                <w:sz w:val="24"/>
                <w:szCs w:val="24"/>
              </w:rPr>
              <w:t>），</w:t>
            </w:r>
            <w:r>
              <w:rPr>
                <w:spacing w:val="1"/>
                <w:sz w:val="24"/>
                <w:szCs w:val="24"/>
              </w:rPr>
              <w:t>委托</w:t>
            </w:r>
            <w:r>
              <w:rPr>
                <w:sz w:val="24"/>
                <w:szCs w:val="24"/>
              </w:rPr>
              <w:t xml:space="preserve"> </w:t>
            </w:r>
            <w:r>
              <w:rPr>
                <w:spacing w:val="2"/>
                <w:sz w:val="24"/>
                <w:szCs w:val="24"/>
              </w:rPr>
              <w:t>内蒙古矿政地质勘查有限公司编制完成了《内蒙古自治区东胜煤田</w:t>
            </w:r>
            <w:r>
              <w:rPr>
                <w:spacing w:val="1"/>
                <w:sz w:val="24"/>
                <w:szCs w:val="24"/>
              </w:rPr>
              <w:t>准格尔</w:t>
            </w:r>
            <w:r>
              <w:rPr>
                <w:sz w:val="24"/>
                <w:szCs w:val="24"/>
              </w:rPr>
              <w:t xml:space="preserve"> </w:t>
            </w:r>
            <w:r>
              <w:rPr>
                <w:spacing w:val="-7"/>
                <w:sz w:val="24"/>
                <w:szCs w:val="24"/>
              </w:rPr>
              <w:t>召－新庙详查区三星煤矿（整合）煤炭资源储量核实</w:t>
            </w:r>
            <w:r>
              <w:rPr>
                <w:spacing w:val="-8"/>
                <w:sz w:val="24"/>
                <w:szCs w:val="24"/>
              </w:rPr>
              <w:t>报告》。该报告于</w:t>
            </w:r>
            <w:r>
              <w:rPr>
                <w:spacing w:val="-47"/>
                <w:sz w:val="24"/>
                <w:szCs w:val="24"/>
              </w:rPr>
              <w:t xml:space="preserve"> </w:t>
            </w:r>
            <w:r>
              <w:rPr>
                <w:rFonts w:ascii="Calibri" w:hAnsi="Calibri" w:eastAsia="Calibri" w:cs="Calibri"/>
                <w:spacing w:val="-8"/>
                <w:sz w:val="24"/>
                <w:szCs w:val="24"/>
              </w:rPr>
              <w:t>2022</w:t>
            </w:r>
          </w:p>
        </w:tc>
      </w:tr>
    </w:tbl>
    <w:p>
      <w:pPr>
        <w:pStyle w:val="2"/>
        <w:spacing w:line="224" w:lineRule="exact"/>
        <w:rPr>
          <w:sz w:val="19"/>
        </w:rPr>
      </w:pPr>
    </w:p>
    <w:p>
      <w:pPr>
        <w:spacing w:line="224" w:lineRule="exact"/>
        <w:rPr>
          <w:sz w:val="19"/>
          <w:szCs w:val="19"/>
        </w:rPr>
        <w:sectPr>
          <w:footerReference r:id="rId14" w:type="default"/>
          <w:pgSz w:w="11906" w:h="16839"/>
          <w:pgMar w:top="1431" w:right="1635" w:bottom="1263"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9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1" w:hRule="atLeast"/>
        </w:trPr>
        <w:tc>
          <w:tcPr>
            <w:tcW w:w="653" w:type="dxa"/>
            <w:vAlign w:val="top"/>
          </w:tcPr>
          <w:p>
            <w:pPr>
              <w:rPr>
                <w:rFonts w:ascii="Arial"/>
                <w:sz w:val="21"/>
              </w:rPr>
            </w:pPr>
          </w:p>
        </w:tc>
        <w:tc>
          <w:tcPr>
            <w:tcW w:w="7978" w:type="dxa"/>
            <w:vAlign w:val="top"/>
          </w:tcPr>
          <w:p>
            <w:pPr>
              <w:pStyle w:val="6"/>
              <w:spacing w:before="120" w:line="366" w:lineRule="auto"/>
              <w:ind w:left="111" w:right="28" w:firstLine="1"/>
              <w:jc w:val="both"/>
              <w:rPr>
                <w:sz w:val="24"/>
                <w:szCs w:val="24"/>
              </w:rPr>
            </w:pPr>
            <w:r>
              <w:rPr>
                <w:spacing w:val="-5"/>
                <w:sz w:val="24"/>
                <w:szCs w:val="24"/>
              </w:rPr>
              <w:t>年</w:t>
            </w:r>
            <w:r>
              <w:rPr>
                <w:spacing w:val="-38"/>
                <w:sz w:val="24"/>
                <w:szCs w:val="24"/>
              </w:rPr>
              <w:t xml:space="preserve"> </w:t>
            </w:r>
            <w:r>
              <w:rPr>
                <w:rFonts w:ascii="Calibri" w:hAnsi="Calibri" w:eastAsia="Calibri" w:cs="Calibri"/>
                <w:spacing w:val="-5"/>
                <w:sz w:val="24"/>
                <w:szCs w:val="24"/>
              </w:rPr>
              <w:t>7</w:t>
            </w:r>
            <w:r>
              <w:rPr>
                <w:rFonts w:ascii="Calibri" w:hAnsi="Calibri" w:eastAsia="Calibri" w:cs="Calibri"/>
                <w:spacing w:val="22"/>
                <w:w w:val="101"/>
                <w:sz w:val="24"/>
                <w:szCs w:val="24"/>
              </w:rPr>
              <w:t xml:space="preserve"> </w:t>
            </w:r>
            <w:r>
              <w:rPr>
                <w:spacing w:val="-5"/>
                <w:sz w:val="24"/>
                <w:szCs w:val="24"/>
              </w:rPr>
              <w:t>月</w:t>
            </w:r>
            <w:r>
              <w:rPr>
                <w:spacing w:val="-55"/>
                <w:sz w:val="24"/>
                <w:szCs w:val="24"/>
              </w:rPr>
              <w:t xml:space="preserve"> </w:t>
            </w:r>
            <w:r>
              <w:rPr>
                <w:rFonts w:ascii="Calibri" w:hAnsi="Calibri" w:eastAsia="Calibri" w:cs="Calibri"/>
                <w:spacing w:val="-5"/>
                <w:sz w:val="24"/>
                <w:szCs w:val="24"/>
              </w:rPr>
              <w:t xml:space="preserve">4  </w:t>
            </w:r>
            <w:r>
              <w:rPr>
                <w:spacing w:val="-5"/>
                <w:sz w:val="24"/>
                <w:szCs w:val="24"/>
              </w:rPr>
              <w:t>日送交内蒙古自治区政务大厅，</w:t>
            </w:r>
            <w:r>
              <w:rPr>
                <w:rFonts w:ascii="Calibri" w:hAnsi="Calibri" w:eastAsia="Calibri" w:cs="Calibri"/>
                <w:spacing w:val="-5"/>
                <w:sz w:val="24"/>
                <w:szCs w:val="24"/>
              </w:rPr>
              <w:t>2022</w:t>
            </w:r>
            <w:r>
              <w:rPr>
                <w:rFonts w:ascii="Calibri" w:hAnsi="Calibri" w:eastAsia="Calibri" w:cs="Calibri"/>
                <w:spacing w:val="15"/>
                <w:sz w:val="24"/>
                <w:szCs w:val="24"/>
              </w:rPr>
              <w:t xml:space="preserve"> </w:t>
            </w:r>
            <w:r>
              <w:rPr>
                <w:spacing w:val="-5"/>
                <w:sz w:val="24"/>
                <w:szCs w:val="24"/>
              </w:rPr>
              <w:t>年</w:t>
            </w:r>
            <w:r>
              <w:rPr>
                <w:spacing w:val="-49"/>
                <w:sz w:val="24"/>
                <w:szCs w:val="24"/>
              </w:rPr>
              <w:t xml:space="preserve"> </w:t>
            </w:r>
            <w:r>
              <w:rPr>
                <w:rFonts w:ascii="Calibri" w:hAnsi="Calibri" w:eastAsia="Calibri" w:cs="Calibri"/>
                <w:spacing w:val="-5"/>
                <w:sz w:val="24"/>
                <w:szCs w:val="24"/>
              </w:rPr>
              <w:t>7</w:t>
            </w:r>
            <w:r>
              <w:rPr>
                <w:rFonts w:ascii="Calibri" w:hAnsi="Calibri" w:eastAsia="Calibri" w:cs="Calibri"/>
                <w:spacing w:val="22"/>
                <w:w w:val="101"/>
                <w:sz w:val="24"/>
                <w:szCs w:val="24"/>
              </w:rPr>
              <w:t xml:space="preserve"> </w:t>
            </w:r>
            <w:r>
              <w:rPr>
                <w:spacing w:val="-5"/>
                <w:sz w:val="24"/>
                <w:szCs w:val="24"/>
              </w:rPr>
              <w:t>月</w:t>
            </w:r>
            <w:r>
              <w:rPr>
                <w:spacing w:val="-49"/>
                <w:sz w:val="24"/>
                <w:szCs w:val="24"/>
              </w:rPr>
              <w:t xml:space="preserve"> </w:t>
            </w:r>
            <w:r>
              <w:rPr>
                <w:rFonts w:ascii="Calibri" w:hAnsi="Calibri" w:eastAsia="Calibri" w:cs="Calibri"/>
                <w:spacing w:val="-5"/>
                <w:sz w:val="24"/>
                <w:szCs w:val="24"/>
              </w:rPr>
              <w:t xml:space="preserve">5  </w:t>
            </w:r>
            <w:r>
              <w:rPr>
                <w:spacing w:val="-5"/>
                <w:sz w:val="24"/>
                <w:szCs w:val="24"/>
              </w:rPr>
              <w:t>日予以受理。</w:t>
            </w:r>
            <w:r>
              <w:rPr>
                <w:rFonts w:ascii="Calibri" w:hAnsi="Calibri" w:eastAsia="Calibri" w:cs="Calibri"/>
                <w:spacing w:val="-5"/>
                <w:sz w:val="24"/>
                <w:szCs w:val="24"/>
              </w:rPr>
              <w:t>2022</w:t>
            </w:r>
            <w:r>
              <w:rPr>
                <w:rFonts w:ascii="Calibri" w:hAnsi="Calibri" w:eastAsia="Calibri" w:cs="Calibri"/>
                <w:sz w:val="24"/>
                <w:szCs w:val="24"/>
              </w:rPr>
              <w:t xml:space="preserve">  </w:t>
            </w:r>
            <w:r>
              <w:rPr>
                <w:spacing w:val="-1"/>
                <w:sz w:val="24"/>
                <w:szCs w:val="24"/>
              </w:rPr>
              <w:t>年</w:t>
            </w:r>
            <w:r>
              <w:rPr>
                <w:spacing w:val="-34"/>
                <w:sz w:val="24"/>
                <w:szCs w:val="24"/>
              </w:rPr>
              <w:t xml:space="preserve"> </w:t>
            </w:r>
            <w:r>
              <w:rPr>
                <w:rFonts w:ascii="Calibri" w:hAnsi="Calibri" w:eastAsia="Calibri" w:cs="Calibri"/>
                <w:spacing w:val="-1"/>
                <w:sz w:val="24"/>
                <w:szCs w:val="24"/>
              </w:rPr>
              <w:t>8</w:t>
            </w:r>
            <w:r>
              <w:rPr>
                <w:rFonts w:ascii="Calibri" w:hAnsi="Calibri" w:eastAsia="Calibri" w:cs="Calibri"/>
                <w:spacing w:val="24"/>
                <w:sz w:val="24"/>
                <w:szCs w:val="24"/>
              </w:rPr>
              <w:t xml:space="preserve"> </w:t>
            </w:r>
            <w:r>
              <w:rPr>
                <w:spacing w:val="-1"/>
                <w:sz w:val="24"/>
                <w:szCs w:val="24"/>
              </w:rPr>
              <w:t>月</w:t>
            </w:r>
            <w:r>
              <w:rPr>
                <w:spacing w:val="-48"/>
                <w:sz w:val="24"/>
                <w:szCs w:val="24"/>
              </w:rPr>
              <w:t xml:space="preserve"> </w:t>
            </w:r>
            <w:r>
              <w:rPr>
                <w:rFonts w:ascii="Calibri" w:hAnsi="Calibri" w:eastAsia="Calibri" w:cs="Calibri"/>
                <w:spacing w:val="-1"/>
                <w:sz w:val="24"/>
                <w:szCs w:val="24"/>
              </w:rPr>
              <w:t xml:space="preserve">8  </w:t>
            </w:r>
            <w:r>
              <w:rPr>
                <w:spacing w:val="-1"/>
                <w:sz w:val="24"/>
                <w:szCs w:val="24"/>
              </w:rPr>
              <w:t>日，鄂尔多斯市庚泰煤炭有限责任公司取得内蒙古自治区自然资</w:t>
            </w:r>
            <w:r>
              <w:rPr>
                <w:sz w:val="24"/>
                <w:szCs w:val="24"/>
              </w:rPr>
              <w:t xml:space="preserve"> </w:t>
            </w:r>
            <w:r>
              <w:rPr>
                <w:spacing w:val="2"/>
                <w:sz w:val="24"/>
                <w:szCs w:val="24"/>
              </w:rPr>
              <w:t>源厅《内蒙古自治区东胜煤田准格尔召一新庙详查区三星煤矿（整合）煤</w:t>
            </w:r>
            <w:r>
              <w:rPr>
                <w:spacing w:val="7"/>
                <w:sz w:val="24"/>
                <w:szCs w:val="24"/>
              </w:rPr>
              <w:t xml:space="preserve"> </w:t>
            </w:r>
            <w:r>
              <w:rPr>
                <w:spacing w:val="-3"/>
                <w:sz w:val="24"/>
                <w:szCs w:val="24"/>
              </w:rPr>
              <w:t>炭资源储量核实报告》矿产资源储量评审备案的复函，予以通过评审备案。</w:t>
            </w:r>
            <w:r>
              <w:rPr>
                <w:spacing w:val="11"/>
                <w:sz w:val="24"/>
                <w:szCs w:val="24"/>
              </w:rPr>
              <w:t xml:space="preserve"> </w:t>
            </w:r>
            <w:r>
              <w:rPr>
                <w:rFonts w:ascii="Calibri" w:hAnsi="Calibri" w:eastAsia="Calibri" w:cs="Calibri"/>
                <w:spacing w:val="-1"/>
                <w:sz w:val="24"/>
                <w:szCs w:val="24"/>
              </w:rPr>
              <w:t>2022</w:t>
            </w:r>
            <w:r>
              <w:rPr>
                <w:rFonts w:ascii="Calibri" w:hAnsi="Calibri" w:eastAsia="Calibri" w:cs="Calibri"/>
                <w:spacing w:val="18"/>
                <w:sz w:val="24"/>
                <w:szCs w:val="24"/>
              </w:rPr>
              <w:t xml:space="preserve"> </w:t>
            </w:r>
            <w:r>
              <w:rPr>
                <w:spacing w:val="-1"/>
                <w:sz w:val="24"/>
                <w:szCs w:val="24"/>
              </w:rPr>
              <w:t>年</w:t>
            </w:r>
            <w:r>
              <w:rPr>
                <w:spacing w:val="-51"/>
                <w:sz w:val="24"/>
                <w:szCs w:val="24"/>
              </w:rPr>
              <w:t xml:space="preserve"> </w:t>
            </w:r>
            <w:r>
              <w:rPr>
                <w:rFonts w:ascii="Calibri" w:hAnsi="Calibri" w:eastAsia="Calibri" w:cs="Calibri"/>
                <w:spacing w:val="-1"/>
                <w:sz w:val="24"/>
                <w:szCs w:val="24"/>
              </w:rPr>
              <w:t>8</w:t>
            </w:r>
            <w:r>
              <w:rPr>
                <w:rFonts w:ascii="Calibri" w:hAnsi="Calibri" w:eastAsia="Calibri" w:cs="Calibri"/>
                <w:spacing w:val="22"/>
                <w:sz w:val="24"/>
                <w:szCs w:val="24"/>
              </w:rPr>
              <w:t xml:space="preserve"> </w:t>
            </w:r>
            <w:r>
              <w:rPr>
                <w:spacing w:val="-1"/>
                <w:sz w:val="24"/>
                <w:szCs w:val="24"/>
              </w:rPr>
              <w:t>月编制了《鄂尔多斯市庚泰煤炭有限责任公司三星煤矿矿产资源</w:t>
            </w:r>
            <w:r>
              <w:rPr>
                <w:sz w:val="24"/>
                <w:szCs w:val="24"/>
              </w:rPr>
              <w:t xml:space="preserve"> </w:t>
            </w:r>
            <w:r>
              <w:rPr>
                <w:spacing w:val="-1"/>
                <w:sz w:val="24"/>
                <w:szCs w:val="24"/>
              </w:rPr>
              <w:t>开发利用方案》，并于</w:t>
            </w:r>
            <w:r>
              <w:rPr>
                <w:spacing w:val="-43"/>
                <w:sz w:val="24"/>
                <w:szCs w:val="24"/>
              </w:rPr>
              <w:t xml:space="preserve"> </w:t>
            </w:r>
            <w:r>
              <w:rPr>
                <w:rFonts w:ascii="Calibri" w:hAnsi="Calibri" w:eastAsia="Calibri" w:cs="Calibri"/>
                <w:spacing w:val="-1"/>
                <w:sz w:val="24"/>
                <w:szCs w:val="24"/>
              </w:rPr>
              <w:t>9</w:t>
            </w:r>
            <w:r>
              <w:rPr>
                <w:rFonts w:ascii="Calibri" w:hAnsi="Calibri" w:eastAsia="Calibri" w:cs="Calibri"/>
                <w:spacing w:val="21"/>
                <w:w w:val="101"/>
                <w:sz w:val="24"/>
                <w:szCs w:val="24"/>
              </w:rPr>
              <w:t xml:space="preserve"> </w:t>
            </w:r>
            <w:r>
              <w:rPr>
                <w:spacing w:val="-1"/>
                <w:sz w:val="24"/>
                <w:szCs w:val="24"/>
              </w:rPr>
              <w:t>月</w:t>
            </w:r>
            <w:r>
              <w:rPr>
                <w:spacing w:val="-44"/>
                <w:sz w:val="24"/>
                <w:szCs w:val="24"/>
              </w:rPr>
              <w:t xml:space="preserve"> </w:t>
            </w:r>
            <w:r>
              <w:rPr>
                <w:rFonts w:ascii="Calibri" w:hAnsi="Calibri" w:eastAsia="Calibri" w:cs="Calibri"/>
                <w:spacing w:val="-1"/>
                <w:sz w:val="24"/>
                <w:szCs w:val="24"/>
              </w:rPr>
              <w:t xml:space="preserve">2  </w:t>
            </w:r>
            <w:r>
              <w:rPr>
                <w:spacing w:val="-1"/>
                <w:sz w:val="24"/>
                <w:szCs w:val="24"/>
              </w:rPr>
              <w:t>日进行评审，并取得了内矿审字〔</w:t>
            </w:r>
            <w:r>
              <w:rPr>
                <w:rFonts w:ascii="Calibri" w:hAnsi="Calibri" w:eastAsia="Calibri" w:cs="Calibri"/>
                <w:spacing w:val="-1"/>
                <w:sz w:val="24"/>
                <w:szCs w:val="24"/>
              </w:rPr>
              <w:t>2022</w:t>
            </w:r>
            <w:r>
              <w:rPr>
                <w:spacing w:val="-1"/>
                <w:sz w:val="24"/>
                <w:szCs w:val="24"/>
              </w:rPr>
              <w:t>〕</w:t>
            </w:r>
            <w:r>
              <w:rPr>
                <w:rFonts w:ascii="Calibri" w:hAnsi="Calibri" w:eastAsia="Calibri" w:cs="Calibri"/>
                <w:spacing w:val="-1"/>
                <w:sz w:val="24"/>
                <w:szCs w:val="24"/>
              </w:rPr>
              <w:t>59</w:t>
            </w:r>
            <w:r>
              <w:rPr>
                <w:rFonts w:ascii="Calibri" w:hAnsi="Calibri" w:eastAsia="Calibri" w:cs="Calibri"/>
                <w:sz w:val="24"/>
                <w:szCs w:val="24"/>
              </w:rPr>
              <w:t xml:space="preserve">  </w:t>
            </w:r>
            <w:r>
              <w:rPr>
                <w:spacing w:val="-5"/>
                <w:sz w:val="24"/>
                <w:szCs w:val="24"/>
              </w:rPr>
              <w:t>号审查意见书。</w:t>
            </w:r>
            <w:r>
              <w:rPr>
                <w:rFonts w:ascii="Calibri" w:hAnsi="Calibri" w:eastAsia="Calibri" w:cs="Calibri"/>
                <w:spacing w:val="-5"/>
                <w:sz w:val="24"/>
                <w:szCs w:val="24"/>
              </w:rPr>
              <w:t>2022</w:t>
            </w:r>
            <w:r>
              <w:rPr>
                <w:rFonts w:ascii="Calibri" w:hAnsi="Calibri" w:eastAsia="Calibri" w:cs="Calibri"/>
                <w:spacing w:val="29"/>
                <w:sz w:val="24"/>
                <w:szCs w:val="24"/>
              </w:rPr>
              <w:t xml:space="preserve"> </w:t>
            </w:r>
            <w:r>
              <w:rPr>
                <w:spacing w:val="-5"/>
                <w:sz w:val="24"/>
                <w:szCs w:val="24"/>
              </w:rPr>
              <w:t>年</w:t>
            </w:r>
            <w:r>
              <w:rPr>
                <w:spacing w:val="-40"/>
                <w:sz w:val="24"/>
                <w:szCs w:val="24"/>
              </w:rPr>
              <w:t xml:space="preserve"> </w:t>
            </w:r>
            <w:r>
              <w:rPr>
                <w:rFonts w:ascii="Calibri" w:hAnsi="Calibri" w:eastAsia="Calibri" w:cs="Calibri"/>
                <w:spacing w:val="-5"/>
                <w:sz w:val="24"/>
                <w:szCs w:val="24"/>
              </w:rPr>
              <w:t>11</w:t>
            </w:r>
            <w:r>
              <w:rPr>
                <w:rFonts w:ascii="Calibri" w:hAnsi="Calibri" w:eastAsia="Calibri" w:cs="Calibri"/>
                <w:spacing w:val="19"/>
                <w:w w:val="101"/>
                <w:sz w:val="24"/>
                <w:szCs w:val="24"/>
              </w:rPr>
              <w:t xml:space="preserve"> </w:t>
            </w:r>
            <w:r>
              <w:rPr>
                <w:spacing w:val="-5"/>
                <w:sz w:val="24"/>
                <w:szCs w:val="24"/>
              </w:rPr>
              <w:t>月项目取得鄂尔多斯市能源局关于庚泰煤炭有限</w:t>
            </w:r>
            <w:r>
              <w:rPr>
                <w:sz w:val="24"/>
                <w:szCs w:val="24"/>
              </w:rPr>
              <w:t xml:space="preserve"> </w:t>
            </w:r>
            <w:r>
              <w:rPr>
                <w:spacing w:val="2"/>
                <w:sz w:val="24"/>
                <w:szCs w:val="24"/>
              </w:rPr>
              <w:t>责任公司三星煤矿有关事宜的复函，鄂尔多斯市能源局原则同意三星煤矿</w:t>
            </w:r>
            <w:r>
              <w:rPr>
                <w:spacing w:val="7"/>
                <w:sz w:val="24"/>
                <w:szCs w:val="24"/>
              </w:rPr>
              <w:t xml:space="preserve"> </w:t>
            </w:r>
            <w:r>
              <w:rPr>
                <w:spacing w:val="-3"/>
                <w:sz w:val="24"/>
                <w:szCs w:val="24"/>
              </w:rPr>
              <w:t>资源整合后继续按照</w:t>
            </w:r>
            <w:r>
              <w:rPr>
                <w:spacing w:val="-32"/>
                <w:sz w:val="24"/>
                <w:szCs w:val="24"/>
              </w:rPr>
              <w:t xml:space="preserve"> </w:t>
            </w:r>
            <w:r>
              <w:rPr>
                <w:rFonts w:ascii="Calibri" w:hAnsi="Calibri" w:eastAsia="Calibri" w:cs="Calibri"/>
                <w:spacing w:val="-3"/>
                <w:sz w:val="24"/>
                <w:szCs w:val="24"/>
              </w:rPr>
              <w:t>60</w:t>
            </w:r>
            <w:r>
              <w:rPr>
                <w:rFonts w:ascii="Calibri" w:hAnsi="Calibri" w:eastAsia="Calibri" w:cs="Calibri"/>
                <w:spacing w:val="22"/>
                <w:sz w:val="24"/>
                <w:szCs w:val="24"/>
              </w:rPr>
              <w:t xml:space="preserve"> </w:t>
            </w:r>
            <w:r>
              <w:rPr>
                <w:spacing w:val="-3"/>
                <w:sz w:val="24"/>
                <w:szCs w:val="24"/>
              </w:rPr>
              <w:t>万吨</w:t>
            </w:r>
            <w:r>
              <w:rPr>
                <w:rFonts w:ascii="Calibri" w:hAnsi="Calibri" w:eastAsia="Calibri" w:cs="Calibri"/>
                <w:spacing w:val="-3"/>
                <w:sz w:val="24"/>
                <w:szCs w:val="24"/>
              </w:rPr>
              <w:t>/</w:t>
            </w:r>
            <w:r>
              <w:rPr>
                <w:spacing w:val="-3"/>
                <w:sz w:val="24"/>
                <w:szCs w:val="24"/>
              </w:rPr>
              <w:t>年生产。</w:t>
            </w:r>
          </w:p>
          <w:p>
            <w:pPr>
              <w:pStyle w:val="6"/>
              <w:spacing w:before="7" w:line="365" w:lineRule="auto"/>
              <w:ind w:left="115" w:right="106" w:firstLine="481"/>
              <w:jc w:val="both"/>
              <w:rPr>
                <w:sz w:val="24"/>
                <w:szCs w:val="24"/>
              </w:rPr>
            </w:pPr>
            <w:r>
              <w:rPr>
                <w:rFonts w:ascii="Calibri" w:hAnsi="Calibri" w:eastAsia="Calibri" w:cs="Calibri"/>
                <w:spacing w:val="-1"/>
                <w:sz w:val="24"/>
                <w:szCs w:val="24"/>
              </w:rPr>
              <w:t>2022</w:t>
            </w:r>
            <w:r>
              <w:rPr>
                <w:rFonts w:ascii="Calibri" w:hAnsi="Calibri" w:eastAsia="Calibri" w:cs="Calibri"/>
                <w:spacing w:val="34"/>
                <w:w w:val="101"/>
                <w:sz w:val="24"/>
                <w:szCs w:val="24"/>
              </w:rPr>
              <w:t xml:space="preserve"> </w:t>
            </w:r>
            <w:r>
              <w:rPr>
                <w:spacing w:val="-1"/>
                <w:sz w:val="24"/>
                <w:szCs w:val="24"/>
              </w:rPr>
              <w:t>年</w:t>
            </w:r>
            <w:r>
              <w:rPr>
                <w:spacing w:val="-35"/>
                <w:sz w:val="24"/>
                <w:szCs w:val="24"/>
              </w:rPr>
              <w:t xml:space="preserve"> </w:t>
            </w:r>
            <w:r>
              <w:rPr>
                <w:rFonts w:ascii="Calibri" w:hAnsi="Calibri" w:eastAsia="Calibri" w:cs="Calibri"/>
                <w:spacing w:val="-1"/>
                <w:sz w:val="24"/>
                <w:szCs w:val="24"/>
              </w:rPr>
              <w:t>12</w:t>
            </w:r>
            <w:r>
              <w:rPr>
                <w:rFonts w:ascii="Calibri" w:hAnsi="Calibri" w:eastAsia="Calibri" w:cs="Calibri"/>
                <w:spacing w:val="24"/>
                <w:w w:val="101"/>
                <w:sz w:val="24"/>
                <w:szCs w:val="24"/>
              </w:rPr>
              <w:t xml:space="preserve"> </w:t>
            </w:r>
            <w:r>
              <w:rPr>
                <w:spacing w:val="-1"/>
                <w:sz w:val="24"/>
                <w:szCs w:val="24"/>
              </w:rPr>
              <w:t>月</w:t>
            </w:r>
            <w:r>
              <w:rPr>
                <w:spacing w:val="-42"/>
                <w:sz w:val="24"/>
                <w:szCs w:val="24"/>
              </w:rPr>
              <w:t xml:space="preserve"> </w:t>
            </w:r>
            <w:r>
              <w:rPr>
                <w:rFonts w:ascii="Calibri" w:hAnsi="Calibri" w:eastAsia="Calibri" w:cs="Calibri"/>
                <w:spacing w:val="-1"/>
                <w:sz w:val="24"/>
                <w:szCs w:val="24"/>
              </w:rPr>
              <w:t xml:space="preserve">26  </w:t>
            </w:r>
            <w:r>
              <w:rPr>
                <w:spacing w:val="-1"/>
                <w:sz w:val="24"/>
                <w:szCs w:val="24"/>
              </w:rPr>
              <w:t>日鄂尔多斯市生态环境局以“鄂环审字〔</w:t>
            </w:r>
            <w:r>
              <w:rPr>
                <w:rFonts w:ascii="Calibri" w:hAnsi="Calibri" w:eastAsia="Calibri" w:cs="Calibri"/>
                <w:spacing w:val="-1"/>
                <w:sz w:val="24"/>
                <w:szCs w:val="24"/>
              </w:rPr>
              <w:t>2022</w:t>
            </w:r>
            <w:r>
              <w:rPr>
                <w:spacing w:val="-1"/>
                <w:sz w:val="24"/>
                <w:szCs w:val="24"/>
              </w:rPr>
              <w:t>〕</w:t>
            </w:r>
            <w:r>
              <w:rPr>
                <w:rFonts w:ascii="Calibri" w:hAnsi="Calibri" w:eastAsia="Calibri" w:cs="Calibri"/>
                <w:spacing w:val="-1"/>
                <w:sz w:val="24"/>
                <w:szCs w:val="24"/>
              </w:rPr>
              <w:t>344</w:t>
            </w:r>
            <w:r>
              <w:rPr>
                <w:rFonts w:ascii="Calibri" w:hAnsi="Calibri" w:eastAsia="Calibri" w:cs="Calibri"/>
                <w:sz w:val="24"/>
                <w:szCs w:val="24"/>
              </w:rPr>
              <w:t xml:space="preserve"> </w:t>
            </w:r>
            <w:r>
              <w:rPr>
                <w:spacing w:val="-4"/>
                <w:sz w:val="24"/>
                <w:szCs w:val="24"/>
              </w:rPr>
              <w:t>号文</w:t>
            </w:r>
            <w:r>
              <w:rPr>
                <w:spacing w:val="-86"/>
                <w:sz w:val="24"/>
                <w:szCs w:val="24"/>
              </w:rPr>
              <w:t xml:space="preserve"> </w:t>
            </w:r>
            <w:r>
              <w:rPr>
                <w:spacing w:val="-4"/>
                <w:sz w:val="24"/>
                <w:szCs w:val="24"/>
              </w:rPr>
              <w:t>”对《鄂尔多斯市庚泰煤炭有限责任公司三星煤矿（</w:t>
            </w:r>
            <w:r>
              <w:rPr>
                <w:rFonts w:ascii="Calibri" w:hAnsi="Calibri" w:eastAsia="Calibri" w:cs="Calibri"/>
                <w:spacing w:val="-4"/>
                <w:sz w:val="24"/>
                <w:szCs w:val="24"/>
              </w:rPr>
              <w:t>60</w:t>
            </w:r>
            <w:r>
              <w:rPr>
                <w:rFonts w:ascii="Calibri" w:hAnsi="Calibri" w:eastAsia="Calibri" w:cs="Calibri"/>
                <w:spacing w:val="20"/>
                <w:sz w:val="24"/>
                <w:szCs w:val="24"/>
              </w:rPr>
              <w:t xml:space="preserve"> </w:t>
            </w:r>
            <w:r>
              <w:rPr>
                <w:spacing w:val="-4"/>
                <w:sz w:val="24"/>
                <w:szCs w:val="24"/>
              </w:rPr>
              <w:t>万吨</w:t>
            </w:r>
            <w:r>
              <w:rPr>
                <w:rFonts w:ascii="Calibri" w:hAnsi="Calibri" w:eastAsia="Calibri" w:cs="Calibri"/>
                <w:spacing w:val="-4"/>
                <w:sz w:val="24"/>
                <w:szCs w:val="24"/>
              </w:rPr>
              <w:t>/</w:t>
            </w:r>
            <w:r>
              <w:rPr>
                <w:spacing w:val="-4"/>
                <w:sz w:val="24"/>
                <w:szCs w:val="24"/>
              </w:rPr>
              <w:t>年）改扩</w:t>
            </w:r>
            <w:r>
              <w:rPr>
                <w:sz w:val="24"/>
                <w:szCs w:val="24"/>
              </w:rPr>
              <w:t xml:space="preserve"> </w:t>
            </w:r>
            <w:r>
              <w:rPr>
                <w:spacing w:val="-3"/>
                <w:sz w:val="24"/>
                <w:szCs w:val="24"/>
              </w:rPr>
              <w:t>建项目环境影响报告书》予以批复。并于</w:t>
            </w:r>
            <w:r>
              <w:rPr>
                <w:spacing w:val="-47"/>
                <w:sz w:val="24"/>
                <w:szCs w:val="24"/>
              </w:rPr>
              <w:t xml:space="preserve"> </w:t>
            </w:r>
            <w:r>
              <w:rPr>
                <w:rFonts w:ascii="Calibri" w:hAnsi="Calibri" w:eastAsia="Calibri" w:cs="Calibri"/>
                <w:spacing w:val="-3"/>
                <w:sz w:val="24"/>
                <w:szCs w:val="24"/>
              </w:rPr>
              <w:t>2024</w:t>
            </w:r>
            <w:r>
              <w:rPr>
                <w:rFonts w:ascii="Calibri" w:hAnsi="Calibri" w:eastAsia="Calibri" w:cs="Calibri"/>
                <w:spacing w:val="17"/>
                <w:w w:val="101"/>
                <w:sz w:val="24"/>
                <w:szCs w:val="24"/>
              </w:rPr>
              <w:t xml:space="preserve"> </w:t>
            </w:r>
            <w:r>
              <w:rPr>
                <w:spacing w:val="-3"/>
                <w:sz w:val="24"/>
                <w:szCs w:val="24"/>
              </w:rPr>
              <w:t>年</w:t>
            </w:r>
            <w:r>
              <w:rPr>
                <w:spacing w:val="-51"/>
                <w:sz w:val="24"/>
                <w:szCs w:val="24"/>
              </w:rPr>
              <w:t xml:space="preserve"> </w:t>
            </w:r>
            <w:r>
              <w:rPr>
                <w:rFonts w:ascii="Calibri" w:hAnsi="Calibri" w:eastAsia="Calibri" w:cs="Calibri"/>
                <w:spacing w:val="-3"/>
                <w:sz w:val="24"/>
                <w:szCs w:val="24"/>
              </w:rPr>
              <w:t>8</w:t>
            </w:r>
            <w:r>
              <w:rPr>
                <w:rFonts w:ascii="Calibri" w:hAnsi="Calibri" w:eastAsia="Calibri" w:cs="Calibri"/>
                <w:spacing w:val="20"/>
                <w:sz w:val="24"/>
                <w:szCs w:val="24"/>
              </w:rPr>
              <w:t xml:space="preserve"> </w:t>
            </w:r>
            <w:r>
              <w:rPr>
                <w:spacing w:val="-3"/>
                <w:sz w:val="24"/>
                <w:szCs w:val="24"/>
              </w:rPr>
              <w:t>月进行了</w:t>
            </w:r>
            <w:r>
              <w:rPr>
                <w:spacing w:val="-4"/>
                <w:sz w:val="24"/>
                <w:szCs w:val="24"/>
              </w:rPr>
              <w:t>竣工环境保护</w:t>
            </w:r>
            <w:r>
              <w:rPr>
                <w:sz w:val="24"/>
                <w:szCs w:val="24"/>
              </w:rPr>
              <w:t xml:space="preserve"> </w:t>
            </w:r>
            <w:r>
              <w:rPr>
                <w:spacing w:val="2"/>
                <w:sz w:val="24"/>
                <w:szCs w:val="24"/>
              </w:rPr>
              <w:t>阶段性自主验收，西回风立井、矸石填充系统、锅炉目前仍尚未验收。三</w:t>
            </w:r>
            <w:r>
              <w:rPr>
                <w:spacing w:val="4"/>
                <w:sz w:val="24"/>
                <w:szCs w:val="24"/>
              </w:rPr>
              <w:t xml:space="preserve"> </w:t>
            </w:r>
            <w:r>
              <w:rPr>
                <w:sz w:val="24"/>
                <w:szCs w:val="24"/>
              </w:rPr>
              <w:t>星煤矿现有矿井水处理系统</w:t>
            </w:r>
            <w:r>
              <w:rPr>
                <w:spacing w:val="-32"/>
                <w:sz w:val="24"/>
                <w:szCs w:val="24"/>
              </w:rPr>
              <w:t xml:space="preserve"> </w:t>
            </w:r>
            <w:r>
              <w:rPr>
                <w:rFonts w:ascii="Calibri" w:hAnsi="Calibri" w:eastAsia="Calibri" w:cs="Calibri"/>
                <w:sz w:val="24"/>
                <w:szCs w:val="24"/>
              </w:rPr>
              <w:t>1</w:t>
            </w:r>
            <w:r>
              <w:rPr>
                <w:rFonts w:ascii="Calibri" w:hAnsi="Calibri" w:eastAsia="Calibri" w:cs="Calibri"/>
                <w:spacing w:val="17"/>
                <w:w w:val="101"/>
                <w:sz w:val="24"/>
                <w:szCs w:val="24"/>
              </w:rPr>
              <w:t xml:space="preserve"> </w:t>
            </w:r>
            <w:r>
              <w:rPr>
                <w:sz w:val="24"/>
                <w:szCs w:val="24"/>
              </w:rPr>
              <w:t>套，处理工艺为“混凝</w:t>
            </w:r>
            <w:r>
              <w:rPr>
                <w:rFonts w:ascii="Calibri" w:hAnsi="Calibri" w:eastAsia="Calibri" w:cs="Calibri"/>
                <w:sz w:val="24"/>
                <w:szCs w:val="24"/>
              </w:rPr>
              <w:t>+</w:t>
            </w:r>
            <w:r>
              <w:rPr>
                <w:sz w:val="24"/>
                <w:szCs w:val="24"/>
              </w:rPr>
              <w:t>调节沉淀</w:t>
            </w:r>
            <w:r>
              <w:rPr>
                <w:rFonts w:ascii="Calibri" w:hAnsi="Calibri" w:eastAsia="Calibri" w:cs="Calibri"/>
                <w:sz w:val="24"/>
                <w:szCs w:val="24"/>
              </w:rPr>
              <w:t>+A/O+</w:t>
            </w:r>
            <w:r>
              <w:rPr>
                <w:sz w:val="24"/>
                <w:szCs w:val="24"/>
              </w:rPr>
              <w:t xml:space="preserve">深度 </w:t>
            </w:r>
            <w:r>
              <w:rPr>
                <w:spacing w:val="-2"/>
                <w:sz w:val="24"/>
                <w:szCs w:val="24"/>
              </w:rPr>
              <w:t>处理</w:t>
            </w:r>
            <w:r>
              <w:rPr>
                <w:spacing w:val="-85"/>
                <w:sz w:val="24"/>
                <w:szCs w:val="24"/>
              </w:rPr>
              <w:t xml:space="preserve"> </w:t>
            </w:r>
            <w:r>
              <w:rPr>
                <w:spacing w:val="-2"/>
                <w:sz w:val="24"/>
                <w:szCs w:val="24"/>
              </w:rPr>
              <w:t>”，规模为</w:t>
            </w:r>
            <w:r>
              <w:rPr>
                <w:spacing w:val="-40"/>
                <w:sz w:val="24"/>
                <w:szCs w:val="24"/>
              </w:rPr>
              <w:t xml:space="preserve"> </w:t>
            </w:r>
            <w:r>
              <w:rPr>
                <w:rFonts w:ascii="Calibri" w:hAnsi="Calibri" w:eastAsia="Calibri" w:cs="Calibri"/>
                <w:spacing w:val="-2"/>
                <w:sz w:val="24"/>
                <w:szCs w:val="24"/>
              </w:rPr>
              <w:t>120m</w:t>
            </w:r>
            <w:r>
              <w:rPr>
                <w:spacing w:val="-2"/>
                <w:sz w:val="24"/>
                <w:szCs w:val="24"/>
              </w:rPr>
              <w:t>³</w:t>
            </w:r>
            <w:r>
              <w:rPr>
                <w:rFonts w:ascii="Calibri" w:hAnsi="Calibri" w:eastAsia="Calibri" w:cs="Calibri"/>
                <w:spacing w:val="-2"/>
                <w:sz w:val="24"/>
                <w:szCs w:val="24"/>
              </w:rPr>
              <w:t>/h</w:t>
            </w:r>
            <w:r>
              <w:rPr>
                <w:spacing w:val="-2"/>
                <w:sz w:val="24"/>
                <w:szCs w:val="24"/>
              </w:rPr>
              <w:t>（</w:t>
            </w:r>
            <w:r>
              <w:rPr>
                <w:rFonts w:ascii="Calibri" w:hAnsi="Calibri" w:eastAsia="Calibri" w:cs="Calibri"/>
                <w:spacing w:val="-2"/>
                <w:sz w:val="24"/>
                <w:szCs w:val="24"/>
              </w:rPr>
              <w:t>2880m</w:t>
            </w:r>
            <w:r>
              <w:rPr>
                <w:spacing w:val="-2"/>
                <w:sz w:val="24"/>
                <w:szCs w:val="24"/>
              </w:rPr>
              <w:t>³</w:t>
            </w:r>
            <w:r>
              <w:rPr>
                <w:rFonts w:ascii="Calibri" w:hAnsi="Calibri" w:eastAsia="Calibri" w:cs="Calibri"/>
                <w:spacing w:val="-2"/>
                <w:sz w:val="24"/>
                <w:szCs w:val="24"/>
              </w:rPr>
              <w:t>/d</w:t>
            </w:r>
            <w:r>
              <w:rPr>
                <w:spacing w:val="17"/>
                <w:sz w:val="24"/>
                <w:szCs w:val="24"/>
              </w:rPr>
              <w:t>），</w:t>
            </w:r>
            <w:r>
              <w:rPr>
                <w:spacing w:val="-2"/>
                <w:sz w:val="24"/>
                <w:szCs w:val="24"/>
              </w:rPr>
              <w:t>处理后作为矿井生产用水、井下</w:t>
            </w:r>
            <w:r>
              <w:rPr>
                <w:sz w:val="24"/>
                <w:szCs w:val="24"/>
              </w:rPr>
              <w:t xml:space="preserve"> </w:t>
            </w:r>
            <w:r>
              <w:rPr>
                <w:spacing w:val="1"/>
                <w:sz w:val="24"/>
                <w:szCs w:val="24"/>
              </w:rPr>
              <w:t>消防用水、降尘洒水等，不外排。现有生活污水处理系统</w:t>
            </w:r>
            <w:r>
              <w:rPr>
                <w:spacing w:val="-36"/>
                <w:sz w:val="24"/>
                <w:szCs w:val="24"/>
              </w:rPr>
              <w:t xml:space="preserve"> </w:t>
            </w:r>
            <w:r>
              <w:rPr>
                <w:rFonts w:ascii="Calibri" w:hAnsi="Calibri" w:eastAsia="Calibri" w:cs="Calibri"/>
                <w:spacing w:val="1"/>
                <w:sz w:val="24"/>
                <w:szCs w:val="24"/>
              </w:rPr>
              <w:t>1</w:t>
            </w:r>
            <w:r>
              <w:rPr>
                <w:rFonts w:ascii="Calibri" w:hAnsi="Calibri" w:eastAsia="Calibri" w:cs="Calibri"/>
                <w:spacing w:val="19"/>
                <w:sz w:val="24"/>
                <w:szCs w:val="24"/>
              </w:rPr>
              <w:t xml:space="preserve"> </w:t>
            </w:r>
            <w:r>
              <w:rPr>
                <w:spacing w:val="1"/>
                <w:sz w:val="24"/>
                <w:szCs w:val="24"/>
              </w:rPr>
              <w:t>套，处</w:t>
            </w:r>
            <w:r>
              <w:rPr>
                <w:sz w:val="24"/>
                <w:szCs w:val="24"/>
              </w:rPr>
              <w:t xml:space="preserve">理工艺 </w:t>
            </w:r>
            <w:r>
              <w:rPr>
                <w:spacing w:val="-3"/>
                <w:sz w:val="24"/>
                <w:szCs w:val="24"/>
              </w:rPr>
              <w:t>为“水解酸化</w:t>
            </w:r>
            <w:r>
              <w:rPr>
                <w:rFonts w:ascii="Calibri" w:hAnsi="Calibri" w:eastAsia="Calibri" w:cs="Calibri"/>
                <w:spacing w:val="-3"/>
                <w:sz w:val="24"/>
                <w:szCs w:val="24"/>
              </w:rPr>
              <w:t>+</w:t>
            </w:r>
            <w:r>
              <w:rPr>
                <w:spacing w:val="-3"/>
                <w:sz w:val="24"/>
                <w:szCs w:val="24"/>
              </w:rPr>
              <w:t>接触氧化</w:t>
            </w:r>
            <w:r>
              <w:rPr>
                <w:spacing w:val="-78"/>
                <w:sz w:val="24"/>
                <w:szCs w:val="24"/>
              </w:rPr>
              <w:t xml:space="preserve"> </w:t>
            </w:r>
            <w:r>
              <w:rPr>
                <w:spacing w:val="-3"/>
                <w:sz w:val="24"/>
                <w:szCs w:val="24"/>
              </w:rPr>
              <w:t>”，处理规模</w:t>
            </w:r>
            <w:r>
              <w:rPr>
                <w:spacing w:val="-39"/>
                <w:sz w:val="24"/>
                <w:szCs w:val="24"/>
              </w:rPr>
              <w:t xml:space="preserve"> </w:t>
            </w:r>
            <w:r>
              <w:rPr>
                <w:rFonts w:ascii="Calibri" w:hAnsi="Calibri" w:eastAsia="Calibri" w:cs="Calibri"/>
                <w:spacing w:val="-3"/>
                <w:sz w:val="24"/>
                <w:szCs w:val="24"/>
              </w:rPr>
              <w:t>120m</w:t>
            </w:r>
            <w:r>
              <w:rPr>
                <w:spacing w:val="-3"/>
                <w:sz w:val="24"/>
                <w:szCs w:val="24"/>
              </w:rPr>
              <w:t>³</w:t>
            </w:r>
            <w:r>
              <w:rPr>
                <w:rFonts w:ascii="Calibri" w:hAnsi="Calibri" w:eastAsia="Calibri" w:cs="Calibri"/>
                <w:spacing w:val="-3"/>
                <w:sz w:val="24"/>
                <w:szCs w:val="24"/>
              </w:rPr>
              <w:t>/d</w:t>
            </w:r>
            <w:r>
              <w:rPr>
                <w:spacing w:val="-3"/>
                <w:sz w:val="24"/>
                <w:szCs w:val="24"/>
              </w:rPr>
              <w:t>。</w:t>
            </w:r>
          </w:p>
          <w:p>
            <w:pPr>
              <w:pStyle w:val="6"/>
              <w:spacing w:before="1" w:line="363" w:lineRule="auto"/>
              <w:ind w:left="111" w:firstLine="480"/>
              <w:jc w:val="both"/>
              <w:rPr>
                <w:sz w:val="24"/>
                <w:szCs w:val="24"/>
              </w:rPr>
            </w:pPr>
            <w:r>
              <w:rPr>
                <w:spacing w:val="1"/>
                <w:sz w:val="24"/>
                <w:szCs w:val="24"/>
              </w:rPr>
              <w:t>根据《鄂尔多斯市庚泰煤炭有限责任公司三星煤矿（</w:t>
            </w:r>
            <w:r>
              <w:rPr>
                <w:rFonts w:ascii="Times New Roman" w:hAnsi="Times New Roman" w:eastAsia="Times New Roman" w:cs="Times New Roman"/>
                <w:spacing w:val="1"/>
                <w:sz w:val="24"/>
                <w:szCs w:val="24"/>
              </w:rPr>
              <w:t>0.6</w:t>
            </w:r>
            <w:r>
              <w:rPr>
                <w:rFonts w:ascii="Times New Roman" w:hAnsi="Times New Roman" w:eastAsia="Times New Roman" w:cs="Times New Roman"/>
                <w:sz w:val="24"/>
                <w:szCs w:val="24"/>
              </w:rPr>
              <w:t>Mta</w:t>
            </w:r>
            <w:r>
              <w:rPr>
                <w:rFonts w:ascii="Times New Roman" w:hAnsi="Times New Roman" w:eastAsia="Times New Roman" w:cs="Times New Roman"/>
                <w:spacing w:val="1"/>
                <w:sz w:val="24"/>
                <w:szCs w:val="24"/>
              </w:rPr>
              <w:t xml:space="preserve"> </w:t>
            </w:r>
            <w:r>
              <w:rPr>
                <w:spacing w:val="1"/>
                <w:sz w:val="24"/>
                <w:szCs w:val="24"/>
              </w:rPr>
              <w:t>矿井）改</w:t>
            </w:r>
            <w:r>
              <w:rPr>
                <w:spacing w:val="4"/>
                <w:sz w:val="24"/>
                <w:szCs w:val="24"/>
              </w:rPr>
              <w:t xml:space="preserve">  </w:t>
            </w:r>
            <w:r>
              <w:rPr>
                <w:sz w:val="24"/>
                <w:szCs w:val="24"/>
              </w:rPr>
              <w:t>扩建项目及三星煤矿年产</w:t>
            </w:r>
            <w:r>
              <w:rPr>
                <w:spacing w:val="-12"/>
                <w:sz w:val="24"/>
                <w:szCs w:val="24"/>
              </w:rPr>
              <w:t xml:space="preserve"> </w:t>
            </w:r>
            <w:r>
              <w:rPr>
                <w:rFonts w:ascii="Times New Roman" w:hAnsi="Times New Roman" w:eastAsia="Times New Roman" w:cs="Times New Roman"/>
                <w:sz w:val="24"/>
                <w:szCs w:val="24"/>
              </w:rPr>
              <w:t>150</w:t>
            </w:r>
            <w:r>
              <w:rPr>
                <w:rFonts w:ascii="Times New Roman" w:hAnsi="Times New Roman" w:eastAsia="Times New Roman" w:cs="Times New Roman"/>
                <w:spacing w:val="17"/>
                <w:sz w:val="24"/>
                <w:szCs w:val="24"/>
              </w:rPr>
              <w:t xml:space="preserve"> </w:t>
            </w:r>
            <w:r>
              <w:rPr>
                <w:sz w:val="24"/>
                <w:szCs w:val="24"/>
              </w:rPr>
              <w:t xml:space="preserve">万吨洗煤厂项目水资源论证报告书》，三星  </w:t>
            </w:r>
            <w:r>
              <w:rPr>
                <w:spacing w:val="-2"/>
                <w:sz w:val="24"/>
                <w:szCs w:val="24"/>
              </w:rPr>
              <w:t>煤矿达产工况下年疏干水可用量为</w:t>
            </w:r>
            <w:r>
              <w:rPr>
                <w:spacing w:val="-31"/>
                <w:sz w:val="24"/>
                <w:szCs w:val="24"/>
              </w:rPr>
              <w:t xml:space="preserve"> </w:t>
            </w:r>
            <w:r>
              <w:rPr>
                <w:rFonts w:ascii="Times New Roman" w:hAnsi="Times New Roman" w:eastAsia="Times New Roman" w:cs="Times New Roman"/>
                <w:spacing w:val="-2"/>
                <w:sz w:val="24"/>
                <w:szCs w:val="24"/>
              </w:rPr>
              <w:t>18.08</w:t>
            </w:r>
            <w:r>
              <w:rPr>
                <w:rFonts w:ascii="Times New Roman" w:hAnsi="Times New Roman" w:eastAsia="Times New Roman" w:cs="Times New Roman"/>
                <w:spacing w:val="15"/>
                <w:w w:val="101"/>
                <w:sz w:val="24"/>
                <w:szCs w:val="24"/>
              </w:rPr>
              <w:t xml:space="preserve"> </w:t>
            </w:r>
            <w:r>
              <w:rPr>
                <w:spacing w:val="-2"/>
                <w:sz w:val="24"/>
                <w:szCs w:val="24"/>
              </w:rPr>
              <w:t>万</w:t>
            </w:r>
            <w:r>
              <w:rPr>
                <w:spacing w:val="-59"/>
                <w:sz w:val="24"/>
                <w:szCs w:val="24"/>
              </w:rPr>
              <w:t xml:space="preserve"> </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2"/>
                <w:position w:val="7"/>
                <w:sz w:val="15"/>
                <w:szCs w:val="15"/>
              </w:rPr>
              <w:t>3</w:t>
            </w:r>
            <w:r>
              <w:rPr>
                <w:rFonts w:ascii="Times New Roman" w:hAnsi="Times New Roman" w:eastAsia="Times New Roman" w:cs="Times New Roman"/>
                <w:spacing w:val="-2"/>
                <w:sz w:val="24"/>
                <w:szCs w:val="24"/>
              </w:rPr>
              <w:t>/a</w:t>
            </w:r>
            <w:r>
              <w:rPr>
                <w:spacing w:val="-2"/>
                <w:sz w:val="24"/>
                <w:szCs w:val="24"/>
              </w:rPr>
              <w:t>（</w:t>
            </w:r>
            <w:r>
              <w:rPr>
                <w:rFonts w:ascii="Times New Roman" w:hAnsi="Times New Roman" w:eastAsia="Times New Roman" w:cs="Times New Roman"/>
                <w:spacing w:val="-2"/>
                <w:sz w:val="24"/>
                <w:szCs w:val="24"/>
              </w:rPr>
              <w:t>547.78m</w:t>
            </w:r>
            <w:r>
              <w:rPr>
                <w:rFonts w:ascii="Times New Roman" w:hAnsi="Times New Roman" w:eastAsia="Times New Roman" w:cs="Times New Roman"/>
                <w:spacing w:val="-2"/>
                <w:position w:val="7"/>
                <w:sz w:val="15"/>
                <w:szCs w:val="15"/>
              </w:rPr>
              <w:t>3</w:t>
            </w:r>
            <w:r>
              <w:rPr>
                <w:rFonts w:ascii="Times New Roman" w:hAnsi="Times New Roman" w:eastAsia="Times New Roman" w:cs="Times New Roman"/>
                <w:spacing w:val="-2"/>
                <w:sz w:val="24"/>
                <w:szCs w:val="24"/>
              </w:rPr>
              <w:t>/d</w:t>
            </w:r>
            <w:r>
              <w:rPr>
                <w:spacing w:val="-2"/>
                <w:sz w:val="24"/>
                <w:szCs w:val="24"/>
              </w:rPr>
              <w:t>）。三星煤矿</w:t>
            </w:r>
            <w:r>
              <w:rPr>
                <w:sz w:val="24"/>
                <w:szCs w:val="24"/>
              </w:rPr>
              <w:t xml:space="preserve">  </w:t>
            </w:r>
            <w:r>
              <w:rPr>
                <w:spacing w:val="3"/>
                <w:sz w:val="24"/>
                <w:szCs w:val="24"/>
              </w:rPr>
              <w:t>现有矿井废水由泵提升至地面后，采用“混凝</w:t>
            </w:r>
            <w:r>
              <w:rPr>
                <w:rFonts w:ascii="Calibri" w:hAnsi="Calibri" w:eastAsia="Calibri" w:cs="Calibri"/>
                <w:spacing w:val="3"/>
                <w:sz w:val="24"/>
                <w:szCs w:val="24"/>
              </w:rPr>
              <w:t>+</w:t>
            </w:r>
            <w:r>
              <w:rPr>
                <w:spacing w:val="3"/>
                <w:sz w:val="24"/>
                <w:szCs w:val="24"/>
              </w:rPr>
              <w:t>调节沉淀</w:t>
            </w:r>
            <w:r>
              <w:rPr>
                <w:rFonts w:ascii="Calibri" w:hAnsi="Calibri" w:eastAsia="Calibri" w:cs="Calibri"/>
                <w:spacing w:val="3"/>
                <w:sz w:val="24"/>
                <w:szCs w:val="24"/>
              </w:rPr>
              <w:t>+A/O+</w:t>
            </w:r>
            <w:r>
              <w:rPr>
                <w:spacing w:val="3"/>
                <w:sz w:val="24"/>
                <w:szCs w:val="24"/>
              </w:rPr>
              <w:t>深度处理</w:t>
            </w:r>
            <w:r>
              <w:rPr>
                <w:spacing w:val="-74"/>
                <w:sz w:val="24"/>
                <w:szCs w:val="24"/>
              </w:rPr>
              <w:t xml:space="preserve"> </w:t>
            </w:r>
            <w:r>
              <w:rPr>
                <w:spacing w:val="3"/>
                <w:sz w:val="24"/>
                <w:szCs w:val="24"/>
              </w:rPr>
              <w:t>”</w:t>
            </w:r>
            <w:r>
              <w:rPr>
                <w:sz w:val="24"/>
                <w:szCs w:val="24"/>
              </w:rPr>
              <w:t xml:space="preserve"> </w:t>
            </w:r>
            <w:r>
              <w:rPr>
                <w:spacing w:val="2"/>
                <w:sz w:val="24"/>
                <w:szCs w:val="24"/>
              </w:rPr>
              <w:t>处理后回用或排放，设备安装经验收合格后投入使用。随着三星煤矿矿井  水涌水量的增加，现有矿井水处理站处理负荷增大，在实际运行过程中存</w:t>
            </w:r>
            <w:r>
              <w:rPr>
                <w:sz w:val="24"/>
                <w:szCs w:val="24"/>
              </w:rPr>
              <w:t xml:space="preserve">  </w:t>
            </w:r>
            <w:r>
              <w:rPr>
                <w:spacing w:val="2"/>
                <w:sz w:val="24"/>
                <w:szCs w:val="24"/>
              </w:rPr>
              <w:t>在出水水质不稳定的情况，若长期排放到自然环境可能导致环境污染程度</w:t>
            </w:r>
            <w:r>
              <w:rPr>
                <w:sz w:val="24"/>
                <w:szCs w:val="24"/>
              </w:rPr>
              <w:t xml:space="preserve">  </w:t>
            </w:r>
            <w:r>
              <w:rPr>
                <w:spacing w:val="2"/>
                <w:sz w:val="24"/>
                <w:szCs w:val="24"/>
              </w:rPr>
              <w:t>加剧，同时也造成了大量水资源的浪费，因此三星煤矿对现有矿井水处理</w:t>
            </w:r>
            <w:r>
              <w:rPr>
                <w:sz w:val="24"/>
                <w:szCs w:val="24"/>
              </w:rPr>
              <w:t xml:space="preserve">  </w:t>
            </w:r>
            <w:r>
              <w:rPr>
                <w:spacing w:val="2"/>
                <w:sz w:val="24"/>
                <w:szCs w:val="24"/>
              </w:rPr>
              <w:t>站进行改扩建，处理工艺变更为“预沉调节池</w:t>
            </w:r>
            <w:r>
              <w:rPr>
                <w:rFonts w:ascii="Calibri" w:hAnsi="Calibri" w:eastAsia="Calibri" w:cs="Calibri"/>
                <w:spacing w:val="2"/>
                <w:sz w:val="24"/>
                <w:szCs w:val="24"/>
              </w:rPr>
              <w:t>+</w:t>
            </w:r>
            <w:r>
              <w:rPr>
                <w:spacing w:val="2"/>
                <w:sz w:val="24"/>
                <w:szCs w:val="24"/>
              </w:rPr>
              <w:t>高效混凝沉淀池</w:t>
            </w:r>
            <w:r>
              <w:rPr>
                <w:rFonts w:ascii="Calibri" w:hAnsi="Calibri" w:eastAsia="Calibri" w:cs="Calibri"/>
                <w:spacing w:val="2"/>
                <w:sz w:val="24"/>
                <w:szCs w:val="24"/>
              </w:rPr>
              <w:t>+</w:t>
            </w:r>
            <w:r>
              <w:rPr>
                <w:spacing w:val="2"/>
                <w:sz w:val="24"/>
                <w:szCs w:val="24"/>
              </w:rPr>
              <w:t>矿井水过</w:t>
            </w:r>
            <w:r>
              <w:rPr>
                <w:sz w:val="24"/>
                <w:szCs w:val="24"/>
              </w:rPr>
              <w:t xml:space="preserve">  </w:t>
            </w:r>
            <w:r>
              <w:rPr>
                <w:spacing w:val="-5"/>
                <w:sz w:val="24"/>
                <w:szCs w:val="24"/>
              </w:rPr>
              <w:t>滤设备（</w:t>
            </w:r>
            <w:r>
              <w:rPr>
                <w:rFonts w:ascii="Calibri" w:hAnsi="Calibri" w:eastAsia="Calibri" w:cs="Calibri"/>
                <w:spacing w:val="-5"/>
                <w:sz w:val="24"/>
                <w:szCs w:val="24"/>
              </w:rPr>
              <w:t>V</w:t>
            </w:r>
            <w:r>
              <w:rPr>
                <w:rFonts w:ascii="Calibri" w:hAnsi="Calibri" w:eastAsia="Calibri" w:cs="Calibri"/>
                <w:spacing w:val="23"/>
                <w:w w:val="101"/>
                <w:sz w:val="24"/>
                <w:szCs w:val="24"/>
              </w:rPr>
              <w:t xml:space="preserve"> </w:t>
            </w:r>
            <w:r>
              <w:rPr>
                <w:spacing w:val="-5"/>
                <w:sz w:val="24"/>
                <w:szCs w:val="24"/>
              </w:rPr>
              <w:t>型滤池）</w:t>
            </w:r>
            <w:r>
              <w:rPr>
                <w:rFonts w:ascii="Calibri" w:hAnsi="Calibri" w:eastAsia="Calibri" w:cs="Calibri"/>
                <w:spacing w:val="-5"/>
                <w:sz w:val="24"/>
                <w:szCs w:val="24"/>
              </w:rPr>
              <w:t>+</w:t>
            </w:r>
            <w:r>
              <w:rPr>
                <w:spacing w:val="-5"/>
                <w:sz w:val="24"/>
                <w:szCs w:val="24"/>
              </w:rPr>
              <w:t>活性炭过滤</w:t>
            </w:r>
            <w:r>
              <w:rPr>
                <w:rFonts w:ascii="Calibri" w:hAnsi="Calibri" w:eastAsia="Calibri" w:cs="Calibri"/>
                <w:spacing w:val="-5"/>
                <w:sz w:val="24"/>
                <w:szCs w:val="24"/>
              </w:rPr>
              <w:t>+</w:t>
            </w:r>
            <w:r>
              <w:rPr>
                <w:spacing w:val="-5"/>
                <w:sz w:val="24"/>
                <w:szCs w:val="24"/>
              </w:rPr>
              <w:t>一级清水池</w:t>
            </w:r>
            <w:r>
              <w:rPr>
                <w:rFonts w:ascii="Calibri" w:hAnsi="Calibri" w:eastAsia="Calibri" w:cs="Calibri"/>
                <w:spacing w:val="-5"/>
                <w:sz w:val="24"/>
                <w:szCs w:val="24"/>
              </w:rPr>
              <w:t>+</w:t>
            </w:r>
            <w:r>
              <w:rPr>
                <w:spacing w:val="-5"/>
                <w:sz w:val="24"/>
                <w:szCs w:val="24"/>
              </w:rPr>
              <w:t>超滤</w:t>
            </w:r>
            <w:r>
              <w:rPr>
                <w:rFonts w:ascii="Calibri" w:hAnsi="Calibri" w:eastAsia="Calibri" w:cs="Calibri"/>
                <w:spacing w:val="-5"/>
                <w:sz w:val="24"/>
                <w:szCs w:val="24"/>
              </w:rPr>
              <w:t>+</w:t>
            </w:r>
            <w:r>
              <w:rPr>
                <w:spacing w:val="-5"/>
                <w:sz w:val="24"/>
                <w:szCs w:val="24"/>
              </w:rPr>
              <w:t>反渗透</w:t>
            </w:r>
            <w:r>
              <w:rPr>
                <w:rFonts w:ascii="Calibri" w:hAnsi="Calibri" w:eastAsia="Calibri" w:cs="Calibri"/>
                <w:spacing w:val="-5"/>
                <w:sz w:val="24"/>
                <w:szCs w:val="24"/>
              </w:rPr>
              <w:t>+</w:t>
            </w:r>
            <w:r>
              <w:rPr>
                <w:spacing w:val="-5"/>
                <w:sz w:val="24"/>
                <w:szCs w:val="24"/>
              </w:rPr>
              <w:t>二级清水</w:t>
            </w:r>
            <w:r>
              <w:rPr>
                <w:spacing w:val="-6"/>
                <w:sz w:val="24"/>
                <w:szCs w:val="24"/>
              </w:rPr>
              <w:t>池</w:t>
            </w:r>
            <w:r>
              <w:rPr>
                <w:spacing w:val="-89"/>
                <w:sz w:val="24"/>
                <w:szCs w:val="24"/>
              </w:rPr>
              <w:t xml:space="preserve"> </w:t>
            </w:r>
            <w:r>
              <w:rPr>
                <w:spacing w:val="-6"/>
                <w:sz w:val="24"/>
                <w:szCs w:val="24"/>
              </w:rPr>
              <w:t>”，</w:t>
            </w:r>
            <w:r>
              <w:rPr>
                <w:sz w:val="24"/>
                <w:szCs w:val="24"/>
              </w:rPr>
              <w:t xml:space="preserve"> </w:t>
            </w:r>
            <w:r>
              <w:rPr>
                <w:spacing w:val="-1"/>
                <w:sz w:val="24"/>
                <w:szCs w:val="24"/>
              </w:rPr>
              <w:t>处理规模变更为</w:t>
            </w:r>
            <w:r>
              <w:rPr>
                <w:spacing w:val="-47"/>
                <w:sz w:val="24"/>
                <w:szCs w:val="24"/>
              </w:rPr>
              <w:t xml:space="preserve"> </w:t>
            </w:r>
            <w:r>
              <w:rPr>
                <w:rFonts w:ascii="Calibri" w:hAnsi="Calibri" w:eastAsia="Calibri" w:cs="Calibri"/>
                <w:spacing w:val="-1"/>
                <w:sz w:val="24"/>
                <w:szCs w:val="24"/>
              </w:rPr>
              <w:t>200m</w:t>
            </w:r>
            <w:r>
              <w:rPr>
                <w:spacing w:val="-1"/>
                <w:sz w:val="24"/>
                <w:szCs w:val="24"/>
              </w:rPr>
              <w:t>³</w:t>
            </w:r>
            <w:r>
              <w:rPr>
                <w:rFonts w:ascii="Calibri" w:hAnsi="Calibri" w:eastAsia="Calibri" w:cs="Calibri"/>
                <w:spacing w:val="-1"/>
                <w:sz w:val="24"/>
                <w:szCs w:val="24"/>
              </w:rPr>
              <w:t>/h</w:t>
            </w:r>
            <w:r>
              <w:rPr>
                <w:spacing w:val="-1"/>
                <w:sz w:val="24"/>
                <w:szCs w:val="24"/>
              </w:rPr>
              <w:t>（</w:t>
            </w:r>
            <w:r>
              <w:rPr>
                <w:rFonts w:ascii="Calibri" w:hAnsi="Calibri" w:eastAsia="Calibri" w:cs="Calibri"/>
                <w:spacing w:val="-1"/>
                <w:sz w:val="24"/>
                <w:szCs w:val="24"/>
              </w:rPr>
              <w:t>4800m</w:t>
            </w:r>
            <w:r>
              <w:rPr>
                <w:spacing w:val="-1"/>
                <w:sz w:val="24"/>
                <w:szCs w:val="24"/>
              </w:rPr>
              <w:t>³</w:t>
            </w:r>
            <w:r>
              <w:rPr>
                <w:rFonts w:ascii="Calibri" w:hAnsi="Calibri" w:eastAsia="Calibri" w:cs="Calibri"/>
                <w:spacing w:val="-1"/>
                <w:sz w:val="24"/>
                <w:szCs w:val="24"/>
              </w:rPr>
              <w:t>/d</w:t>
            </w:r>
            <w:r>
              <w:rPr>
                <w:spacing w:val="-1"/>
                <w:sz w:val="24"/>
                <w:szCs w:val="24"/>
              </w:rPr>
              <w:t>）。</w:t>
            </w:r>
          </w:p>
          <w:p>
            <w:pPr>
              <w:pStyle w:val="6"/>
              <w:spacing w:line="212" w:lineRule="auto"/>
              <w:ind w:left="117"/>
              <w:outlineLvl w:val="1"/>
              <w:rPr>
                <w:sz w:val="28"/>
                <w:szCs w:val="28"/>
              </w:rPr>
            </w:pPr>
            <w:r>
              <w:rPr>
                <w:b/>
                <w:bCs/>
                <w:spacing w:val="-5"/>
                <w:sz w:val="28"/>
                <w:szCs w:val="28"/>
              </w:rPr>
              <w:t>2、项目概况</w:t>
            </w:r>
          </w:p>
        </w:tc>
      </w:tr>
    </w:tbl>
    <w:p>
      <w:pPr>
        <w:pStyle w:val="2"/>
      </w:pPr>
    </w:p>
    <w:p>
      <w:pPr>
        <w:sectPr>
          <w:footerReference r:id="rId15" w:type="default"/>
          <w:pgSz w:w="11906" w:h="16839"/>
          <w:pgMar w:top="1431" w:right="1635" w:bottom="1261"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665"/>
        <w:gridCol w:w="627"/>
        <w:gridCol w:w="529"/>
        <w:gridCol w:w="5487"/>
        <w:gridCol w:w="6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2" w:hRule="atLeast"/>
        </w:trPr>
        <w:tc>
          <w:tcPr>
            <w:tcW w:w="653" w:type="dxa"/>
            <w:vMerge w:val="restart"/>
            <w:tcBorders>
              <w:bottom w:val="nil"/>
            </w:tcBorders>
            <w:vAlign w:val="top"/>
          </w:tcPr>
          <w:p>
            <w:pPr>
              <w:rPr>
                <w:rFonts w:ascii="Arial"/>
                <w:sz w:val="21"/>
              </w:rPr>
            </w:pPr>
          </w:p>
        </w:tc>
        <w:tc>
          <w:tcPr>
            <w:tcW w:w="7978" w:type="dxa"/>
            <w:gridSpan w:val="5"/>
            <w:vAlign w:val="top"/>
          </w:tcPr>
          <w:p>
            <w:pPr>
              <w:pStyle w:val="6"/>
              <w:spacing w:before="123" w:line="366" w:lineRule="auto"/>
              <w:ind w:left="111" w:right="108" w:firstLine="482"/>
              <w:jc w:val="both"/>
              <w:rPr>
                <w:sz w:val="24"/>
                <w:szCs w:val="24"/>
              </w:rPr>
            </w:pPr>
            <w:r>
              <w:rPr>
                <w:spacing w:val="2"/>
                <w:sz w:val="24"/>
                <w:szCs w:val="24"/>
              </w:rPr>
              <w:t>本项目为扩建项目，项目占地位于鄂尔多斯市伊金霍洛旗纳林陶亥镇</w:t>
            </w:r>
            <w:r>
              <w:rPr>
                <w:spacing w:val="10"/>
                <w:sz w:val="24"/>
                <w:szCs w:val="24"/>
              </w:rPr>
              <w:t xml:space="preserve"> </w:t>
            </w:r>
            <w:r>
              <w:rPr>
                <w:spacing w:val="2"/>
                <w:sz w:val="24"/>
                <w:szCs w:val="24"/>
              </w:rPr>
              <w:t>三星煤矿工业场地内，不新增占地。本项目矿井水处理工艺为“预沉调节</w:t>
            </w:r>
            <w:r>
              <w:rPr>
                <w:spacing w:val="8"/>
                <w:sz w:val="24"/>
                <w:szCs w:val="24"/>
              </w:rPr>
              <w:t xml:space="preserve"> </w:t>
            </w:r>
            <w:r>
              <w:rPr>
                <w:spacing w:val="-4"/>
                <w:sz w:val="24"/>
                <w:szCs w:val="24"/>
              </w:rPr>
              <w:t>池</w:t>
            </w:r>
            <w:r>
              <w:rPr>
                <w:rFonts w:ascii="Calibri" w:hAnsi="Calibri" w:eastAsia="Calibri" w:cs="Calibri"/>
                <w:spacing w:val="-4"/>
                <w:sz w:val="24"/>
                <w:szCs w:val="24"/>
              </w:rPr>
              <w:t>+</w:t>
            </w:r>
            <w:r>
              <w:rPr>
                <w:spacing w:val="-4"/>
                <w:sz w:val="24"/>
                <w:szCs w:val="24"/>
              </w:rPr>
              <w:t>高效混凝沉淀池</w:t>
            </w:r>
            <w:r>
              <w:rPr>
                <w:rFonts w:ascii="Calibri" w:hAnsi="Calibri" w:eastAsia="Calibri" w:cs="Calibri"/>
                <w:spacing w:val="-4"/>
                <w:sz w:val="24"/>
                <w:szCs w:val="24"/>
              </w:rPr>
              <w:t>+</w:t>
            </w:r>
            <w:r>
              <w:rPr>
                <w:spacing w:val="-4"/>
                <w:sz w:val="24"/>
                <w:szCs w:val="24"/>
              </w:rPr>
              <w:t>矿井水过滤设备（</w:t>
            </w:r>
            <w:r>
              <w:rPr>
                <w:rFonts w:ascii="Calibri" w:hAnsi="Calibri" w:eastAsia="Calibri" w:cs="Calibri"/>
                <w:spacing w:val="-4"/>
                <w:sz w:val="24"/>
                <w:szCs w:val="24"/>
              </w:rPr>
              <w:t>V</w:t>
            </w:r>
            <w:r>
              <w:rPr>
                <w:rFonts w:ascii="Calibri" w:hAnsi="Calibri" w:eastAsia="Calibri" w:cs="Calibri"/>
                <w:spacing w:val="23"/>
                <w:w w:val="101"/>
                <w:sz w:val="24"/>
                <w:szCs w:val="24"/>
              </w:rPr>
              <w:t xml:space="preserve"> </w:t>
            </w:r>
            <w:r>
              <w:rPr>
                <w:spacing w:val="-4"/>
                <w:sz w:val="24"/>
                <w:szCs w:val="24"/>
              </w:rPr>
              <w:t>型滤池）</w:t>
            </w:r>
            <w:r>
              <w:rPr>
                <w:rFonts w:ascii="Calibri" w:hAnsi="Calibri" w:eastAsia="Calibri" w:cs="Calibri"/>
                <w:spacing w:val="-4"/>
                <w:sz w:val="24"/>
                <w:szCs w:val="24"/>
              </w:rPr>
              <w:t>+</w:t>
            </w:r>
            <w:r>
              <w:rPr>
                <w:spacing w:val="-4"/>
                <w:sz w:val="24"/>
                <w:szCs w:val="24"/>
              </w:rPr>
              <w:t>活性炭过滤</w:t>
            </w:r>
            <w:r>
              <w:rPr>
                <w:rFonts w:ascii="Calibri" w:hAnsi="Calibri" w:eastAsia="Calibri" w:cs="Calibri"/>
                <w:spacing w:val="-4"/>
                <w:sz w:val="24"/>
                <w:szCs w:val="24"/>
              </w:rPr>
              <w:t>+</w:t>
            </w:r>
            <w:r>
              <w:rPr>
                <w:spacing w:val="-4"/>
                <w:sz w:val="24"/>
                <w:szCs w:val="24"/>
              </w:rPr>
              <w:t>一级清水池</w:t>
            </w:r>
            <w:r>
              <w:rPr>
                <w:sz w:val="24"/>
                <w:szCs w:val="24"/>
              </w:rPr>
              <w:t xml:space="preserve"> </w:t>
            </w:r>
            <w:r>
              <w:rPr>
                <w:rFonts w:ascii="Calibri" w:hAnsi="Calibri" w:eastAsia="Calibri" w:cs="Calibri"/>
                <w:spacing w:val="-1"/>
                <w:sz w:val="24"/>
                <w:szCs w:val="24"/>
              </w:rPr>
              <w:t>+</w:t>
            </w:r>
            <w:r>
              <w:rPr>
                <w:spacing w:val="-1"/>
                <w:sz w:val="24"/>
                <w:szCs w:val="24"/>
              </w:rPr>
              <w:t>超滤</w:t>
            </w:r>
            <w:r>
              <w:rPr>
                <w:rFonts w:ascii="Calibri" w:hAnsi="Calibri" w:eastAsia="Calibri" w:cs="Calibri"/>
                <w:spacing w:val="-1"/>
                <w:sz w:val="24"/>
                <w:szCs w:val="24"/>
              </w:rPr>
              <w:t>+</w:t>
            </w:r>
            <w:r>
              <w:rPr>
                <w:spacing w:val="-1"/>
                <w:sz w:val="24"/>
                <w:szCs w:val="24"/>
              </w:rPr>
              <w:t>反渗透</w:t>
            </w:r>
            <w:r>
              <w:rPr>
                <w:rFonts w:ascii="Calibri" w:hAnsi="Calibri" w:eastAsia="Calibri" w:cs="Calibri"/>
                <w:spacing w:val="-1"/>
                <w:sz w:val="24"/>
                <w:szCs w:val="24"/>
              </w:rPr>
              <w:t>+</w:t>
            </w:r>
            <w:r>
              <w:rPr>
                <w:spacing w:val="-1"/>
                <w:sz w:val="24"/>
                <w:szCs w:val="24"/>
              </w:rPr>
              <w:t>二级清水池</w:t>
            </w:r>
            <w:r>
              <w:rPr>
                <w:spacing w:val="-88"/>
                <w:sz w:val="24"/>
                <w:szCs w:val="24"/>
              </w:rPr>
              <w:t xml:space="preserve"> </w:t>
            </w:r>
            <w:r>
              <w:rPr>
                <w:spacing w:val="-1"/>
                <w:sz w:val="24"/>
                <w:szCs w:val="24"/>
              </w:rPr>
              <w:t>”，处理规模变更为</w:t>
            </w:r>
            <w:r>
              <w:rPr>
                <w:spacing w:val="-46"/>
                <w:sz w:val="24"/>
                <w:szCs w:val="24"/>
              </w:rPr>
              <w:t xml:space="preserve"> </w:t>
            </w:r>
            <w:r>
              <w:rPr>
                <w:rFonts w:ascii="Calibri" w:hAnsi="Calibri" w:eastAsia="Calibri" w:cs="Calibri"/>
                <w:spacing w:val="-1"/>
                <w:sz w:val="24"/>
                <w:szCs w:val="24"/>
              </w:rPr>
              <w:t>200</w:t>
            </w:r>
            <w:r>
              <w:rPr>
                <w:rFonts w:ascii="Calibri" w:hAnsi="Calibri" w:eastAsia="Calibri" w:cs="Calibri"/>
                <w:spacing w:val="-2"/>
                <w:sz w:val="24"/>
                <w:szCs w:val="24"/>
              </w:rPr>
              <w:t>m</w:t>
            </w:r>
            <w:r>
              <w:rPr>
                <w:spacing w:val="-2"/>
                <w:sz w:val="24"/>
                <w:szCs w:val="24"/>
              </w:rPr>
              <w:t>³</w:t>
            </w:r>
            <w:r>
              <w:rPr>
                <w:rFonts w:ascii="Calibri" w:hAnsi="Calibri" w:eastAsia="Calibri" w:cs="Calibri"/>
                <w:spacing w:val="-2"/>
                <w:sz w:val="24"/>
                <w:szCs w:val="24"/>
              </w:rPr>
              <w:t>/h</w:t>
            </w:r>
            <w:r>
              <w:rPr>
                <w:spacing w:val="-2"/>
                <w:sz w:val="24"/>
                <w:szCs w:val="24"/>
              </w:rPr>
              <w:t>（</w:t>
            </w:r>
            <w:r>
              <w:rPr>
                <w:rFonts w:ascii="Calibri" w:hAnsi="Calibri" w:eastAsia="Calibri" w:cs="Calibri"/>
                <w:spacing w:val="-2"/>
                <w:sz w:val="24"/>
                <w:szCs w:val="24"/>
              </w:rPr>
              <w:t>4800m</w:t>
            </w:r>
            <w:r>
              <w:rPr>
                <w:spacing w:val="-2"/>
                <w:sz w:val="24"/>
                <w:szCs w:val="24"/>
              </w:rPr>
              <w:t>³</w:t>
            </w:r>
            <w:r>
              <w:rPr>
                <w:rFonts w:ascii="Calibri" w:hAnsi="Calibri" w:eastAsia="Calibri" w:cs="Calibri"/>
                <w:spacing w:val="-2"/>
                <w:sz w:val="24"/>
                <w:szCs w:val="24"/>
              </w:rPr>
              <w:t>/d</w:t>
            </w:r>
            <w:r>
              <w:rPr>
                <w:spacing w:val="-2"/>
                <w:sz w:val="24"/>
                <w:szCs w:val="24"/>
              </w:rPr>
              <w:t>）。</w:t>
            </w:r>
          </w:p>
          <w:p>
            <w:pPr>
              <w:pStyle w:val="6"/>
              <w:spacing w:before="2" w:line="365" w:lineRule="auto"/>
              <w:ind w:left="114" w:right="28" w:firstLine="479"/>
              <w:jc w:val="both"/>
              <w:rPr>
                <w:sz w:val="24"/>
                <w:szCs w:val="24"/>
              </w:rPr>
            </w:pPr>
            <w:r>
              <w:rPr>
                <w:spacing w:val="-3"/>
                <w:sz w:val="24"/>
                <w:szCs w:val="24"/>
              </w:rPr>
              <w:t>本次扩建项目一级清水池利用现有清水池，预沉调节池、混凝沉淀池、</w:t>
            </w:r>
            <w:r>
              <w:rPr>
                <w:spacing w:val="3"/>
                <w:sz w:val="24"/>
                <w:szCs w:val="24"/>
              </w:rPr>
              <w:t xml:space="preserve"> </w:t>
            </w:r>
            <w:r>
              <w:rPr>
                <w:spacing w:val="2"/>
                <w:sz w:val="24"/>
                <w:szCs w:val="24"/>
              </w:rPr>
              <w:t>综合处理车间等其余主体工程均为新建工程，道路、供暖设施、供电设施</w:t>
            </w:r>
            <w:r>
              <w:rPr>
                <w:spacing w:val="5"/>
                <w:sz w:val="24"/>
                <w:szCs w:val="24"/>
              </w:rPr>
              <w:t xml:space="preserve"> </w:t>
            </w:r>
            <w:r>
              <w:rPr>
                <w:spacing w:val="-1"/>
                <w:sz w:val="24"/>
                <w:szCs w:val="24"/>
              </w:rPr>
              <w:t>依托三星煤矿现有，现有矿井水处理系统暂不拆除。</w:t>
            </w:r>
          </w:p>
          <w:p>
            <w:pPr>
              <w:pStyle w:val="6"/>
              <w:spacing w:line="219" w:lineRule="auto"/>
              <w:ind w:left="595"/>
              <w:rPr>
                <w:sz w:val="24"/>
                <w:szCs w:val="24"/>
              </w:rPr>
            </w:pPr>
            <w:r>
              <w:rPr>
                <w:spacing w:val="-3"/>
                <w:sz w:val="24"/>
                <w:szCs w:val="24"/>
              </w:rPr>
              <w:t>工程建设内容见表</w:t>
            </w:r>
            <w:r>
              <w:rPr>
                <w:spacing w:val="-44"/>
                <w:sz w:val="24"/>
                <w:szCs w:val="24"/>
              </w:rPr>
              <w:t xml:space="preserve"> </w:t>
            </w:r>
            <w:r>
              <w:rPr>
                <w:rFonts w:ascii="Calibri" w:hAnsi="Calibri" w:eastAsia="Calibri" w:cs="Calibri"/>
                <w:spacing w:val="-3"/>
                <w:sz w:val="24"/>
                <w:szCs w:val="24"/>
              </w:rPr>
              <w:t>2</w:t>
            </w:r>
            <w:r>
              <w:rPr>
                <w:spacing w:val="-3"/>
                <w:sz w:val="24"/>
                <w:szCs w:val="24"/>
              </w:rPr>
              <w:t>。</w:t>
            </w:r>
          </w:p>
          <w:p>
            <w:pPr>
              <w:pStyle w:val="6"/>
              <w:spacing w:before="185" w:line="215" w:lineRule="auto"/>
              <w:ind w:left="2576"/>
              <w:rPr>
                <w:sz w:val="24"/>
                <w:szCs w:val="24"/>
              </w:rPr>
            </w:pPr>
            <w:r>
              <w:rPr>
                <w:b/>
                <w:bCs/>
                <w:spacing w:val="-4"/>
                <w:sz w:val="24"/>
                <w:szCs w:val="24"/>
              </w:rPr>
              <w:t>表</w:t>
            </w:r>
            <w:r>
              <w:rPr>
                <w:spacing w:val="-36"/>
                <w:sz w:val="24"/>
                <w:szCs w:val="24"/>
              </w:rPr>
              <w:t xml:space="preserve"> </w:t>
            </w:r>
            <w:r>
              <w:rPr>
                <w:rFonts w:ascii="仿宋" w:hAnsi="仿宋" w:eastAsia="仿宋" w:cs="仿宋"/>
                <w:b/>
                <w:bCs/>
                <w:spacing w:val="-4"/>
                <w:sz w:val="24"/>
                <w:szCs w:val="24"/>
              </w:rPr>
              <w:t>2</w:t>
            </w:r>
            <w:r>
              <w:rPr>
                <w:rFonts w:ascii="仿宋" w:hAnsi="仿宋" w:eastAsia="仿宋" w:cs="仿宋"/>
                <w:spacing w:val="-4"/>
                <w:sz w:val="24"/>
                <w:szCs w:val="24"/>
              </w:rPr>
              <w:t xml:space="preserve">  </w:t>
            </w:r>
            <w:r>
              <w:rPr>
                <w:b/>
                <w:bCs/>
                <w:spacing w:val="-4"/>
                <w:sz w:val="24"/>
                <w:szCs w:val="24"/>
              </w:rPr>
              <w:t>工程建设内容一览表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665" w:type="dxa"/>
            <w:vMerge w:val="restart"/>
            <w:tcBorders>
              <w:bottom w:val="nil"/>
            </w:tcBorders>
            <w:vAlign w:val="top"/>
          </w:tcPr>
          <w:p>
            <w:pPr>
              <w:pStyle w:val="6"/>
              <w:spacing w:before="104" w:line="228" w:lineRule="auto"/>
              <w:ind w:left="161"/>
            </w:pPr>
            <w:r>
              <w:rPr>
                <w:spacing w:val="-1"/>
              </w:rPr>
              <w:t>工程</w:t>
            </w:r>
          </w:p>
          <w:p>
            <w:pPr>
              <w:pStyle w:val="6"/>
              <w:spacing w:before="25" w:line="228" w:lineRule="auto"/>
              <w:ind w:left="161"/>
            </w:pPr>
            <w:r>
              <w:rPr>
                <w:spacing w:val="-1"/>
              </w:rPr>
              <w:t>分类</w:t>
            </w:r>
          </w:p>
        </w:tc>
        <w:tc>
          <w:tcPr>
            <w:tcW w:w="6643" w:type="dxa"/>
            <w:gridSpan w:val="3"/>
            <w:vAlign w:val="top"/>
          </w:tcPr>
          <w:p>
            <w:pPr>
              <w:pStyle w:val="6"/>
              <w:spacing w:before="65" w:line="228" w:lineRule="auto"/>
              <w:ind w:left="2735"/>
            </w:pPr>
            <w:r>
              <w:rPr>
                <w:spacing w:val="-2"/>
              </w:rPr>
              <w:t>现有工程内容</w:t>
            </w:r>
          </w:p>
        </w:tc>
        <w:tc>
          <w:tcPr>
            <w:tcW w:w="670" w:type="dxa"/>
            <w:vMerge w:val="restart"/>
            <w:tcBorders>
              <w:bottom w:val="nil"/>
            </w:tcBorders>
            <w:vAlign w:val="top"/>
          </w:tcPr>
          <w:p>
            <w:pPr>
              <w:pStyle w:val="6"/>
              <w:spacing w:before="241" w:line="229" w:lineRule="auto"/>
              <w:ind w:left="123"/>
            </w:pPr>
            <w:r>
              <w:rPr>
                <w:spacing w:val="-1"/>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665" w:type="dxa"/>
            <w:vMerge w:val="continue"/>
            <w:tcBorders>
              <w:top w:val="nil"/>
            </w:tcBorders>
            <w:vAlign w:val="top"/>
          </w:tcPr>
          <w:p>
            <w:pPr>
              <w:rPr>
                <w:rFonts w:ascii="Arial"/>
                <w:sz w:val="21"/>
              </w:rPr>
            </w:pPr>
          </w:p>
        </w:tc>
        <w:tc>
          <w:tcPr>
            <w:tcW w:w="1156" w:type="dxa"/>
            <w:gridSpan w:val="2"/>
            <w:tcBorders>
              <w:bottom w:val="single" w:color="000000" w:sz="4" w:space="0"/>
            </w:tcBorders>
            <w:vAlign w:val="top"/>
          </w:tcPr>
          <w:p>
            <w:pPr>
              <w:pStyle w:val="6"/>
              <w:spacing w:before="66" w:line="228" w:lineRule="auto"/>
              <w:ind w:left="191"/>
            </w:pPr>
            <w:r>
              <w:rPr>
                <w:spacing w:val="-2"/>
              </w:rPr>
              <w:t>项目名称</w:t>
            </w:r>
          </w:p>
        </w:tc>
        <w:tc>
          <w:tcPr>
            <w:tcW w:w="5487" w:type="dxa"/>
            <w:vAlign w:val="top"/>
          </w:tcPr>
          <w:p>
            <w:pPr>
              <w:pStyle w:val="6"/>
              <w:spacing w:before="65" w:line="228" w:lineRule="auto"/>
              <w:ind w:left="2357"/>
            </w:pPr>
            <w:r>
              <w:rPr>
                <w:spacing w:val="-2"/>
              </w:rPr>
              <w:t>具体内容</w:t>
            </w:r>
          </w:p>
        </w:tc>
        <w:tc>
          <w:tcPr>
            <w:tcW w:w="670"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7" w:hRule="atLeast"/>
        </w:trPr>
        <w:tc>
          <w:tcPr>
            <w:tcW w:w="653" w:type="dxa"/>
            <w:vMerge w:val="continue"/>
            <w:tcBorders>
              <w:top w:val="nil"/>
              <w:bottom w:val="nil"/>
            </w:tcBorders>
            <w:vAlign w:val="top"/>
          </w:tcPr>
          <w:p>
            <w:pPr>
              <w:rPr>
                <w:rFonts w:ascii="Arial"/>
                <w:sz w:val="21"/>
              </w:rPr>
            </w:pPr>
          </w:p>
        </w:tc>
        <w:tc>
          <w:tcPr>
            <w:tcW w:w="665" w:type="dxa"/>
            <w:vMerge w:val="restart"/>
            <w:tcBorders>
              <w:bottom w:val="nil"/>
            </w:tcBorders>
            <w:textDirection w:val="tbRlV"/>
            <w:vAlign w:val="top"/>
          </w:tcPr>
          <w:p>
            <w:pPr>
              <w:pStyle w:val="6"/>
              <w:spacing w:before="199" w:line="217" w:lineRule="auto"/>
              <w:ind w:left="3978"/>
            </w:pPr>
            <w:r>
              <w:rPr>
                <w:spacing w:val="8"/>
              </w:rPr>
              <w:t>主</w:t>
            </w:r>
            <w:r>
              <w:rPr>
                <w:spacing w:val="-36"/>
              </w:rPr>
              <w:t xml:space="preserve"> </w:t>
            </w:r>
            <w:r>
              <w:rPr>
                <w:spacing w:val="8"/>
              </w:rPr>
              <w:t>体</w:t>
            </w:r>
            <w:r>
              <w:rPr>
                <w:spacing w:val="-35"/>
              </w:rPr>
              <w:t xml:space="preserve"> </w:t>
            </w:r>
            <w:r>
              <w:rPr>
                <w:spacing w:val="8"/>
              </w:rPr>
              <w:t>工</w:t>
            </w:r>
            <w:r>
              <w:rPr>
                <w:spacing w:val="-38"/>
              </w:rPr>
              <w:t xml:space="preserve"> </w:t>
            </w:r>
            <w:r>
              <w:rPr>
                <w:spacing w:val="8"/>
              </w:rPr>
              <w:t>程</w:t>
            </w:r>
          </w:p>
        </w:tc>
        <w:tc>
          <w:tcPr>
            <w:tcW w:w="1156" w:type="dxa"/>
            <w:gridSpan w:val="2"/>
            <w:tcBorders>
              <w:top w:val="single" w:color="000000" w:sz="4" w:space="0"/>
            </w:tcBorders>
            <w:vAlign w:val="top"/>
          </w:tcPr>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pStyle w:val="6"/>
              <w:spacing w:before="65" w:line="228" w:lineRule="auto"/>
              <w:ind w:left="189"/>
            </w:pPr>
            <w:r>
              <w:rPr>
                <w:spacing w:val="-2"/>
              </w:rPr>
              <w:t>预沉调节</w:t>
            </w:r>
          </w:p>
          <w:p>
            <w:pPr>
              <w:pStyle w:val="6"/>
              <w:spacing w:before="23" w:line="237" w:lineRule="auto"/>
              <w:ind w:left="482"/>
            </w:pPr>
            <w:r>
              <w:t>池</w:t>
            </w:r>
          </w:p>
        </w:tc>
        <w:tc>
          <w:tcPr>
            <w:tcW w:w="5487" w:type="dxa"/>
            <w:vAlign w:val="top"/>
          </w:tcPr>
          <w:p>
            <w:pPr>
              <w:pStyle w:val="6"/>
              <w:spacing w:before="32" w:line="228" w:lineRule="auto"/>
              <w:ind w:left="112"/>
            </w:pPr>
            <w:r>
              <w:rPr>
                <w:spacing w:val="-3"/>
              </w:rPr>
              <w:t>新建预沉调节池</w:t>
            </w:r>
            <w:r>
              <w:rPr>
                <w:spacing w:val="-36"/>
              </w:rPr>
              <w:t xml:space="preserve"> </w:t>
            </w:r>
            <w:r>
              <w:rPr>
                <w:spacing w:val="-3"/>
              </w:rPr>
              <w:t>2</w:t>
            </w:r>
            <w:r>
              <w:rPr>
                <w:spacing w:val="-46"/>
              </w:rPr>
              <w:t xml:space="preserve"> </w:t>
            </w:r>
            <w:r>
              <w:rPr>
                <w:spacing w:val="-3"/>
              </w:rPr>
              <w:t>座，预沉调节池设计规模</w:t>
            </w:r>
            <w:r>
              <w:rPr>
                <w:spacing w:val="-54"/>
              </w:rPr>
              <w:t xml:space="preserve"> </w:t>
            </w:r>
            <w:r>
              <w:rPr>
                <w:spacing w:val="-3"/>
              </w:rPr>
              <w:t>4800m³/d，分为2</w:t>
            </w:r>
          </w:p>
          <w:p>
            <w:pPr>
              <w:pStyle w:val="6"/>
              <w:spacing w:before="26" w:line="228" w:lineRule="auto"/>
              <w:jc w:val="right"/>
            </w:pPr>
            <w:r>
              <w:rPr>
                <w:spacing w:val="-5"/>
              </w:rPr>
              <w:t>格运行，单格净宽7.0m，长度23.6m，调节停留时间</w:t>
            </w:r>
            <w:r>
              <w:rPr>
                <w:spacing w:val="-49"/>
              </w:rPr>
              <w:t xml:space="preserve"> </w:t>
            </w:r>
            <w:r>
              <w:rPr>
                <w:spacing w:val="-5"/>
              </w:rPr>
              <w:t>6.3</w:t>
            </w:r>
            <w:r>
              <w:rPr>
                <w:spacing w:val="-45"/>
              </w:rPr>
              <w:t xml:space="preserve"> </w:t>
            </w:r>
            <w:r>
              <w:rPr>
                <w:spacing w:val="-5"/>
              </w:rPr>
              <w:t>小时。</w:t>
            </w:r>
          </w:p>
          <w:p>
            <w:pPr>
              <w:pStyle w:val="6"/>
              <w:spacing w:before="24" w:line="228" w:lineRule="auto"/>
              <w:ind w:left="110"/>
            </w:pPr>
            <w:r>
              <w:rPr>
                <w:spacing w:val="-3"/>
              </w:rPr>
              <w:t>矿井废水提升进入预沉调节池进水分配渠道，2</w:t>
            </w:r>
            <w:r>
              <w:rPr>
                <w:spacing w:val="-40"/>
              </w:rPr>
              <w:t xml:space="preserve"> </w:t>
            </w:r>
            <w:r>
              <w:rPr>
                <w:rFonts w:hint="eastAsia"/>
                <w:spacing w:val="-40"/>
                <w:lang w:eastAsia="zh-CN"/>
              </w:rPr>
              <w:t>个</w:t>
            </w:r>
            <w:r>
              <w:rPr>
                <w:spacing w:val="-3"/>
              </w:rPr>
              <w:t>调节池共用</w:t>
            </w:r>
          </w:p>
          <w:p>
            <w:pPr>
              <w:pStyle w:val="6"/>
              <w:spacing w:before="26" w:line="227" w:lineRule="auto"/>
              <w:ind w:left="153"/>
            </w:pPr>
            <w:r>
              <w:rPr>
                <w:spacing w:val="-1"/>
              </w:rPr>
              <w:t>一条进水渠道，进水渠道有效宽度</w:t>
            </w:r>
            <w:r>
              <w:rPr>
                <w:spacing w:val="-25"/>
              </w:rPr>
              <w:t xml:space="preserve"> </w:t>
            </w:r>
            <w:r>
              <w:rPr>
                <w:spacing w:val="-1"/>
              </w:rPr>
              <w:t>1.2</w:t>
            </w:r>
            <w:r>
              <w:rPr>
                <w:spacing w:val="-50"/>
              </w:rPr>
              <w:t xml:space="preserve"> </w:t>
            </w:r>
            <w:r>
              <w:rPr>
                <w:spacing w:val="-1"/>
              </w:rPr>
              <w:t>米，深度3.6m，依靠</w:t>
            </w:r>
          </w:p>
          <w:p>
            <w:pPr>
              <w:pStyle w:val="6"/>
              <w:spacing w:before="25" w:line="228" w:lineRule="auto"/>
              <w:ind w:left="294"/>
            </w:pPr>
            <w:r>
              <w:rPr>
                <w:spacing w:val="-2"/>
              </w:rPr>
              <w:t>DN250</w:t>
            </w:r>
            <w:r>
              <w:rPr>
                <w:spacing w:val="-38"/>
              </w:rPr>
              <w:t xml:space="preserve"> </w:t>
            </w:r>
            <w:r>
              <w:rPr>
                <w:spacing w:val="-2"/>
              </w:rPr>
              <w:t>进水管预沉调节池配水渠相通，每格进水渠前设置</w:t>
            </w:r>
          </w:p>
          <w:p>
            <w:pPr>
              <w:pStyle w:val="6"/>
              <w:spacing w:before="24" w:line="228" w:lineRule="auto"/>
              <w:ind w:left="112"/>
            </w:pPr>
            <w:r>
              <w:rPr>
                <w:spacing w:val="-3"/>
              </w:rPr>
              <w:t>800x800</w:t>
            </w:r>
            <w:r>
              <w:rPr>
                <w:spacing w:val="-32"/>
              </w:rPr>
              <w:t xml:space="preserve"> </w:t>
            </w:r>
            <w:r>
              <w:rPr>
                <w:spacing w:val="-3"/>
              </w:rPr>
              <w:t>的进水闸门，用于控制单格的进水量。另外全厂污水</w:t>
            </w:r>
          </w:p>
          <w:p>
            <w:pPr>
              <w:pStyle w:val="6"/>
              <w:spacing w:before="26" w:line="228" w:lineRule="auto"/>
              <w:ind w:left="112"/>
            </w:pPr>
            <w:r>
              <w:rPr>
                <w:spacing w:val="-2"/>
              </w:rPr>
              <w:t>提升设置</w:t>
            </w:r>
            <w:r>
              <w:rPr>
                <w:spacing w:val="-55"/>
              </w:rPr>
              <w:t xml:space="preserve"> </w:t>
            </w:r>
            <w:r>
              <w:rPr>
                <w:spacing w:val="-2"/>
              </w:rPr>
              <w:t>DN150</w:t>
            </w:r>
            <w:r>
              <w:rPr>
                <w:spacing w:val="-45"/>
              </w:rPr>
              <w:t xml:space="preserve"> </w:t>
            </w:r>
            <w:r>
              <w:rPr>
                <w:spacing w:val="-2"/>
              </w:rPr>
              <w:t>管道、矿井水过滤设备反冲洗排</w:t>
            </w:r>
            <w:r>
              <w:rPr>
                <w:spacing w:val="-3"/>
              </w:rPr>
              <w:t>水设置</w:t>
            </w:r>
            <w:r>
              <w:rPr>
                <w:spacing w:val="-55"/>
              </w:rPr>
              <w:t xml:space="preserve"> </w:t>
            </w:r>
            <w:r>
              <w:rPr>
                <w:spacing w:val="-3"/>
              </w:rPr>
              <w:t>DN300</w:t>
            </w:r>
          </w:p>
          <w:p>
            <w:pPr>
              <w:pStyle w:val="6"/>
              <w:spacing w:before="25" w:line="228" w:lineRule="auto"/>
              <w:ind w:left="131"/>
            </w:pPr>
            <w:r>
              <w:rPr>
                <w:spacing w:val="-2"/>
              </w:rPr>
              <w:t>管道均接至进水渠。配水渠出水通过</w:t>
            </w:r>
            <w:r>
              <w:rPr>
                <w:spacing w:val="-43"/>
              </w:rPr>
              <w:t xml:space="preserve"> </w:t>
            </w:r>
            <w:r>
              <w:rPr>
                <w:spacing w:val="-2"/>
              </w:rPr>
              <w:t>200×200</w:t>
            </w:r>
            <w:r>
              <w:rPr>
                <w:spacing w:val="-54"/>
              </w:rPr>
              <w:t xml:space="preserve"> </w:t>
            </w:r>
            <w:r>
              <w:rPr>
                <w:spacing w:val="-2"/>
              </w:rPr>
              <w:t>进水洞口进入</w:t>
            </w:r>
          </w:p>
          <w:p>
            <w:pPr>
              <w:pStyle w:val="6"/>
              <w:spacing w:before="26" w:line="228" w:lineRule="auto"/>
              <w:ind w:left="113"/>
            </w:pPr>
            <w:r>
              <w:rPr>
                <w:spacing w:val="-5"/>
              </w:rPr>
              <w:t>预沉调节池内，每格共设置上下两层进水洞，上层</w:t>
            </w:r>
            <w:r>
              <w:rPr>
                <w:spacing w:val="-41"/>
              </w:rPr>
              <w:t xml:space="preserve"> </w:t>
            </w:r>
            <w:r>
              <w:rPr>
                <w:spacing w:val="-5"/>
              </w:rPr>
              <w:t>8</w:t>
            </w:r>
            <w:r>
              <w:rPr>
                <w:spacing w:val="-47"/>
              </w:rPr>
              <w:t xml:space="preserve"> </w:t>
            </w:r>
            <w:r>
              <w:rPr>
                <w:spacing w:val="-5"/>
              </w:rPr>
              <w:t>个，下层</w:t>
            </w:r>
          </w:p>
          <w:p>
            <w:pPr>
              <w:pStyle w:val="6"/>
              <w:spacing w:before="25" w:line="216" w:lineRule="auto"/>
              <w:ind w:left="1934"/>
            </w:pPr>
            <w:r>
              <w:rPr>
                <w:spacing w:val="-3"/>
              </w:rPr>
              <w:t>8</w:t>
            </w:r>
            <w:r>
              <w:rPr>
                <w:spacing w:val="-50"/>
              </w:rPr>
              <w:t xml:space="preserve"> </w:t>
            </w:r>
            <w:r>
              <w:rPr>
                <w:spacing w:val="-3"/>
              </w:rPr>
              <w:t>个，共计</w:t>
            </w:r>
            <w:r>
              <w:rPr>
                <w:spacing w:val="-36"/>
              </w:rPr>
              <w:t xml:space="preserve"> </w:t>
            </w:r>
            <w:r>
              <w:rPr>
                <w:spacing w:val="-3"/>
              </w:rPr>
              <w:t>16</w:t>
            </w:r>
            <w:r>
              <w:rPr>
                <w:spacing w:val="-52"/>
              </w:rPr>
              <w:t xml:space="preserve"> </w:t>
            </w:r>
            <w:r>
              <w:rPr>
                <w:spacing w:val="-3"/>
              </w:rPr>
              <w:t>个。</w:t>
            </w:r>
          </w:p>
        </w:tc>
        <w:tc>
          <w:tcPr>
            <w:tcW w:w="670" w:type="dxa"/>
            <w:vAlign w:val="top"/>
          </w:tcPr>
          <w:p>
            <w:pPr>
              <w:spacing w:line="296" w:lineRule="auto"/>
              <w:rPr>
                <w:rFonts w:ascii="Arial"/>
                <w:sz w:val="21"/>
              </w:rPr>
            </w:pPr>
          </w:p>
          <w:p>
            <w:pPr>
              <w:spacing w:line="297" w:lineRule="auto"/>
              <w:rPr>
                <w:rFonts w:ascii="Arial"/>
                <w:sz w:val="21"/>
              </w:rPr>
            </w:pPr>
          </w:p>
          <w:p>
            <w:pPr>
              <w:spacing w:line="297" w:lineRule="auto"/>
              <w:rPr>
                <w:rFonts w:ascii="Arial"/>
                <w:sz w:val="21"/>
              </w:rPr>
            </w:pPr>
          </w:p>
          <w:p>
            <w:pPr>
              <w:spacing w:line="297" w:lineRule="auto"/>
              <w:rPr>
                <w:rFonts w:ascii="Arial"/>
                <w:sz w:val="21"/>
              </w:rPr>
            </w:pPr>
          </w:p>
          <w:p>
            <w:pPr>
              <w:pStyle w:val="6"/>
              <w:spacing w:before="65" w:line="228" w:lineRule="auto"/>
              <w:ind w:left="121"/>
            </w:pPr>
            <w: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5" w:hRule="atLeast"/>
        </w:trPr>
        <w:tc>
          <w:tcPr>
            <w:tcW w:w="653" w:type="dxa"/>
            <w:vMerge w:val="continue"/>
            <w:tcBorders>
              <w:top w:val="nil"/>
              <w:bottom w:val="nil"/>
            </w:tcBorders>
            <w:vAlign w:val="top"/>
          </w:tcPr>
          <w:p>
            <w:pPr>
              <w:rPr>
                <w:rFonts w:ascii="Arial"/>
                <w:sz w:val="21"/>
              </w:rPr>
            </w:pPr>
          </w:p>
        </w:tc>
        <w:tc>
          <w:tcPr>
            <w:tcW w:w="665" w:type="dxa"/>
            <w:vMerge w:val="continue"/>
            <w:tcBorders>
              <w:top w:val="nil"/>
              <w:bottom w:val="nil"/>
            </w:tcBorders>
            <w:textDirection w:val="tbRlV"/>
            <w:vAlign w:val="top"/>
          </w:tcPr>
          <w:p>
            <w:pPr>
              <w:rPr>
                <w:rFonts w:ascii="Arial"/>
                <w:sz w:val="21"/>
              </w:rPr>
            </w:pPr>
          </w:p>
        </w:tc>
        <w:tc>
          <w:tcPr>
            <w:tcW w:w="1156" w:type="dxa"/>
            <w:gridSpan w:val="2"/>
            <w:tcBorders>
              <w:bottom w:val="single" w:color="000000" w:sz="4" w:space="0"/>
            </w:tcBorders>
            <w:vAlign w:val="top"/>
          </w:tcPr>
          <w:p>
            <w:pPr>
              <w:pStyle w:val="6"/>
              <w:spacing w:before="306" w:line="228" w:lineRule="auto"/>
              <w:ind w:left="190"/>
            </w:pPr>
            <w:r>
              <w:rPr>
                <w:spacing w:val="-2"/>
              </w:rPr>
              <w:t>混凝沉淀</w:t>
            </w:r>
          </w:p>
          <w:p>
            <w:pPr>
              <w:pStyle w:val="6"/>
              <w:spacing w:before="26" w:line="237" w:lineRule="auto"/>
              <w:ind w:left="482"/>
            </w:pPr>
            <w:r>
              <w:t>池</w:t>
            </w:r>
          </w:p>
        </w:tc>
        <w:tc>
          <w:tcPr>
            <w:tcW w:w="5487" w:type="dxa"/>
            <w:vAlign w:val="top"/>
          </w:tcPr>
          <w:p>
            <w:pPr>
              <w:pStyle w:val="6"/>
              <w:spacing w:before="34" w:line="228" w:lineRule="auto"/>
              <w:jc w:val="right"/>
            </w:pPr>
            <w:r>
              <w:rPr>
                <w:spacing w:val="-4"/>
              </w:rPr>
              <w:t>新建</w:t>
            </w:r>
            <w:r>
              <w:rPr>
                <w:spacing w:val="-36"/>
              </w:rPr>
              <w:t xml:space="preserve"> </w:t>
            </w:r>
            <w:r>
              <w:rPr>
                <w:spacing w:val="-4"/>
              </w:rPr>
              <w:t>1</w:t>
            </w:r>
            <w:r>
              <w:rPr>
                <w:spacing w:val="-46"/>
              </w:rPr>
              <w:t xml:space="preserve"> </w:t>
            </w:r>
            <w:r>
              <w:rPr>
                <w:spacing w:val="-4"/>
              </w:rPr>
              <w:t>座混凝沉淀池，规模为</w:t>
            </w:r>
            <w:r>
              <w:rPr>
                <w:spacing w:val="-54"/>
              </w:rPr>
              <w:t xml:space="preserve"> </w:t>
            </w:r>
            <w:r>
              <w:rPr>
                <w:spacing w:val="-4"/>
              </w:rPr>
              <w:t>4800m³/d，分为并列运行</w:t>
            </w:r>
            <w:r>
              <w:rPr>
                <w:spacing w:val="-51"/>
              </w:rPr>
              <w:t xml:space="preserve"> </w:t>
            </w:r>
            <w:r>
              <w:rPr>
                <w:spacing w:val="-5"/>
              </w:rPr>
              <w:t>2</w:t>
            </w:r>
            <w:r>
              <w:rPr>
                <w:spacing w:val="-45"/>
              </w:rPr>
              <w:t xml:space="preserve"> </w:t>
            </w:r>
            <w:r>
              <w:rPr>
                <w:spacing w:val="-5"/>
              </w:rPr>
              <w:t>组。</w:t>
            </w:r>
          </w:p>
          <w:p>
            <w:pPr>
              <w:pStyle w:val="6"/>
              <w:spacing w:before="24" w:line="228" w:lineRule="auto"/>
              <w:ind w:left="114"/>
            </w:pPr>
            <w:r>
              <w:rPr>
                <w:spacing w:val="-3"/>
              </w:rPr>
              <w:t>混凝沉淀池主要用于化学除磷、去除硫酸盐、除氟、去除</w:t>
            </w:r>
            <w:r>
              <w:rPr>
                <w:spacing w:val="-43"/>
              </w:rPr>
              <w:t xml:space="preserve"> </w:t>
            </w:r>
            <w:r>
              <w:rPr>
                <w:spacing w:val="-3"/>
              </w:rPr>
              <w:t>COD</w:t>
            </w:r>
          </w:p>
          <w:p>
            <w:pPr>
              <w:pStyle w:val="6"/>
              <w:spacing w:before="26" w:line="228" w:lineRule="auto"/>
              <w:ind w:left="135"/>
            </w:pPr>
            <w:r>
              <w:rPr>
                <w:spacing w:val="-6"/>
              </w:rPr>
              <w:t>以及进一步去除水中的悬浮物，主要由反应池、混合池、絮凝</w:t>
            </w:r>
          </w:p>
          <w:p>
            <w:pPr>
              <w:pStyle w:val="6"/>
              <w:spacing w:before="25" w:line="216" w:lineRule="auto"/>
              <w:ind w:left="1858"/>
            </w:pPr>
            <w:r>
              <w:rPr>
                <w:spacing w:val="-2"/>
              </w:rPr>
              <w:t>池、沉淀池等组成。</w:t>
            </w:r>
          </w:p>
        </w:tc>
        <w:tc>
          <w:tcPr>
            <w:tcW w:w="670" w:type="dxa"/>
            <w:vAlign w:val="top"/>
          </w:tcPr>
          <w:p>
            <w:pPr>
              <w:spacing w:line="375" w:lineRule="auto"/>
              <w:rPr>
                <w:rFonts w:ascii="Arial"/>
                <w:sz w:val="21"/>
              </w:rPr>
            </w:pPr>
          </w:p>
          <w:p>
            <w:pPr>
              <w:pStyle w:val="6"/>
              <w:spacing w:before="65" w:line="228" w:lineRule="auto"/>
              <w:ind w:left="121"/>
            </w:pPr>
            <w: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653" w:type="dxa"/>
            <w:vMerge w:val="continue"/>
            <w:tcBorders>
              <w:top w:val="nil"/>
              <w:bottom w:val="nil"/>
            </w:tcBorders>
            <w:vAlign w:val="top"/>
          </w:tcPr>
          <w:p>
            <w:pPr>
              <w:rPr>
                <w:rFonts w:ascii="Arial"/>
                <w:sz w:val="21"/>
              </w:rPr>
            </w:pPr>
          </w:p>
        </w:tc>
        <w:tc>
          <w:tcPr>
            <w:tcW w:w="665" w:type="dxa"/>
            <w:vMerge w:val="continue"/>
            <w:tcBorders>
              <w:top w:val="nil"/>
              <w:bottom w:val="nil"/>
            </w:tcBorders>
            <w:textDirection w:val="tbRlV"/>
            <w:vAlign w:val="top"/>
          </w:tcPr>
          <w:p>
            <w:pPr>
              <w:rPr>
                <w:rFonts w:ascii="Arial"/>
                <w:sz w:val="21"/>
              </w:rPr>
            </w:pPr>
          </w:p>
        </w:tc>
        <w:tc>
          <w:tcPr>
            <w:tcW w:w="1156" w:type="dxa"/>
            <w:gridSpan w:val="2"/>
            <w:tcBorders>
              <w:top w:val="single" w:color="000000" w:sz="4" w:space="0"/>
              <w:bottom w:val="single" w:color="000000" w:sz="4" w:space="0"/>
            </w:tcBorders>
            <w:vAlign w:val="top"/>
          </w:tcPr>
          <w:p>
            <w:pPr>
              <w:pStyle w:val="6"/>
              <w:spacing w:before="304" w:line="254" w:lineRule="auto"/>
              <w:ind w:left="385" w:right="169" w:hanging="195"/>
            </w:pPr>
            <w:r>
              <w:rPr>
                <w:spacing w:val="-3"/>
              </w:rPr>
              <w:t>综合处理</w:t>
            </w:r>
            <w:r>
              <w:rPr>
                <w:spacing w:val="2"/>
              </w:rPr>
              <w:t xml:space="preserve"> </w:t>
            </w:r>
            <w:r>
              <w:rPr>
                <w:spacing w:val="-1"/>
              </w:rPr>
              <w:t>车间</w:t>
            </w:r>
          </w:p>
        </w:tc>
        <w:tc>
          <w:tcPr>
            <w:tcW w:w="5487" w:type="dxa"/>
            <w:vAlign w:val="top"/>
          </w:tcPr>
          <w:p>
            <w:pPr>
              <w:pStyle w:val="6"/>
              <w:spacing w:before="33" w:line="228" w:lineRule="auto"/>
              <w:ind w:left="112"/>
            </w:pPr>
            <w:r>
              <w:rPr>
                <w:spacing w:val="-5"/>
              </w:rPr>
              <w:t>新建综合处理车间</w:t>
            </w:r>
            <w:r>
              <w:rPr>
                <w:spacing w:val="-35"/>
              </w:rPr>
              <w:t xml:space="preserve"> </w:t>
            </w:r>
            <w:r>
              <w:rPr>
                <w:spacing w:val="-5"/>
              </w:rPr>
              <w:t>1</w:t>
            </w:r>
            <w:r>
              <w:rPr>
                <w:spacing w:val="-46"/>
              </w:rPr>
              <w:t xml:space="preserve"> </w:t>
            </w:r>
            <w:r>
              <w:rPr>
                <w:spacing w:val="-5"/>
              </w:rPr>
              <w:t>座，包括矿井水过滤系统、</w:t>
            </w:r>
            <w:r>
              <w:rPr>
                <w:spacing w:val="-6"/>
              </w:rPr>
              <w:t>活性炭过滤系</w:t>
            </w:r>
          </w:p>
          <w:p>
            <w:pPr>
              <w:pStyle w:val="6"/>
              <w:spacing w:before="24" w:line="228" w:lineRule="auto"/>
              <w:ind w:left="116"/>
            </w:pPr>
            <w:r>
              <w:rPr>
                <w:spacing w:val="-2"/>
              </w:rPr>
              <w:t>统、超滤系统、反渗透系统、污泥脱水系统及全厂加药</w:t>
            </w:r>
            <w:r>
              <w:rPr>
                <w:spacing w:val="-3"/>
              </w:rPr>
              <w:t>系统。</w:t>
            </w:r>
          </w:p>
          <w:p>
            <w:pPr>
              <w:pStyle w:val="6"/>
              <w:spacing w:before="26" w:line="227" w:lineRule="auto"/>
              <w:ind w:left="112"/>
            </w:pPr>
            <w:r>
              <w:rPr>
                <w:spacing w:val="-2"/>
              </w:rPr>
              <w:t>其中全厂加药系统，包括石灰加药系统、除氟药剂加药系统、</w:t>
            </w:r>
          </w:p>
          <w:p>
            <w:pPr>
              <w:pStyle w:val="6"/>
              <w:spacing w:before="25" w:line="216" w:lineRule="auto"/>
              <w:ind w:left="518"/>
            </w:pPr>
            <w:r>
              <w:rPr>
                <w:spacing w:val="-2"/>
              </w:rPr>
              <w:t>PAC</w:t>
            </w:r>
            <w:r>
              <w:rPr>
                <w:spacing w:val="-37"/>
              </w:rPr>
              <w:t xml:space="preserve"> </w:t>
            </w:r>
            <w:r>
              <w:rPr>
                <w:spacing w:val="-2"/>
              </w:rPr>
              <w:t>加药系统、PAM</w:t>
            </w:r>
            <w:r>
              <w:rPr>
                <w:spacing w:val="-52"/>
              </w:rPr>
              <w:t xml:space="preserve"> </w:t>
            </w:r>
            <w:r>
              <w:rPr>
                <w:spacing w:val="-2"/>
              </w:rPr>
              <w:t>加药系统及次氯酸钠加药系统。</w:t>
            </w:r>
          </w:p>
        </w:tc>
        <w:tc>
          <w:tcPr>
            <w:tcW w:w="670" w:type="dxa"/>
            <w:vAlign w:val="top"/>
          </w:tcPr>
          <w:p>
            <w:pPr>
              <w:spacing w:line="374" w:lineRule="auto"/>
              <w:rPr>
                <w:rFonts w:ascii="Arial"/>
                <w:sz w:val="21"/>
              </w:rPr>
            </w:pPr>
          </w:p>
          <w:p>
            <w:pPr>
              <w:pStyle w:val="6"/>
              <w:spacing w:before="65" w:line="228" w:lineRule="auto"/>
              <w:ind w:left="121"/>
            </w:pPr>
            <w: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5" w:hRule="atLeast"/>
        </w:trPr>
        <w:tc>
          <w:tcPr>
            <w:tcW w:w="653" w:type="dxa"/>
            <w:vMerge w:val="continue"/>
            <w:tcBorders>
              <w:top w:val="nil"/>
              <w:bottom w:val="nil"/>
            </w:tcBorders>
            <w:vAlign w:val="top"/>
          </w:tcPr>
          <w:p>
            <w:pPr>
              <w:rPr>
                <w:rFonts w:ascii="Arial"/>
                <w:sz w:val="21"/>
              </w:rPr>
            </w:pPr>
          </w:p>
        </w:tc>
        <w:tc>
          <w:tcPr>
            <w:tcW w:w="665" w:type="dxa"/>
            <w:vMerge w:val="continue"/>
            <w:tcBorders>
              <w:top w:val="nil"/>
              <w:bottom w:val="nil"/>
            </w:tcBorders>
            <w:textDirection w:val="tbRlV"/>
            <w:vAlign w:val="top"/>
          </w:tcPr>
          <w:p>
            <w:pPr>
              <w:rPr>
                <w:rFonts w:ascii="Arial"/>
                <w:sz w:val="21"/>
              </w:rPr>
            </w:pPr>
          </w:p>
        </w:tc>
        <w:tc>
          <w:tcPr>
            <w:tcW w:w="627" w:type="dxa"/>
            <w:vMerge w:val="restart"/>
            <w:tcBorders>
              <w:top w:val="single" w:color="000000" w:sz="4" w:space="0"/>
              <w:bottom w:val="nil"/>
            </w:tcBorders>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6"/>
              <w:spacing w:before="65" w:line="228" w:lineRule="auto"/>
              <w:ind w:left="123"/>
            </w:pPr>
            <w:r>
              <w:rPr>
                <w:spacing w:val="-1"/>
              </w:rPr>
              <w:t>综合</w:t>
            </w:r>
          </w:p>
          <w:p>
            <w:pPr>
              <w:pStyle w:val="6"/>
              <w:spacing w:before="25" w:line="228" w:lineRule="auto"/>
              <w:ind w:left="123"/>
            </w:pPr>
            <w:r>
              <w:rPr>
                <w:spacing w:val="-1"/>
              </w:rPr>
              <w:t>水池</w:t>
            </w:r>
          </w:p>
        </w:tc>
        <w:tc>
          <w:tcPr>
            <w:tcW w:w="529" w:type="dxa"/>
            <w:tcBorders>
              <w:top w:val="single" w:color="000000" w:sz="4" w:space="0"/>
              <w:bottom w:val="single" w:color="000000" w:sz="4" w:space="0"/>
            </w:tcBorders>
            <w:textDirection w:val="tbRlV"/>
            <w:vAlign w:val="top"/>
          </w:tcPr>
          <w:p>
            <w:pPr>
              <w:pStyle w:val="6"/>
              <w:spacing w:before="152" w:line="216" w:lineRule="auto"/>
              <w:ind w:left="33"/>
            </w:pPr>
            <w:r>
              <w:rPr>
                <w:spacing w:val="8"/>
              </w:rPr>
              <w:t>中</w:t>
            </w:r>
            <w:r>
              <w:rPr>
                <w:spacing w:val="-34"/>
              </w:rPr>
              <w:t xml:space="preserve"> </w:t>
            </w:r>
            <w:r>
              <w:rPr>
                <w:spacing w:val="8"/>
              </w:rPr>
              <w:t>间</w:t>
            </w:r>
            <w:r>
              <w:rPr>
                <w:spacing w:val="-37"/>
              </w:rPr>
              <w:t xml:space="preserve"> </w:t>
            </w:r>
            <w:r>
              <w:rPr>
                <w:spacing w:val="8"/>
              </w:rPr>
              <w:t>水</w:t>
            </w:r>
            <w:r>
              <w:rPr>
                <w:spacing w:val="-35"/>
              </w:rPr>
              <w:t xml:space="preserve"> </w:t>
            </w:r>
            <w:r>
              <w:rPr>
                <w:spacing w:val="8"/>
              </w:rPr>
              <w:t>池</w:t>
            </w:r>
          </w:p>
        </w:tc>
        <w:tc>
          <w:tcPr>
            <w:tcW w:w="5487" w:type="dxa"/>
            <w:vAlign w:val="top"/>
          </w:tcPr>
          <w:p>
            <w:pPr>
              <w:pStyle w:val="6"/>
              <w:spacing w:before="33" w:line="228" w:lineRule="auto"/>
              <w:ind w:left="155"/>
            </w:pPr>
            <w:r>
              <w:rPr>
                <w:spacing w:val="-2"/>
              </w:rPr>
              <w:t>新建</w:t>
            </w:r>
            <w:r>
              <w:rPr>
                <w:spacing w:val="-38"/>
              </w:rPr>
              <w:t xml:space="preserve"> </w:t>
            </w:r>
            <w:r>
              <w:rPr>
                <w:spacing w:val="-2"/>
              </w:rPr>
              <w:t>1</w:t>
            </w:r>
            <w:r>
              <w:rPr>
                <w:spacing w:val="-46"/>
              </w:rPr>
              <w:t xml:space="preserve"> </w:t>
            </w:r>
            <w:r>
              <w:rPr>
                <w:spacing w:val="-2"/>
              </w:rPr>
              <w:t>座中间水池，规模</w:t>
            </w:r>
            <w:r>
              <w:rPr>
                <w:spacing w:val="-55"/>
              </w:rPr>
              <w:t xml:space="preserve"> </w:t>
            </w:r>
            <w:r>
              <w:rPr>
                <w:spacing w:val="-2"/>
              </w:rPr>
              <w:t>4800m³/d，</w:t>
            </w:r>
            <w:r>
              <w:rPr>
                <w:spacing w:val="-3"/>
              </w:rPr>
              <w:t>用于调节匹配矿井水过</w:t>
            </w:r>
          </w:p>
          <w:p>
            <w:pPr>
              <w:pStyle w:val="6"/>
              <w:spacing w:before="26" w:line="225" w:lineRule="auto"/>
              <w:ind w:left="113"/>
            </w:pPr>
            <w:r>
              <w:rPr>
                <w:spacing w:val="-4"/>
              </w:rPr>
              <w:t>滤产水与活性炭过滤进水之间的平衡，调节</w:t>
            </w:r>
            <w:r>
              <w:rPr>
                <w:spacing w:val="-5"/>
              </w:rPr>
              <w:t>容积</w:t>
            </w:r>
            <w:r>
              <w:rPr>
                <w:spacing w:val="-36"/>
              </w:rPr>
              <w:t xml:space="preserve"> </w:t>
            </w:r>
            <w:r>
              <w:rPr>
                <w:spacing w:val="-5"/>
              </w:rPr>
              <w:t>160m³,</w:t>
            </w:r>
            <w:r>
              <w:rPr>
                <w:spacing w:val="39"/>
              </w:rPr>
              <w:t xml:space="preserve"> </w:t>
            </w:r>
            <w:r>
              <w:rPr>
                <w:spacing w:val="-5"/>
              </w:rPr>
              <w:t>尺寸</w:t>
            </w:r>
          </w:p>
          <w:p>
            <w:pPr>
              <w:pStyle w:val="6"/>
              <w:spacing w:before="27" w:line="228" w:lineRule="auto"/>
              <w:ind w:left="141"/>
            </w:pPr>
            <w:r>
              <w:rPr>
                <w:spacing w:val="-2"/>
              </w:rPr>
              <w:t>12m×4m×3.5m，可满足</w:t>
            </w:r>
            <w:r>
              <w:rPr>
                <w:spacing w:val="-49"/>
              </w:rPr>
              <w:t xml:space="preserve"> </w:t>
            </w:r>
            <w:r>
              <w:rPr>
                <w:spacing w:val="-2"/>
              </w:rPr>
              <w:t>0.8</w:t>
            </w:r>
            <w:r>
              <w:rPr>
                <w:spacing w:val="-47"/>
              </w:rPr>
              <w:t xml:space="preserve"> </w:t>
            </w:r>
            <w:r>
              <w:rPr>
                <w:spacing w:val="-2"/>
              </w:rPr>
              <w:t>小时调节容积；另</w:t>
            </w:r>
            <w:r>
              <w:rPr>
                <w:spacing w:val="-3"/>
              </w:rPr>
              <w:t>外中间水池还</w:t>
            </w:r>
          </w:p>
          <w:p>
            <w:pPr>
              <w:pStyle w:val="6"/>
              <w:spacing w:before="27" w:line="215" w:lineRule="auto"/>
              <w:ind w:left="1262"/>
            </w:pPr>
            <w:r>
              <w:rPr>
                <w:spacing w:val="-2"/>
              </w:rPr>
              <w:t>储存矿井水过滤设备反冲洗用水。</w:t>
            </w:r>
          </w:p>
        </w:tc>
        <w:tc>
          <w:tcPr>
            <w:tcW w:w="670" w:type="dxa"/>
            <w:vAlign w:val="top"/>
          </w:tcPr>
          <w:p>
            <w:pPr>
              <w:spacing w:line="374" w:lineRule="auto"/>
              <w:rPr>
                <w:rFonts w:ascii="Arial"/>
                <w:sz w:val="21"/>
              </w:rPr>
            </w:pPr>
          </w:p>
          <w:p>
            <w:pPr>
              <w:pStyle w:val="6"/>
              <w:spacing w:before="65" w:line="228" w:lineRule="auto"/>
              <w:ind w:left="121"/>
            </w:pPr>
            <w: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653" w:type="dxa"/>
            <w:vMerge w:val="continue"/>
            <w:tcBorders>
              <w:top w:val="nil"/>
              <w:bottom w:val="nil"/>
            </w:tcBorders>
            <w:vAlign w:val="top"/>
          </w:tcPr>
          <w:p>
            <w:pPr>
              <w:rPr>
                <w:rFonts w:ascii="Arial"/>
                <w:sz w:val="21"/>
              </w:rPr>
            </w:pPr>
          </w:p>
        </w:tc>
        <w:tc>
          <w:tcPr>
            <w:tcW w:w="665" w:type="dxa"/>
            <w:vMerge w:val="continue"/>
            <w:tcBorders>
              <w:top w:val="nil"/>
              <w:bottom w:val="nil"/>
            </w:tcBorders>
            <w:textDirection w:val="tbRlV"/>
            <w:vAlign w:val="top"/>
          </w:tcPr>
          <w:p>
            <w:pPr>
              <w:rPr>
                <w:rFonts w:ascii="Arial"/>
                <w:sz w:val="21"/>
              </w:rPr>
            </w:pPr>
          </w:p>
        </w:tc>
        <w:tc>
          <w:tcPr>
            <w:tcW w:w="627" w:type="dxa"/>
            <w:vMerge w:val="continue"/>
            <w:tcBorders>
              <w:top w:val="nil"/>
              <w:bottom w:val="nil"/>
            </w:tcBorders>
            <w:vAlign w:val="top"/>
          </w:tcPr>
          <w:p>
            <w:pPr>
              <w:rPr>
                <w:rFonts w:ascii="Arial"/>
                <w:sz w:val="21"/>
              </w:rPr>
            </w:pPr>
          </w:p>
        </w:tc>
        <w:tc>
          <w:tcPr>
            <w:tcW w:w="529" w:type="dxa"/>
            <w:tcBorders>
              <w:top w:val="single" w:color="000000" w:sz="4" w:space="0"/>
              <w:bottom w:val="single" w:color="000000" w:sz="4" w:space="0"/>
            </w:tcBorders>
            <w:textDirection w:val="tbRlV"/>
            <w:vAlign w:val="top"/>
          </w:tcPr>
          <w:p>
            <w:pPr>
              <w:pStyle w:val="6"/>
              <w:spacing w:before="153" w:line="216" w:lineRule="auto"/>
              <w:ind w:left="32"/>
            </w:pPr>
            <w:r>
              <w:rPr>
                <w:spacing w:val="8"/>
              </w:rPr>
              <w:t>污</w:t>
            </w:r>
            <w:r>
              <w:rPr>
                <w:spacing w:val="-33"/>
              </w:rPr>
              <w:t xml:space="preserve"> </w:t>
            </w:r>
            <w:r>
              <w:rPr>
                <w:spacing w:val="8"/>
              </w:rPr>
              <w:t>泥</w:t>
            </w:r>
            <w:r>
              <w:rPr>
                <w:spacing w:val="-37"/>
              </w:rPr>
              <w:t xml:space="preserve"> </w:t>
            </w:r>
            <w:r>
              <w:rPr>
                <w:spacing w:val="8"/>
              </w:rPr>
              <w:t>储</w:t>
            </w:r>
            <w:r>
              <w:rPr>
                <w:spacing w:val="-36"/>
              </w:rPr>
              <w:t xml:space="preserve"> </w:t>
            </w:r>
            <w:r>
              <w:rPr>
                <w:spacing w:val="8"/>
              </w:rPr>
              <w:t>存</w:t>
            </w:r>
            <w:r>
              <w:rPr>
                <w:spacing w:val="-37"/>
              </w:rPr>
              <w:t xml:space="preserve"> </w:t>
            </w:r>
            <w:r>
              <w:rPr>
                <w:spacing w:val="8"/>
              </w:rPr>
              <w:t>池</w:t>
            </w:r>
          </w:p>
        </w:tc>
        <w:tc>
          <w:tcPr>
            <w:tcW w:w="5487" w:type="dxa"/>
            <w:vAlign w:val="top"/>
          </w:tcPr>
          <w:p>
            <w:pPr>
              <w:pStyle w:val="6"/>
              <w:spacing w:before="32" w:line="228" w:lineRule="auto"/>
              <w:ind w:left="177"/>
            </w:pPr>
            <w:r>
              <w:rPr>
                <w:spacing w:val="-3"/>
              </w:rPr>
              <w:t>新建</w:t>
            </w:r>
            <w:r>
              <w:rPr>
                <w:spacing w:val="-28"/>
              </w:rPr>
              <w:t xml:space="preserve"> </w:t>
            </w:r>
            <w:r>
              <w:rPr>
                <w:spacing w:val="-3"/>
              </w:rPr>
              <w:t>1</w:t>
            </w:r>
            <w:r>
              <w:rPr>
                <w:spacing w:val="-46"/>
              </w:rPr>
              <w:t xml:space="preserve"> </w:t>
            </w:r>
            <w:r>
              <w:rPr>
                <w:spacing w:val="-3"/>
              </w:rPr>
              <w:t>座污泥储存池，用于预沉调节池排泥及混凝沉淀池排</w:t>
            </w:r>
          </w:p>
          <w:p>
            <w:pPr>
              <w:pStyle w:val="6"/>
              <w:spacing w:before="26" w:line="225" w:lineRule="auto"/>
              <w:ind w:left="156"/>
            </w:pPr>
            <w:r>
              <w:rPr>
                <w:spacing w:val="-4"/>
              </w:rPr>
              <w:t>泥，尺寸</w:t>
            </w:r>
            <w:r>
              <w:rPr>
                <w:spacing w:val="-34"/>
              </w:rPr>
              <w:t xml:space="preserve"> </w:t>
            </w:r>
            <w:r>
              <w:rPr>
                <w:spacing w:val="-4"/>
              </w:rPr>
              <w:t>12.0m×9.1m×3.5m，调节容积</w:t>
            </w:r>
            <w:r>
              <w:rPr>
                <w:spacing w:val="-47"/>
              </w:rPr>
              <w:t xml:space="preserve"> </w:t>
            </w:r>
            <w:r>
              <w:rPr>
                <w:spacing w:val="-4"/>
              </w:rPr>
              <w:t>380m³,</w:t>
            </w:r>
            <w:r>
              <w:rPr>
                <w:spacing w:val="48"/>
              </w:rPr>
              <w:t xml:space="preserve"> </w:t>
            </w:r>
            <w:r>
              <w:rPr>
                <w:spacing w:val="-4"/>
              </w:rPr>
              <w:t>可满足</w:t>
            </w:r>
            <w:r>
              <w:rPr>
                <w:spacing w:val="-35"/>
              </w:rPr>
              <w:t xml:space="preserve"> </w:t>
            </w:r>
            <w:r>
              <w:rPr>
                <w:spacing w:val="-4"/>
              </w:rPr>
              <w:t>1.5</w:t>
            </w:r>
          </w:p>
          <w:p>
            <w:pPr>
              <w:pStyle w:val="6"/>
              <w:spacing w:before="27" w:line="227" w:lineRule="auto"/>
              <w:ind w:left="115"/>
            </w:pPr>
            <w:r>
              <w:rPr>
                <w:spacing w:val="-1"/>
              </w:rPr>
              <w:t>天的调节容积。污泥储存池内设置2</w:t>
            </w:r>
            <w:r>
              <w:rPr>
                <w:spacing w:val="-25"/>
              </w:rPr>
              <w:t xml:space="preserve"> </w:t>
            </w:r>
            <w:r>
              <w:rPr>
                <w:spacing w:val="-1"/>
              </w:rPr>
              <w:t>台潜水搅拌机，N=2.5kW</w:t>
            </w:r>
          </w:p>
          <w:p>
            <w:pPr>
              <w:pStyle w:val="6"/>
              <w:spacing w:before="27" w:line="227" w:lineRule="auto"/>
              <w:ind w:left="178"/>
            </w:pPr>
            <w:r>
              <w:rPr>
                <w:spacing w:val="1"/>
              </w:rPr>
              <w:t>液下</w:t>
            </w:r>
            <w:r>
              <w:t>AIS</w:t>
            </w:r>
            <w:r>
              <w:rPr>
                <w:spacing w:val="1"/>
              </w:rPr>
              <w:t>304。污泥提升泵采用潜污泵，人工启停。共设置2</w:t>
            </w:r>
          </w:p>
          <w:p>
            <w:pPr>
              <w:pStyle w:val="6"/>
              <w:spacing w:before="25" w:line="215" w:lineRule="auto"/>
              <w:ind w:left="812"/>
            </w:pPr>
            <w:r>
              <w:rPr>
                <w:spacing w:val="-3"/>
              </w:rPr>
              <w:t>台，1</w:t>
            </w:r>
            <w:r>
              <w:rPr>
                <w:spacing w:val="-36"/>
              </w:rPr>
              <w:t xml:space="preserve"> </w:t>
            </w:r>
            <w:r>
              <w:rPr>
                <w:spacing w:val="-3"/>
              </w:rPr>
              <w:t>用</w:t>
            </w:r>
            <w:r>
              <w:rPr>
                <w:spacing w:val="-38"/>
              </w:rPr>
              <w:t xml:space="preserve"> </w:t>
            </w:r>
            <w:r>
              <w:rPr>
                <w:spacing w:val="-3"/>
              </w:rPr>
              <w:t>1</w:t>
            </w:r>
            <w:r>
              <w:rPr>
                <w:spacing w:val="-46"/>
              </w:rPr>
              <w:t xml:space="preserve"> </w:t>
            </w:r>
            <w:r>
              <w:rPr>
                <w:spacing w:val="-3"/>
              </w:rPr>
              <w:t>备，Q=35m³/h，H=20m，N=5.5kW。</w:t>
            </w:r>
          </w:p>
        </w:tc>
        <w:tc>
          <w:tcPr>
            <w:tcW w:w="670" w:type="dxa"/>
            <w:vAlign w:val="top"/>
          </w:tcPr>
          <w:p>
            <w:pPr>
              <w:spacing w:line="254" w:lineRule="auto"/>
              <w:rPr>
                <w:rFonts w:ascii="Arial"/>
                <w:sz w:val="21"/>
              </w:rPr>
            </w:pPr>
          </w:p>
          <w:p>
            <w:pPr>
              <w:spacing w:line="255" w:lineRule="auto"/>
              <w:rPr>
                <w:rFonts w:ascii="Arial"/>
                <w:sz w:val="21"/>
              </w:rPr>
            </w:pPr>
          </w:p>
          <w:p>
            <w:pPr>
              <w:pStyle w:val="6"/>
              <w:spacing w:before="65" w:line="228" w:lineRule="auto"/>
              <w:ind w:left="121"/>
            </w:pPr>
            <w: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653" w:type="dxa"/>
            <w:vMerge w:val="continue"/>
            <w:tcBorders>
              <w:top w:val="nil"/>
              <w:bottom w:val="nil"/>
            </w:tcBorders>
            <w:vAlign w:val="top"/>
          </w:tcPr>
          <w:p>
            <w:pPr>
              <w:rPr>
                <w:rFonts w:ascii="Arial"/>
                <w:sz w:val="21"/>
              </w:rPr>
            </w:pPr>
          </w:p>
        </w:tc>
        <w:tc>
          <w:tcPr>
            <w:tcW w:w="665" w:type="dxa"/>
            <w:vMerge w:val="continue"/>
            <w:tcBorders>
              <w:top w:val="nil"/>
              <w:bottom w:val="nil"/>
            </w:tcBorders>
            <w:textDirection w:val="tbRlV"/>
            <w:vAlign w:val="top"/>
          </w:tcPr>
          <w:p>
            <w:pPr>
              <w:rPr>
                <w:rFonts w:ascii="Arial"/>
                <w:sz w:val="21"/>
              </w:rPr>
            </w:pPr>
          </w:p>
        </w:tc>
        <w:tc>
          <w:tcPr>
            <w:tcW w:w="627" w:type="dxa"/>
            <w:vMerge w:val="continue"/>
            <w:tcBorders>
              <w:top w:val="nil"/>
              <w:bottom w:val="nil"/>
            </w:tcBorders>
            <w:vAlign w:val="top"/>
          </w:tcPr>
          <w:p>
            <w:pPr>
              <w:rPr>
                <w:rFonts w:ascii="Arial"/>
                <w:sz w:val="21"/>
              </w:rPr>
            </w:pPr>
          </w:p>
        </w:tc>
        <w:tc>
          <w:tcPr>
            <w:tcW w:w="529" w:type="dxa"/>
            <w:tcBorders>
              <w:top w:val="single" w:color="000000" w:sz="4" w:space="0"/>
              <w:bottom w:val="single" w:color="000000" w:sz="4" w:space="0"/>
            </w:tcBorders>
            <w:textDirection w:val="tbRlV"/>
            <w:vAlign w:val="top"/>
          </w:tcPr>
          <w:p>
            <w:pPr>
              <w:pStyle w:val="6"/>
              <w:spacing w:before="152" w:line="216" w:lineRule="auto"/>
              <w:ind w:left="169"/>
            </w:pPr>
            <w:r>
              <w:rPr>
                <w:spacing w:val="8"/>
              </w:rPr>
              <w:t>浓</w:t>
            </w:r>
            <w:r>
              <w:rPr>
                <w:spacing w:val="-34"/>
              </w:rPr>
              <w:t xml:space="preserve"> </w:t>
            </w:r>
            <w:r>
              <w:rPr>
                <w:spacing w:val="8"/>
              </w:rPr>
              <w:t>水</w:t>
            </w:r>
            <w:r>
              <w:rPr>
                <w:spacing w:val="-38"/>
              </w:rPr>
              <w:t xml:space="preserve"> </w:t>
            </w:r>
            <w:r>
              <w:rPr>
                <w:spacing w:val="8"/>
              </w:rPr>
              <w:t>池</w:t>
            </w:r>
          </w:p>
        </w:tc>
        <w:tc>
          <w:tcPr>
            <w:tcW w:w="5487" w:type="dxa"/>
            <w:vAlign w:val="top"/>
          </w:tcPr>
          <w:p>
            <w:pPr>
              <w:pStyle w:val="6"/>
              <w:spacing w:before="34" w:line="228" w:lineRule="auto"/>
              <w:ind w:left="112"/>
            </w:pPr>
            <w:r>
              <w:rPr>
                <w:spacing w:val="-3"/>
              </w:rPr>
              <w:t>新建</w:t>
            </w:r>
            <w:r>
              <w:rPr>
                <w:spacing w:val="-23"/>
              </w:rPr>
              <w:t xml:space="preserve"> </w:t>
            </w:r>
            <w:r>
              <w:rPr>
                <w:spacing w:val="-3"/>
              </w:rPr>
              <w:t>1</w:t>
            </w:r>
            <w:r>
              <w:rPr>
                <w:spacing w:val="-46"/>
              </w:rPr>
              <w:t xml:space="preserve"> </w:t>
            </w:r>
            <w:r>
              <w:rPr>
                <w:spacing w:val="-3"/>
              </w:rPr>
              <w:t>座浓水池，规模</w:t>
            </w:r>
            <w:r>
              <w:rPr>
                <w:spacing w:val="-49"/>
              </w:rPr>
              <w:t xml:space="preserve"> </w:t>
            </w:r>
            <w:r>
              <w:rPr>
                <w:spacing w:val="-3"/>
              </w:rPr>
              <w:t>318m³/d，用于储存反渗透浓水产水，</w:t>
            </w:r>
          </w:p>
          <w:p>
            <w:pPr>
              <w:pStyle w:val="6"/>
              <w:spacing w:before="24" w:line="225" w:lineRule="auto"/>
              <w:ind w:left="110"/>
            </w:pPr>
            <w:r>
              <w:rPr>
                <w:spacing w:val="-4"/>
              </w:rPr>
              <w:t>共设置</w:t>
            </w:r>
            <w:r>
              <w:rPr>
                <w:spacing w:val="-24"/>
              </w:rPr>
              <w:t xml:space="preserve"> </w:t>
            </w:r>
            <w:r>
              <w:rPr>
                <w:spacing w:val="-4"/>
              </w:rPr>
              <w:t>1</w:t>
            </w:r>
            <w:r>
              <w:rPr>
                <w:spacing w:val="-46"/>
              </w:rPr>
              <w:t xml:space="preserve"> </w:t>
            </w:r>
            <w:r>
              <w:rPr>
                <w:spacing w:val="-4"/>
              </w:rPr>
              <w:t>座，尺寸</w:t>
            </w:r>
            <w:r>
              <w:rPr>
                <w:spacing w:val="-36"/>
              </w:rPr>
              <w:t xml:space="preserve"> </w:t>
            </w:r>
            <w:r>
              <w:rPr>
                <w:spacing w:val="-4"/>
              </w:rPr>
              <w:t>13.5m×14.4m×3.5m，调节容积680m³,</w:t>
            </w:r>
            <w:r>
              <w:rPr>
                <w:spacing w:val="27"/>
              </w:rPr>
              <w:t xml:space="preserve"> </w:t>
            </w:r>
            <w:r>
              <w:rPr>
                <w:spacing w:val="-4"/>
              </w:rPr>
              <w:t>可</w:t>
            </w:r>
          </w:p>
          <w:p>
            <w:pPr>
              <w:pStyle w:val="6"/>
              <w:spacing w:before="29" w:line="228" w:lineRule="auto"/>
              <w:ind w:left="111"/>
            </w:pPr>
            <w:r>
              <w:rPr>
                <w:spacing w:val="-4"/>
              </w:rPr>
              <w:t>满足</w:t>
            </w:r>
            <w:r>
              <w:rPr>
                <w:spacing w:val="-49"/>
              </w:rPr>
              <w:t xml:space="preserve"> </w:t>
            </w:r>
            <w:r>
              <w:rPr>
                <w:spacing w:val="-4"/>
              </w:rPr>
              <w:t>2</w:t>
            </w:r>
            <w:r>
              <w:rPr>
                <w:spacing w:val="-43"/>
              </w:rPr>
              <w:t xml:space="preserve"> </w:t>
            </w:r>
            <w:r>
              <w:rPr>
                <w:spacing w:val="-4"/>
              </w:rPr>
              <w:t>天的调节容积；浓水池设置</w:t>
            </w:r>
            <w:r>
              <w:rPr>
                <w:spacing w:val="-58"/>
              </w:rPr>
              <w:t xml:space="preserve"> </w:t>
            </w:r>
            <w:r>
              <w:rPr>
                <w:spacing w:val="-4"/>
              </w:rPr>
              <w:t>DN200</w:t>
            </w:r>
            <w:r>
              <w:rPr>
                <w:spacing w:val="-50"/>
              </w:rPr>
              <w:t xml:space="preserve"> </w:t>
            </w:r>
            <w:r>
              <w:rPr>
                <w:spacing w:val="-4"/>
              </w:rPr>
              <w:t>通</w:t>
            </w:r>
            <w:r>
              <w:rPr>
                <w:spacing w:val="-5"/>
              </w:rPr>
              <w:t>气管，分别高出地</w:t>
            </w:r>
          </w:p>
          <w:p>
            <w:pPr>
              <w:pStyle w:val="6"/>
              <w:spacing w:before="26" w:line="213" w:lineRule="auto"/>
              <w:ind w:left="1835"/>
            </w:pPr>
            <w:r>
              <w:rPr>
                <w:spacing w:val="-2"/>
              </w:rPr>
              <w:t>面</w:t>
            </w:r>
            <w:r>
              <w:rPr>
                <w:spacing w:val="-53"/>
              </w:rPr>
              <w:t xml:space="preserve"> </w:t>
            </w:r>
            <w:r>
              <w:rPr>
                <w:spacing w:val="-2"/>
              </w:rPr>
              <w:t>900mm</w:t>
            </w:r>
            <w:r>
              <w:rPr>
                <w:spacing w:val="-48"/>
              </w:rPr>
              <w:t xml:space="preserve"> </w:t>
            </w:r>
            <w:r>
              <w:rPr>
                <w:spacing w:val="-2"/>
              </w:rPr>
              <w:t>及</w:t>
            </w:r>
            <w:r>
              <w:rPr>
                <w:spacing w:val="-41"/>
              </w:rPr>
              <w:t xml:space="preserve"> </w:t>
            </w:r>
            <w:r>
              <w:rPr>
                <w:spacing w:val="-2"/>
              </w:rPr>
              <w:t>1400mm。</w:t>
            </w:r>
          </w:p>
        </w:tc>
        <w:tc>
          <w:tcPr>
            <w:tcW w:w="670" w:type="dxa"/>
            <w:vAlign w:val="top"/>
          </w:tcPr>
          <w:p>
            <w:pPr>
              <w:spacing w:line="376" w:lineRule="auto"/>
              <w:rPr>
                <w:rFonts w:ascii="Arial"/>
                <w:sz w:val="21"/>
              </w:rPr>
            </w:pPr>
          </w:p>
          <w:p>
            <w:pPr>
              <w:pStyle w:val="6"/>
              <w:spacing w:before="65" w:line="228" w:lineRule="auto"/>
              <w:ind w:left="121"/>
            </w:pPr>
            <w: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53" w:type="dxa"/>
            <w:vMerge w:val="continue"/>
            <w:tcBorders>
              <w:top w:val="nil"/>
            </w:tcBorders>
            <w:vAlign w:val="top"/>
          </w:tcPr>
          <w:p>
            <w:pPr>
              <w:rPr>
                <w:rFonts w:ascii="Arial"/>
                <w:sz w:val="21"/>
              </w:rPr>
            </w:pPr>
          </w:p>
        </w:tc>
        <w:tc>
          <w:tcPr>
            <w:tcW w:w="665" w:type="dxa"/>
            <w:vMerge w:val="continue"/>
            <w:tcBorders>
              <w:top w:val="nil"/>
            </w:tcBorders>
            <w:textDirection w:val="tbRlV"/>
            <w:vAlign w:val="top"/>
          </w:tcPr>
          <w:p>
            <w:pPr>
              <w:rPr>
                <w:rFonts w:ascii="Arial"/>
                <w:sz w:val="21"/>
              </w:rPr>
            </w:pPr>
          </w:p>
        </w:tc>
        <w:tc>
          <w:tcPr>
            <w:tcW w:w="627" w:type="dxa"/>
            <w:vMerge w:val="continue"/>
            <w:tcBorders>
              <w:top w:val="nil"/>
            </w:tcBorders>
            <w:vAlign w:val="top"/>
          </w:tcPr>
          <w:p>
            <w:pPr>
              <w:rPr>
                <w:rFonts w:ascii="Arial"/>
                <w:sz w:val="21"/>
              </w:rPr>
            </w:pPr>
          </w:p>
        </w:tc>
        <w:tc>
          <w:tcPr>
            <w:tcW w:w="529" w:type="dxa"/>
            <w:tcBorders>
              <w:top w:val="single" w:color="000000" w:sz="4" w:space="0"/>
            </w:tcBorders>
            <w:vAlign w:val="top"/>
          </w:tcPr>
          <w:p>
            <w:pPr>
              <w:pStyle w:val="6"/>
              <w:spacing w:before="165" w:line="183" w:lineRule="auto"/>
              <w:ind w:left="173"/>
            </w:pPr>
            <w:r>
              <w:t>二</w:t>
            </w:r>
          </w:p>
        </w:tc>
        <w:tc>
          <w:tcPr>
            <w:tcW w:w="5487" w:type="dxa"/>
            <w:vAlign w:val="top"/>
          </w:tcPr>
          <w:p>
            <w:pPr>
              <w:pStyle w:val="6"/>
              <w:spacing w:before="125" w:line="228" w:lineRule="auto"/>
              <w:ind w:left="155"/>
            </w:pPr>
            <w:r>
              <w:rPr>
                <w:spacing w:val="-1"/>
              </w:rPr>
              <w:t>新建</w:t>
            </w:r>
            <w:r>
              <w:rPr>
                <w:spacing w:val="-33"/>
              </w:rPr>
              <w:t xml:space="preserve"> </w:t>
            </w:r>
            <w:r>
              <w:rPr>
                <w:spacing w:val="-1"/>
              </w:rPr>
              <w:t>2</w:t>
            </w:r>
            <w:r>
              <w:rPr>
                <w:spacing w:val="-46"/>
              </w:rPr>
              <w:t xml:space="preserve"> </w:t>
            </w:r>
            <w:r>
              <w:rPr>
                <w:spacing w:val="-1"/>
              </w:rPr>
              <w:t>座二级清水池，规模1800m³/d，用于储存反渗透清水</w:t>
            </w:r>
          </w:p>
        </w:tc>
        <w:tc>
          <w:tcPr>
            <w:tcW w:w="670" w:type="dxa"/>
            <w:vAlign w:val="top"/>
          </w:tcPr>
          <w:p>
            <w:pPr>
              <w:pStyle w:val="6"/>
              <w:spacing w:before="126" w:line="228" w:lineRule="auto"/>
              <w:ind w:left="121"/>
            </w:pPr>
            <w:r>
              <w:t>新建</w:t>
            </w:r>
          </w:p>
        </w:tc>
      </w:tr>
    </w:tbl>
    <w:p>
      <w:pPr>
        <w:pStyle w:val="2"/>
        <w:spacing w:line="196" w:lineRule="exact"/>
        <w:rPr>
          <w:sz w:val="17"/>
        </w:rPr>
      </w:pPr>
    </w:p>
    <w:p>
      <w:pPr>
        <w:spacing w:line="196" w:lineRule="exact"/>
        <w:rPr>
          <w:sz w:val="17"/>
          <w:szCs w:val="17"/>
        </w:rPr>
        <w:sectPr>
          <w:footerReference r:id="rId16" w:type="default"/>
          <w:pgSz w:w="11906" w:h="16839"/>
          <w:pgMar w:top="1431" w:right="1635" w:bottom="1263"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666"/>
        <w:gridCol w:w="63"/>
        <w:gridCol w:w="564"/>
        <w:gridCol w:w="529"/>
        <w:gridCol w:w="834"/>
        <w:gridCol w:w="1586"/>
        <w:gridCol w:w="680"/>
        <w:gridCol w:w="1473"/>
        <w:gridCol w:w="913"/>
        <w:gridCol w:w="6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4" w:hRule="atLeast"/>
        </w:trPr>
        <w:tc>
          <w:tcPr>
            <w:tcW w:w="653" w:type="dxa"/>
            <w:vMerge w:val="restart"/>
            <w:tcBorders>
              <w:bottom w:val="nil"/>
            </w:tcBorders>
            <w:vAlign w:val="top"/>
          </w:tcPr>
          <w:p>
            <w:pPr>
              <w:rPr>
                <w:rFonts w:ascii="Arial"/>
                <w:sz w:val="21"/>
              </w:rPr>
            </w:pPr>
          </w:p>
        </w:tc>
        <w:tc>
          <w:tcPr>
            <w:tcW w:w="666" w:type="dxa"/>
            <w:vMerge w:val="restart"/>
            <w:tcBorders>
              <w:bottom w:val="nil"/>
            </w:tcBorders>
            <w:vAlign w:val="top"/>
          </w:tcPr>
          <w:p>
            <w:pPr>
              <w:rPr>
                <w:rFonts w:ascii="Arial"/>
                <w:sz w:val="21"/>
              </w:rPr>
            </w:pPr>
          </w:p>
        </w:tc>
        <w:tc>
          <w:tcPr>
            <w:tcW w:w="627" w:type="dxa"/>
            <w:gridSpan w:val="2"/>
            <w:tcBorders>
              <w:bottom w:val="single" w:color="000000" w:sz="4" w:space="0"/>
            </w:tcBorders>
            <w:vAlign w:val="top"/>
          </w:tcPr>
          <w:p>
            <w:pPr>
              <w:rPr>
                <w:rFonts w:ascii="Arial"/>
                <w:sz w:val="21"/>
              </w:rPr>
            </w:pPr>
          </w:p>
        </w:tc>
        <w:tc>
          <w:tcPr>
            <w:tcW w:w="529" w:type="dxa"/>
            <w:tcBorders>
              <w:bottom w:val="single" w:color="000000" w:sz="4" w:space="0"/>
            </w:tcBorders>
            <w:textDirection w:val="tbRlV"/>
            <w:vAlign w:val="top"/>
          </w:tcPr>
          <w:p>
            <w:pPr>
              <w:pStyle w:val="6"/>
              <w:spacing w:before="153" w:line="216" w:lineRule="auto"/>
              <w:ind w:left="51"/>
            </w:pPr>
            <w:r>
              <w:rPr>
                <w:spacing w:val="8"/>
              </w:rPr>
              <w:t>级</w:t>
            </w:r>
            <w:r>
              <w:rPr>
                <w:spacing w:val="-36"/>
              </w:rPr>
              <w:t xml:space="preserve"> </w:t>
            </w:r>
            <w:r>
              <w:rPr>
                <w:spacing w:val="8"/>
              </w:rPr>
              <w:t>清</w:t>
            </w:r>
            <w:r>
              <w:rPr>
                <w:spacing w:val="-35"/>
              </w:rPr>
              <w:t xml:space="preserve"> </w:t>
            </w:r>
            <w:r>
              <w:rPr>
                <w:spacing w:val="8"/>
              </w:rPr>
              <w:t>水</w:t>
            </w:r>
            <w:r>
              <w:rPr>
                <w:spacing w:val="-38"/>
              </w:rPr>
              <w:t xml:space="preserve"> </w:t>
            </w:r>
            <w:r>
              <w:rPr>
                <w:spacing w:val="8"/>
              </w:rPr>
              <w:t>池</w:t>
            </w:r>
          </w:p>
        </w:tc>
        <w:tc>
          <w:tcPr>
            <w:tcW w:w="5486" w:type="dxa"/>
            <w:gridSpan w:val="5"/>
            <w:vAlign w:val="top"/>
          </w:tcPr>
          <w:p>
            <w:pPr>
              <w:pStyle w:val="6"/>
              <w:spacing w:before="51" w:line="225" w:lineRule="auto"/>
              <w:ind w:left="110"/>
            </w:pPr>
            <w:r>
              <w:rPr>
                <w:spacing w:val="-3"/>
              </w:rPr>
              <w:t>产水，每座尺寸</w:t>
            </w:r>
            <w:r>
              <w:rPr>
                <w:spacing w:val="-38"/>
              </w:rPr>
              <w:t xml:space="preserve"> </w:t>
            </w:r>
            <w:r>
              <w:rPr>
                <w:spacing w:val="-3"/>
              </w:rPr>
              <w:t>13.5m×10m×3.5m，单座调节容</w:t>
            </w:r>
            <w:r>
              <w:rPr>
                <w:spacing w:val="-4"/>
              </w:rPr>
              <w:t>积470m³,</w:t>
            </w:r>
            <w:r>
              <w:rPr>
                <w:spacing w:val="31"/>
              </w:rPr>
              <w:t xml:space="preserve"> </w:t>
            </w:r>
            <w:r>
              <w:rPr>
                <w:spacing w:val="-4"/>
              </w:rPr>
              <w:t>总</w:t>
            </w:r>
          </w:p>
          <w:p>
            <w:pPr>
              <w:pStyle w:val="6"/>
              <w:spacing w:before="27" w:line="225" w:lineRule="auto"/>
              <w:ind w:left="112"/>
            </w:pPr>
            <w:r>
              <w:rPr>
                <w:spacing w:val="-2"/>
              </w:rPr>
              <w:t>调节容积940m³,可满足12.5</w:t>
            </w:r>
            <w:r>
              <w:rPr>
                <w:spacing w:val="-58"/>
              </w:rPr>
              <w:t xml:space="preserve"> </w:t>
            </w:r>
            <w:r>
              <w:rPr>
                <w:spacing w:val="-2"/>
              </w:rPr>
              <w:t>小时调节容积；清水池设置DN200</w:t>
            </w:r>
          </w:p>
          <w:p>
            <w:pPr>
              <w:pStyle w:val="6"/>
              <w:spacing w:before="29" w:line="228" w:lineRule="auto"/>
              <w:ind w:left="941"/>
            </w:pPr>
            <w:r>
              <w:rPr>
                <w:spacing w:val="-2"/>
              </w:rPr>
              <w:t>通气管，分别高出地面</w:t>
            </w:r>
            <w:r>
              <w:rPr>
                <w:spacing w:val="-51"/>
              </w:rPr>
              <w:t xml:space="preserve"> </w:t>
            </w:r>
            <w:r>
              <w:rPr>
                <w:spacing w:val="-2"/>
              </w:rPr>
              <w:t>900mm</w:t>
            </w:r>
            <w:r>
              <w:rPr>
                <w:spacing w:val="-51"/>
              </w:rPr>
              <w:t xml:space="preserve"> </w:t>
            </w:r>
            <w:r>
              <w:rPr>
                <w:spacing w:val="-2"/>
              </w:rPr>
              <w:t>及</w:t>
            </w:r>
            <w:r>
              <w:rPr>
                <w:spacing w:val="-38"/>
              </w:rPr>
              <w:t xml:space="preserve"> </w:t>
            </w:r>
            <w:r>
              <w:rPr>
                <w:spacing w:val="-2"/>
              </w:rPr>
              <w:t>1400mm。</w:t>
            </w:r>
          </w:p>
        </w:tc>
        <w:tc>
          <w:tcPr>
            <w:tcW w:w="67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653" w:type="dxa"/>
            <w:vMerge w:val="continue"/>
            <w:tcBorders>
              <w:top w:val="nil"/>
              <w:bottom w:val="nil"/>
            </w:tcBorders>
            <w:vAlign w:val="top"/>
          </w:tcPr>
          <w:p>
            <w:pPr>
              <w:rPr>
                <w:rFonts w:ascii="Arial"/>
                <w:sz w:val="21"/>
              </w:rPr>
            </w:pPr>
          </w:p>
        </w:tc>
        <w:tc>
          <w:tcPr>
            <w:tcW w:w="666" w:type="dxa"/>
            <w:vMerge w:val="continue"/>
            <w:tcBorders>
              <w:top w:val="nil"/>
            </w:tcBorders>
            <w:vAlign w:val="top"/>
          </w:tcPr>
          <w:p>
            <w:pPr>
              <w:rPr>
                <w:rFonts w:ascii="Arial"/>
                <w:sz w:val="21"/>
              </w:rPr>
            </w:pPr>
          </w:p>
        </w:tc>
        <w:tc>
          <w:tcPr>
            <w:tcW w:w="1156" w:type="dxa"/>
            <w:gridSpan w:val="3"/>
            <w:tcBorders>
              <w:top w:val="single" w:color="000000" w:sz="4" w:space="0"/>
            </w:tcBorders>
            <w:vAlign w:val="top"/>
          </w:tcPr>
          <w:p>
            <w:pPr>
              <w:pStyle w:val="6"/>
              <w:spacing w:before="168" w:line="228" w:lineRule="auto"/>
              <w:ind w:left="190"/>
            </w:pPr>
            <w:r>
              <w:rPr>
                <w:spacing w:val="-2"/>
              </w:rPr>
              <w:t>一级清水</w:t>
            </w:r>
          </w:p>
          <w:p>
            <w:pPr>
              <w:pStyle w:val="6"/>
              <w:spacing w:before="24" w:line="237" w:lineRule="auto"/>
              <w:ind w:left="481"/>
            </w:pPr>
            <w:r>
              <w:t>池</w:t>
            </w:r>
          </w:p>
        </w:tc>
        <w:tc>
          <w:tcPr>
            <w:tcW w:w="5486" w:type="dxa"/>
            <w:gridSpan w:val="5"/>
            <w:vAlign w:val="top"/>
          </w:tcPr>
          <w:p>
            <w:pPr>
              <w:pStyle w:val="6"/>
              <w:spacing w:before="31" w:line="227" w:lineRule="auto"/>
              <w:ind w:left="180"/>
            </w:pPr>
            <w:r>
              <w:rPr>
                <w:spacing w:val="-2"/>
              </w:rPr>
              <w:t>原清水池、调节池利旧作为本项目的一级清水池，总容</w:t>
            </w:r>
            <w:r>
              <w:rPr>
                <w:spacing w:val="-3"/>
              </w:rPr>
              <w:t>积：</w:t>
            </w:r>
          </w:p>
          <w:p>
            <w:pPr>
              <w:pStyle w:val="6"/>
              <w:spacing w:before="25" w:line="225" w:lineRule="auto"/>
              <w:ind w:left="171"/>
            </w:pPr>
            <w:r>
              <w:rPr>
                <w:spacing w:val="-4"/>
              </w:rPr>
              <w:t>1150m³,</w:t>
            </w:r>
            <w:r>
              <w:rPr>
                <w:spacing w:val="58"/>
              </w:rPr>
              <w:t xml:space="preserve"> </w:t>
            </w:r>
            <w:r>
              <w:rPr>
                <w:spacing w:val="-4"/>
              </w:rPr>
              <w:t>规模</w:t>
            </w:r>
            <w:r>
              <w:rPr>
                <w:spacing w:val="-54"/>
              </w:rPr>
              <w:t xml:space="preserve"> </w:t>
            </w:r>
            <w:r>
              <w:rPr>
                <w:spacing w:val="-4"/>
              </w:rPr>
              <w:t>4800m³/d，用于储存活性炭过滤器产水。最高</w:t>
            </w:r>
          </w:p>
          <w:p>
            <w:pPr>
              <w:pStyle w:val="6"/>
              <w:spacing w:before="30" w:line="216" w:lineRule="auto"/>
              <w:ind w:left="818"/>
            </w:pPr>
            <w:r>
              <w:rPr>
                <w:spacing w:val="-3"/>
              </w:rPr>
              <w:t>运行水位</w:t>
            </w:r>
            <w:r>
              <w:rPr>
                <w:spacing w:val="-23"/>
              </w:rPr>
              <w:t xml:space="preserve"> </w:t>
            </w:r>
            <w:r>
              <w:rPr>
                <w:spacing w:val="-3"/>
              </w:rPr>
              <w:t>1294.5m，最低运行水位</w:t>
            </w:r>
            <w:r>
              <w:rPr>
                <w:spacing w:val="-38"/>
              </w:rPr>
              <w:t xml:space="preserve"> </w:t>
            </w:r>
            <w:r>
              <w:rPr>
                <w:spacing w:val="-3"/>
              </w:rPr>
              <w:t>1290.4m。</w:t>
            </w:r>
          </w:p>
        </w:tc>
        <w:tc>
          <w:tcPr>
            <w:tcW w:w="670" w:type="dxa"/>
            <w:vAlign w:val="top"/>
          </w:tcPr>
          <w:p>
            <w:pPr>
              <w:pStyle w:val="6"/>
              <w:spacing w:before="302" w:line="230" w:lineRule="auto"/>
              <w:ind w:left="121"/>
            </w:pPr>
            <w:r>
              <w:t>利旧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653" w:type="dxa"/>
            <w:vMerge w:val="continue"/>
            <w:tcBorders>
              <w:top w:val="nil"/>
              <w:bottom w:val="nil"/>
            </w:tcBorders>
            <w:vAlign w:val="top"/>
          </w:tcPr>
          <w:p>
            <w:pPr>
              <w:rPr>
                <w:rFonts w:ascii="Arial"/>
                <w:sz w:val="21"/>
              </w:rPr>
            </w:pPr>
          </w:p>
        </w:tc>
        <w:tc>
          <w:tcPr>
            <w:tcW w:w="666" w:type="dxa"/>
            <w:textDirection w:val="tbRlV"/>
            <w:vAlign w:val="top"/>
          </w:tcPr>
          <w:p>
            <w:pPr>
              <w:pStyle w:val="6"/>
              <w:spacing w:before="200" w:line="217" w:lineRule="auto"/>
              <w:ind w:left="31"/>
            </w:pPr>
            <w:r>
              <w:rPr>
                <w:spacing w:val="8"/>
              </w:rPr>
              <w:t>辅</w:t>
            </w:r>
            <w:r>
              <w:rPr>
                <w:spacing w:val="-34"/>
              </w:rPr>
              <w:t xml:space="preserve"> </w:t>
            </w:r>
            <w:r>
              <w:rPr>
                <w:spacing w:val="8"/>
              </w:rPr>
              <w:t>助</w:t>
            </w:r>
            <w:r>
              <w:rPr>
                <w:spacing w:val="-37"/>
              </w:rPr>
              <w:t xml:space="preserve"> </w:t>
            </w:r>
            <w:r>
              <w:rPr>
                <w:spacing w:val="8"/>
              </w:rPr>
              <w:t>工</w:t>
            </w:r>
            <w:r>
              <w:rPr>
                <w:spacing w:val="-35"/>
              </w:rPr>
              <w:t xml:space="preserve"> </w:t>
            </w:r>
            <w:r>
              <w:rPr>
                <w:spacing w:val="8"/>
              </w:rPr>
              <w:t>程</w:t>
            </w:r>
          </w:p>
        </w:tc>
        <w:tc>
          <w:tcPr>
            <w:tcW w:w="1156" w:type="dxa"/>
            <w:gridSpan w:val="3"/>
            <w:vAlign w:val="top"/>
          </w:tcPr>
          <w:p>
            <w:pPr>
              <w:spacing w:line="371" w:lineRule="auto"/>
              <w:rPr>
                <w:rFonts w:ascii="Arial"/>
                <w:sz w:val="21"/>
              </w:rPr>
            </w:pPr>
          </w:p>
          <w:p>
            <w:pPr>
              <w:pStyle w:val="6"/>
              <w:spacing w:before="65" w:line="228" w:lineRule="auto"/>
              <w:ind w:left="189"/>
            </w:pPr>
            <w:r>
              <w:rPr>
                <w:spacing w:val="-2"/>
              </w:rPr>
              <w:t>综合泵房</w:t>
            </w:r>
          </w:p>
        </w:tc>
        <w:tc>
          <w:tcPr>
            <w:tcW w:w="5486" w:type="dxa"/>
            <w:gridSpan w:val="5"/>
            <w:vAlign w:val="top"/>
          </w:tcPr>
          <w:p>
            <w:pPr>
              <w:pStyle w:val="6"/>
              <w:spacing w:before="167" w:line="228" w:lineRule="auto"/>
              <w:ind w:left="111"/>
            </w:pPr>
            <w:r>
              <w:rPr>
                <w:spacing w:val="-5"/>
              </w:rPr>
              <w:t>新建综合泵房</w:t>
            </w:r>
            <w:r>
              <w:rPr>
                <w:spacing w:val="-35"/>
              </w:rPr>
              <w:t xml:space="preserve"> </w:t>
            </w:r>
            <w:r>
              <w:rPr>
                <w:spacing w:val="-5"/>
              </w:rPr>
              <w:t>1</w:t>
            </w:r>
            <w:r>
              <w:rPr>
                <w:spacing w:val="-46"/>
              </w:rPr>
              <w:t xml:space="preserve"> </w:t>
            </w:r>
            <w:r>
              <w:rPr>
                <w:spacing w:val="-5"/>
              </w:rPr>
              <w:t>座，钢砼结构，占地面积。泵房</w:t>
            </w:r>
            <w:r>
              <w:rPr>
                <w:spacing w:val="-6"/>
              </w:rPr>
              <w:t>内设置排水沟</w:t>
            </w:r>
          </w:p>
          <w:p>
            <w:pPr>
              <w:pStyle w:val="6"/>
              <w:spacing w:before="24" w:line="228" w:lineRule="auto"/>
              <w:ind w:left="109"/>
            </w:pPr>
            <w:r>
              <w:rPr>
                <w:spacing w:val="-2"/>
              </w:rPr>
              <w:t>及集水坑，集水坑内设置2</w:t>
            </w:r>
            <w:r>
              <w:rPr>
                <w:spacing w:val="-32"/>
              </w:rPr>
              <w:t xml:space="preserve"> </w:t>
            </w:r>
            <w:r>
              <w:rPr>
                <w:spacing w:val="-2"/>
              </w:rPr>
              <w:t>台排水泵，1</w:t>
            </w:r>
            <w:r>
              <w:rPr>
                <w:spacing w:val="-48"/>
              </w:rPr>
              <w:t xml:space="preserve"> </w:t>
            </w:r>
            <w:r>
              <w:rPr>
                <w:spacing w:val="-2"/>
              </w:rPr>
              <w:t>用</w:t>
            </w:r>
            <w:r>
              <w:rPr>
                <w:spacing w:val="-36"/>
              </w:rPr>
              <w:t xml:space="preserve"> </w:t>
            </w:r>
            <w:r>
              <w:rPr>
                <w:spacing w:val="-2"/>
              </w:rPr>
              <w:t>1</w:t>
            </w:r>
            <w:r>
              <w:rPr>
                <w:spacing w:val="-47"/>
              </w:rPr>
              <w:t xml:space="preserve"> </w:t>
            </w:r>
            <w:r>
              <w:rPr>
                <w:spacing w:val="-2"/>
              </w:rPr>
              <w:t>备</w:t>
            </w:r>
            <w:r>
              <w:rPr>
                <w:spacing w:val="-3"/>
              </w:rPr>
              <w:t>。排水泵参数</w:t>
            </w:r>
          </w:p>
          <w:p>
            <w:pPr>
              <w:pStyle w:val="6"/>
              <w:spacing w:before="24" w:line="228" w:lineRule="auto"/>
              <w:ind w:left="1020"/>
            </w:pPr>
            <w:r>
              <w:rPr>
                <w:spacing w:val="-1"/>
              </w:rPr>
              <w:t>为</w:t>
            </w:r>
            <w:r>
              <w:rPr>
                <w:spacing w:val="-56"/>
              </w:rPr>
              <w:t xml:space="preserve"> </w:t>
            </w:r>
            <w:r>
              <w:rPr>
                <w:spacing w:val="-1"/>
              </w:rPr>
              <w:t>Q=15m³/h，H=15m，N=1.5k</w:t>
            </w:r>
            <w:r>
              <w:rPr>
                <w:spacing w:val="-2"/>
              </w:rPr>
              <w:t>W</w:t>
            </w:r>
            <w:r>
              <w:rPr>
                <w:spacing w:val="-50"/>
              </w:rPr>
              <w:t xml:space="preserve"> </w:t>
            </w:r>
            <w:r>
              <w:rPr>
                <w:spacing w:val="-2"/>
              </w:rPr>
              <w:t>潜污泵。</w:t>
            </w:r>
          </w:p>
        </w:tc>
        <w:tc>
          <w:tcPr>
            <w:tcW w:w="670" w:type="dxa"/>
            <w:vAlign w:val="top"/>
          </w:tcPr>
          <w:p>
            <w:pPr>
              <w:spacing w:line="372" w:lineRule="auto"/>
              <w:rPr>
                <w:rFonts w:ascii="Arial"/>
                <w:sz w:val="21"/>
              </w:rPr>
            </w:pPr>
          </w:p>
          <w:p>
            <w:pPr>
              <w:pStyle w:val="6"/>
              <w:spacing w:before="65" w:line="228" w:lineRule="auto"/>
              <w:ind w:left="121"/>
            </w:pPr>
            <w: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653" w:type="dxa"/>
            <w:vMerge w:val="continue"/>
            <w:tcBorders>
              <w:top w:val="nil"/>
              <w:bottom w:val="nil"/>
            </w:tcBorders>
            <w:vAlign w:val="top"/>
          </w:tcPr>
          <w:p>
            <w:pPr>
              <w:rPr>
                <w:rFonts w:ascii="Arial"/>
                <w:sz w:val="21"/>
              </w:rPr>
            </w:pPr>
          </w:p>
        </w:tc>
        <w:tc>
          <w:tcPr>
            <w:tcW w:w="666" w:type="dxa"/>
            <w:vMerge w:val="restart"/>
            <w:tcBorders>
              <w:bottom w:val="nil"/>
            </w:tcBorders>
            <w:vAlign w:val="top"/>
          </w:tcPr>
          <w:p>
            <w:pPr>
              <w:pStyle w:val="6"/>
              <w:spacing w:before="132" w:line="228" w:lineRule="auto"/>
              <w:ind w:left="158"/>
            </w:pPr>
            <w:r>
              <w:t>储运</w:t>
            </w:r>
          </w:p>
          <w:p>
            <w:pPr>
              <w:pStyle w:val="6"/>
              <w:spacing w:before="26" w:line="228" w:lineRule="auto"/>
              <w:ind w:left="161"/>
            </w:pPr>
            <w:r>
              <w:rPr>
                <w:spacing w:val="-1"/>
              </w:rPr>
              <w:t>工程</w:t>
            </w:r>
          </w:p>
        </w:tc>
        <w:tc>
          <w:tcPr>
            <w:tcW w:w="1156" w:type="dxa"/>
            <w:gridSpan w:val="3"/>
            <w:vAlign w:val="top"/>
          </w:tcPr>
          <w:p>
            <w:pPr>
              <w:pStyle w:val="6"/>
              <w:spacing w:before="79" w:line="227" w:lineRule="auto"/>
              <w:ind w:left="287"/>
            </w:pPr>
            <w:r>
              <w:rPr>
                <w:spacing w:val="-2"/>
              </w:rPr>
              <w:t>药剂库</w:t>
            </w:r>
          </w:p>
        </w:tc>
        <w:tc>
          <w:tcPr>
            <w:tcW w:w="5486" w:type="dxa"/>
            <w:gridSpan w:val="5"/>
            <w:vAlign w:val="top"/>
          </w:tcPr>
          <w:p>
            <w:pPr>
              <w:pStyle w:val="6"/>
              <w:spacing w:before="31" w:line="227" w:lineRule="auto"/>
              <w:ind w:left="274"/>
            </w:pPr>
            <w:r>
              <w:rPr>
                <w:spacing w:val="-2"/>
              </w:rPr>
              <w:t>本次工程水处理过程中添加药剂储存于水处理车间库房内</w:t>
            </w:r>
          </w:p>
        </w:tc>
        <w:tc>
          <w:tcPr>
            <w:tcW w:w="670" w:type="dxa"/>
            <w:vAlign w:val="top"/>
          </w:tcPr>
          <w:p>
            <w:pPr>
              <w:pStyle w:val="6"/>
              <w:spacing w:before="31" w:line="228" w:lineRule="auto"/>
              <w:ind w:left="121"/>
            </w:pPr>
            <w: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653" w:type="dxa"/>
            <w:vMerge w:val="continue"/>
            <w:tcBorders>
              <w:top w:val="nil"/>
              <w:bottom w:val="nil"/>
            </w:tcBorders>
            <w:vAlign w:val="top"/>
          </w:tcPr>
          <w:p>
            <w:pPr>
              <w:rPr>
                <w:rFonts w:ascii="Arial"/>
                <w:sz w:val="21"/>
              </w:rPr>
            </w:pPr>
          </w:p>
        </w:tc>
        <w:tc>
          <w:tcPr>
            <w:tcW w:w="666" w:type="dxa"/>
            <w:vMerge w:val="continue"/>
            <w:tcBorders>
              <w:top w:val="nil"/>
            </w:tcBorders>
            <w:vAlign w:val="top"/>
          </w:tcPr>
          <w:p>
            <w:pPr>
              <w:rPr>
                <w:rFonts w:ascii="Arial"/>
                <w:sz w:val="21"/>
              </w:rPr>
            </w:pPr>
          </w:p>
        </w:tc>
        <w:tc>
          <w:tcPr>
            <w:tcW w:w="1156" w:type="dxa"/>
            <w:gridSpan w:val="3"/>
            <w:vAlign w:val="top"/>
          </w:tcPr>
          <w:p>
            <w:pPr>
              <w:pStyle w:val="6"/>
              <w:spacing w:before="79" w:line="228" w:lineRule="auto"/>
              <w:ind w:left="382"/>
            </w:pPr>
            <w:r>
              <w:t>道路</w:t>
            </w:r>
          </w:p>
        </w:tc>
        <w:tc>
          <w:tcPr>
            <w:tcW w:w="5486" w:type="dxa"/>
            <w:gridSpan w:val="5"/>
            <w:vAlign w:val="top"/>
          </w:tcPr>
          <w:p>
            <w:pPr>
              <w:pStyle w:val="6"/>
              <w:spacing w:before="79" w:line="227" w:lineRule="auto"/>
              <w:ind w:left="770"/>
            </w:pPr>
            <w:r>
              <w:rPr>
                <w:spacing w:val="-2"/>
              </w:rPr>
              <w:t>厂区内道路依托三星煤矿工业场地内现有道路</w:t>
            </w:r>
          </w:p>
        </w:tc>
        <w:tc>
          <w:tcPr>
            <w:tcW w:w="670" w:type="dxa"/>
            <w:vAlign w:val="top"/>
          </w:tcPr>
          <w:p>
            <w:pPr>
              <w:pStyle w:val="6"/>
              <w:spacing w:before="79" w:line="227" w:lineRule="auto"/>
              <w:ind w:left="122"/>
            </w:pPr>
            <w:r>
              <w:rPr>
                <w:spacing w:val="-1"/>
              </w:rPr>
              <w:t>依托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53" w:type="dxa"/>
            <w:vMerge w:val="continue"/>
            <w:tcBorders>
              <w:top w:val="nil"/>
              <w:bottom w:val="nil"/>
            </w:tcBorders>
            <w:vAlign w:val="top"/>
          </w:tcPr>
          <w:p>
            <w:pPr>
              <w:rPr>
                <w:rFonts w:ascii="Arial"/>
                <w:sz w:val="21"/>
              </w:rPr>
            </w:pPr>
          </w:p>
        </w:tc>
        <w:tc>
          <w:tcPr>
            <w:tcW w:w="666" w:type="dxa"/>
            <w:vMerge w:val="restart"/>
            <w:tcBorders>
              <w:bottom w:val="nil"/>
            </w:tcBorders>
            <w:textDirection w:val="tbRlV"/>
            <w:vAlign w:val="top"/>
          </w:tcPr>
          <w:p>
            <w:pPr>
              <w:pStyle w:val="6"/>
              <w:spacing w:before="200" w:line="217" w:lineRule="auto"/>
              <w:ind w:left="259"/>
            </w:pPr>
            <w:r>
              <w:rPr>
                <w:spacing w:val="8"/>
              </w:rPr>
              <w:t>公</w:t>
            </w:r>
            <w:r>
              <w:rPr>
                <w:spacing w:val="-36"/>
              </w:rPr>
              <w:t xml:space="preserve"> </w:t>
            </w:r>
            <w:r>
              <w:rPr>
                <w:spacing w:val="8"/>
              </w:rPr>
              <w:t>用</w:t>
            </w:r>
            <w:r>
              <w:rPr>
                <w:spacing w:val="-37"/>
              </w:rPr>
              <w:t xml:space="preserve"> </w:t>
            </w:r>
            <w:r>
              <w:rPr>
                <w:spacing w:val="8"/>
              </w:rPr>
              <w:t>工</w:t>
            </w:r>
            <w:r>
              <w:rPr>
                <w:spacing w:val="-36"/>
              </w:rPr>
              <w:t xml:space="preserve"> </w:t>
            </w:r>
            <w:r>
              <w:rPr>
                <w:spacing w:val="8"/>
              </w:rPr>
              <w:t>程</w:t>
            </w:r>
          </w:p>
        </w:tc>
        <w:tc>
          <w:tcPr>
            <w:tcW w:w="1156" w:type="dxa"/>
            <w:gridSpan w:val="3"/>
            <w:vAlign w:val="top"/>
          </w:tcPr>
          <w:p>
            <w:pPr>
              <w:pStyle w:val="6"/>
              <w:spacing w:before="166" w:line="227" w:lineRule="auto"/>
              <w:ind w:left="383"/>
            </w:pPr>
            <w:r>
              <w:t>供水</w:t>
            </w:r>
          </w:p>
        </w:tc>
        <w:tc>
          <w:tcPr>
            <w:tcW w:w="5486" w:type="dxa"/>
            <w:gridSpan w:val="5"/>
            <w:vAlign w:val="top"/>
          </w:tcPr>
          <w:p>
            <w:pPr>
              <w:pStyle w:val="6"/>
              <w:spacing w:before="31" w:line="227" w:lineRule="auto"/>
              <w:ind w:left="176"/>
            </w:pPr>
            <w:r>
              <w:rPr>
                <w:spacing w:val="-2"/>
              </w:rPr>
              <w:t>本项目所处理矿井涌水来源于鄂尔多斯市庚泰煤炭有限责任</w:t>
            </w:r>
          </w:p>
          <w:p>
            <w:pPr>
              <w:pStyle w:val="6"/>
              <w:spacing w:before="27" w:line="216" w:lineRule="auto"/>
              <w:ind w:left="2162"/>
            </w:pPr>
            <w:r>
              <w:rPr>
                <w:spacing w:val="-3"/>
              </w:rPr>
              <w:t>公司三星煤矿</w:t>
            </w:r>
          </w:p>
        </w:tc>
        <w:tc>
          <w:tcPr>
            <w:tcW w:w="670" w:type="dxa"/>
            <w:vAlign w:val="top"/>
          </w:tcPr>
          <w:p>
            <w:pPr>
              <w:pStyle w:val="6"/>
              <w:spacing w:before="165" w:line="233" w:lineRule="auto"/>
              <w:ind w:left="268"/>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653" w:type="dxa"/>
            <w:vMerge w:val="continue"/>
            <w:tcBorders>
              <w:top w:val="nil"/>
              <w:bottom w:val="nil"/>
            </w:tcBorders>
            <w:vAlign w:val="top"/>
          </w:tcPr>
          <w:p>
            <w:pPr>
              <w:rPr>
                <w:rFonts w:ascii="Arial"/>
                <w:sz w:val="21"/>
              </w:rPr>
            </w:pPr>
          </w:p>
        </w:tc>
        <w:tc>
          <w:tcPr>
            <w:tcW w:w="666" w:type="dxa"/>
            <w:vMerge w:val="continue"/>
            <w:tcBorders>
              <w:top w:val="nil"/>
              <w:bottom w:val="nil"/>
            </w:tcBorders>
            <w:textDirection w:val="tbRlV"/>
            <w:vAlign w:val="top"/>
          </w:tcPr>
          <w:p>
            <w:pPr>
              <w:rPr>
                <w:rFonts w:ascii="Arial"/>
                <w:sz w:val="21"/>
              </w:rPr>
            </w:pPr>
          </w:p>
        </w:tc>
        <w:tc>
          <w:tcPr>
            <w:tcW w:w="1156" w:type="dxa"/>
            <w:gridSpan w:val="3"/>
            <w:vAlign w:val="top"/>
          </w:tcPr>
          <w:p>
            <w:pPr>
              <w:pStyle w:val="6"/>
              <w:spacing w:before="79" w:line="228" w:lineRule="auto"/>
              <w:ind w:left="383"/>
            </w:pPr>
            <w:r>
              <w:t>排水</w:t>
            </w:r>
          </w:p>
        </w:tc>
        <w:tc>
          <w:tcPr>
            <w:tcW w:w="5486" w:type="dxa"/>
            <w:gridSpan w:val="5"/>
            <w:vAlign w:val="top"/>
          </w:tcPr>
          <w:p>
            <w:pPr>
              <w:pStyle w:val="6"/>
              <w:spacing w:before="80" w:line="227" w:lineRule="auto"/>
              <w:ind w:left="176"/>
            </w:pPr>
            <w:r>
              <w:rPr>
                <w:spacing w:val="-2"/>
              </w:rPr>
              <w:t>本项目运行过程中产生的反冲洗废水用于工业场地洒水降尘</w:t>
            </w:r>
          </w:p>
        </w:tc>
        <w:tc>
          <w:tcPr>
            <w:tcW w:w="670" w:type="dxa"/>
            <w:vAlign w:val="top"/>
          </w:tcPr>
          <w:p>
            <w:pPr>
              <w:pStyle w:val="6"/>
              <w:spacing w:before="79" w:line="233" w:lineRule="auto"/>
              <w:ind w:left="268"/>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653" w:type="dxa"/>
            <w:vMerge w:val="continue"/>
            <w:tcBorders>
              <w:top w:val="nil"/>
              <w:bottom w:val="nil"/>
            </w:tcBorders>
            <w:vAlign w:val="top"/>
          </w:tcPr>
          <w:p>
            <w:pPr>
              <w:rPr>
                <w:rFonts w:ascii="Arial"/>
                <w:sz w:val="21"/>
              </w:rPr>
            </w:pPr>
          </w:p>
        </w:tc>
        <w:tc>
          <w:tcPr>
            <w:tcW w:w="666" w:type="dxa"/>
            <w:vMerge w:val="continue"/>
            <w:tcBorders>
              <w:top w:val="nil"/>
              <w:bottom w:val="nil"/>
            </w:tcBorders>
            <w:textDirection w:val="tbRlV"/>
            <w:vAlign w:val="top"/>
          </w:tcPr>
          <w:p>
            <w:pPr>
              <w:rPr>
                <w:rFonts w:ascii="Arial"/>
                <w:sz w:val="21"/>
              </w:rPr>
            </w:pPr>
          </w:p>
        </w:tc>
        <w:tc>
          <w:tcPr>
            <w:tcW w:w="1156" w:type="dxa"/>
            <w:gridSpan w:val="3"/>
            <w:vAlign w:val="top"/>
          </w:tcPr>
          <w:p>
            <w:pPr>
              <w:pStyle w:val="6"/>
              <w:spacing w:before="46" w:line="227" w:lineRule="auto"/>
              <w:ind w:left="383"/>
            </w:pPr>
            <w:r>
              <w:t>供热</w:t>
            </w:r>
          </w:p>
        </w:tc>
        <w:tc>
          <w:tcPr>
            <w:tcW w:w="5486" w:type="dxa"/>
            <w:gridSpan w:val="5"/>
            <w:vAlign w:val="top"/>
          </w:tcPr>
          <w:p>
            <w:pPr>
              <w:pStyle w:val="6"/>
              <w:spacing w:before="46" w:line="227" w:lineRule="auto"/>
              <w:ind w:left="1066"/>
            </w:pPr>
            <w:r>
              <w:rPr>
                <w:spacing w:val="-2"/>
              </w:rPr>
              <w:t>本项目供暖依托三星煤矿现有供热设施</w:t>
            </w:r>
          </w:p>
        </w:tc>
        <w:tc>
          <w:tcPr>
            <w:tcW w:w="670" w:type="dxa"/>
            <w:vAlign w:val="top"/>
          </w:tcPr>
          <w:p>
            <w:pPr>
              <w:pStyle w:val="6"/>
              <w:spacing w:before="46" w:line="227" w:lineRule="auto"/>
              <w:ind w:left="122"/>
            </w:pPr>
            <w:r>
              <w:rPr>
                <w:spacing w:val="-1"/>
              </w:rPr>
              <w:t>依托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653" w:type="dxa"/>
            <w:vMerge w:val="continue"/>
            <w:tcBorders>
              <w:top w:val="nil"/>
              <w:bottom w:val="nil"/>
            </w:tcBorders>
            <w:vAlign w:val="top"/>
          </w:tcPr>
          <w:p>
            <w:pPr>
              <w:rPr>
                <w:rFonts w:ascii="Arial"/>
                <w:sz w:val="21"/>
              </w:rPr>
            </w:pPr>
          </w:p>
        </w:tc>
        <w:tc>
          <w:tcPr>
            <w:tcW w:w="666" w:type="dxa"/>
            <w:vMerge w:val="continue"/>
            <w:tcBorders>
              <w:top w:val="nil"/>
              <w:bottom w:val="single" w:color="000000" w:sz="4" w:space="0"/>
            </w:tcBorders>
            <w:textDirection w:val="tbRlV"/>
            <w:vAlign w:val="top"/>
          </w:tcPr>
          <w:p>
            <w:pPr>
              <w:rPr>
                <w:rFonts w:ascii="Arial"/>
                <w:sz w:val="21"/>
              </w:rPr>
            </w:pPr>
          </w:p>
        </w:tc>
        <w:tc>
          <w:tcPr>
            <w:tcW w:w="1156" w:type="dxa"/>
            <w:gridSpan w:val="3"/>
            <w:vAlign w:val="top"/>
          </w:tcPr>
          <w:p>
            <w:pPr>
              <w:pStyle w:val="6"/>
              <w:spacing w:before="47" w:line="227" w:lineRule="auto"/>
              <w:ind w:left="383"/>
            </w:pPr>
            <w:r>
              <w:t>供电</w:t>
            </w:r>
          </w:p>
        </w:tc>
        <w:tc>
          <w:tcPr>
            <w:tcW w:w="5486" w:type="dxa"/>
            <w:gridSpan w:val="5"/>
            <w:vAlign w:val="top"/>
          </w:tcPr>
          <w:p>
            <w:pPr>
              <w:pStyle w:val="6"/>
              <w:spacing w:before="47" w:line="227" w:lineRule="auto"/>
              <w:ind w:left="1958"/>
            </w:pPr>
            <w:r>
              <w:rPr>
                <w:spacing w:val="-2"/>
              </w:rPr>
              <w:t>依托当地电网供电</w:t>
            </w:r>
          </w:p>
        </w:tc>
        <w:tc>
          <w:tcPr>
            <w:tcW w:w="670" w:type="dxa"/>
            <w:vAlign w:val="top"/>
          </w:tcPr>
          <w:p>
            <w:pPr>
              <w:pStyle w:val="6"/>
              <w:spacing w:before="47" w:line="227" w:lineRule="auto"/>
              <w:ind w:left="122"/>
            </w:pPr>
            <w:r>
              <w:rPr>
                <w:spacing w:val="-1"/>
              </w:rPr>
              <w:t>依托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653" w:type="dxa"/>
            <w:vMerge w:val="continue"/>
            <w:tcBorders>
              <w:top w:val="nil"/>
              <w:bottom w:val="nil"/>
            </w:tcBorders>
            <w:vAlign w:val="top"/>
          </w:tcPr>
          <w:p>
            <w:pPr>
              <w:rPr>
                <w:rFonts w:ascii="Arial"/>
                <w:sz w:val="21"/>
              </w:rPr>
            </w:pPr>
          </w:p>
        </w:tc>
        <w:tc>
          <w:tcPr>
            <w:tcW w:w="666" w:type="dxa"/>
            <w:vMerge w:val="restart"/>
            <w:tcBorders>
              <w:top w:val="single" w:color="000000" w:sz="4" w:space="0"/>
              <w:bottom w:val="nil"/>
            </w:tcBorders>
            <w:textDirection w:val="tbRlV"/>
            <w:vAlign w:val="top"/>
          </w:tcPr>
          <w:p>
            <w:pPr>
              <w:pStyle w:val="6"/>
              <w:spacing w:before="200" w:line="217" w:lineRule="auto"/>
              <w:ind w:left="1721"/>
            </w:pPr>
            <w:r>
              <w:rPr>
                <w:spacing w:val="8"/>
              </w:rPr>
              <w:t>环</w:t>
            </w:r>
            <w:r>
              <w:rPr>
                <w:spacing w:val="-36"/>
              </w:rPr>
              <w:t xml:space="preserve"> </w:t>
            </w:r>
            <w:r>
              <w:rPr>
                <w:spacing w:val="8"/>
              </w:rPr>
              <w:t>保</w:t>
            </w:r>
            <w:r>
              <w:rPr>
                <w:spacing w:val="-38"/>
              </w:rPr>
              <w:t xml:space="preserve"> </w:t>
            </w:r>
            <w:r>
              <w:rPr>
                <w:spacing w:val="8"/>
              </w:rPr>
              <w:t>工</w:t>
            </w:r>
            <w:r>
              <w:rPr>
                <w:spacing w:val="-35"/>
              </w:rPr>
              <w:t xml:space="preserve"> </w:t>
            </w:r>
            <w:r>
              <w:rPr>
                <w:spacing w:val="8"/>
              </w:rPr>
              <w:t>程</w:t>
            </w:r>
          </w:p>
        </w:tc>
        <w:tc>
          <w:tcPr>
            <w:tcW w:w="1156" w:type="dxa"/>
            <w:gridSpan w:val="3"/>
            <w:vAlign w:val="top"/>
          </w:tcPr>
          <w:p>
            <w:pPr>
              <w:pStyle w:val="6"/>
              <w:spacing w:before="169" w:line="228" w:lineRule="auto"/>
              <w:ind w:left="382"/>
            </w:pPr>
            <w:r>
              <w:t>废气</w:t>
            </w:r>
          </w:p>
        </w:tc>
        <w:tc>
          <w:tcPr>
            <w:tcW w:w="5486" w:type="dxa"/>
            <w:gridSpan w:val="5"/>
            <w:vAlign w:val="top"/>
          </w:tcPr>
          <w:p>
            <w:pPr>
              <w:pStyle w:val="6"/>
              <w:spacing w:before="34" w:line="227" w:lineRule="auto"/>
              <w:ind w:left="176"/>
            </w:pPr>
            <w:r>
              <w:rPr>
                <w:spacing w:val="-2"/>
              </w:rPr>
              <w:t>本项目仅为矿井涌水处理项目，项目水处理工艺不含生化工</w:t>
            </w:r>
          </w:p>
          <w:p>
            <w:pPr>
              <w:pStyle w:val="6"/>
              <w:spacing w:before="25" w:line="216" w:lineRule="auto"/>
              <w:ind w:left="674"/>
            </w:pPr>
            <w:r>
              <w:rPr>
                <w:spacing w:val="-3"/>
              </w:rPr>
              <w:t>艺，无恶臭气体产生，项目运行期无废气产生。</w:t>
            </w:r>
          </w:p>
        </w:tc>
        <w:tc>
          <w:tcPr>
            <w:tcW w:w="670" w:type="dxa"/>
            <w:vAlign w:val="top"/>
          </w:tcPr>
          <w:p>
            <w:pPr>
              <w:pStyle w:val="6"/>
              <w:spacing w:before="168" w:line="227" w:lineRule="auto"/>
              <w:ind w:left="122"/>
            </w:pPr>
            <w:r>
              <w:rPr>
                <w:spacing w:val="-1"/>
              </w:rPr>
              <w:t>依托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trPr>
        <w:tc>
          <w:tcPr>
            <w:tcW w:w="653" w:type="dxa"/>
            <w:vMerge w:val="continue"/>
            <w:tcBorders>
              <w:top w:val="nil"/>
              <w:bottom w:val="nil"/>
            </w:tcBorders>
            <w:vAlign w:val="top"/>
          </w:tcPr>
          <w:p>
            <w:pPr>
              <w:rPr>
                <w:rFonts w:ascii="Arial"/>
                <w:sz w:val="21"/>
              </w:rPr>
            </w:pPr>
          </w:p>
        </w:tc>
        <w:tc>
          <w:tcPr>
            <w:tcW w:w="666" w:type="dxa"/>
            <w:vMerge w:val="continue"/>
            <w:tcBorders>
              <w:top w:val="nil"/>
              <w:bottom w:val="nil"/>
            </w:tcBorders>
            <w:textDirection w:val="tbRlV"/>
            <w:vAlign w:val="top"/>
          </w:tcPr>
          <w:p>
            <w:pPr>
              <w:rPr>
                <w:rFonts w:ascii="Arial"/>
                <w:sz w:val="21"/>
              </w:rPr>
            </w:pPr>
          </w:p>
        </w:tc>
        <w:tc>
          <w:tcPr>
            <w:tcW w:w="1156" w:type="dxa"/>
            <w:gridSpan w:val="3"/>
            <w:vAlign w:val="top"/>
          </w:tcPr>
          <w:p>
            <w:pPr>
              <w:spacing w:line="254" w:lineRule="auto"/>
              <w:rPr>
                <w:rFonts w:ascii="Arial"/>
                <w:sz w:val="21"/>
              </w:rPr>
            </w:pPr>
          </w:p>
          <w:p>
            <w:pPr>
              <w:spacing w:line="255" w:lineRule="auto"/>
              <w:rPr>
                <w:rFonts w:ascii="Arial"/>
                <w:sz w:val="21"/>
              </w:rPr>
            </w:pPr>
          </w:p>
          <w:p>
            <w:pPr>
              <w:pStyle w:val="6"/>
              <w:spacing w:before="65" w:line="228" w:lineRule="auto"/>
              <w:ind w:left="382"/>
            </w:pPr>
            <w:r>
              <w:t>废水</w:t>
            </w:r>
          </w:p>
        </w:tc>
        <w:tc>
          <w:tcPr>
            <w:tcW w:w="5486" w:type="dxa"/>
            <w:gridSpan w:val="5"/>
            <w:vAlign w:val="top"/>
          </w:tcPr>
          <w:p>
            <w:pPr>
              <w:pStyle w:val="6"/>
              <w:spacing w:before="33" w:line="227" w:lineRule="auto"/>
              <w:ind w:left="111"/>
            </w:pPr>
            <w:r>
              <w:rPr>
                <w:spacing w:val="-5"/>
              </w:rPr>
              <w:t>本项目不新增劳动定员，无生活污水产生；本项目一级处理系</w:t>
            </w:r>
          </w:p>
          <w:p>
            <w:pPr>
              <w:pStyle w:val="6"/>
              <w:spacing w:before="24" w:line="228" w:lineRule="auto"/>
              <w:ind w:left="115"/>
            </w:pPr>
            <w:r>
              <w:rPr>
                <w:spacing w:val="-5"/>
              </w:rPr>
              <w:t>统处理后的水用于煤矿生产、抑尘洒水、绿化等；二级处理系</w:t>
            </w:r>
          </w:p>
          <w:p>
            <w:pPr>
              <w:pStyle w:val="6"/>
              <w:spacing w:before="26" w:line="228" w:lineRule="auto"/>
              <w:ind w:left="115"/>
            </w:pPr>
            <w:r>
              <w:rPr>
                <w:spacing w:val="-5"/>
              </w:rPr>
              <w:t>统处理后的水用于煤矿职工的卫生间冲厕，运行过程中产生的</w:t>
            </w:r>
          </w:p>
          <w:p>
            <w:pPr>
              <w:pStyle w:val="6"/>
              <w:spacing w:before="24" w:line="228" w:lineRule="auto"/>
              <w:ind w:left="110"/>
            </w:pPr>
            <w:r>
              <w:rPr>
                <w:spacing w:val="-5"/>
              </w:rPr>
              <w:t>浓水经沉淀消毒处理后，回用于矿区地面及道路洒水降尘、绿</w:t>
            </w:r>
          </w:p>
          <w:p>
            <w:pPr>
              <w:pStyle w:val="6"/>
              <w:spacing w:before="27" w:line="215" w:lineRule="auto"/>
              <w:ind w:left="2552"/>
            </w:pPr>
            <w:r>
              <w:t>化。</w:t>
            </w:r>
          </w:p>
        </w:tc>
        <w:tc>
          <w:tcPr>
            <w:tcW w:w="670" w:type="dxa"/>
            <w:vAlign w:val="top"/>
          </w:tcPr>
          <w:p>
            <w:pPr>
              <w:spacing w:line="255" w:lineRule="auto"/>
              <w:rPr>
                <w:rFonts w:ascii="Arial"/>
                <w:sz w:val="21"/>
              </w:rPr>
            </w:pPr>
          </w:p>
          <w:p>
            <w:pPr>
              <w:spacing w:line="255" w:lineRule="auto"/>
              <w:rPr>
                <w:rFonts w:ascii="Arial"/>
                <w:sz w:val="21"/>
              </w:rPr>
            </w:pPr>
          </w:p>
          <w:p>
            <w:pPr>
              <w:pStyle w:val="6"/>
              <w:spacing w:before="65" w:line="228" w:lineRule="auto"/>
              <w:ind w:left="121"/>
            </w:pPr>
            <w: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trPr>
        <w:tc>
          <w:tcPr>
            <w:tcW w:w="653" w:type="dxa"/>
            <w:vMerge w:val="continue"/>
            <w:tcBorders>
              <w:top w:val="nil"/>
              <w:bottom w:val="nil"/>
            </w:tcBorders>
            <w:vAlign w:val="top"/>
          </w:tcPr>
          <w:p>
            <w:pPr>
              <w:rPr>
                <w:rFonts w:ascii="Arial"/>
                <w:sz w:val="21"/>
              </w:rPr>
            </w:pPr>
          </w:p>
        </w:tc>
        <w:tc>
          <w:tcPr>
            <w:tcW w:w="666" w:type="dxa"/>
            <w:vMerge w:val="continue"/>
            <w:tcBorders>
              <w:top w:val="nil"/>
              <w:bottom w:val="nil"/>
            </w:tcBorders>
            <w:textDirection w:val="tbRlV"/>
            <w:vAlign w:val="top"/>
          </w:tcPr>
          <w:p>
            <w:pPr>
              <w:rPr>
                <w:rFonts w:ascii="Arial"/>
                <w:sz w:val="21"/>
              </w:rPr>
            </w:pPr>
          </w:p>
        </w:tc>
        <w:tc>
          <w:tcPr>
            <w:tcW w:w="1156" w:type="dxa"/>
            <w:gridSpan w:val="3"/>
            <w:vAlign w:val="top"/>
          </w:tcPr>
          <w:p>
            <w:pPr>
              <w:spacing w:line="255" w:lineRule="auto"/>
              <w:rPr>
                <w:rFonts w:ascii="Arial"/>
                <w:sz w:val="21"/>
              </w:rPr>
            </w:pPr>
          </w:p>
          <w:p>
            <w:pPr>
              <w:spacing w:line="255" w:lineRule="auto"/>
              <w:rPr>
                <w:rFonts w:ascii="Arial"/>
                <w:sz w:val="21"/>
              </w:rPr>
            </w:pPr>
          </w:p>
          <w:p>
            <w:pPr>
              <w:pStyle w:val="6"/>
              <w:spacing w:before="65" w:line="228" w:lineRule="auto"/>
              <w:ind w:left="401"/>
            </w:pPr>
            <w:r>
              <w:rPr>
                <w:spacing w:val="-9"/>
              </w:rPr>
              <w:t>固废</w:t>
            </w:r>
          </w:p>
        </w:tc>
        <w:tc>
          <w:tcPr>
            <w:tcW w:w="5486" w:type="dxa"/>
            <w:gridSpan w:val="5"/>
            <w:vAlign w:val="top"/>
          </w:tcPr>
          <w:p>
            <w:pPr>
              <w:pStyle w:val="6"/>
              <w:spacing w:before="32" w:line="252" w:lineRule="auto"/>
              <w:ind w:left="109" w:right="27"/>
              <w:jc w:val="both"/>
            </w:pPr>
            <w:r>
              <w:rPr>
                <w:spacing w:val="-2"/>
              </w:rPr>
              <w:t>产生快开式布袋过滤器废虑元、废超滤反洗保安过</w:t>
            </w:r>
            <w:r>
              <w:rPr>
                <w:spacing w:val="-3"/>
              </w:rPr>
              <w:t>滤器滤芯、</w:t>
            </w:r>
            <w:r>
              <w:t xml:space="preserve"> </w:t>
            </w:r>
            <w:r>
              <w:rPr>
                <w:spacing w:val="-9"/>
              </w:rPr>
              <w:t>废超滤膜、废反渗透保安过滤器滤芯、废清洗保安</w:t>
            </w:r>
            <w:r>
              <w:rPr>
                <w:spacing w:val="-10"/>
              </w:rPr>
              <w:t>过滤器滤芯、</w:t>
            </w:r>
            <w:r>
              <w:t xml:space="preserve"> 废反渗透膜，均为一般固废，由生产厂家更换后回收处置。</w:t>
            </w:r>
          </w:p>
          <w:p>
            <w:pPr>
              <w:pStyle w:val="6"/>
              <w:spacing w:before="1" w:line="232" w:lineRule="auto"/>
              <w:ind w:left="2054" w:right="93" w:hanging="1945"/>
              <w:jc w:val="both"/>
            </w:pPr>
            <w:r>
              <w:rPr>
                <w:spacing w:val="-5"/>
              </w:rPr>
              <w:t>矿井水沉淀污泥主要成分为煤泥，经收集后全部掺入末煤一同</w:t>
            </w:r>
            <w:r>
              <w:rPr>
                <w:spacing w:val="11"/>
              </w:rPr>
              <w:t xml:space="preserve"> </w:t>
            </w:r>
            <w:r>
              <w:rPr>
                <w:spacing w:val="-2"/>
              </w:rPr>
              <w:t>销售，不外排。</w:t>
            </w:r>
          </w:p>
        </w:tc>
        <w:tc>
          <w:tcPr>
            <w:tcW w:w="670" w:type="dxa"/>
            <w:vAlign w:val="top"/>
          </w:tcPr>
          <w:p>
            <w:pPr>
              <w:spacing w:line="255" w:lineRule="auto"/>
              <w:rPr>
                <w:rFonts w:ascii="Arial"/>
                <w:sz w:val="21"/>
              </w:rPr>
            </w:pPr>
          </w:p>
          <w:p>
            <w:pPr>
              <w:spacing w:line="255" w:lineRule="auto"/>
              <w:rPr>
                <w:rFonts w:ascii="Arial"/>
                <w:sz w:val="21"/>
              </w:rPr>
            </w:pPr>
          </w:p>
          <w:p>
            <w:pPr>
              <w:pStyle w:val="6"/>
              <w:spacing w:before="65" w:line="228" w:lineRule="auto"/>
              <w:ind w:left="121"/>
            </w:pPr>
            <w: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666" w:type="dxa"/>
            <w:vMerge w:val="continue"/>
            <w:tcBorders>
              <w:top w:val="nil"/>
              <w:bottom w:val="nil"/>
            </w:tcBorders>
            <w:textDirection w:val="tbRlV"/>
            <w:vAlign w:val="top"/>
          </w:tcPr>
          <w:p>
            <w:pPr>
              <w:rPr>
                <w:rFonts w:ascii="Arial"/>
                <w:sz w:val="21"/>
              </w:rPr>
            </w:pPr>
          </w:p>
        </w:tc>
        <w:tc>
          <w:tcPr>
            <w:tcW w:w="1156" w:type="dxa"/>
            <w:gridSpan w:val="3"/>
            <w:vAlign w:val="top"/>
          </w:tcPr>
          <w:p>
            <w:pPr>
              <w:pStyle w:val="6"/>
              <w:spacing w:before="68" w:line="228" w:lineRule="auto"/>
              <w:ind w:left="393"/>
            </w:pPr>
            <w:r>
              <w:rPr>
                <w:spacing w:val="-5"/>
              </w:rPr>
              <w:t>噪声</w:t>
            </w:r>
          </w:p>
        </w:tc>
        <w:tc>
          <w:tcPr>
            <w:tcW w:w="5486" w:type="dxa"/>
            <w:gridSpan w:val="5"/>
            <w:vAlign w:val="top"/>
          </w:tcPr>
          <w:p>
            <w:pPr>
              <w:pStyle w:val="6"/>
              <w:spacing w:before="68" w:line="227" w:lineRule="auto"/>
              <w:ind w:left="277"/>
            </w:pPr>
            <w:r>
              <w:rPr>
                <w:spacing w:val="-2"/>
              </w:rPr>
              <w:t>设备选低噪声设备；加强运营期对各种机械的维护保养。</w:t>
            </w:r>
          </w:p>
        </w:tc>
        <w:tc>
          <w:tcPr>
            <w:tcW w:w="670" w:type="dxa"/>
            <w:vAlign w:val="top"/>
          </w:tcPr>
          <w:p>
            <w:pPr>
              <w:pStyle w:val="6"/>
              <w:spacing w:before="68" w:line="233" w:lineRule="auto"/>
              <w:ind w:left="268"/>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653" w:type="dxa"/>
            <w:vMerge w:val="continue"/>
            <w:tcBorders>
              <w:top w:val="nil"/>
              <w:bottom w:val="nil"/>
            </w:tcBorders>
            <w:vAlign w:val="top"/>
          </w:tcPr>
          <w:p>
            <w:pPr>
              <w:rPr>
                <w:rFonts w:ascii="Arial"/>
                <w:sz w:val="21"/>
              </w:rPr>
            </w:pPr>
          </w:p>
        </w:tc>
        <w:tc>
          <w:tcPr>
            <w:tcW w:w="666" w:type="dxa"/>
            <w:vMerge w:val="continue"/>
            <w:tcBorders>
              <w:top w:val="nil"/>
            </w:tcBorders>
            <w:textDirection w:val="tbRlV"/>
            <w:vAlign w:val="top"/>
          </w:tcPr>
          <w:p>
            <w:pPr>
              <w:rPr>
                <w:rFonts w:ascii="Arial"/>
                <w:sz w:val="21"/>
              </w:rPr>
            </w:pPr>
          </w:p>
        </w:tc>
        <w:tc>
          <w:tcPr>
            <w:tcW w:w="1156" w:type="dxa"/>
            <w:gridSpan w:val="3"/>
            <w:vAlign w:val="top"/>
          </w:tcPr>
          <w:p>
            <w:pPr>
              <w:rPr>
                <w:rFonts w:ascii="Arial"/>
                <w:sz w:val="21"/>
              </w:rPr>
            </w:pPr>
          </w:p>
          <w:p>
            <w:pPr>
              <w:pStyle w:val="6"/>
              <w:spacing w:before="65" w:line="228" w:lineRule="auto"/>
              <w:ind w:left="396"/>
            </w:pPr>
            <w:r>
              <w:rPr>
                <w:spacing w:val="-7"/>
              </w:rPr>
              <w:t>防渗</w:t>
            </w:r>
          </w:p>
        </w:tc>
        <w:tc>
          <w:tcPr>
            <w:tcW w:w="5486" w:type="dxa"/>
            <w:gridSpan w:val="5"/>
            <w:vAlign w:val="top"/>
          </w:tcPr>
          <w:p>
            <w:pPr>
              <w:pStyle w:val="6"/>
              <w:spacing w:before="35" w:line="227" w:lineRule="auto"/>
              <w:ind w:left="111"/>
            </w:pPr>
            <w:r>
              <w:rPr>
                <w:spacing w:val="-3"/>
              </w:rPr>
              <w:t>本项目矿井水处理站为一般防渗区，地面采用300mm</w:t>
            </w:r>
            <w:r>
              <w:rPr>
                <w:spacing w:val="-29"/>
              </w:rPr>
              <w:t xml:space="preserve"> </w:t>
            </w:r>
            <w:r>
              <w:rPr>
                <w:spacing w:val="-3"/>
              </w:rPr>
              <w:t>的</w:t>
            </w:r>
            <w:r>
              <w:rPr>
                <w:spacing w:val="-55"/>
              </w:rPr>
              <w:t xml:space="preserve"> </w:t>
            </w:r>
            <w:r>
              <w:rPr>
                <w:spacing w:val="-3"/>
              </w:rPr>
              <w:t>C30</w:t>
            </w:r>
            <w:r>
              <w:rPr>
                <w:spacing w:val="-50"/>
              </w:rPr>
              <w:t xml:space="preserve"> </w:t>
            </w:r>
            <w:r>
              <w:rPr>
                <w:spacing w:val="-3"/>
              </w:rPr>
              <w:t>混</w:t>
            </w:r>
          </w:p>
          <w:p>
            <w:pPr>
              <w:pStyle w:val="6"/>
              <w:spacing w:before="24" w:line="228" w:lineRule="auto"/>
              <w:ind w:left="109"/>
            </w:pPr>
            <w:r>
              <w:rPr>
                <w:spacing w:val="-4"/>
              </w:rPr>
              <w:t>凝土防渗层，抗渗等级为</w:t>
            </w:r>
            <w:r>
              <w:rPr>
                <w:spacing w:val="-43"/>
              </w:rPr>
              <w:t xml:space="preserve"> </w:t>
            </w:r>
            <w:r>
              <w:rPr>
                <w:spacing w:val="-4"/>
              </w:rPr>
              <w:t>P8（等效黏土防渗层</w:t>
            </w:r>
            <w:r>
              <w:rPr>
                <w:spacing w:val="-58"/>
              </w:rPr>
              <w:t xml:space="preserve"> </w:t>
            </w:r>
            <w:r>
              <w:rPr>
                <w:spacing w:val="-4"/>
              </w:rPr>
              <w:t>Mb≥1.5，渗透</w:t>
            </w:r>
          </w:p>
          <w:p>
            <w:pPr>
              <w:pStyle w:val="6"/>
              <w:spacing w:before="9" w:line="229" w:lineRule="auto"/>
              <w:ind w:left="1590"/>
            </w:pPr>
            <w:r>
              <w:rPr>
                <w:spacing w:val="-2"/>
              </w:rPr>
              <w:t>系数</w:t>
            </w:r>
            <w:r>
              <w:rPr>
                <w:spacing w:val="-49"/>
              </w:rPr>
              <w:t xml:space="preserve"> </w:t>
            </w:r>
            <w:r>
              <w:rPr>
                <w:spacing w:val="-2"/>
              </w:rPr>
              <w:t>K≤1.0×10</w:t>
            </w:r>
            <w:r>
              <w:rPr>
                <w:spacing w:val="-2"/>
                <w:position w:val="10"/>
                <w:sz w:val="10"/>
                <w:szCs w:val="10"/>
              </w:rPr>
              <w:t>-7</w:t>
            </w:r>
            <w:r>
              <w:rPr>
                <w:spacing w:val="-2"/>
              </w:rPr>
              <w:t>cm/s）。</w:t>
            </w:r>
          </w:p>
        </w:tc>
        <w:tc>
          <w:tcPr>
            <w:tcW w:w="670" w:type="dxa"/>
            <w:vAlign w:val="top"/>
          </w:tcPr>
          <w:p>
            <w:pPr>
              <w:rPr>
                <w:rFonts w:ascii="Arial"/>
                <w:sz w:val="21"/>
              </w:rPr>
            </w:pPr>
          </w:p>
          <w:p>
            <w:pPr>
              <w:pStyle w:val="6"/>
              <w:spacing w:before="65" w:line="228" w:lineRule="auto"/>
              <w:ind w:left="121"/>
            </w:pPr>
            <w: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5" w:hRule="atLeast"/>
        </w:trPr>
        <w:tc>
          <w:tcPr>
            <w:tcW w:w="653" w:type="dxa"/>
            <w:vMerge w:val="continue"/>
            <w:tcBorders>
              <w:top w:val="nil"/>
              <w:bottom w:val="nil"/>
            </w:tcBorders>
            <w:vAlign w:val="top"/>
          </w:tcPr>
          <w:p>
            <w:pPr>
              <w:rPr>
                <w:rFonts w:ascii="Arial"/>
                <w:sz w:val="21"/>
              </w:rPr>
            </w:pPr>
          </w:p>
        </w:tc>
        <w:tc>
          <w:tcPr>
            <w:tcW w:w="7978" w:type="dxa"/>
            <w:gridSpan w:val="10"/>
            <w:tcBorders>
              <w:bottom w:val="single" w:color="000000" w:sz="10" w:space="0"/>
            </w:tcBorders>
            <w:vAlign w:val="top"/>
          </w:tcPr>
          <w:p>
            <w:pPr>
              <w:spacing w:line="465" w:lineRule="auto"/>
              <w:rPr>
                <w:rFonts w:ascii="Arial"/>
                <w:sz w:val="21"/>
              </w:rPr>
            </w:pPr>
          </w:p>
          <w:p>
            <w:pPr>
              <w:pStyle w:val="6"/>
              <w:spacing w:before="91" w:line="219" w:lineRule="auto"/>
              <w:ind w:left="119"/>
              <w:outlineLvl w:val="1"/>
              <w:rPr>
                <w:sz w:val="28"/>
                <w:szCs w:val="28"/>
              </w:rPr>
            </w:pPr>
            <w:r>
              <w:rPr>
                <w:b/>
                <w:bCs/>
                <w:spacing w:val="-4"/>
                <w:sz w:val="28"/>
                <w:szCs w:val="28"/>
              </w:rPr>
              <w:t>3、主要原辅材料及用量</w:t>
            </w:r>
          </w:p>
          <w:p>
            <w:pPr>
              <w:pStyle w:val="6"/>
              <w:spacing w:before="107" w:line="219" w:lineRule="auto"/>
              <w:ind w:left="593"/>
              <w:rPr>
                <w:sz w:val="24"/>
                <w:szCs w:val="24"/>
              </w:rPr>
            </w:pPr>
            <w:r>
              <w:rPr>
                <w:spacing w:val="-2"/>
                <w:sz w:val="24"/>
                <w:szCs w:val="24"/>
              </w:rPr>
              <w:t>本项目主要原辅材料及用量见表</w:t>
            </w:r>
            <w:r>
              <w:rPr>
                <w:spacing w:val="-40"/>
                <w:sz w:val="24"/>
                <w:szCs w:val="24"/>
              </w:rPr>
              <w:t xml:space="preserve"> </w:t>
            </w:r>
            <w:r>
              <w:rPr>
                <w:rFonts w:ascii="Calibri" w:hAnsi="Calibri" w:eastAsia="Calibri" w:cs="Calibri"/>
                <w:spacing w:val="-2"/>
                <w:sz w:val="24"/>
                <w:szCs w:val="24"/>
              </w:rPr>
              <w:t>3</w:t>
            </w:r>
            <w:r>
              <w:rPr>
                <w:spacing w:val="-2"/>
                <w:sz w:val="24"/>
                <w:szCs w:val="24"/>
              </w:rPr>
              <w:t>。</w:t>
            </w:r>
          </w:p>
          <w:p>
            <w:pPr>
              <w:pStyle w:val="6"/>
              <w:spacing w:before="185" w:line="219" w:lineRule="auto"/>
              <w:ind w:left="2396"/>
              <w:rPr>
                <w:sz w:val="24"/>
                <w:szCs w:val="24"/>
              </w:rPr>
            </w:pPr>
            <w:r>
              <w:rPr>
                <w:b/>
                <w:bCs/>
                <w:spacing w:val="-5"/>
                <w:sz w:val="24"/>
                <w:szCs w:val="24"/>
              </w:rPr>
              <w:t>表</w:t>
            </w:r>
            <w:r>
              <w:rPr>
                <w:spacing w:val="-21"/>
                <w:sz w:val="24"/>
                <w:szCs w:val="24"/>
              </w:rPr>
              <w:t xml:space="preserve"> </w:t>
            </w:r>
            <w:r>
              <w:rPr>
                <w:rFonts w:ascii="仿宋" w:hAnsi="仿宋" w:eastAsia="仿宋" w:cs="仿宋"/>
                <w:b/>
                <w:bCs/>
                <w:spacing w:val="-5"/>
                <w:sz w:val="24"/>
                <w:szCs w:val="24"/>
              </w:rPr>
              <w:t>3</w:t>
            </w:r>
            <w:r>
              <w:rPr>
                <w:rFonts w:ascii="仿宋" w:hAnsi="仿宋" w:eastAsia="仿宋" w:cs="仿宋"/>
                <w:spacing w:val="-5"/>
                <w:sz w:val="24"/>
                <w:szCs w:val="24"/>
              </w:rPr>
              <w:t xml:space="preserve"> </w:t>
            </w:r>
            <w:r>
              <w:rPr>
                <w:b/>
                <w:bCs/>
                <w:spacing w:val="-5"/>
                <w:sz w:val="24"/>
                <w:szCs w:val="24"/>
              </w:rPr>
              <w:t>主要原辅材料消耗一览表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653" w:type="dxa"/>
            <w:vMerge w:val="continue"/>
            <w:tcBorders>
              <w:top w:val="nil"/>
              <w:bottom w:val="nil"/>
            </w:tcBorders>
            <w:vAlign w:val="top"/>
          </w:tcPr>
          <w:p>
            <w:pPr>
              <w:rPr>
                <w:rFonts w:ascii="Arial"/>
                <w:sz w:val="21"/>
              </w:rPr>
            </w:pPr>
          </w:p>
        </w:tc>
        <w:tc>
          <w:tcPr>
            <w:tcW w:w="729" w:type="dxa"/>
            <w:gridSpan w:val="2"/>
            <w:tcBorders>
              <w:top w:val="single" w:color="000000" w:sz="10" w:space="0"/>
              <w:bottom w:val="single" w:color="000000" w:sz="4" w:space="0"/>
              <w:right w:val="single" w:color="000000" w:sz="4" w:space="0"/>
            </w:tcBorders>
            <w:vAlign w:val="top"/>
          </w:tcPr>
          <w:p>
            <w:pPr>
              <w:pStyle w:val="6"/>
              <w:spacing w:before="27" w:line="220" w:lineRule="auto"/>
              <w:ind w:left="182"/>
            </w:pPr>
            <w:r>
              <w:rPr>
                <w:spacing w:val="5"/>
              </w:rPr>
              <w:t>序号</w:t>
            </w:r>
          </w:p>
        </w:tc>
        <w:tc>
          <w:tcPr>
            <w:tcW w:w="1927" w:type="dxa"/>
            <w:gridSpan w:val="3"/>
            <w:tcBorders>
              <w:top w:val="single" w:color="000000" w:sz="10" w:space="0"/>
              <w:left w:val="single" w:color="000000" w:sz="4" w:space="0"/>
              <w:bottom w:val="single" w:color="000000" w:sz="4" w:space="0"/>
              <w:right w:val="single" w:color="000000" w:sz="4" w:space="0"/>
            </w:tcBorders>
            <w:vAlign w:val="top"/>
          </w:tcPr>
          <w:p>
            <w:pPr>
              <w:pStyle w:val="6"/>
              <w:spacing w:before="27" w:line="220" w:lineRule="auto"/>
              <w:ind w:left="339"/>
            </w:pPr>
            <w:r>
              <w:rPr>
                <w:spacing w:val="7"/>
              </w:rPr>
              <w:t>原辅材料名称</w:t>
            </w:r>
          </w:p>
        </w:tc>
        <w:tc>
          <w:tcPr>
            <w:tcW w:w="1586" w:type="dxa"/>
            <w:tcBorders>
              <w:top w:val="single" w:color="000000" w:sz="10" w:space="0"/>
              <w:left w:val="single" w:color="000000" w:sz="4" w:space="0"/>
              <w:bottom w:val="single" w:color="000000" w:sz="4" w:space="0"/>
              <w:right w:val="single" w:color="000000" w:sz="4" w:space="0"/>
            </w:tcBorders>
            <w:vAlign w:val="top"/>
          </w:tcPr>
          <w:p>
            <w:pPr>
              <w:pStyle w:val="6"/>
              <w:spacing w:before="27" w:line="220" w:lineRule="auto"/>
              <w:ind w:left="585"/>
            </w:pPr>
            <w:r>
              <w:rPr>
                <w:spacing w:val="4"/>
              </w:rPr>
              <w:t>规格</w:t>
            </w:r>
          </w:p>
        </w:tc>
        <w:tc>
          <w:tcPr>
            <w:tcW w:w="680" w:type="dxa"/>
            <w:tcBorders>
              <w:top w:val="single" w:color="000000" w:sz="10" w:space="0"/>
              <w:left w:val="single" w:color="000000" w:sz="4" w:space="0"/>
              <w:bottom w:val="single" w:color="000000" w:sz="4" w:space="0"/>
              <w:right w:val="single" w:color="000000" w:sz="4" w:space="0"/>
            </w:tcBorders>
            <w:vAlign w:val="top"/>
          </w:tcPr>
          <w:p>
            <w:pPr>
              <w:pStyle w:val="6"/>
              <w:spacing w:before="27" w:line="220" w:lineRule="auto"/>
              <w:ind w:left="135"/>
            </w:pPr>
            <w:r>
              <w:rPr>
                <w:spacing w:val="3"/>
              </w:rPr>
              <w:t>单位</w:t>
            </w:r>
          </w:p>
        </w:tc>
        <w:tc>
          <w:tcPr>
            <w:tcW w:w="1473" w:type="dxa"/>
            <w:tcBorders>
              <w:top w:val="single" w:color="000000" w:sz="10" w:space="0"/>
              <w:left w:val="single" w:color="000000" w:sz="4" w:space="0"/>
              <w:bottom w:val="single" w:color="000000" w:sz="4" w:space="0"/>
              <w:right w:val="single" w:color="000000" w:sz="4" w:space="0"/>
            </w:tcBorders>
            <w:vAlign w:val="top"/>
          </w:tcPr>
          <w:p>
            <w:pPr>
              <w:pStyle w:val="6"/>
              <w:spacing w:before="27" w:line="220" w:lineRule="auto"/>
              <w:ind w:left="430"/>
            </w:pPr>
            <w:r>
              <w:rPr>
                <w:spacing w:val="5"/>
              </w:rPr>
              <w:t>消耗量</w:t>
            </w:r>
          </w:p>
        </w:tc>
        <w:tc>
          <w:tcPr>
            <w:tcW w:w="1583" w:type="dxa"/>
            <w:gridSpan w:val="2"/>
            <w:tcBorders>
              <w:top w:val="single" w:color="000000" w:sz="10" w:space="0"/>
              <w:left w:val="single" w:color="000000" w:sz="4" w:space="0"/>
              <w:bottom w:val="single" w:color="000000" w:sz="4" w:space="0"/>
            </w:tcBorders>
            <w:vAlign w:val="top"/>
          </w:tcPr>
          <w:p>
            <w:pPr>
              <w:pStyle w:val="6"/>
              <w:spacing w:before="27" w:line="220" w:lineRule="auto"/>
              <w:ind w:left="560"/>
            </w:pPr>
            <w:r>
              <w:rPr>
                <w:spacing w:val="3"/>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653" w:type="dxa"/>
            <w:vMerge w:val="continue"/>
            <w:tcBorders>
              <w:top w:val="nil"/>
              <w:bottom w:val="nil"/>
            </w:tcBorders>
            <w:vAlign w:val="top"/>
          </w:tcPr>
          <w:p>
            <w:pPr>
              <w:rPr>
                <w:rFonts w:ascii="Arial"/>
                <w:sz w:val="21"/>
              </w:rPr>
            </w:pPr>
          </w:p>
        </w:tc>
        <w:tc>
          <w:tcPr>
            <w:tcW w:w="729" w:type="dxa"/>
            <w:gridSpan w:val="2"/>
            <w:tcBorders>
              <w:top w:val="single" w:color="000000" w:sz="4" w:space="0"/>
              <w:bottom w:val="single" w:color="000000" w:sz="4" w:space="0"/>
              <w:right w:val="single" w:color="000000" w:sz="4" w:space="0"/>
            </w:tcBorders>
            <w:vAlign w:val="top"/>
          </w:tcPr>
          <w:p>
            <w:pPr>
              <w:spacing w:before="102" w:line="188" w:lineRule="auto"/>
              <w:ind w:left="323"/>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927" w:type="dxa"/>
            <w:gridSpan w:val="3"/>
            <w:tcBorders>
              <w:top w:val="single" w:color="000000" w:sz="4" w:space="0"/>
              <w:left w:val="single" w:color="000000" w:sz="4" w:space="0"/>
              <w:bottom w:val="single" w:color="000000" w:sz="4" w:space="0"/>
              <w:right w:val="single" w:color="000000" w:sz="4" w:space="0"/>
            </w:tcBorders>
            <w:vAlign w:val="top"/>
          </w:tcPr>
          <w:p>
            <w:pPr>
              <w:pStyle w:val="6"/>
              <w:spacing w:before="75" w:line="228" w:lineRule="auto"/>
              <w:ind w:left="439"/>
            </w:pPr>
            <w:r>
              <w:rPr>
                <w:spacing w:val="8"/>
              </w:rPr>
              <w:t>矿区回用水</w:t>
            </w:r>
          </w:p>
        </w:tc>
        <w:tc>
          <w:tcPr>
            <w:tcW w:w="1586" w:type="dxa"/>
            <w:tcBorders>
              <w:top w:val="single" w:color="000000" w:sz="4" w:space="0"/>
              <w:left w:val="single" w:color="000000" w:sz="4" w:space="0"/>
              <w:bottom w:val="single" w:color="000000" w:sz="4" w:space="0"/>
              <w:right w:val="single" w:color="000000" w:sz="4" w:space="0"/>
            </w:tcBorders>
            <w:vAlign w:val="top"/>
          </w:tcPr>
          <w:p>
            <w:pPr>
              <w:spacing w:before="202" w:line="97" w:lineRule="exact"/>
              <w:ind w:left="72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102" w:line="176" w:lineRule="auto"/>
              <w:ind w:left="213"/>
              <w:rPr>
                <w:rFonts w:ascii="微软雅黑" w:hAnsi="微软雅黑" w:eastAsia="微软雅黑" w:cs="微软雅黑"/>
                <w:sz w:val="20"/>
                <w:szCs w:val="20"/>
              </w:rPr>
            </w:pPr>
            <w:r>
              <w:rPr>
                <w:rFonts w:ascii="Times New Roman" w:hAnsi="Times New Roman" w:eastAsia="Times New Roman" w:cs="Times New Roman"/>
                <w:spacing w:val="10"/>
                <w:sz w:val="20"/>
                <w:szCs w:val="20"/>
              </w:rPr>
              <w:t>m</w:t>
            </w:r>
            <w:r>
              <w:rPr>
                <w:rFonts w:ascii="微软雅黑" w:hAnsi="微软雅黑" w:eastAsia="微软雅黑" w:cs="微软雅黑"/>
                <w:spacing w:val="10"/>
                <w:sz w:val="20"/>
                <w:szCs w:val="20"/>
              </w:rPr>
              <w:t>3</w:t>
            </w:r>
          </w:p>
        </w:tc>
        <w:tc>
          <w:tcPr>
            <w:tcW w:w="1473" w:type="dxa"/>
            <w:tcBorders>
              <w:top w:val="single" w:color="000000" w:sz="4" w:space="0"/>
              <w:left w:val="single" w:color="000000" w:sz="4" w:space="0"/>
              <w:bottom w:val="single" w:color="000000" w:sz="4" w:space="0"/>
              <w:right w:val="single" w:color="000000" w:sz="4" w:space="0"/>
            </w:tcBorders>
            <w:vAlign w:val="top"/>
          </w:tcPr>
          <w:p>
            <w:pPr>
              <w:spacing w:before="101" w:line="177" w:lineRule="auto"/>
              <w:ind w:left="32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2118m</w:t>
            </w:r>
            <w:r>
              <w:rPr>
                <w:rFonts w:ascii="微软雅黑" w:hAnsi="微软雅黑" w:eastAsia="微软雅黑" w:cs="微软雅黑"/>
                <w:spacing w:val="-2"/>
                <w:sz w:val="20"/>
                <w:szCs w:val="20"/>
              </w:rPr>
              <w:t>3</w:t>
            </w:r>
            <w:r>
              <w:rPr>
                <w:rFonts w:ascii="Times New Roman" w:hAnsi="Times New Roman" w:eastAsia="Times New Roman" w:cs="Times New Roman"/>
                <w:spacing w:val="-2"/>
                <w:sz w:val="20"/>
                <w:szCs w:val="20"/>
              </w:rPr>
              <w:t>/d</w:t>
            </w:r>
          </w:p>
        </w:tc>
        <w:tc>
          <w:tcPr>
            <w:tcW w:w="1583" w:type="dxa"/>
            <w:gridSpan w:val="2"/>
            <w:tcBorders>
              <w:top w:val="single" w:color="000000" w:sz="4" w:space="0"/>
              <w:left w:val="single" w:color="000000" w:sz="4" w:space="0"/>
              <w:bottom w:val="single" w:color="000000" w:sz="4" w:space="0"/>
            </w:tcBorders>
            <w:vAlign w:val="top"/>
          </w:tcPr>
          <w:p>
            <w:pPr>
              <w:pStyle w:val="6"/>
              <w:spacing w:before="75" w:line="228" w:lineRule="auto"/>
              <w:ind w:left="578"/>
            </w:pPr>
            <w:r>
              <w:rPr>
                <w:spacing w:val="-5"/>
              </w:rPr>
              <w:t>中水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653" w:type="dxa"/>
            <w:vMerge w:val="continue"/>
            <w:tcBorders>
              <w:top w:val="nil"/>
              <w:bottom w:val="nil"/>
            </w:tcBorders>
            <w:vAlign w:val="top"/>
          </w:tcPr>
          <w:p>
            <w:pPr>
              <w:rPr>
                <w:rFonts w:ascii="Arial"/>
                <w:sz w:val="21"/>
              </w:rPr>
            </w:pPr>
          </w:p>
        </w:tc>
        <w:tc>
          <w:tcPr>
            <w:tcW w:w="729" w:type="dxa"/>
            <w:gridSpan w:val="2"/>
            <w:tcBorders>
              <w:top w:val="single" w:color="000000" w:sz="4" w:space="0"/>
              <w:bottom w:val="single" w:color="000000" w:sz="4" w:space="0"/>
              <w:right w:val="single" w:color="000000" w:sz="4" w:space="0"/>
            </w:tcBorders>
            <w:vAlign w:val="top"/>
          </w:tcPr>
          <w:p>
            <w:pPr>
              <w:spacing w:before="61" w:line="182" w:lineRule="auto"/>
              <w:ind w:left="300"/>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927" w:type="dxa"/>
            <w:gridSpan w:val="3"/>
            <w:tcBorders>
              <w:top w:val="single" w:color="000000" w:sz="4" w:space="0"/>
              <w:left w:val="single" w:color="000000" w:sz="4" w:space="0"/>
              <w:bottom w:val="single" w:color="000000" w:sz="4" w:space="0"/>
              <w:right w:val="single" w:color="000000" w:sz="4" w:space="0"/>
            </w:tcBorders>
            <w:vAlign w:val="top"/>
          </w:tcPr>
          <w:p>
            <w:pPr>
              <w:pStyle w:val="6"/>
              <w:spacing w:before="33" w:line="219" w:lineRule="auto"/>
              <w:ind w:left="755"/>
            </w:pPr>
            <w:r>
              <w:rPr>
                <w:spacing w:val="4"/>
              </w:rPr>
              <w:t>石灰</w:t>
            </w:r>
          </w:p>
        </w:tc>
        <w:tc>
          <w:tcPr>
            <w:tcW w:w="1586" w:type="dxa"/>
            <w:tcBorders>
              <w:top w:val="single" w:color="000000" w:sz="4" w:space="0"/>
              <w:left w:val="single" w:color="000000" w:sz="4" w:space="0"/>
              <w:bottom w:val="single" w:color="000000" w:sz="4" w:space="0"/>
              <w:right w:val="single" w:color="000000" w:sz="4" w:space="0"/>
            </w:tcBorders>
            <w:vAlign w:val="top"/>
          </w:tcPr>
          <w:p>
            <w:pPr>
              <w:pStyle w:val="6"/>
              <w:spacing w:before="33" w:line="219" w:lineRule="auto"/>
              <w:ind w:left="518"/>
              <w:rPr>
                <w:rFonts w:ascii="Times New Roman" w:hAnsi="Times New Roman" w:eastAsia="Times New Roman" w:cs="Times New Roman"/>
              </w:rPr>
            </w:pPr>
            <w:r>
              <w:t>≥</w:t>
            </w:r>
            <w:r>
              <w:rPr>
                <w:rFonts w:ascii="Times New Roman" w:hAnsi="Times New Roman" w:eastAsia="Times New Roman" w:cs="Times New Roman"/>
              </w:rPr>
              <w:t>80%</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66" w:line="201" w:lineRule="auto"/>
              <w:ind w:left="2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kg</w:t>
            </w:r>
          </w:p>
        </w:tc>
        <w:tc>
          <w:tcPr>
            <w:tcW w:w="1473" w:type="dxa"/>
            <w:tcBorders>
              <w:top w:val="single" w:color="000000" w:sz="4" w:space="0"/>
              <w:left w:val="single" w:color="000000" w:sz="4" w:space="0"/>
              <w:bottom w:val="single" w:color="000000" w:sz="4" w:space="0"/>
              <w:right w:val="single" w:color="000000" w:sz="4" w:space="0"/>
            </w:tcBorders>
            <w:vAlign w:val="top"/>
          </w:tcPr>
          <w:p>
            <w:pPr>
              <w:spacing w:before="66" w:line="201" w:lineRule="auto"/>
              <w:ind w:left="36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1500</w:t>
            </w:r>
            <w:r>
              <w:rPr>
                <w:rFonts w:ascii="Times New Roman" w:hAnsi="Times New Roman" w:eastAsia="Times New Roman" w:cs="Times New Roman"/>
                <w:sz w:val="20"/>
                <w:szCs w:val="20"/>
              </w:rPr>
              <w:t>kg</w:t>
            </w:r>
            <w:r>
              <w:rPr>
                <w:rFonts w:ascii="Times New Roman" w:hAnsi="Times New Roman" w:eastAsia="Times New Roman" w:cs="Times New Roman"/>
                <w:spacing w:val="1"/>
                <w:sz w:val="20"/>
                <w:szCs w:val="20"/>
              </w:rPr>
              <w:t>/d</w:t>
            </w:r>
          </w:p>
        </w:tc>
        <w:tc>
          <w:tcPr>
            <w:tcW w:w="1583" w:type="dxa"/>
            <w:gridSpan w:val="2"/>
            <w:tcBorders>
              <w:top w:val="single" w:color="000000" w:sz="4" w:space="0"/>
              <w:left w:val="single" w:color="000000" w:sz="4" w:space="0"/>
              <w:bottom w:val="single" w:color="000000" w:sz="4" w:space="0"/>
            </w:tcBorders>
            <w:vAlign w:val="top"/>
          </w:tcPr>
          <w:p>
            <w:pPr>
              <w:pStyle w:val="6"/>
              <w:spacing w:before="33" w:line="219" w:lineRule="auto"/>
              <w:ind w:left="246"/>
            </w:pPr>
            <w:r>
              <w:rPr>
                <w:spacing w:val="7"/>
              </w:rPr>
              <w:t>混凝沉淀池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653" w:type="dxa"/>
            <w:vMerge w:val="continue"/>
            <w:tcBorders>
              <w:top w:val="nil"/>
              <w:bottom w:val="nil"/>
            </w:tcBorders>
            <w:vAlign w:val="top"/>
          </w:tcPr>
          <w:p>
            <w:pPr>
              <w:rPr>
                <w:rFonts w:ascii="Arial"/>
                <w:sz w:val="21"/>
              </w:rPr>
            </w:pPr>
          </w:p>
        </w:tc>
        <w:tc>
          <w:tcPr>
            <w:tcW w:w="729" w:type="dxa"/>
            <w:gridSpan w:val="2"/>
            <w:tcBorders>
              <w:top w:val="single" w:color="000000" w:sz="4" w:space="0"/>
              <w:bottom w:val="single" w:color="000000" w:sz="4" w:space="0"/>
              <w:right w:val="single" w:color="000000" w:sz="4" w:space="0"/>
            </w:tcBorders>
            <w:vAlign w:val="top"/>
          </w:tcPr>
          <w:p>
            <w:pPr>
              <w:spacing w:before="60" w:line="183" w:lineRule="auto"/>
              <w:ind w:left="304"/>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927" w:type="dxa"/>
            <w:gridSpan w:val="3"/>
            <w:tcBorders>
              <w:top w:val="single" w:color="000000" w:sz="4" w:space="0"/>
              <w:left w:val="single" w:color="000000" w:sz="4" w:space="0"/>
              <w:bottom w:val="single" w:color="000000" w:sz="4" w:space="0"/>
              <w:right w:val="single" w:color="000000" w:sz="4" w:space="0"/>
            </w:tcBorders>
            <w:vAlign w:val="top"/>
          </w:tcPr>
          <w:p>
            <w:pPr>
              <w:spacing w:before="69" w:line="195" w:lineRule="auto"/>
              <w:ind w:left="76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PAC</w:t>
            </w:r>
          </w:p>
        </w:tc>
        <w:tc>
          <w:tcPr>
            <w:tcW w:w="1586" w:type="dxa"/>
            <w:tcBorders>
              <w:top w:val="single" w:color="000000" w:sz="4" w:space="0"/>
              <w:left w:val="single" w:color="000000" w:sz="4" w:space="0"/>
              <w:bottom w:val="single" w:color="000000" w:sz="4" w:space="0"/>
              <w:right w:val="single" w:color="000000" w:sz="4" w:space="0"/>
            </w:tcBorders>
            <w:vAlign w:val="top"/>
          </w:tcPr>
          <w:p>
            <w:pPr>
              <w:pStyle w:val="6"/>
              <w:spacing w:before="33" w:line="219" w:lineRule="auto"/>
              <w:ind w:left="518"/>
              <w:rPr>
                <w:rFonts w:ascii="Times New Roman" w:hAnsi="Times New Roman" w:eastAsia="Times New Roman" w:cs="Times New Roman"/>
              </w:rPr>
            </w:pPr>
            <w:r>
              <w:t>≥</w:t>
            </w:r>
            <w:r>
              <w:rPr>
                <w:rFonts w:ascii="Times New Roman" w:hAnsi="Times New Roman" w:eastAsia="Times New Roman" w:cs="Times New Roman"/>
              </w:rPr>
              <w:t>28%</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65" w:line="201" w:lineRule="auto"/>
              <w:ind w:left="2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kg</w:t>
            </w:r>
          </w:p>
        </w:tc>
        <w:tc>
          <w:tcPr>
            <w:tcW w:w="1473" w:type="dxa"/>
            <w:tcBorders>
              <w:top w:val="single" w:color="000000" w:sz="4" w:space="0"/>
              <w:left w:val="single" w:color="000000" w:sz="4" w:space="0"/>
              <w:bottom w:val="single" w:color="000000" w:sz="4" w:space="0"/>
              <w:right w:val="single" w:color="000000" w:sz="4" w:space="0"/>
            </w:tcBorders>
            <w:vAlign w:val="top"/>
          </w:tcPr>
          <w:p>
            <w:pPr>
              <w:spacing w:before="65" w:line="201" w:lineRule="auto"/>
              <w:ind w:left="39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720</w:t>
            </w:r>
            <w:r>
              <w:rPr>
                <w:rFonts w:ascii="Times New Roman" w:hAnsi="Times New Roman" w:eastAsia="Times New Roman" w:cs="Times New Roman"/>
                <w:sz w:val="20"/>
                <w:szCs w:val="20"/>
              </w:rPr>
              <w:t>kg</w:t>
            </w:r>
            <w:r>
              <w:rPr>
                <w:rFonts w:ascii="Times New Roman" w:hAnsi="Times New Roman" w:eastAsia="Times New Roman" w:cs="Times New Roman"/>
                <w:spacing w:val="4"/>
                <w:sz w:val="20"/>
                <w:szCs w:val="20"/>
              </w:rPr>
              <w:t>/d</w:t>
            </w:r>
          </w:p>
        </w:tc>
        <w:tc>
          <w:tcPr>
            <w:tcW w:w="1583" w:type="dxa"/>
            <w:gridSpan w:val="2"/>
            <w:tcBorders>
              <w:top w:val="single" w:color="000000" w:sz="4" w:space="0"/>
              <w:left w:val="single" w:color="000000" w:sz="4" w:space="0"/>
              <w:bottom w:val="single" w:color="000000" w:sz="4" w:space="0"/>
            </w:tcBorders>
            <w:vAlign w:val="top"/>
          </w:tcPr>
          <w:p>
            <w:pPr>
              <w:pStyle w:val="6"/>
              <w:spacing w:before="33" w:line="219" w:lineRule="auto"/>
              <w:ind w:left="246"/>
            </w:pPr>
            <w:r>
              <w:rPr>
                <w:spacing w:val="7"/>
              </w:rPr>
              <w:t>混凝沉淀池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653" w:type="dxa"/>
            <w:vMerge w:val="continue"/>
            <w:tcBorders>
              <w:top w:val="nil"/>
              <w:bottom w:val="nil"/>
            </w:tcBorders>
            <w:vAlign w:val="top"/>
          </w:tcPr>
          <w:p>
            <w:pPr>
              <w:rPr>
                <w:rFonts w:ascii="Arial"/>
                <w:sz w:val="21"/>
              </w:rPr>
            </w:pPr>
          </w:p>
        </w:tc>
        <w:tc>
          <w:tcPr>
            <w:tcW w:w="729" w:type="dxa"/>
            <w:gridSpan w:val="2"/>
            <w:tcBorders>
              <w:top w:val="single" w:color="000000" w:sz="4" w:space="0"/>
              <w:bottom w:val="single" w:color="000000" w:sz="4" w:space="0"/>
              <w:right w:val="single" w:color="000000" w:sz="4" w:space="0"/>
            </w:tcBorders>
            <w:vAlign w:val="top"/>
          </w:tcPr>
          <w:p>
            <w:pPr>
              <w:spacing w:before="62" w:line="181" w:lineRule="auto"/>
              <w:ind w:left="298"/>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927" w:type="dxa"/>
            <w:gridSpan w:val="3"/>
            <w:tcBorders>
              <w:top w:val="single" w:color="000000" w:sz="4" w:space="0"/>
              <w:left w:val="single" w:color="000000" w:sz="4" w:space="0"/>
              <w:bottom w:val="single" w:color="000000" w:sz="4" w:space="0"/>
              <w:right w:val="single" w:color="000000" w:sz="4" w:space="0"/>
            </w:tcBorders>
            <w:vAlign w:val="top"/>
          </w:tcPr>
          <w:p>
            <w:pPr>
              <w:pStyle w:val="6"/>
              <w:spacing w:before="35" w:line="217" w:lineRule="auto"/>
              <w:ind w:left="558"/>
            </w:pPr>
            <w:r>
              <w:rPr>
                <w:spacing w:val="4"/>
              </w:rPr>
              <w:t>除氟药剂</w:t>
            </w:r>
          </w:p>
        </w:tc>
        <w:tc>
          <w:tcPr>
            <w:tcW w:w="1586" w:type="dxa"/>
            <w:tcBorders>
              <w:top w:val="single" w:color="000000" w:sz="4" w:space="0"/>
              <w:left w:val="single" w:color="000000" w:sz="4" w:space="0"/>
              <w:bottom w:val="single" w:color="000000" w:sz="4" w:space="0"/>
              <w:right w:val="single" w:color="000000" w:sz="4" w:space="0"/>
            </w:tcBorders>
            <w:vAlign w:val="top"/>
          </w:tcPr>
          <w:p>
            <w:pPr>
              <w:pStyle w:val="6"/>
              <w:spacing w:before="35" w:line="217" w:lineRule="auto"/>
              <w:ind w:left="571"/>
              <w:rPr>
                <w:rFonts w:ascii="Times New Roman" w:hAnsi="Times New Roman" w:eastAsia="Times New Roman" w:cs="Times New Roman"/>
              </w:rPr>
            </w:pPr>
            <w:r>
              <w:rPr>
                <w:spacing w:val="-3"/>
              </w:rPr>
              <w:t>≥</w:t>
            </w:r>
            <w:r>
              <w:rPr>
                <w:rFonts w:ascii="Times New Roman" w:hAnsi="Times New Roman" w:eastAsia="Times New Roman" w:cs="Times New Roman"/>
                <w:spacing w:val="-3"/>
              </w:rPr>
              <w:t>7%</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67" w:line="201" w:lineRule="auto"/>
              <w:ind w:left="2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kg</w:t>
            </w:r>
          </w:p>
        </w:tc>
        <w:tc>
          <w:tcPr>
            <w:tcW w:w="1473" w:type="dxa"/>
            <w:tcBorders>
              <w:top w:val="single" w:color="000000" w:sz="4" w:space="0"/>
              <w:left w:val="single" w:color="000000" w:sz="4" w:space="0"/>
              <w:bottom w:val="single" w:color="000000" w:sz="4" w:space="0"/>
              <w:right w:val="single" w:color="000000" w:sz="4" w:space="0"/>
            </w:tcBorders>
            <w:vAlign w:val="top"/>
          </w:tcPr>
          <w:p>
            <w:pPr>
              <w:spacing w:before="67" w:line="201" w:lineRule="auto"/>
              <w:ind w:left="33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4800</w:t>
            </w:r>
            <w:r>
              <w:rPr>
                <w:rFonts w:ascii="Times New Roman" w:hAnsi="Times New Roman" w:eastAsia="Times New Roman" w:cs="Times New Roman"/>
                <w:sz w:val="20"/>
                <w:szCs w:val="20"/>
              </w:rPr>
              <w:t>kg</w:t>
            </w:r>
            <w:r>
              <w:rPr>
                <w:rFonts w:ascii="Times New Roman" w:hAnsi="Times New Roman" w:eastAsia="Times New Roman" w:cs="Times New Roman"/>
                <w:spacing w:val="5"/>
                <w:sz w:val="20"/>
                <w:szCs w:val="20"/>
              </w:rPr>
              <w:t>/d</w:t>
            </w:r>
          </w:p>
        </w:tc>
        <w:tc>
          <w:tcPr>
            <w:tcW w:w="1583" w:type="dxa"/>
            <w:gridSpan w:val="2"/>
            <w:tcBorders>
              <w:top w:val="single" w:color="000000" w:sz="4" w:space="0"/>
              <w:left w:val="single" w:color="000000" w:sz="4" w:space="0"/>
              <w:bottom w:val="single" w:color="000000" w:sz="4" w:space="0"/>
            </w:tcBorders>
            <w:vAlign w:val="top"/>
          </w:tcPr>
          <w:p>
            <w:pPr>
              <w:pStyle w:val="6"/>
              <w:spacing w:before="35" w:line="217" w:lineRule="auto"/>
              <w:ind w:left="246"/>
            </w:pPr>
            <w:r>
              <w:rPr>
                <w:spacing w:val="7"/>
              </w:rPr>
              <w:t>混凝沉淀池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653" w:type="dxa"/>
            <w:vMerge w:val="continue"/>
            <w:tcBorders>
              <w:top w:val="nil"/>
              <w:bottom w:val="nil"/>
            </w:tcBorders>
            <w:vAlign w:val="top"/>
          </w:tcPr>
          <w:p>
            <w:pPr>
              <w:rPr>
                <w:rFonts w:ascii="Arial"/>
                <w:sz w:val="21"/>
              </w:rPr>
            </w:pPr>
          </w:p>
        </w:tc>
        <w:tc>
          <w:tcPr>
            <w:tcW w:w="729" w:type="dxa"/>
            <w:gridSpan w:val="2"/>
            <w:tcBorders>
              <w:top w:val="single" w:color="000000" w:sz="4" w:space="0"/>
              <w:bottom w:val="single" w:color="000000" w:sz="4" w:space="0"/>
              <w:right w:val="single" w:color="000000" w:sz="4" w:space="0"/>
            </w:tcBorders>
            <w:vAlign w:val="top"/>
          </w:tcPr>
          <w:p>
            <w:pPr>
              <w:spacing w:before="65" w:line="179" w:lineRule="auto"/>
              <w:ind w:left="306"/>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927" w:type="dxa"/>
            <w:gridSpan w:val="3"/>
            <w:tcBorders>
              <w:top w:val="single" w:color="000000" w:sz="4" w:space="0"/>
              <w:left w:val="single" w:color="000000" w:sz="4" w:space="0"/>
              <w:bottom w:val="single" w:color="000000" w:sz="4" w:space="0"/>
              <w:right w:val="single" w:color="000000" w:sz="4" w:space="0"/>
            </w:tcBorders>
            <w:vAlign w:val="top"/>
          </w:tcPr>
          <w:p>
            <w:pPr>
              <w:pStyle w:val="6"/>
              <w:spacing w:before="34" w:line="218" w:lineRule="auto"/>
              <w:ind w:left="428"/>
            </w:pPr>
            <w:r>
              <w:rPr>
                <w:rFonts w:ascii="Times New Roman" w:hAnsi="Times New Roman" w:eastAsia="Times New Roman" w:cs="Times New Roman"/>
              </w:rPr>
              <w:t>PAM</w:t>
            </w:r>
            <w:r>
              <w:rPr>
                <w:spacing w:val="5"/>
              </w:rPr>
              <w:t>（阴）</w:t>
            </w:r>
          </w:p>
        </w:tc>
        <w:tc>
          <w:tcPr>
            <w:tcW w:w="1586" w:type="dxa"/>
            <w:tcBorders>
              <w:top w:val="single" w:color="000000" w:sz="4" w:space="0"/>
              <w:left w:val="single" w:color="000000" w:sz="4" w:space="0"/>
              <w:bottom w:val="single" w:color="000000" w:sz="4" w:space="0"/>
              <w:right w:val="single" w:color="000000" w:sz="4" w:space="0"/>
            </w:tcBorders>
            <w:vAlign w:val="top"/>
          </w:tcPr>
          <w:p>
            <w:pPr>
              <w:pStyle w:val="6"/>
              <w:spacing w:before="34" w:line="218" w:lineRule="auto"/>
              <w:ind w:left="422"/>
            </w:pPr>
            <w:r>
              <w:rPr>
                <w:spacing w:val="-1"/>
              </w:rPr>
              <w:t>≥</w:t>
            </w:r>
            <w:r>
              <w:rPr>
                <w:rFonts w:ascii="Times New Roman" w:hAnsi="Times New Roman" w:eastAsia="Times New Roman" w:cs="Times New Roman"/>
                <w:spacing w:val="-1"/>
              </w:rPr>
              <w:t>800</w:t>
            </w:r>
            <w:r>
              <w:rPr>
                <w:rFonts w:ascii="Times New Roman" w:hAnsi="Times New Roman" w:eastAsia="Times New Roman" w:cs="Times New Roman"/>
                <w:spacing w:val="14"/>
                <w:w w:val="101"/>
              </w:rPr>
              <w:t xml:space="preserve"> </w:t>
            </w:r>
            <w:r>
              <w:rPr>
                <w:spacing w:val="-1"/>
              </w:rPr>
              <w:t>万</w:t>
            </w:r>
          </w:p>
        </w:tc>
        <w:tc>
          <w:tcPr>
            <w:tcW w:w="680" w:type="dxa"/>
            <w:tcBorders>
              <w:top w:val="single" w:color="000000" w:sz="4" w:space="0"/>
              <w:left w:val="single" w:color="000000" w:sz="4" w:space="0"/>
              <w:bottom w:val="single" w:color="000000" w:sz="4" w:space="0"/>
              <w:right w:val="single" w:color="000000" w:sz="4" w:space="0"/>
            </w:tcBorders>
            <w:vAlign w:val="top"/>
          </w:tcPr>
          <w:p>
            <w:pPr>
              <w:spacing w:before="66" w:line="201" w:lineRule="auto"/>
              <w:ind w:left="2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kg</w:t>
            </w:r>
          </w:p>
        </w:tc>
        <w:tc>
          <w:tcPr>
            <w:tcW w:w="1473" w:type="dxa"/>
            <w:tcBorders>
              <w:top w:val="single" w:color="000000" w:sz="4" w:space="0"/>
              <w:left w:val="single" w:color="000000" w:sz="4" w:space="0"/>
              <w:bottom w:val="single" w:color="000000" w:sz="4" w:space="0"/>
              <w:right w:val="single" w:color="000000" w:sz="4" w:space="0"/>
            </w:tcBorders>
            <w:vAlign w:val="top"/>
          </w:tcPr>
          <w:p>
            <w:pPr>
              <w:spacing w:before="66" w:line="201" w:lineRule="auto"/>
              <w:ind w:left="463"/>
              <w:rPr>
                <w:rFonts w:ascii="Times New Roman" w:hAnsi="Times New Roman" w:eastAsia="Times New Roman" w:cs="Times New Roman"/>
                <w:sz w:val="20"/>
                <w:szCs w:val="20"/>
              </w:rPr>
            </w:pPr>
            <w:r>
              <w:rPr>
                <w:rFonts w:ascii="Times New Roman" w:hAnsi="Times New Roman" w:eastAsia="Times New Roman" w:cs="Times New Roman"/>
                <w:sz w:val="20"/>
                <w:szCs w:val="20"/>
              </w:rPr>
              <w:t>15kg/d</w:t>
            </w:r>
          </w:p>
        </w:tc>
        <w:tc>
          <w:tcPr>
            <w:tcW w:w="1583" w:type="dxa"/>
            <w:gridSpan w:val="2"/>
            <w:tcBorders>
              <w:top w:val="single" w:color="000000" w:sz="4" w:space="0"/>
              <w:left w:val="single" w:color="000000" w:sz="4" w:space="0"/>
              <w:bottom w:val="single" w:color="000000" w:sz="4" w:space="0"/>
            </w:tcBorders>
            <w:vAlign w:val="top"/>
          </w:tcPr>
          <w:p>
            <w:pPr>
              <w:pStyle w:val="6"/>
              <w:spacing w:before="34" w:line="218" w:lineRule="auto"/>
              <w:ind w:left="246"/>
            </w:pPr>
            <w:r>
              <w:rPr>
                <w:spacing w:val="7"/>
              </w:rPr>
              <w:t>混凝沉淀池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653" w:type="dxa"/>
            <w:vMerge w:val="continue"/>
            <w:tcBorders>
              <w:top w:val="nil"/>
            </w:tcBorders>
            <w:vAlign w:val="top"/>
          </w:tcPr>
          <w:p>
            <w:pPr>
              <w:rPr>
                <w:rFonts w:ascii="Arial"/>
                <w:sz w:val="21"/>
              </w:rPr>
            </w:pPr>
          </w:p>
        </w:tc>
        <w:tc>
          <w:tcPr>
            <w:tcW w:w="729" w:type="dxa"/>
            <w:gridSpan w:val="2"/>
            <w:tcBorders>
              <w:top w:val="single" w:color="000000" w:sz="4" w:space="0"/>
              <w:right w:val="single" w:color="000000" w:sz="4" w:space="0"/>
            </w:tcBorders>
            <w:vAlign w:val="top"/>
          </w:tcPr>
          <w:p>
            <w:pPr>
              <w:spacing w:before="61" w:line="188" w:lineRule="auto"/>
              <w:ind w:left="305"/>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927" w:type="dxa"/>
            <w:gridSpan w:val="3"/>
            <w:tcBorders>
              <w:top w:val="single" w:color="000000" w:sz="4" w:space="0"/>
              <w:left w:val="single" w:color="000000" w:sz="4" w:space="0"/>
              <w:right w:val="single" w:color="000000" w:sz="4" w:space="0"/>
            </w:tcBorders>
            <w:vAlign w:val="top"/>
          </w:tcPr>
          <w:p>
            <w:pPr>
              <w:pStyle w:val="6"/>
              <w:spacing w:before="34" w:line="228" w:lineRule="auto"/>
              <w:ind w:left="428"/>
            </w:pPr>
            <w:r>
              <w:rPr>
                <w:rFonts w:ascii="Times New Roman" w:hAnsi="Times New Roman" w:eastAsia="Times New Roman" w:cs="Times New Roman"/>
              </w:rPr>
              <w:t>PAM</w:t>
            </w:r>
            <w:r>
              <w:rPr>
                <w:spacing w:val="5"/>
              </w:rPr>
              <w:t>（阳）</w:t>
            </w:r>
          </w:p>
        </w:tc>
        <w:tc>
          <w:tcPr>
            <w:tcW w:w="1586" w:type="dxa"/>
            <w:tcBorders>
              <w:top w:val="single" w:color="000000" w:sz="4" w:space="0"/>
              <w:left w:val="single" w:color="000000" w:sz="4" w:space="0"/>
              <w:right w:val="single" w:color="000000" w:sz="4" w:space="0"/>
            </w:tcBorders>
            <w:vAlign w:val="top"/>
          </w:tcPr>
          <w:p>
            <w:pPr>
              <w:pStyle w:val="6"/>
              <w:spacing w:before="34" w:line="227" w:lineRule="auto"/>
              <w:ind w:left="273"/>
              <w:rPr>
                <w:rFonts w:ascii="Times New Roman" w:hAnsi="Times New Roman" w:eastAsia="Times New Roman" w:cs="Times New Roman"/>
              </w:rPr>
            </w:pPr>
            <w:r>
              <w:rPr>
                <w:spacing w:val="6"/>
              </w:rPr>
              <w:t>离子镀：</w:t>
            </w:r>
            <w:r>
              <w:rPr>
                <w:rFonts w:ascii="Times New Roman" w:hAnsi="Times New Roman" w:eastAsia="Times New Roman" w:cs="Times New Roman"/>
                <w:spacing w:val="6"/>
              </w:rPr>
              <w:t>40</w:t>
            </w:r>
          </w:p>
        </w:tc>
        <w:tc>
          <w:tcPr>
            <w:tcW w:w="680" w:type="dxa"/>
            <w:tcBorders>
              <w:top w:val="single" w:color="000000" w:sz="4" w:space="0"/>
              <w:left w:val="single" w:color="000000" w:sz="4" w:space="0"/>
              <w:right w:val="single" w:color="000000" w:sz="4" w:space="0"/>
            </w:tcBorders>
            <w:vAlign w:val="top"/>
          </w:tcPr>
          <w:p>
            <w:pPr>
              <w:spacing w:before="66" w:line="201" w:lineRule="auto"/>
              <w:ind w:left="2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kg</w:t>
            </w:r>
          </w:p>
        </w:tc>
        <w:tc>
          <w:tcPr>
            <w:tcW w:w="1473" w:type="dxa"/>
            <w:tcBorders>
              <w:top w:val="single" w:color="000000" w:sz="4" w:space="0"/>
              <w:left w:val="single" w:color="000000" w:sz="4" w:space="0"/>
              <w:right w:val="single" w:color="000000" w:sz="4" w:space="0"/>
            </w:tcBorders>
            <w:vAlign w:val="top"/>
          </w:tcPr>
          <w:p>
            <w:pPr>
              <w:spacing w:before="66" w:line="201" w:lineRule="auto"/>
              <w:ind w:left="38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12.5</w:t>
            </w:r>
            <w:r>
              <w:rPr>
                <w:rFonts w:ascii="Times New Roman" w:hAnsi="Times New Roman" w:eastAsia="Times New Roman" w:cs="Times New Roman"/>
                <w:sz w:val="20"/>
                <w:szCs w:val="20"/>
              </w:rPr>
              <w:t>kg</w:t>
            </w:r>
            <w:r>
              <w:rPr>
                <w:rFonts w:ascii="Times New Roman" w:hAnsi="Times New Roman" w:eastAsia="Times New Roman" w:cs="Times New Roman"/>
                <w:spacing w:val="1"/>
                <w:sz w:val="20"/>
                <w:szCs w:val="20"/>
              </w:rPr>
              <w:t>/d</w:t>
            </w:r>
          </w:p>
        </w:tc>
        <w:tc>
          <w:tcPr>
            <w:tcW w:w="1583" w:type="dxa"/>
            <w:gridSpan w:val="2"/>
            <w:tcBorders>
              <w:top w:val="single" w:color="000000" w:sz="4" w:space="0"/>
              <w:left w:val="single" w:color="000000" w:sz="4" w:space="0"/>
            </w:tcBorders>
            <w:vAlign w:val="top"/>
          </w:tcPr>
          <w:p>
            <w:pPr>
              <w:pStyle w:val="6"/>
              <w:spacing w:before="33" w:line="228" w:lineRule="auto"/>
              <w:ind w:left="351"/>
            </w:pPr>
            <w:r>
              <w:rPr>
                <w:spacing w:val="6"/>
              </w:rPr>
              <w:t>污泥脱水</w:t>
            </w:r>
          </w:p>
        </w:tc>
      </w:tr>
    </w:tbl>
    <w:p>
      <w:pPr>
        <w:pStyle w:val="2"/>
      </w:pPr>
    </w:p>
    <w:p>
      <w:pPr>
        <w:sectPr>
          <w:footerReference r:id="rId17" w:type="default"/>
          <w:pgSz w:w="11906" w:h="16839"/>
          <w:pgMar w:top="1431" w:right="1635" w:bottom="1263"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28"/>
        <w:gridCol w:w="181"/>
        <w:gridCol w:w="1746"/>
        <w:gridCol w:w="1586"/>
        <w:gridCol w:w="138"/>
        <w:gridCol w:w="542"/>
        <w:gridCol w:w="482"/>
        <w:gridCol w:w="615"/>
        <w:gridCol w:w="377"/>
        <w:gridCol w:w="687"/>
        <w:gridCol w:w="8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653" w:type="dxa"/>
            <w:vMerge w:val="restart"/>
            <w:tcBorders>
              <w:bottom w:val="nil"/>
            </w:tcBorders>
            <w:vAlign w:val="top"/>
          </w:tcPr>
          <w:p>
            <w:pPr>
              <w:rPr>
                <w:rFonts w:ascii="Arial"/>
                <w:sz w:val="21"/>
              </w:rPr>
            </w:pPr>
          </w:p>
        </w:tc>
        <w:tc>
          <w:tcPr>
            <w:tcW w:w="728" w:type="dxa"/>
            <w:tcBorders>
              <w:bottom w:val="single" w:color="000000" w:sz="4" w:space="0"/>
              <w:right w:val="single" w:color="000000" w:sz="4" w:space="0"/>
            </w:tcBorders>
            <w:vAlign w:val="top"/>
          </w:tcPr>
          <w:p>
            <w:pPr>
              <w:spacing w:before="231" w:line="185" w:lineRule="auto"/>
              <w:ind w:left="303"/>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927" w:type="dxa"/>
            <w:gridSpan w:val="2"/>
            <w:tcBorders>
              <w:left w:val="single" w:color="000000" w:sz="4" w:space="0"/>
              <w:bottom w:val="single" w:color="000000" w:sz="4" w:space="0"/>
              <w:right w:val="single" w:color="000000" w:sz="4" w:space="0"/>
            </w:tcBorders>
            <w:vAlign w:val="top"/>
          </w:tcPr>
          <w:p>
            <w:pPr>
              <w:pStyle w:val="6"/>
              <w:spacing w:before="65" w:line="227" w:lineRule="auto"/>
              <w:ind w:left="654"/>
            </w:pPr>
            <w:r>
              <w:rPr>
                <w:spacing w:val="5"/>
              </w:rPr>
              <w:t>杀菌剂</w:t>
            </w:r>
          </w:p>
          <w:p>
            <w:pPr>
              <w:pStyle w:val="6"/>
              <w:spacing w:before="25" w:line="221" w:lineRule="auto"/>
              <w:ind w:left="345"/>
            </w:pPr>
            <w:r>
              <w:rPr>
                <w:spacing w:val="5"/>
              </w:rPr>
              <w:t>（次氯酸钠）</w:t>
            </w:r>
          </w:p>
        </w:tc>
        <w:tc>
          <w:tcPr>
            <w:tcW w:w="1586" w:type="dxa"/>
            <w:tcBorders>
              <w:left w:val="single" w:color="000000" w:sz="4" w:space="0"/>
              <w:bottom w:val="single" w:color="000000" w:sz="4" w:space="0"/>
              <w:right w:val="single" w:color="000000" w:sz="4" w:space="0"/>
            </w:tcBorders>
            <w:vAlign w:val="top"/>
          </w:tcPr>
          <w:p>
            <w:pPr>
              <w:spacing w:before="238" w:line="195" w:lineRule="auto"/>
              <w:ind w:left="6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0.13</w:t>
            </w:r>
          </w:p>
        </w:tc>
        <w:tc>
          <w:tcPr>
            <w:tcW w:w="680" w:type="dxa"/>
            <w:gridSpan w:val="2"/>
            <w:tcBorders>
              <w:left w:val="single" w:color="000000" w:sz="4" w:space="0"/>
              <w:bottom w:val="single" w:color="000000" w:sz="4" w:space="0"/>
              <w:right w:val="single" w:color="000000" w:sz="4" w:space="0"/>
            </w:tcBorders>
            <w:vAlign w:val="top"/>
          </w:tcPr>
          <w:p>
            <w:pPr>
              <w:spacing w:before="241" w:line="192"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L</w:t>
            </w:r>
          </w:p>
        </w:tc>
        <w:tc>
          <w:tcPr>
            <w:tcW w:w="1474" w:type="dxa"/>
            <w:gridSpan w:val="3"/>
            <w:tcBorders>
              <w:left w:val="single" w:color="000000" w:sz="4" w:space="0"/>
              <w:bottom w:val="single" w:color="000000" w:sz="4" w:space="0"/>
              <w:right w:val="single" w:color="000000" w:sz="4" w:space="0"/>
            </w:tcBorders>
            <w:vAlign w:val="top"/>
          </w:tcPr>
          <w:p>
            <w:pPr>
              <w:spacing w:before="234" w:line="199" w:lineRule="auto"/>
              <w:ind w:left="48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20L/d</w:t>
            </w:r>
          </w:p>
        </w:tc>
        <w:tc>
          <w:tcPr>
            <w:tcW w:w="1583" w:type="dxa"/>
            <w:gridSpan w:val="2"/>
            <w:tcBorders>
              <w:left w:val="single" w:color="000000" w:sz="4" w:space="0"/>
              <w:bottom w:val="single" w:color="000000" w:sz="4" w:space="0"/>
            </w:tcBorders>
            <w:vAlign w:val="top"/>
          </w:tcPr>
          <w:p>
            <w:pPr>
              <w:pStyle w:val="6"/>
              <w:spacing w:before="65" w:line="230" w:lineRule="auto"/>
              <w:ind w:left="141"/>
            </w:pPr>
            <w:r>
              <w:rPr>
                <w:spacing w:val="6"/>
              </w:rPr>
              <w:t>一级、二级、</w:t>
            </w:r>
          </w:p>
          <w:p>
            <w:pPr>
              <w:pStyle w:val="6"/>
              <w:spacing w:before="22" w:line="221" w:lineRule="auto"/>
              <w:ind w:left="455"/>
            </w:pPr>
            <w:r>
              <w:rPr>
                <w:spacing w:val="6"/>
              </w:rPr>
              <w:t>浓水池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653" w:type="dxa"/>
            <w:vMerge w:val="continue"/>
            <w:tcBorders>
              <w:top w:val="nil"/>
              <w:bottom w:val="nil"/>
            </w:tcBorders>
            <w:vAlign w:val="top"/>
          </w:tcPr>
          <w:p>
            <w:pPr>
              <w:rPr>
                <w:rFonts w:ascii="Arial"/>
                <w:sz w:val="21"/>
              </w:rPr>
            </w:pPr>
          </w:p>
        </w:tc>
        <w:tc>
          <w:tcPr>
            <w:tcW w:w="728" w:type="dxa"/>
            <w:tcBorders>
              <w:top w:val="single" w:color="000000" w:sz="4" w:space="0"/>
              <w:bottom w:val="single" w:color="000000" w:sz="4" w:space="0"/>
              <w:right w:val="single" w:color="000000" w:sz="4" w:space="0"/>
            </w:tcBorders>
            <w:vAlign w:val="top"/>
          </w:tcPr>
          <w:p>
            <w:pPr>
              <w:spacing w:before="54" w:line="188" w:lineRule="auto"/>
              <w:ind w:left="309"/>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927" w:type="dxa"/>
            <w:gridSpan w:val="2"/>
            <w:tcBorders>
              <w:top w:val="single" w:color="000000" w:sz="4" w:space="0"/>
              <w:left w:val="single" w:color="000000" w:sz="4" w:space="0"/>
              <w:bottom w:val="single" w:color="000000" w:sz="4" w:space="0"/>
              <w:right w:val="single" w:color="000000" w:sz="4" w:space="0"/>
            </w:tcBorders>
            <w:vAlign w:val="top"/>
          </w:tcPr>
          <w:p>
            <w:pPr>
              <w:pStyle w:val="6"/>
              <w:spacing w:before="28" w:line="224" w:lineRule="auto"/>
              <w:ind w:left="862"/>
            </w:pPr>
            <w:r>
              <w:t>酸</w:t>
            </w:r>
          </w:p>
        </w:tc>
        <w:tc>
          <w:tcPr>
            <w:tcW w:w="1586" w:type="dxa"/>
            <w:tcBorders>
              <w:top w:val="single" w:color="000000" w:sz="4" w:space="0"/>
              <w:left w:val="single" w:color="000000" w:sz="4" w:space="0"/>
              <w:bottom w:val="single" w:color="000000" w:sz="4" w:space="0"/>
              <w:right w:val="single" w:color="000000" w:sz="4" w:space="0"/>
            </w:tcBorders>
            <w:vAlign w:val="top"/>
          </w:tcPr>
          <w:p>
            <w:pPr>
              <w:spacing w:before="64" w:line="195" w:lineRule="auto"/>
              <w:ind w:left="66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0.3</w:t>
            </w:r>
          </w:p>
        </w:tc>
        <w:tc>
          <w:tcPr>
            <w:tcW w:w="680" w:type="dxa"/>
            <w:gridSpan w:val="2"/>
            <w:tcBorders>
              <w:top w:val="single" w:color="000000" w:sz="4" w:space="0"/>
              <w:left w:val="single" w:color="000000" w:sz="4" w:space="0"/>
              <w:bottom w:val="single" w:color="000000" w:sz="4" w:space="0"/>
              <w:right w:val="single" w:color="000000" w:sz="4" w:space="0"/>
            </w:tcBorders>
            <w:vAlign w:val="top"/>
          </w:tcPr>
          <w:p>
            <w:pPr>
              <w:spacing w:before="67" w:line="192"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L</w:t>
            </w:r>
          </w:p>
        </w:tc>
        <w:tc>
          <w:tcPr>
            <w:tcW w:w="1474" w:type="dxa"/>
            <w:gridSpan w:val="3"/>
            <w:tcBorders>
              <w:top w:val="single" w:color="000000" w:sz="4" w:space="0"/>
              <w:left w:val="single" w:color="000000" w:sz="4" w:space="0"/>
              <w:bottom w:val="single" w:color="000000" w:sz="4" w:space="0"/>
              <w:right w:val="single" w:color="000000" w:sz="4" w:space="0"/>
            </w:tcBorders>
            <w:vAlign w:val="top"/>
          </w:tcPr>
          <w:p>
            <w:pPr>
              <w:spacing w:before="60" w:line="199" w:lineRule="auto"/>
              <w:ind w:left="41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0.42L/d</w:t>
            </w:r>
          </w:p>
        </w:tc>
        <w:tc>
          <w:tcPr>
            <w:tcW w:w="1583" w:type="dxa"/>
            <w:gridSpan w:val="2"/>
            <w:tcBorders>
              <w:top w:val="single" w:color="000000" w:sz="4" w:space="0"/>
              <w:left w:val="single" w:color="000000" w:sz="4" w:space="0"/>
              <w:bottom w:val="single" w:color="000000" w:sz="4" w:space="0"/>
            </w:tcBorders>
            <w:vAlign w:val="top"/>
          </w:tcPr>
          <w:p>
            <w:pPr>
              <w:pStyle w:val="6"/>
              <w:spacing w:before="28" w:line="224" w:lineRule="auto"/>
              <w:ind w:left="348"/>
            </w:pPr>
            <w:r>
              <w:rPr>
                <w:spacing w:val="7"/>
              </w:rPr>
              <w:t>超滤装置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653" w:type="dxa"/>
            <w:vMerge w:val="continue"/>
            <w:tcBorders>
              <w:top w:val="nil"/>
              <w:bottom w:val="nil"/>
            </w:tcBorders>
            <w:vAlign w:val="top"/>
          </w:tcPr>
          <w:p>
            <w:pPr>
              <w:rPr>
                <w:rFonts w:ascii="Arial"/>
                <w:sz w:val="21"/>
              </w:rPr>
            </w:pPr>
          </w:p>
        </w:tc>
        <w:tc>
          <w:tcPr>
            <w:tcW w:w="728" w:type="dxa"/>
            <w:tcBorders>
              <w:top w:val="single" w:color="000000" w:sz="4" w:space="0"/>
              <w:bottom w:val="single" w:color="000000" w:sz="4" w:space="0"/>
              <w:right w:val="single" w:color="000000" w:sz="4" w:space="0"/>
            </w:tcBorders>
            <w:vAlign w:val="top"/>
          </w:tcPr>
          <w:p>
            <w:pPr>
              <w:spacing w:before="57" w:line="186" w:lineRule="auto"/>
              <w:ind w:left="304"/>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927" w:type="dxa"/>
            <w:gridSpan w:val="2"/>
            <w:tcBorders>
              <w:top w:val="single" w:color="000000" w:sz="4" w:space="0"/>
              <w:left w:val="single" w:color="000000" w:sz="4" w:space="0"/>
              <w:bottom w:val="single" w:color="000000" w:sz="4" w:space="0"/>
              <w:right w:val="single" w:color="000000" w:sz="4" w:space="0"/>
            </w:tcBorders>
            <w:vAlign w:val="top"/>
          </w:tcPr>
          <w:p>
            <w:pPr>
              <w:pStyle w:val="6"/>
              <w:spacing w:before="30" w:line="222" w:lineRule="auto"/>
              <w:ind w:left="859"/>
            </w:pPr>
            <w:r>
              <w:rPr>
                <w:spacing w:val="2"/>
              </w:rPr>
              <w:t>碱</w:t>
            </w:r>
          </w:p>
        </w:tc>
        <w:tc>
          <w:tcPr>
            <w:tcW w:w="1586" w:type="dxa"/>
            <w:tcBorders>
              <w:top w:val="single" w:color="000000" w:sz="4" w:space="0"/>
              <w:left w:val="single" w:color="000000" w:sz="4" w:space="0"/>
              <w:bottom w:val="single" w:color="000000" w:sz="4" w:space="0"/>
              <w:right w:val="single" w:color="000000" w:sz="4" w:space="0"/>
            </w:tcBorders>
            <w:vAlign w:val="top"/>
          </w:tcPr>
          <w:p>
            <w:pPr>
              <w:spacing w:before="65" w:line="195" w:lineRule="auto"/>
              <w:ind w:left="66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0.3</w:t>
            </w:r>
          </w:p>
        </w:tc>
        <w:tc>
          <w:tcPr>
            <w:tcW w:w="680" w:type="dxa"/>
            <w:gridSpan w:val="2"/>
            <w:tcBorders>
              <w:top w:val="single" w:color="000000" w:sz="4" w:space="0"/>
              <w:left w:val="single" w:color="000000" w:sz="4" w:space="0"/>
              <w:bottom w:val="single" w:color="000000" w:sz="4" w:space="0"/>
              <w:right w:val="single" w:color="000000" w:sz="4" w:space="0"/>
            </w:tcBorders>
            <w:vAlign w:val="top"/>
          </w:tcPr>
          <w:p>
            <w:pPr>
              <w:spacing w:before="68" w:line="192"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L</w:t>
            </w:r>
          </w:p>
        </w:tc>
        <w:tc>
          <w:tcPr>
            <w:tcW w:w="1474" w:type="dxa"/>
            <w:gridSpan w:val="3"/>
            <w:tcBorders>
              <w:top w:val="single" w:color="000000" w:sz="4" w:space="0"/>
              <w:left w:val="single" w:color="000000" w:sz="4" w:space="0"/>
              <w:bottom w:val="single" w:color="000000" w:sz="4" w:space="0"/>
              <w:right w:val="single" w:color="000000" w:sz="4" w:space="0"/>
            </w:tcBorders>
            <w:vAlign w:val="top"/>
          </w:tcPr>
          <w:p>
            <w:pPr>
              <w:spacing w:before="62" w:line="199" w:lineRule="auto"/>
              <w:ind w:left="41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0.26L/d</w:t>
            </w:r>
          </w:p>
        </w:tc>
        <w:tc>
          <w:tcPr>
            <w:tcW w:w="1583" w:type="dxa"/>
            <w:gridSpan w:val="2"/>
            <w:tcBorders>
              <w:top w:val="single" w:color="000000" w:sz="4" w:space="0"/>
              <w:left w:val="single" w:color="000000" w:sz="4" w:space="0"/>
              <w:bottom w:val="single" w:color="000000" w:sz="4" w:space="0"/>
            </w:tcBorders>
            <w:vAlign w:val="top"/>
          </w:tcPr>
          <w:p>
            <w:pPr>
              <w:pStyle w:val="6"/>
              <w:spacing w:before="30" w:line="222" w:lineRule="auto"/>
              <w:ind w:left="348"/>
            </w:pPr>
            <w:r>
              <w:rPr>
                <w:spacing w:val="7"/>
              </w:rPr>
              <w:t>超滤装置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653" w:type="dxa"/>
            <w:vMerge w:val="continue"/>
            <w:tcBorders>
              <w:top w:val="nil"/>
              <w:bottom w:val="nil"/>
            </w:tcBorders>
            <w:vAlign w:val="top"/>
          </w:tcPr>
          <w:p>
            <w:pPr>
              <w:rPr>
                <w:rFonts w:ascii="Arial"/>
                <w:sz w:val="21"/>
              </w:rPr>
            </w:pPr>
          </w:p>
        </w:tc>
        <w:tc>
          <w:tcPr>
            <w:tcW w:w="728" w:type="dxa"/>
            <w:tcBorders>
              <w:top w:val="single" w:color="000000" w:sz="4" w:space="0"/>
              <w:bottom w:val="single" w:color="000000" w:sz="4" w:space="0"/>
              <w:right w:val="single" w:color="000000" w:sz="4" w:space="0"/>
            </w:tcBorders>
            <w:vAlign w:val="top"/>
          </w:tcPr>
          <w:p>
            <w:pPr>
              <w:spacing w:before="55" w:line="187" w:lineRule="auto"/>
              <w:ind w:left="231"/>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10</w:t>
            </w:r>
          </w:p>
        </w:tc>
        <w:tc>
          <w:tcPr>
            <w:tcW w:w="1927" w:type="dxa"/>
            <w:gridSpan w:val="2"/>
            <w:tcBorders>
              <w:top w:val="single" w:color="000000" w:sz="4" w:space="0"/>
              <w:left w:val="single" w:color="000000" w:sz="4" w:space="0"/>
              <w:bottom w:val="single" w:color="000000" w:sz="4" w:space="0"/>
              <w:right w:val="single" w:color="000000" w:sz="4" w:space="0"/>
            </w:tcBorders>
            <w:vAlign w:val="top"/>
          </w:tcPr>
          <w:p>
            <w:pPr>
              <w:pStyle w:val="6"/>
              <w:spacing w:before="29" w:line="223" w:lineRule="auto"/>
              <w:ind w:right="9"/>
              <w:jc w:val="right"/>
            </w:pPr>
            <w:r>
              <w:rPr>
                <w:spacing w:val="-1"/>
              </w:rPr>
              <w:t>杀菌剂（次氯酸钠）</w:t>
            </w:r>
          </w:p>
        </w:tc>
        <w:tc>
          <w:tcPr>
            <w:tcW w:w="1586" w:type="dxa"/>
            <w:tcBorders>
              <w:top w:val="single" w:color="000000" w:sz="4" w:space="0"/>
              <w:left w:val="single" w:color="000000" w:sz="4" w:space="0"/>
              <w:bottom w:val="single" w:color="000000" w:sz="4" w:space="0"/>
              <w:right w:val="single" w:color="000000" w:sz="4" w:space="0"/>
            </w:tcBorders>
            <w:vAlign w:val="top"/>
          </w:tcPr>
          <w:p>
            <w:pPr>
              <w:spacing w:before="65" w:line="195" w:lineRule="auto"/>
              <w:ind w:left="6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0.13</w:t>
            </w:r>
          </w:p>
        </w:tc>
        <w:tc>
          <w:tcPr>
            <w:tcW w:w="680" w:type="dxa"/>
            <w:gridSpan w:val="2"/>
            <w:tcBorders>
              <w:top w:val="single" w:color="000000" w:sz="4" w:space="0"/>
              <w:left w:val="single" w:color="000000" w:sz="4" w:space="0"/>
              <w:bottom w:val="single" w:color="000000" w:sz="4" w:space="0"/>
              <w:right w:val="single" w:color="000000" w:sz="4" w:space="0"/>
            </w:tcBorders>
            <w:vAlign w:val="top"/>
          </w:tcPr>
          <w:p>
            <w:pPr>
              <w:spacing w:before="68" w:line="192"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L</w:t>
            </w:r>
          </w:p>
        </w:tc>
        <w:tc>
          <w:tcPr>
            <w:tcW w:w="1474" w:type="dxa"/>
            <w:gridSpan w:val="3"/>
            <w:tcBorders>
              <w:top w:val="single" w:color="000000" w:sz="4" w:space="0"/>
              <w:left w:val="single" w:color="000000" w:sz="4" w:space="0"/>
              <w:bottom w:val="single" w:color="000000" w:sz="4" w:space="0"/>
              <w:right w:val="single" w:color="000000" w:sz="4" w:space="0"/>
            </w:tcBorders>
            <w:vAlign w:val="top"/>
          </w:tcPr>
          <w:p>
            <w:pPr>
              <w:spacing w:before="61" w:line="199" w:lineRule="auto"/>
              <w:ind w:left="48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1.3L/d</w:t>
            </w:r>
          </w:p>
        </w:tc>
        <w:tc>
          <w:tcPr>
            <w:tcW w:w="1583" w:type="dxa"/>
            <w:gridSpan w:val="2"/>
            <w:tcBorders>
              <w:top w:val="single" w:color="000000" w:sz="4" w:space="0"/>
              <w:left w:val="single" w:color="000000" w:sz="4" w:space="0"/>
              <w:bottom w:val="single" w:color="000000" w:sz="4" w:space="0"/>
            </w:tcBorders>
            <w:vAlign w:val="top"/>
          </w:tcPr>
          <w:p>
            <w:pPr>
              <w:pStyle w:val="6"/>
              <w:spacing w:before="29" w:line="223" w:lineRule="auto"/>
              <w:ind w:left="348"/>
            </w:pPr>
            <w:r>
              <w:rPr>
                <w:spacing w:val="7"/>
              </w:rPr>
              <w:t>超滤装置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653" w:type="dxa"/>
            <w:vMerge w:val="continue"/>
            <w:tcBorders>
              <w:top w:val="nil"/>
              <w:bottom w:val="nil"/>
            </w:tcBorders>
            <w:vAlign w:val="top"/>
          </w:tcPr>
          <w:p>
            <w:pPr>
              <w:rPr>
                <w:rFonts w:ascii="Arial"/>
                <w:sz w:val="21"/>
              </w:rPr>
            </w:pPr>
          </w:p>
        </w:tc>
        <w:tc>
          <w:tcPr>
            <w:tcW w:w="728" w:type="dxa"/>
            <w:tcBorders>
              <w:top w:val="single" w:color="000000" w:sz="4" w:space="0"/>
              <w:bottom w:val="single" w:color="000000" w:sz="4" w:space="0"/>
              <w:right w:val="single" w:color="000000" w:sz="4" w:space="0"/>
            </w:tcBorders>
            <w:vAlign w:val="top"/>
          </w:tcPr>
          <w:p>
            <w:pPr>
              <w:spacing w:before="190" w:line="188" w:lineRule="auto"/>
              <w:ind w:left="239"/>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11</w:t>
            </w:r>
          </w:p>
        </w:tc>
        <w:tc>
          <w:tcPr>
            <w:tcW w:w="1927" w:type="dxa"/>
            <w:gridSpan w:val="2"/>
            <w:tcBorders>
              <w:top w:val="single" w:color="000000" w:sz="4" w:space="0"/>
              <w:left w:val="single" w:color="000000" w:sz="4" w:space="0"/>
              <w:bottom w:val="single" w:color="000000" w:sz="4" w:space="0"/>
              <w:right w:val="single" w:color="000000" w:sz="4" w:space="0"/>
            </w:tcBorders>
            <w:vAlign w:val="top"/>
          </w:tcPr>
          <w:p>
            <w:pPr>
              <w:pStyle w:val="6"/>
              <w:spacing w:before="28" w:line="227" w:lineRule="auto"/>
              <w:ind w:left="649"/>
            </w:pPr>
            <w:r>
              <w:rPr>
                <w:spacing w:val="7"/>
              </w:rPr>
              <w:t>还原剂</w:t>
            </w:r>
          </w:p>
          <w:p>
            <w:pPr>
              <w:pStyle w:val="6"/>
              <w:spacing w:before="24" w:line="220" w:lineRule="auto"/>
              <w:ind w:left="240"/>
            </w:pPr>
            <w:r>
              <w:rPr>
                <w:spacing w:val="5"/>
              </w:rPr>
              <w:t>（亚硫酸氢钠）</w:t>
            </w:r>
          </w:p>
        </w:tc>
        <w:tc>
          <w:tcPr>
            <w:tcW w:w="1586" w:type="dxa"/>
            <w:tcBorders>
              <w:top w:val="single" w:color="000000" w:sz="4" w:space="0"/>
              <w:left w:val="single" w:color="000000" w:sz="4" w:space="0"/>
              <w:bottom w:val="single" w:color="000000" w:sz="4" w:space="0"/>
              <w:right w:val="single" w:color="000000" w:sz="4" w:space="0"/>
            </w:tcBorders>
            <w:vAlign w:val="top"/>
          </w:tcPr>
          <w:p>
            <w:pPr>
              <w:spacing w:before="199" w:line="195" w:lineRule="auto"/>
              <w:ind w:left="6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0.98</w:t>
            </w:r>
          </w:p>
        </w:tc>
        <w:tc>
          <w:tcPr>
            <w:tcW w:w="680" w:type="dxa"/>
            <w:gridSpan w:val="2"/>
            <w:tcBorders>
              <w:top w:val="single" w:color="000000" w:sz="4" w:space="0"/>
              <w:left w:val="single" w:color="000000" w:sz="4" w:space="0"/>
              <w:bottom w:val="single" w:color="000000" w:sz="4" w:space="0"/>
              <w:right w:val="single" w:color="000000" w:sz="4" w:space="0"/>
            </w:tcBorders>
            <w:vAlign w:val="top"/>
          </w:tcPr>
          <w:p>
            <w:pPr>
              <w:spacing w:before="202" w:line="192"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L</w:t>
            </w:r>
          </w:p>
        </w:tc>
        <w:tc>
          <w:tcPr>
            <w:tcW w:w="1474" w:type="dxa"/>
            <w:gridSpan w:val="3"/>
            <w:tcBorders>
              <w:top w:val="single" w:color="000000" w:sz="4" w:space="0"/>
              <w:left w:val="single" w:color="000000" w:sz="4" w:space="0"/>
              <w:bottom w:val="single" w:color="000000" w:sz="4" w:space="0"/>
              <w:right w:val="single" w:color="000000" w:sz="4" w:space="0"/>
            </w:tcBorders>
            <w:vAlign w:val="top"/>
          </w:tcPr>
          <w:p>
            <w:pPr>
              <w:spacing w:before="195" w:line="199" w:lineRule="auto"/>
              <w:ind w:left="50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15L/d</w:t>
            </w:r>
          </w:p>
        </w:tc>
        <w:tc>
          <w:tcPr>
            <w:tcW w:w="1583" w:type="dxa"/>
            <w:gridSpan w:val="2"/>
            <w:tcBorders>
              <w:top w:val="single" w:color="000000" w:sz="4" w:space="0"/>
              <w:left w:val="single" w:color="000000" w:sz="4" w:space="0"/>
              <w:bottom w:val="single" w:color="000000" w:sz="4" w:space="0"/>
            </w:tcBorders>
            <w:vAlign w:val="top"/>
          </w:tcPr>
          <w:p>
            <w:pPr>
              <w:pStyle w:val="6"/>
              <w:spacing w:before="163" w:line="228" w:lineRule="auto"/>
              <w:ind w:left="244"/>
            </w:pPr>
            <w:r>
              <w:rPr>
                <w:spacing w:val="7"/>
              </w:rPr>
              <w:t>反渗透装置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653" w:type="dxa"/>
            <w:vMerge w:val="continue"/>
            <w:tcBorders>
              <w:top w:val="nil"/>
              <w:bottom w:val="nil"/>
            </w:tcBorders>
            <w:vAlign w:val="top"/>
          </w:tcPr>
          <w:p>
            <w:pPr>
              <w:rPr>
                <w:rFonts w:ascii="Arial"/>
                <w:sz w:val="21"/>
              </w:rPr>
            </w:pPr>
          </w:p>
        </w:tc>
        <w:tc>
          <w:tcPr>
            <w:tcW w:w="728" w:type="dxa"/>
            <w:tcBorders>
              <w:top w:val="single" w:color="000000" w:sz="4" w:space="0"/>
              <w:bottom w:val="single" w:color="000000" w:sz="4" w:space="0"/>
              <w:right w:val="single" w:color="000000" w:sz="4" w:space="0"/>
            </w:tcBorders>
            <w:vAlign w:val="top"/>
          </w:tcPr>
          <w:p>
            <w:pPr>
              <w:spacing w:before="59" w:line="184" w:lineRule="auto"/>
              <w:ind w:left="231"/>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12</w:t>
            </w:r>
          </w:p>
        </w:tc>
        <w:tc>
          <w:tcPr>
            <w:tcW w:w="1927" w:type="dxa"/>
            <w:gridSpan w:val="2"/>
            <w:tcBorders>
              <w:top w:val="single" w:color="000000" w:sz="4" w:space="0"/>
              <w:left w:val="single" w:color="000000" w:sz="4" w:space="0"/>
              <w:bottom w:val="single" w:color="000000" w:sz="4" w:space="0"/>
              <w:right w:val="single" w:color="000000" w:sz="4" w:space="0"/>
            </w:tcBorders>
            <w:vAlign w:val="top"/>
          </w:tcPr>
          <w:p>
            <w:pPr>
              <w:pStyle w:val="6"/>
              <w:spacing w:before="32" w:line="220" w:lineRule="auto"/>
              <w:ind w:left="664"/>
            </w:pPr>
            <w:r>
              <w:rPr>
                <w:spacing w:val="2"/>
              </w:rPr>
              <w:t>阻垢剂</w:t>
            </w:r>
          </w:p>
        </w:tc>
        <w:tc>
          <w:tcPr>
            <w:tcW w:w="1586" w:type="dxa"/>
            <w:tcBorders>
              <w:top w:val="single" w:color="000000" w:sz="4" w:space="0"/>
              <w:left w:val="single" w:color="000000" w:sz="4" w:space="0"/>
              <w:bottom w:val="single" w:color="000000" w:sz="4" w:space="0"/>
              <w:right w:val="single" w:color="000000" w:sz="4" w:space="0"/>
            </w:tcBorders>
            <w:vAlign w:val="top"/>
          </w:tcPr>
          <w:p>
            <w:pPr>
              <w:pStyle w:val="6"/>
              <w:spacing w:before="32" w:line="220" w:lineRule="auto"/>
              <w:ind w:left="483"/>
            </w:pPr>
            <w:r>
              <w:rPr>
                <w:spacing w:val="6"/>
              </w:rPr>
              <w:t>标准液</w:t>
            </w:r>
          </w:p>
        </w:tc>
        <w:tc>
          <w:tcPr>
            <w:tcW w:w="680" w:type="dxa"/>
            <w:gridSpan w:val="2"/>
            <w:tcBorders>
              <w:top w:val="single" w:color="000000" w:sz="4" w:space="0"/>
              <w:left w:val="single" w:color="000000" w:sz="4" w:space="0"/>
              <w:bottom w:val="single" w:color="000000" w:sz="4" w:space="0"/>
              <w:right w:val="single" w:color="000000" w:sz="4" w:space="0"/>
            </w:tcBorders>
            <w:vAlign w:val="top"/>
          </w:tcPr>
          <w:p>
            <w:pPr>
              <w:spacing w:before="71" w:line="192"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L</w:t>
            </w:r>
          </w:p>
        </w:tc>
        <w:tc>
          <w:tcPr>
            <w:tcW w:w="1474" w:type="dxa"/>
            <w:gridSpan w:val="3"/>
            <w:tcBorders>
              <w:top w:val="single" w:color="000000" w:sz="4" w:space="0"/>
              <w:left w:val="single" w:color="000000" w:sz="4" w:space="0"/>
              <w:bottom w:val="single" w:color="000000" w:sz="4" w:space="0"/>
              <w:right w:val="single" w:color="000000" w:sz="4" w:space="0"/>
            </w:tcBorders>
            <w:vAlign w:val="top"/>
          </w:tcPr>
          <w:p>
            <w:pPr>
              <w:spacing w:before="64" w:line="199" w:lineRule="auto"/>
              <w:ind w:left="50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12L/d</w:t>
            </w:r>
          </w:p>
        </w:tc>
        <w:tc>
          <w:tcPr>
            <w:tcW w:w="1583" w:type="dxa"/>
            <w:gridSpan w:val="2"/>
            <w:tcBorders>
              <w:top w:val="single" w:color="000000" w:sz="4" w:space="0"/>
              <w:left w:val="single" w:color="000000" w:sz="4" w:space="0"/>
              <w:bottom w:val="single" w:color="000000" w:sz="4" w:space="0"/>
            </w:tcBorders>
            <w:vAlign w:val="top"/>
          </w:tcPr>
          <w:p>
            <w:pPr>
              <w:pStyle w:val="6"/>
              <w:spacing w:before="32" w:line="220" w:lineRule="auto"/>
              <w:ind w:left="244"/>
            </w:pPr>
            <w:r>
              <w:rPr>
                <w:spacing w:val="7"/>
              </w:rPr>
              <w:t>反渗透装置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653" w:type="dxa"/>
            <w:vMerge w:val="continue"/>
            <w:tcBorders>
              <w:top w:val="nil"/>
              <w:bottom w:val="nil"/>
            </w:tcBorders>
            <w:vAlign w:val="top"/>
          </w:tcPr>
          <w:p>
            <w:pPr>
              <w:rPr>
                <w:rFonts w:ascii="Arial"/>
                <w:sz w:val="21"/>
              </w:rPr>
            </w:pPr>
          </w:p>
        </w:tc>
        <w:tc>
          <w:tcPr>
            <w:tcW w:w="728" w:type="dxa"/>
            <w:tcBorders>
              <w:top w:val="single" w:color="000000" w:sz="4" w:space="0"/>
              <w:bottom w:val="single" w:color="000000" w:sz="4" w:space="0"/>
              <w:right w:val="single" w:color="000000" w:sz="4" w:space="0"/>
            </w:tcBorders>
            <w:vAlign w:val="top"/>
          </w:tcPr>
          <w:p>
            <w:pPr>
              <w:spacing w:before="58" w:line="185" w:lineRule="auto"/>
              <w:ind w:left="231"/>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13</w:t>
            </w:r>
          </w:p>
        </w:tc>
        <w:tc>
          <w:tcPr>
            <w:tcW w:w="1927" w:type="dxa"/>
            <w:gridSpan w:val="2"/>
            <w:tcBorders>
              <w:top w:val="single" w:color="000000" w:sz="4" w:space="0"/>
              <w:left w:val="single" w:color="000000" w:sz="4" w:space="0"/>
              <w:bottom w:val="single" w:color="000000" w:sz="4" w:space="0"/>
              <w:right w:val="single" w:color="000000" w:sz="4" w:space="0"/>
            </w:tcBorders>
            <w:vAlign w:val="top"/>
          </w:tcPr>
          <w:p>
            <w:pPr>
              <w:pStyle w:val="6"/>
              <w:spacing w:before="31" w:line="221" w:lineRule="auto"/>
              <w:ind w:left="444"/>
            </w:pPr>
            <w:r>
              <w:rPr>
                <w:spacing w:val="7"/>
              </w:rPr>
              <w:t>非氧杀菌剂</w:t>
            </w:r>
          </w:p>
        </w:tc>
        <w:tc>
          <w:tcPr>
            <w:tcW w:w="1586" w:type="dxa"/>
            <w:tcBorders>
              <w:top w:val="single" w:color="000000" w:sz="4" w:space="0"/>
              <w:left w:val="single" w:color="000000" w:sz="4" w:space="0"/>
              <w:bottom w:val="single" w:color="000000" w:sz="4" w:space="0"/>
              <w:right w:val="single" w:color="000000" w:sz="4" w:space="0"/>
            </w:tcBorders>
            <w:vAlign w:val="top"/>
          </w:tcPr>
          <w:p>
            <w:pPr>
              <w:pStyle w:val="6"/>
              <w:spacing w:before="31" w:line="221" w:lineRule="auto"/>
              <w:ind w:left="483"/>
            </w:pPr>
            <w:r>
              <w:rPr>
                <w:spacing w:val="6"/>
              </w:rPr>
              <w:t>标准液</w:t>
            </w:r>
          </w:p>
        </w:tc>
        <w:tc>
          <w:tcPr>
            <w:tcW w:w="680" w:type="dxa"/>
            <w:gridSpan w:val="2"/>
            <w:tcBorders>
              <w:top w:val="single" w:color="000000" w:sz="4" w:space="0"/>
              <w:left w:val="single" w:color="000000" w:sz="4" w:space="0"/>
              <w:bottom w:val="single" w:color="000000" w:sz="4" w:space="0"/>
              <w:right w:val="single" w:color="000000" w:sz="4" w:space="0"/>
            </w:tcBorders>
            <w:vAlign w:val="top"/>
          </w:tcPr>
          <w:p>
            <w:pPr>
              <w:spacing w:before="70" w:line="192"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L</w:t>
            </w:r>
          </w:p>
        </w:tc>
        <w:tc>
          <w:tcPr>
            <w:tcW w:w="1474" w:type="dxa"/>
            <w:gridSpan w:val="3"/>
            <w:tcBorders>
              <w:top w:val="single" w:color="000000" w:sz="4" w:space="0"/>
              <w:left w:val="single" w:color="000000" w:sz="4" w:space="0"/>
              <w:bottom w:val="single" w:color="000000" w:sz="4" w:space="0"/>
              <w:right w:val="single" w:color="000000" w:sz="4" w:space="0"/>
            </w:tcBorders>
            <w:vAlign w:val="top"/>
          </w:tcPr>
          <w:p>
            <w:pPr>
              <w:spacing w:before="63" w:line="199" w:lineRule="auto"/>
              <w:ind w:left="54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3L/d</w:t>
            </w:r>
          </w:p>
        </w:tc>
        <w:tc>
          <w:tcPr>
            <w:tcW w:w="1583" w:type="dxa"/>
            <w:gridSpan w:val="2"/>
            <w:tcBorders>
              <w:top w:val="single" w:color="000000" w:sz="4" w:space="0"/>
              <w:left w:val="single" w:color="000000" w:sz="4" w:space="0"/>
              <w:bottom w:val="single" w:color="000000" w:sz="4" w:space="0"/>
            </w:tcBorders>
            <w:vAlign w:val="top"/>
          </w:tcPr>
          <w:p>
            <w:pPr>
              <w:pStyle w:val="6"/>
              <w:spacing w:before="31" w:line="221" w:lineRule="auto"/>
              <w:ind w:left="244"/>
            </w:pPr>
            <w:r>
              <w:rPr>
                <w:spacing w:val="7"/>
              </w:rPr>
              <w:t>反渗透装置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653" w:type="dxa"/>
            <w:vMerge w:val="continue"/>
            <w:tcBorders>
              <w:top w:val="nil"/>
              <w:bottom w:val="nil"/>
            </w:tcBorders>
            <w:vAlign w:val="top"/>
          </w:tcPr>
          <w:p>
            <w:pPr>
              <w:rPr>
                <w:rFonts w:ascii="Arial"/>
                <w:sz w:val="21"/>
              </w:rPr>
            </w:pPr>
          </w:p>
        </w:tc>
        <w:tc>
          <w:tcPr>
            <w:tcW w:w="728" w:type="dxa"/>
            <w:tcBorders>
              <w:top w:val="single" w:color="000000" w:sz="4" w:space="0"/>
              <w:bottom w:val="single" w:color="000000" w:sz="4" w:space="0"/>
              <w:right w:val="single" w:color="000000" w:sz="4" w:space="0"/>
            </w:tcBorders>
            <w:vAlign w:val="top"/>
          </w:tcPr>
          <w:p>
            <w:pPr>
              <w:spacing w:before="58" w:line="185" w:lineRule="auto"/>
              <w:ind w:left="231"/>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14</w:t>
            </w:r>
          </w:p>
        </w:tc>
        <w:tc>
          <w:tcPr>
            <w:tcW w:w="1927" w:type="dxa"/>
            <w:gridSpan w:val="2"/>
            <w:tcBorders>
              <w:top w:val="single" w:color="000000" w:sz="4" w:space="0"/>
              <w:left w:val="single" w:color="000000" w:sz="4" w:space="0"/>
              <w:bottom w:val="single" w:color="000000" w:sz="4" w:space="0"/>
              <w:right w:val="single" w:color="000000" w:sz="4" w:space="0"/>
            </w:tcBorders>
            <w:vAlign w:val="top"/>
          </w:tcPr>
          <w:p>
            <w:pPr>
              <w:pStyle w:val="6"/>
              <w:spacing w:before="31" w:line="221" w:lineRule="auto"/>
              <w:ind w:left="129"/>
            </w:pPr>
            <w:r>
              <w:rPr>
                <w:spacing w:val="8"/>
              </w:rPr>
              <w:t>快开式布袋过滤器</w:t>
            </w:r>
          </w:p>
        </w:tc>
        <w:tc>
          <w:tcPr>
            <w:tcW w:w="1586" w:type="dxa"/>
            <w:tcBorders>
              <w:top w:val="single" w:color="000000" w:sz="4" w:space="0"/>
              <w:left w:val="single" w:color="000000" w:sz="4" w:space="0"/>
              <w:bottom w:val="single" w:color="000000" w:sz="4" w:space="0"/>
              <w:right w:val="single" w:color="000000" w:sz="4" w:space="0"/>
            </w:tcBorders>
            <w:vAlign w:val="top"/>
          </w:tcPr>
          <w:p>
            <w:pPr>
              <w:pStyle w:val="6"/>
              <w:spacing w:before="31" w:line="221" w:lineRule="auto"/>
              <w:ind w:left="189"/>
              <w:rPr>
                <w:rFonts w:ascii="Times New Roman" w:hAnsi="Times New Roman" w:eastAsia="Times New Roman" w:cs="Times New Roman"/>
              </w:rPr>
            </w:pPr>
            <w:r>
              <w:rPr>
                <w:spacing w:val="8"/>
              </w:rPr>
              <w:t>精度：</w:t>
            </w:r>
            <w:r>
              <w:rPr>
                <w:rFonts w:ascii="Times New Roman" w:hAnsi="Times New Roman" w:eastAsia="Times New Roman" w:cs="Times New Roman"/>
                <w:spacing w:val="8"/>
              </w:rPr>
              <w:t>100</w:t>
            </w:r>
            <w:r>
              <w:rPr>
                <w:rFonts w:ascii="Times New Roman" w:hAnsi="Times New Roman" w:eastAsia="Times New Roman" w:cs="Times New Roman"/>
              </w:rPr>
              <w:t>um</w:t>
            </w:r>
          </w:p>
        </w:tc>
        <w:tc>
          <w:tcPr>
            <w:tcW w:w="680" w:type="dxa"/>
            <w:gridSpan w:val="2"/>
            <w:tcBorders>
              <w:top w:val="single" w:color="000000" w:sz="4" w:space="0"/>
              <w:left w:val="single" w:color="000000" w:sz="4" w:space="0"/>
              <w:bottom w:val="single" w:color="000000" w:sz="4" w:space="0"/>
              <w:right w:val="single" w:color="000000" w:sz="4" w:space="0"/>
            </w:tcBorders>
            <w:vAlign w:val="top"/>
          </w:tcPr>
          <w:p>
            <w:pPr>
              <w:pStyle w:val="6"/>
              <w:spacing w:before="31" w:line="221" w:lineRule="auto"/>
              <w:ind w:left="241"/>
            </w:pPr>
            <w:r>
              <w:t>套</w:t>
            </w:r>
          </w:p>
        </w:tc>
        <w:tc>
          <w:tcPr>
            <w:tcW w:w="1474" w:type="dxa"/>
            <w:gridSpan w:val="3"/>
            <w:tcBorders>
              <w:top w:val="single" w:color="000000" w:sz="4" w:space="0"/>
              <w:left w:val="single" w:color="000000" w:sz="4" w:space="0"/>
              <w:bottom w:val="single" w:color="000000" w:sz="4" w:space="0"/>
              <w:right w:val="single" w:color="000000" w:sz="4" w:space="0"/>
            </w:tcBorders>
            <w:vAlign w:val="top"/>
          </w:tcPr>
          <w:p>
            <w:pPr>
              <w:pStyle w:val="6"/>
              <w:spacing w:before="31" w:line="221" w:lineRule="auto"/>
              <w:ind w:left="130"/>
            </w:pPr>
            <w:r>
              <w:rPr>
                <w:rFonts w:ascii="Times New Roman" w:hAnsi="Times New Roman" w:eastAsia="Times New Roman" w:cs="Times New Roman"/>
                <w:spacing w:val="-8"/>
              </w:rPr>
              <w:t>2</w:t>
            </w:r>
            <w:r>
              <w:rPr>
                <w:rFonts w:ascii="Times New Roman" w:hAnsi="Times New Roman" w:eastAsia="Times New Roman" w:cs="Times New Roman"/>
                <w:spacing w:val="12"/>
                <w:w w:val="101"/>
              </w:rPr>
              <w:t xml:space="preserve"> </w:t>
            </w:r>
            <w:r>
              <w:rPr>
                <w:spacing w:val="-8"/>
              </w:rPr>
              <w:t>套</w:t>
            </w:r>
            <w:r>
              <w:rPr>
                <w:rFonts w:ascii="Times New Roman" w:hAnsi="Times New Roman" w:eastAsia="Times New Roman" w:cs="Times New Roman"/>
                <w:spacing w:val="-8"/>
              </w:rPr>
              <w:t>/</w:t>
            </w:r>
            <w:r>
              <w:rPr>
                <w:spacing w:val="-8"/>
              </w:rPr>
              <w:t>台</w:t>
            </w:r>
            <w:r>
              <w:rPr>
                <w:spacing w:val="-18"/>
              </w:rPr>
              <w:t xml:space="preserve"> </w:t>
            </w:r>
            <w:r>
              <w:rPr>
                <w:spacing w:val="-8"/>
              </w:rPr>
              <w:t>·</w:t>
            </w:r>
            <w:r>
              <w:rPr>
                <w:rFonts w:ascii="Times New Roman" w:hAnsi="Times New Roman" w:eastAsia="Times New Roman" w:cs="Times New Roman"/>
                <w:spacing w:val="-8"/>
              </w:rPr>
              <w:t>3</w:t>
            </w:r>
            <w:r>
              <w:rPr>
                <w:rFonts w:ascii="Times New Roman" w:hAnsi="Times New Roman" w:eastAsia="Times New Roman" w:cs="Times New Roman"/>
                <w:spacing w:val="17"/>
              </w:rPr>
              <w:t xml:space="preserve"> </w:t>
            </w:r>
            <w:r>
              <w:rPr>
                <w:spacing w:val="-8"/>
              </w:rPr>
              <w:t>月</w:t>
            </w:r>
          </w:p>
        </w:tc>
        <w:tc>
          <w:tcPr>
            <w:tcW w:w="1583" w:type="dxa"/>
            <w:gridSpan w:val="2"/>
            <w:tcBorders>
              <w:top w:val="single" w:color="000000" w:sz="4" w:space="0"/>
              <w:left w:val="single" w:color="000000" w:sz="4" w:space="0"/>
              <w:bottom w:val="single" w:color="000000" w:sz="4" w:space="0"/>
            </w:tcBorders>
            <w:vAlign w:val="top"/>
          </w:tcPr>
          <w:p>
            <w:pPr>
              <w:pStyle w:val="6"/>
              <w:spacing w:before="31" w:line="221" w:lineRule="auto"/>
              <w:ind w:left="581"/>
            </w:pPr>
            <w:r>
              <w:rPr>
                <w:rFonts w:ascii="Times New Roman" w:hAnsi="Times New Roman" w:eastAsia="Times New Roman" w:cs="Times New Roman"/>
              </w:rPr>
              <w:t>2</w:t>
            </w:r>
            <w:r>
              <w:rPr>
                <w:rFonts w:ascii="Times New Roman" w:hAnsi="Times New Roman" w:eastAsia="Times New Roman" w:cs="Times New Roman"/>
                <w:spacing w:val="28"/>
              </w:rPr>
              <w:t xml:space="preserve"> </w:t>
            </w:r>
            <w: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653" w:type="dxa"/>
            <w:vMerge w:val="continue"/>
            <w:tcBorders>
              <w:top w:val="nil"/>
              <w:bottom w:val="nil"/>
            </w:tcBorders>
            <w:vAlign w:val="top"/>
          </w:tcPr>
          <w:p>
            <w:pPr>
              <w:rPr>
                <w:rFonts w:ascii="Arial"/>
                <w:sz w:val="21"/>
              </w:rPr>
            </w:pPr>
          </w:p>
        </w:tc>
        <w:tc>
          <w:tcPr>
            <w:tcW w:w="728" w:type="dxa"/>
            <w:tcBorders>
              <w:top w:val="single" w:color="000000" w:sz="4" w:space="0"/>
              <w:bottom w:val="single" w:color="000000" w:sz="4" w:space="0"/>
              <w:right w:val="single" w:color="000000" w:sz="4" w:space="0"/>
            </w:tcBorders>
            <w:vAlign w:val="top"/>
          </w:tcPr>
          <w:p>
            <w:pPr>
              <w:spacing w:before="192" w:line="188" w:lineRule="auto"/>
              <w:ind w:left="231"/>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15</w:t>
            </w:r>
          </w:p>
        </w:tc>
        <w:tc>
          <w:tcPr>
            <w:tcW w:w="1927" w:type="dxa"/>
            <w:gridSpan w:val="2"/>
            <w:tcBorders>
              <w:top w:val="single" w:color="000000" w:sz="4" w:space="0"/>
              <w:left w:val="single" w:color="000000" w:sz="4" w:space="0"/>
              <w:bottom w:val="single" w:color="000000" w:sz="4" w:space="0"/>
              <w:right w:val="single" w:color="000000" w:sz="4" w:space="0"/>
            </w:tcBorders>
            <w:vAlign w:val="top"/>
          </w:tcPr>
          <w:p>
            <w:pPr>
              <w:pStyle w:val="6"/>
              <w:spacing w:before="30" w:line="235" w:lineRule="auto"/>
              <w:ind w:left="650" w:right="120" w:hanging="524"/>
            </w:pPr>
            <w:r>
              <w:rPr>
                <w:spacing w:val="8"/>
              </w:rPr>
              <w:t>超滤反洗保安过滤</w:t>
            </w:r>
            <w:r>
              <w:rPr>
                <w:spacing w:val="5"/>
              </w:rPr>
              <w:t xml:space="preserve"> </w:t>
            </w:r>
            <w:r>
              <w:rPr>
                <w:spacing w:val="6"/>
              </w:rPr>
              <w:t>器滤芯</w:t>
            </w:r>
          </w:p>
        </w:tc>
        <w:tc>
          <w:tcPr>
            <w:tcW w:w="1586" w:type="dxa"/>
            <w:tcBorders>
              <w:top w:val="single" w:color="000000" w:sz="4" w:space="0"/>
              <w:left w:val="single" w:color="000000" w:sz="4" w:space="0"/>
              <w:bottom w:val="single" w:color="000000" w:sz="4" w:space="0"/>
              <w:right w:val="single" w:color="000000" w:sz="4" w:space="0"/>
            </w:tcBorders>
            <w:vAlign w:val="top"/>
          </w:tcPr>
          <w:p>
            <w:pPr>
              <w:pStyle w:val="6"/>
              <w:spacing w:before="164" w:line="227" w:lineRule="auto"/>
              <w:ind w:left="189"/>
              <w:rPr>
                <w:rFonts w:ascii="Times New Roman" w:hAnsi="Times New Roman" w:eastAsia="Times New Roman" w:cs="Times New Roman"/>
              </w:rPr>
            </w:pPr>
            <w:r>
              <w:rPr>
                <w:spacing w:val="8"/>
              </w:rPr>
              <w:t>精度：</w:t>
            </w:r>
            <w:r>
              <w:rPr>
                <w:rFonts w:ascii="Times New Roman" w:hAnsi="Times New Roman" w:eastAsia="Times New Roman" w:cs="Times New Roman"/>
                <w:spacing w:val="8"/>
              </w:rPr>
              <w:t>100</w:t>
            </w:r>
            <w:r>
              <w:rPr>
                <w:rFonts w:ascii="Times New Roman" w:hAnsi="Times New Roman" w:eastAsia="Times New Roman" w:cs="Times New Roman"/>
              </w:rPr>
              <w:t>um</w:t>
            </w:r>
          </w:p>
        </w:tc>
        <w:tc>
          <w:tcPr>
            <w:tcW w:w="680" w:type="dxa"/>
            <w:gridSpan w:val="2"/>
            <w:tcBorders>
              <w:top w:val="single" w:color="000000" w:sz="4" w:space="0"/>
              <w:left w:val="single" w:color="000000" w:sz="4" w:space="0"/>
              <w:bottom w:val="single" w:color="000000" w:sz="4" w:space="0"/>
              <w:right w:val="single" w:color="000000" w:sz="4" w:space="0"/>
            </w:tcBorders>
            <w:vAlign w:val="top"/>
          </w:tcPr>
          <w:p>
            <w:pPr>
              <w:pStyle w:val="6"/>
              <w:spacing w:before="165" w:line="228" w:lineRule="auto"/>
              <w:ind w:left="241"/>
            </w:pPr>
            <w:r>
              <w:t>套</w:t>
            </w:r>
          </w:p>
        </w:tc>
        <w:tc>
          <w:tcPr>
            <w:tcW w:w="1474" w:type="dxa"/>
            <w:gridSpan w:val="3"/>
            <w:tcBorders>
              <w:top w:val="single" w:color="000000" w:sz="4" w:space="0"/>
              <w:left w:val="single" w:color="000000" w:sz="4" w:space="0"/>
              <w:bottom w:val="single" w:color="000000" w:sz="4" w:space="0"/>
              <w:right w:val="single" w:color="000000" w:sz="4" w:space="0"/>
            </w:tcBorders>
            <w:vAlign w:val="top"/>
          </w:tcPr>
          <w:p>
            <w:pPr>
              <w:pStyle w:val="6"/>
              <w:spacing w:before="164" w:line="228" w:lineRule="auto"/>
              <w:ind w:left="129"/>
            </w:pPr>
            <w:r>
              <w:rPr>
                <w:rFonts w:ascii="Times New Roman" w:hAnsi="Times New Roman" w:eastAsia="Times New Roman" w:cs="Times New Roman"/>
                <w:spacing w:val="-8"/>
              </w:rPr>
              <w:t>4</w:t>
            </w:r>
            <w:r>
              <w:rPr>
                <w:rFonts w:ascii="Times New Roman" w:hAnsi="Times New Roman" w:eastAsia="Times New Roman" w:cs="Times New Roman"/>
                <w:spacing w:val="13"/>
              </w:rPr>
              <w:t xml:space="preserve"> </w:t>
            </w:r>
            <w:r>
              <w:rPr>
                <w:spacing w:val="-8"/>
              </w:rPr>
              <w:t>支</w:t>
            </w:r>
            <w:r>
              <w:rPr>
                <w:rFonts w:ascii="Times New Roman" w:hAnsi="Times New Roman" w:eastAsia="Times New Roman" w:cs="Times New Roman"/>
                <w:spacing w:val="-8"/>
              </w:rPr>
              <w:t>/</w:t>
            </w:r>
            <w:r>
              <w:rPr>
                <w:spacing w:val="-8"/>
              </w:rPr>
              <w:t>台</w:t>
            </w:r>
            <w:r>
              <w:rPr>
                <w:spacing w:val="-18"/>
              </w:rPr>
              <w:t xml:space="preserve"> </w:t>
            </w:r>
            <w:r>
              <w:rPr>
                <w:spacing w:val="-8"/>
              </w:rPr>
              <w:t>·</w:t>
            </w:r>
            <w:r>
              <w:rPr>
                <w:rFonts w:ascii="Times New Roman" w:hAnsi="Times New Roman" w:eastAsia="Times New Roman" w:cs="Times New Roman"/>
                <w:spacing w:val="-8"/>
              </w:rPr>
              <w:t>3</w:t>
            </w:r>
            <w:r>
              <w:rPr>
                <w:rFonts w:ascii="Times New Roman" w:hAnsi="Times New Roman" w:eastAsia="Times New Roman" w:cs="Times New Roman"/>
                <w:spacing w:val="17"/>
              </w:rPr>
              <w:t xml:space="preserve"> </w:t>
            </w:r>
            <w:r>
              <w:rPr>
                <w:spacing w:val="-8"/>
              </w:rPr>
              <w:t>月</w:t>
            </w:r>
          </w:p>
        </w:tc>
        <w:tc>
          <w:tcPr>
            <w:tcW w:w="1583" w:type="dxa"/>
            <w:gridSpan w:val="2"/>
            <w:tcBorders>
              <w:top w:val="single" w:color="000000" w:sz="4" w:space="0"/>
              <w:left w:val="single" w:color="000000" w:sz="4" w:space="0"/>
              <w:bottom w:val="single" w:color="000000" w:sz="4" w:space="0"/>
            </w:tcBorders>
            <w:vAlign w:val="top"/>
          </w:tcPr>
          <w:p>
            <w:pPr>
              <w:pStyle w:val="6"/>
              <w:spacing w:before="164" w:line="230" w:lineRule="auto"/>
              <w:ind w:left="601"/>
            </w:pPr>
            <w:r>
              <w:rPr>
                <w:rFonts w:ascii="Times New Roman" w:hAnsi="Times New Roman" w:eastAsia="Times New Roman" w:cs="Times New Roman"/>
                <w:spacing w:val="-10"/>
              </w:rPr>
              <w:t>1</w:t>
            </w:r>
            <w:r>
              <w:rPr>
                <w:rFonts w:ascii="Times New Roman" w:hAnsi="Times New Roman" w:eastAsia="Times New Roman" w:cs="Times New Roman"/>
                <w:spacing w:val="28"/>
              </w:rPr>
              <w:t xml:space="preserve"> </w:t>
            </w:r>
            <w:r>
              <w:rPr>
                <w:spacing w:val="-10"/>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653" w:type="dxa"/>
            <w:vMerge w:val="continue"/>
            <w:tcBorders>
              <w:top w:val="nil"/>
              <w:bottom w:val="nil"/>
            </w:tcBorders>
            <w:vAlign w:val="top"/>
          </w:tcPr>
          <w:p>
            <w:pPr>
              <w:rPr>
                <w:rFonts w:ascii="Arial"/>
                <w:sz w:val="21"/>
              </w:rPr>
            </w:pPr>
          </w:p>
        </w:tc>
        <w:tc>
          <w:tcPr>
            <w:tcW w:w="728" w:type="dxa"/>
            <w:tcBorders>
              <w:top w:val="single" w:color="000000" w:sz="4" w:space="0"/>
              <w:bottom w:val="single" w:color="000000" w:sz="4" w:space="0"/>
              <w:right w:val="single" w:color="000000" w:sz="4" w:space="0"/>
            </w:tcBorders>
            <w:vAlign w:val="top"/>
          </w:tcPr>
          <w:p>
            <w:pPr>
              <w:spacing w:before="234" w:line="188" w:lineRule="auto"/>
              <w:ind w:left="231"/>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16</w:t>
            </w:r>
          </w:p>
        </w:tc>
        <w:tc>
          <w:tcPr>
            <w:tcW w:w="1927" w:type="dxa"/>
            <w:gridSpan w:val="2"/>
            <w:tcBorders>
              <w:top w:val="single" w:color="000000" w:sz="4" w:space="0"/>
              <w:left w:val="single" w:color="000000" w:sz="4" w:space="0"/>
              <w:bottom w:val="single" w:color="000000" w:sz="4" w:space="0"/>
              <w:right w:val="single" w:color="000000" w:sz="4" w:space="0"/>
            </w:tcBorders>
            <w:vAlign w:val="top"/>
          </w:tcPr>
          <w:p>
            <w:pPr>
              <w:pStyle w:val="6"/>
              <w:spacing w:before="207" w:line="228" w:lineRule="auto"/>
              <w:ind w:left="649"/>
            </w:pPr>
            <w:r>
              <w:rPr>
                <w:spacing w:val="7"/>
              </w:rPr>
              <w:t>超滤膜</w:t>
            </w:r>
          </w:p>
        </w:tc>
        <w:tc>
          <w:tcPr>
            <w:tcW w:w="1586" w:type="dxa"/>
            <w:tcBorders>
              <w:top w:val="single" w:color="000000" w:sz="4" w:space="0"/>
              <w:left w:val="single" w:color="000000" w:sz="4" w:space="0"/>
              <w:bottom w:val="single" w:color="000000" w:sz="4" w:space="0"/>
              <w:right w:val="single" w:color="000000" w:sz="4" w:space="0"/>
            </w:tcBorders>
            <w:vAlign w:val="top"/>
          </w:tcPr>
          <w:p>
            <w:pPr>
              <w:pStyle w:val="6"/>
              <w:spacing w:before="30" w:line="228" w:lineRule="auto"/>
              <w:ind w:left="272"/>
            </w:pPr>
            <w:r>
              <w:rPr>
                <w:spacing w:val="8"/>
              </w:rPr>
              <w:t>有效膜面积</w:t>
            </w:r>
          </w:p>
          <w:p>
            <w:pPr>
              <w:spacing w:before="93" w:line="178" w:lineRule="auto"/>
              <w:ind w:left="568"/>
              <w:rPr>
                <w:rFonts w:ascii="微软雅黑" w:hAnsi="微软雅黑" w:eastAsia="微软雅黑" w:cs="微软雅黑"/>
                <w:sz w:val="20"/>
                <w:szCs w:val="20"/>
              </w:rPr>
            </w:pPr>
            <w:r>
              <w:rPr>
                <w:rFonts w:ascii="Times New Roman" w:hAnsi="Times New Roman" w:eastAsia="Times New Roman" w:cs="Times New Roman"/>
                <w:spacing w:val="2"/>
                <w:sz w:val="20"/>
                <w:szCs w:val="20"/>
              </w:rPr>
              <w:t>77m</w:t>
            </w:r>
            <w:r>
              <w:rPr>
                <w:rFonts w:ascii="微软雅黑" w:hAnsi="微软雅黑" w:eastAsia="微软雅黑" w:cs="微软雅黑"/>
                <w:spacing w:val="2"/>
                <w:sz w:val="20"/>
                <w:szCs w:val="20"/>
              </w:rPr>
              <w:t>2</w:t>
            </w:r>
          </w:p>
        </w:tc>
        <w:tc>
          <w:tcPr>
            <w:tcW w:w="680" w:type="dxa"/>
            <w:gridSpan w:val="2"/>
            <w:tcBorders>
              <w:top w:val="single" w:color="000000" w:sz="4" w:space="0"/>
              <w:left w:val="single" w:color="000000" w:sz="4" w:space="0"/>
              <w:bottom w:val="single" w:color="000000" w:sz="4" w:space="0"/>
              <w:right w:val="single" w:color="000000" w:sz="4" w:space="0"/>
            </w:tcBorders>
            <w:vAlign w:val="top"/>
          </w:tcPr>
          <w:p>
            <w:pPr>
              <w:pStyle w:val="6"/>
              <w:spacing w:before="207" w:line="228" w:lineRule="auto"/>
              <w:ind w:left="241"/>
            </w:pPr>
            <w:r>
              <w:t>支</w:t>
            </w:r>
          </w:p>
        </w:tc>
        <w:tc>
          <w:tcPr>
            <w:tcW w:w="1474" w:type="dxa"/>
            <w:gridSpan w:val="3"/>
            <w:tcBorders>
              <w:top w:val="single" w:color="000000" w:sz="4" w:space="0"/>
              <w:left w:val="single" w:color="000000" w:sz="4" w:space="0"/>
              <w:bottom w:val="single" w:color="000000" w:sz="4" w:space="0"/>
              <w:right w:val="single" w:color="000000" w:sz="4" w:space="0"/>
            </w:tcBorders>
            <w:vAlign w:val="top"/>
          </w:tcPr>
          <w:p>
            <w:pPr>
              <w:pStyle w:val="6"/>
              <w:spacing w:before="207" w:line="228" w:lineRule="auto"/>
              <w:ind w:left="128"/>
            </w:pPr>
            <w:r>
              <w:rPr>
                <w:rFonts w:ascii="Times New Roman" w:hAnsi="Times New Roman" w:eastAsia="Times New Roman" w:cs="Times New Roman"/>
                <w:spacing w:val="-16"/>
              </w:rPr>
              <w:t>14</w:t>
            </w:r>
            <w:r>
              <w:rPr>
                <w:rFonts w:ascii="Times New Roman" w:hAnsi="Times New Roman" w:eastAsia="Times New Roman" w:cs="Times New Roman"/>
                <w:spacing w:val="12"/>
              </w:rPr>
              <w:t xml:space="preserve"> </w:t>
            </w:r>
            <w:r>
              <w:rPr>
                <w:spacing w:val="-16"/>
              </w:rPr>
              <w:t>支</w:t>
            </w:r>
            <w:r>
              <w:rPr>
                <w:rFonts w:ascii="Times New Roman" w:hAnsi="Times New Roman" w:eastAsia="Times New Roman" w:cs="Times New Roman"/>
                <w:spacing w:val="-16"/>
              </w:rPr>
              <w:t>/</w:t>
            </w:r>
            <w:r>
              <w:rPr>
                <w:spacing w:val="-16"/>
              </w:rPr>
              <w:t>套</w:t>
            </w:r>
            <w:r>
              <w:rPr>
                <w:spacing w:val="-21"/>
              </w:rPr>
              <w:t xml:space="preserve"> </w:t>
            </w:r>
            <w:r>
              <w:rPr>
                <w:spacing w:val="-16"/>
              </w:rPr>
              <w:t>·</w:t>
            </w:r>
            <w:r>
              <w:rPr>
                <w:rFonts w:ascii="Times New Roman" w:hAnsi="Times New Roman" w:eastAsia="Times New Roman" w:cs="Times New Roman"/>
                <w:spacing w:val="-16"/>
              </w:rPr>
              <w:t>5</w:t>
            </w:r>
            <w:r>
              <w:rPr>
                <w:rFonts w:ascii="Times New Roman" w:hAnsi="Times New Roman" w:eastAsia="Times New Roman" w:cs="Times New Roman"/>
                <w:spacing w:val="13"/>
                <w:w w:val="101"/>
              </w:rPr>
              <w:t xml:space="preserve"> </w:t>
            </w:r>
            <w:r>
              <w:rPr>
                <w:spacing w:val="-16"/>
              </w:rPr>
              <w:t>年</w:t>
            </w:r>
          </w:p>
        </w:tc>
        <w:tc>
          <w:tcPr>
            <w:tcW w:w="1583" w:type="dxa"/>
            <w:gridSpan w:val="2"/>
            <w:tcBorders>
              <w:top w:val="single" w:color="000000" w:sz="4" w:space="0"/>
              <w:left w:val="single" w:color="000000" w:sz="4" w:space="0"/>
              <w:bottom w:val="single" w:color="000000" w:sz="4" w:space="0"/>
            </w:tcBorders>
            <w:vAlign w:val="top"/>
          </w:tcPr>
          <w:p>
            <w:pPr>
              <w:pStyle w:val="6"/>
              <w:spacing w:before="207" w:line="228" w:lineRule="auto"/>
              <w:ind w:left="161"/>
            </w:pPr>
            <w:r>
              <w:rPr>
                <w:rFonts w:ascii="Times New Roman" w:hAnsi="Times New Roman" w:eastAsia="Times New Roman" w:cs="Times New Roman"/>
                <w:spacing w:val="6"/>
              </w:rPr>
              <w:t>2</w:t>
            </w:r>
            <w:r>
              <w:rPr>
                <w:rFonts w:ascii="Times New Roman" w:hAnsi="Times New Roman" w:eastAsia="Times New Roman" w:cs="Times New Roman"/>
                <w:spacing w:val="15"/>
                <w:w w:val="101"/>
              </w:rPr>
              <w:t xml:space="preserve"> </w:t>
            </w:r>
            <w:r>
              <w:rPr>
                <w:spacing w:val="6"/>
              </w:rPr>
              <w:t>套超滤装置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653" w:type="dxa"/>
            <w:vMerge w:val="continue"/>
            <w:tcBorders>
              <w:top w:val="nil"/>
              <w:bottom w:val="nil"/>
            </w:tcBorders>
            <w:vAlign w:val="top"/>
          </w:tcPr>
          <w:p>
            <w:pPr>
              <w:rPr>
                <w:rFonts w:ascii="Arial"/>
                <w:sz w:val="21"/>
              </w:rPr>
            </w:pPr>
          </w:p>
        </w:tc>
        <w:tc>
          <w:tcPr>
            <w:tcW w:w="728" w:type="dxa"/>
            <w:tcBorders>
              <w:top w:val="single" w:color="000000" w:sz="4" w:space="0"/>
              <w:bottom w:val="single" w:color="000000" w:sz="4" w:space="0"/>
              <w:right w:val="single" w:color="000000" w:sz="4" w:space="0"/>
            </w:tcBorders>
            <w:vAlign w:val="top"/>
          </w:tcPr>
          <w:p>
            <w:pPr>
              <w:spacing w:before="193" w:line="188" w:lineRule="auto"/>
              <w:ind w:left="231"/>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17</w:t>
            </w:r>
          </w:p>
        </w:tc>
        <w:tc>
          <w:tcPr>
            <w:tcW w:w="1927" w:type="dxa"/>
            <w:gridSpan w:val="2"/>
            <w:tcBorders>
              <w:top w:val="single" w:color="000000" w:sz="4" w:space="0"/>
              <w:left w:val="single" w:color="000000" w:sz="4" w:space="0"/>
              <w:bottom w:val="single" w:color="000000" w:sz="4" w:space="0"/>
              <w:right w:val="single" w:color="000000" w:sz="4" w:space="0"/>
            </w:tcBorders>
            <w:vAlign w:val="top"/>
          </w:tcPr>
          <w:p>
            <w:pPr>
              <w:pStyle w:val="6"/>
              <w:spacing w:before="30" w:line="235" w:lineRule="auto"/>
              <w:ind w:left="756" w:right="120" w:hanging="629"/>
            </w:pPr>
            <w:r>
              <w:rPr>
                <w:spacing w:val="8"/>
              </w:rPr>
              <w:t>反渗透保安过滤器</w:t>
            </w:r>
            <w:r>
              <w:rPr>
                <w:spacing w:val="3"/>
              </w:rPr>
              <w:t xml:space="preserve"> 滤芯</w:t>
            </w:r>
          </w:p>
        </w:tc>
        <w:tc>
          <w:tcPr>
            <w:tcW w:w="1586" w:type="dxa"/>
            <w:tcBorders>
              <w:top w:val="single" w:color="000000" w:sz="4" w:space="0"/>
              <w:left w:val="single" w:color="000000" w:sz="4" w:space="0"/>
              <w:bottom w:val="single" w:color="000000" w:sz="4" w:space="0"/>
              <w:right w:val="single" w:color="000000" w:sz="4" w:space="0"/>
            </w:tcBorders>
            <w:vAlign w:val="top"/>
          </w:tcPr>
          <w:p>
            <w:pPr>
              <w:pStyle w:val="6"/>
              <w:spacing w:before="166" w:line="227" w:lineRule="auto"/>
              <w:ind w:left="295"/>
              <w:rPr>
                <w:rFonts w:ascii="Times New Roman" w:hAnsi="Times New Roman" w:eastAsia="Times New Roman" w:cs="Times New Roman"/>
              </w:rPr>
            </w:pPr>
            <w:r>
              <w:rPr>
                <w:spacing w:val="10"/>
              </w:rPr>
              <w:t>精度：</w:t>
            </w:r>
            <w:r>
              <w:rPr>
                <w:rFonts w:ascii="Times New Roman" w:hAnsi="Times New Roman" w:eastAsia="Times New Roman" w:cs="Times New Roman"/>
                <w:spacing w:val="10"/>
              </w:rPr>
              <w:t>5</w:t>
            </w:r>
            <w:r>
              <w:rPr>
                <w:rFonts w:ascii="Times New Roman" w:hAnsi="Times New Roman" w:eastAsia="Times New Roman" w:cs="Times New Roman"/>
              </w:rPr>
              <w:t>um</w:t>
            </w:r>
          </w:p>
        </w:tc>
        <w:tc>
          <w:tcPr>
            <w:tcW w:w="680" w:type="dxa"/>
            <w:gridSpan w:val="2"/>
            <w:tcBorders>
              <w:top w:val="single" w:color="000000" w:sz="4" w:space="0"/>
              <w:left w:val="single" w:color="000000" w:sz="4" w:space="0"/>
              <w:bottom w:val="single" w:color="000000" w:sz="4" w:space="0"/>
              <w:right w:val="single" w:color="000000" w:sz="4" w:space="0"/>
            </w:tcBorders>
            <w:vAlign w:val="top"/>
          </w:tcPr>
          <w:p>
            <w:pPr>
              <w:pStyle w:val="6"/>
              <w:spacing w:before="166" w:line="228" w:lineRule="auto"/>
              <w:ind w:left="241"/>
            </w:pPr>
            <w:r>
              <w:t>支</w:t>
            </w:r>
          </w:p>
        </w:tc>
        <w:tc>
          <w:tcPr>
            <w:tcW w:w="1474" w:type="dxa"/>
            <w:gridSpan w:val="3"/>
            <w:tcBorders>
              <w:top w:val="single" w:color="000000" w:sz="4" w:space="0"/>
              <w:left w:val="single" w:color="000000" w:sz="4" w:space="0"/>
              <w:bottom w:val="single" w:color="000000" w:sz="4" w:space="0"/>
              <w:right w:val="single" w:color="000000" w:sz="4" w:space="0"/>
            </w:tcBorders>
            <w:vAlign w:val="top"/>
          </w:tcPr>
          <w:p>
            <w:pPr>
              <w:pStyle w:val="6"/>
              <w:spacing w:before="165" w:line="228" w:lineRule="auto"/>
              <w:ind w:left="150"/>
            </w:pPr>
            <w:r>
              <w:rPr>
                <w:rFonts w:ascii="Times New Roman" w:hAnsi="Times New Roman" w:eastAsia="Times New Roman" w:cs="Times New Roman"/>
                <w:spacing w:val="-11"/>
              </w:rPr>
              <w:t>1</w:t>
            </w:r>
            <w:r>
              <w:rPr>
                <w:rFonts w:ascii="Times New Roman" w:hAnsi="Times New Roman" w:eastAsia="Times New Roman" w:cs="Times New Roman"/>
                <w:spacing w:val="13"/>
              </w:rPr>
              <w:t xml:space="preserve"> </w:t>
            </w:r>
            <w:r>
              <w:rPr>
                <w:spacing w:val="-11"/>
              </w:rPr>
              <w:t>支</w:t>
            </w:r>
            <w:r>
              <w:rPr>
                <w:rFonts w:ascii="Times New Roman" w:hAnsi="Times New Roman" w:eastAsia="Times New Roman" w:cs="Times New Roman"/>
                <w:spacing w:val="-11"/>
              </w:rPr>
              <w:t>/</w:t>
            </w:r>
            <w:r>
              <w:rPr>
                <w:spacing w:val="-11"/>
              </w:rPr>
              <w:t>台</w:t>
            </w:r>
            <w:r>
              <w:rPr>
                <w:spacing w:val="-18"/>
              </w:rPr>
              <w:t xml:space="preserve"> </w:t>
            </w:r>
            <w:r>
              <w:rPr>
                <w:spacing w:val="-11"/>
              </w:rPr>
              <w:t>·</w:t>
            </w:r>
            <w:r>
              <w:rPr>
                <w:rFonts w:ascii="Times New Roman" w:hAnsi="Times New Roman" w:eastAsia="Times New Roman" w:cs="Times New Roman"/>
                <w:spacing w:val="-11"/>
              </w:rPr>
              <w:t>3</w:t>
            </w:r>
            <w:r>
              <w:rPr>
                <w:rFonts w:ascii="Times New Roman" w:hAnsi="Times New Roman" w:eastAsia="Times New Roman" w:cs="Times New Roman"/>
                <w:spacing w:val="17"/>
              </w:rPr>
              <w:t xml:space="preserve"> </w:t>
            </w:r>
            <w:r>
              <w:rPr>
                <w:spacing w:val="-11"/>
              </w:rPr>
              <w:t>月</w:t>
            </w:r>
          </w:p>
        </w:tc>
        <w:tc>
          <w:tcPr>
            <w:tcW w:w="1583" w:type="dxa"/>
            <w:gridSpan w:val="2"/>
            <w:tcBorders>
              <w:top w:val="single" w:color="000000" w:sz="4" w:space="0"/>
              <w:left w:val="single" w:color="000000" w:sz="4" w:space="0"/>
              <w:bottom w:val="single" w:color="000000" w:sz="4" w:space="0"/>
            </w:tcBorders>
            <w:vAlign w:val="top"/>
          </w:tcPr>
          <w:p>
            <w:pPr>
              <w:pStyle w:val="6"/>
              <w:spacing w:before="166" w:line="230" w:lineRule="auto"/>
              <w:ind w:left="581"/>
            </w:pPr>
            <w:r>
              <w:rPr>
                <w:rFonts w:ascii="Times New Roman" w:hAnsi="Times New Roman" w:eastAsia="Times New Roman" w:cs="Times New Roman"/>
              </w:rPr>
              <w:t>2</w:t>
            </w:r>
            <w:r>
              <w:rPr>
                <w:rFonts w:ascii="Times New Roman" w:hAnsi="Times New Roman" w:eastAsia="Times New Roman" w:cs="Times New Roman"/>
                <w:spacing w:val="28"/>
              </w:rPr>
              <w:t xml:space="preserve"> </w:t>
            </w:r>
            <w: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653" w:type="dxa"/>
            <w:vMerge w:val="continue"/>
            <w:tcBorders>
              <w:top w:val="nil"/>
              <w:bottom w:val="nil"/>
            </w:tcBorders>
            <w:vAlign w:val="top"/>
          </w:tcPr>
          <w:p>
            <w:pPr>
              <w:rPr>
                <w:rFonts w:ascii="Arial"/>
                <w:sz w:val="21"/>
              </w:rPr>
            </w:pPr>
          </w:p>
        </w:tc>
        <w:tc>
          <w:tcPr>
            <w:tcW w:w="728" w:type="dxa"/>
            <w:tcBorders>
              <w:top w:val="single" w:color="000000" w:sz="4" w:space="0"/>
              <w:bottom w:val="single" w:color="000000" w:sz="4" w:space="0"/>
              <w:right w:val="single" w:color="000000" w:sz="4" w:space="0"/>
            </w:tcBorders>
            <w:vAlign w:val="top"/>
          </w:tcPr>
          <w:p>
            <w:pPr>
              <w:spacing w:before="192" w:line="188" w:lineRule="auto"/>
              <w:ind w:left="231"/>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18</w:t>
            </w:r>
          </w:p>
        </w:tc>
        <w:tc>
          <w:tcPr>
            <w:tcW w:w="1927" w:type="dxa"/>
            <w:gridSpan w:val="2"/>
            <w:tcBorders>
              <w:top w:val="single" w:color="000000" w:sz="4" w:space="0"/>
              <w:left w:val="single" w:color="000000" w:sz="4" w:space="0"/>
              <w:bottom w:val="single" w:color="000000" w:sz="4" w:space="0"/>
              <w:right w:val="single" w:color="000000" w:sz="4" w:space="0"/>
            </w:tcBorders>
            <w:vAlign w:val="top"/>
          </w:tcPr>
          <w:p>
            <w:pPr>
              <w:pStyle w:val="6"/>
              <w:spacing w:before="31" w:line="228" w:lineRule="auto"/>
              <w:ind w:left="127"/>
            </w:pPr>
            <w:r>
              <w:rPr>
                <w:spacing w:val="8"/>
              </w:rPr>
              <w:t>清洗保安过滤器滤</w:t>
            </w:r>
          </w:p>
          <w:p>
            <w:pPr>
              <w:pStyle w:val="6"/>
              <w:spacing w:before="24" w:line="219" w:lineRule="auto"/>
              <w:ind w:left="865"/>
            </w:pPr>
            <w:r>
              <w:t>芯</w:t>
            </w:r>
          </w:p>
        </w:tc>
        <w:tc>
          <w:tcPr>
            <w:tcW w:w="1586" w:type="dxa"/>
            <w:tcBorders>
              <w:top w:val="single" w:color="000000" w:sz="4" w:space="0"/>
              <w:left w:val="single" w:color="000000" w:sz="4" w:space="0"/>
              <w:bottom w:val="single" w:color="000000" w:sz="4" w:space="0"/>
              <w:right w:val="single" w:color="000000" w:sz="4" w:space="0"/>
            </w:tcBorders>
            <w:vAlign w:val="top"/>
          </w:tcPr>
          <w:p>
            <w:pPr>
              <w:pStyle w:val="6"/>
              <w:spacing w:before="165" w:line="227" w:lineRule="auto"/>
              <w:ind w:left="295"/>
              <w:rPr>
                <w:rFonts w:ascii="Times New Roman" w:hAnsi="Times New Roman" w:eastAsia="Times New Roman" w:cs="Times New Roman"/>
              </w:rPr>
            </w:pPr>
            <w:r>
              <w:rPr>
                <w:spacing w:val="10"/>
              </w:rPr>
              <w:t>精度：</w:t>
            </w:r>
            <w:r>
              <w:rPr>
                <w:rFonts w:ascii="Times New Roman" w:hAnsi="Times New Roman" w:eastAsia="Times New Roman" w:cs="Times New Roman"/>
                <w:spacing w:val="10"/>
              </w:rPr>
              <w:t>5</w:t>
            </w:r>
            <w:r>
              <w:rPr>
                <w:rFonts w:ascii="Times New Roman" w:hAnsi="Times New Roman" w:eastAsia="Times New Roman" w:cs="Times New Roman"/>
              </w:rPr>
              <w:t>um</w:t>
            </w:r>
          </w:p>
        </w:tc>
        <w:tc>
          <w:tcPr>
            <w:tcW w:w="680" w:type="dxa"/>
            <w:gridSpan w:val="2"/>
            <w:tcBorders>
              <w:top w:val="single" w:color="000000" w:sz="4" w:space="0"/>
              <w:left w:val="single" w:color="000000" w:sz="4" w:space="0"/>
              <w:bottom w:val="single" w:color="000000" w:sz="4" w:space="0"/>
              <w:right w:val="single" w:color="000000" w:sz="4" w:space="0"/>
            </w:tcBorders>
            <w:vAlign w:val="top"/>
          </w:tcPr>
          <w:p>
            <w:pPr>
              <w:pStyle w:val="6"/>
              <w:spacing w:before="165" w:line="228" w:lineRule="auto"/>
              <w:ind w:left="241"/>
            </w:pPr>
            <w:r>
              <w:t>支</w:t>
            </w:r>
          </w:p>
        </w:tc>
        <w:tc>
          <w:tcPr>
            <w:tcW w:w="1474" w:type="dxa"/>
            <w:gridSpan w:val="3"/>
            <w:tcBorders>
              <w:top w:val="single" w:color="000000" w:sz="4" w:space="0"/>
              <w:left w:val="single" w:color="000000" w:sz="4" w:space="0"/>
              <w:bottom w:val="single" w:color="000000" w:sz="4" w:space="0"/>
              <w:right w:val="single" w:color="000000" w:sz="4" w:space="0"/>
            </w:tcBorders>
            <w:vAlign w:val="top"/>
          </w:tcPr>
          <w:p>
            <w:pPr>
              <w:pStyle w:val="6"/>
              <w:spacing w:before="165" w:line="228" w:lineRule="auto"/>
              <w:ind w:left="150"/>
            </w:pPr>
            <w:r>
              <w:rPr>
                <w:rFonts w:ascii="Times New Roman" w:hAnsi="Times New Roman" w:eastAsia="Times New Roman" w:cs="Times New Roman"/>
                <w:spacing w:val="-11"/>
              </w:rPr>
              <w:t>1</w:t>
            </w:r>
            <w:r>
              <w:rPr>
                <w:rFonts w:ascii="Times New Roman" w:hAnsi="Times New Roman" w:eastAsia="Times New Roman" w:cs="Times New Roman"/>
                <w:spacing w:val="13"/>
              </w:rPr>
              <w:t xml:space="preserve"> </w:t>
            </w:r>
            <w:r>
              <w:rPr>
                <w:spacing w:val="-11"/>
              </w:rPr>
              <w:t>支</w:t>
            </w:r>
            <w:r>
              <w:rPr>
                <w:rFonts w:ascii="Times New Roman" w:hAnsi="Times New Roman" w:eastAsia="Times New Roman" w:cs="Times New Roman"/>
                <w:spacing w:val="-11"/>
              </w:rPr>
              <w:t>/</w:t>
            </w:r>
            <w:r>
              <w:rPr>
                <w:spacing w:val="-11"/>
              </w:rPr>
              <w:t>台</w:t>
            </w:r>
            <w:r>
              <w:rPr>
                <w:spacing w:val="-18"/>
              </w:rPr>
              <w:t xml:space="preserve"> </w:t>
            </w:r>
            <w:r>
              <w:rPr>
                <w:spacing w:val="-11"/>
              </w:rPr>
              <w:t>·</w:t>
            </w:r>
            <w:r>
              <w:rPr>
                <w:rFonts w:ascii="Times New Roman" w:hAnsi="Times New Roman" w:eastAsia="Times New Roman" w:cs="Times New Roman"/>
                <w:spacing w:val="-11"/>
              </w:rPr>
              <w:t>3</w:t>
            </w:r>
            <w:r>
              <w:rPr>
                <w:rFonts w:ascii="Times New Roman" w:hAnsi="Times New Roman" w:eastAsia="Times New Roman" w:cs="Times New Roman"/>
                <w:spacing w:val="17"/>
              </w:rPr>
              <w:t xml:space="preserve"> </w:t>
            </w:r>
            <w:r>
              <w:rPr>
                <w:spacing w:val="-11"/>
              </w:rPr>
              <w:t>月</w:t>
            </w:r>
          </w:p>
        </w:tc>
        <w:tc>
          <w:tcPr>
            <w:tcW w:w="1583" w:type="dxa"/>
            <w:gridSpan w:val="2"/>
            <w:tcBorders>
              <w:top w:val="single" w:color="000000" w:sz="4" w:space="0"/>
              <w:left w:val="single" w:color="000000" w:sz="4" w:space="0"/>
              <w:bottom w:val="single" w:color="000000" w:sz="4" w:space="0"/>
            </w:tcBorders>
            <w:vAlign w:val="top"/>
          </w:tcPr>
          <w:p>
            <w:pPr>
              <w:pStyle w:val="6"/>
              <w:spacing w:before="165" w:line="230" w:lineRule="auto"/>
              <w:ind w:left="601"/>
            </w:pPr>
            <w:r>
              <w:rPr>
                <w:rFonts w:ascii="Times New Roman" w:hAnsi="Times New Roman" w:eastAsia="Times New Roman" w:cs="Times New Roman"/>
                <w:spacing w:val="-10"/>
              </w:rPr>
              <w:t>1</w:t>
            </w:r>
            <w:r>
              <w:rPr>
                <w:rFonts w:ascii="Times New Roman" w:hAnsi="Times New Roman" w:eastAsia="Times New Roman" w:cs="Times New Roman"/>
                <w:spacing w:val="28"/>
              </w:rPr>
              <w:t xml:space="preserve"> </w:t>
            </w:r>
            <w:r>
              <w:rPr>
                <w:spacing w:val="-10"/>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653" w:type="dxa"/>
            <w:vMerge w:val="continue"/>
            <w:tcBorders>
              <w:top w:val="nil"/>
              <w:bottom w:val="nil"/>
            </w:tcBorders>
            <w:vAlign w:val="top"/>
          </w:tcPr>
          <w:p>
            <w:pPr>
              <w:rPr>
                <w:rFonts w:ascii="Arial"/>
                <w:sz w:val="21"/>
              </w:rPr>
            </w:pPr>
          </w:p>
        </w:tc>
        <w:tc>
          <w:tcPr>
            <w:tcW w:w="728" w:type="dxa"/>
            <w:tcBorders>
              <w:top w:val="single" w:color="000000" w:sz="4" w:space="0"/>
              <w:bottom w:val="single" w:color="000000" w:sz="4" w:space="0"/>
              <w:right w:val="single" w:color="000000" w:sz="4" w:space="0"/>
            </w:tcBorders>
            <w:vAlign w:val="top"/>
          </w:tcPr>
          <w:p>
            <w:pPr>
              <w:spacing w:before="237" w:line="188" w:lineRule="auto"/>
              <w:ind w:left="231"/>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19</w:t>
            </w:r>
          </w:p>
        </w:tc>
        <w:tc>
          <w:tcPr>
            <w:tcW w:w="1927" w:type="dxa"/>
            <w:gridSpan w:val="2"/>
            <w:tcBorders>
              <w:top w:val="single" w:color="000000" w:sz="4" w:space="0"/>
              <w:left w:val="single" w:color="000000" w:sz="4" w:space="0"/>
              <w:bottom w:val="single" w:color="000000" w:sz="4" w:space="0"/>
              <w:right w:val="single" w:color="000000" w:sz="4" w:space="0"/>
            </w:tcBorders>
            <w:vAlign w:val="top"/>
          </w:tcPr>
          <w:p>
            <w:pPr>
              <w:pStyle w:val="6"/>
              <w:spacing w:before="210" w:line="228" w:lineRule="auto"/>
              <w:ind w:left="547"/>
            </w:pPr>
            <w:r>
              <w:rPr>
                <w:spacing w:val="7"/>
              </w:rPr>
              <w:t>反渗透膜</w:t>
            </w:r>
          </w:p>
        </w:tc>
        <w:tc>
          <w:tcPr>
            <w:tcW w:w="1586" w:type="dxa"/>
            <w:tcBorders>
              <w:top w:val="single" w:color="000000" w:sz="4" w:space="0"/>
              <w:left w:val="single" w:color="000000" w:sz="4" w:space="0"/>
              <w:bottom w:val="single" w:color="000000" w:sz="4" w:space="0"/>
              <w:right w:val="single" w:color="000000" w:sz="4" w:space="0"/>
            </w:tcBorders>
            <w:vAlign w:val="top"/>
          </w:tcPr>
          <w:p>
            <w:pPr>
              <w:pStyle w:val="6"/>
              <w:spacing w:before="30" w:line="228" w:lineRule="auto"/>
              <w:ind w:left="272"/>
            </w:pPr>
            <w:r>
              <w:rPr>
                <w:spacing w:val="8"/>
              </w:rPr>
              <w:t>有效膜面积</w:t>
            </w:r>
          </w:p>
          <w:p>
            <w:pPr>
              <w:spacing w:before="93" w:line="178" w:lineRule="auto"/>
              <w:ind w:left="490"/>
              <w:rPr>
                <w:rFonts w:ascii="微软雅黑" w:hAnsi="微软雅黑" w:eastAsia="微软雅黑" w:cs="微软雅黑"/>
                <w:sz w:val="20"/>
                <w:szCs w:val="20"/>
              </w:rPr>
            </w:pPr>
            <w:r>
              <w:rPr>
                <w:rFonts w:ascii="Times New Roman" w:hAnsi="Times New Roman" w:eastAsia="Times New Roman" w:cs="Times New Roman"/>
                <w:spacing w:val="2"/>
                <w:sz w:val="20"/>
                <w:szCs w:val="20"/>
              </w:rPr>
              <w:t>37.2m</w:t>
            </w:r>
            <w:r>
              <w:rPr>
                <w:rFonts w:ascii="微软雅黑" w:hAnsi="微软雅黑" w:eastAsia="微软雅黑" w:cs="微软雅黑"/>
                <w:spacing w:val="2"/>
                <w:sz w:val="20"/>
                <w:szCs w:val="20"/>
              </w:rPr>
              <w:t>2</w:t>
            </w:r>
          </w:p>
        </w:tc>
        <w:tc>
          <w:tcPr>
            <w:tcW w:w="680" w:type="dxa"/>
            <w:gridSpan w:val="2"/>
            <w:tcBorders>
              <w:top w:val="single" w:color="000000" w:sz="4" w:space="0"/>
              <w:left w:val="single" w:color="000000" w:sz="4" w:space="0"/>
              <w:bottom w:val="single" w:color="000000" w:sz="4" w:space="0"/>
              <w:right w:val="single" w:color="000000" w:sz="4" w:space="0"/>
            </w:tcBorders>
            <w:vAlign w:val="top"/>
          </w:tcPr>
          <w:p>
            <w:pPr>
              <w:pStyle w:val="6"/>
              <w:spacing w:before="210" w:line="228" w:lineRule="auto"/>
              <w:ind w:left="241"/>
            </w:pPr>
            <w:r>
              <w:t>支</w:t>
            </w:r>
          </w:p>
        </w:tc>
        <w:tc>
          <w:tcPr>
            <w:tcW w:w="1474" w:type="dxa"/>
            <w:gridSpan w:val="3"/>
            <w:tcBorders>
              <w:top w:val="single" w:color="000000" w:sz="4" w:space="0"/>
              <w:left w:val="single" w:color="000000" w:sz="4" w:space="0"/>
              <w:bottom w:val="single" w:color="000000" w:sz="4" w:space="0"/>
              <w:right w:val="single" w:color="000000" w:sz="4" w:space="0"/>
            </w:tcBorders>
            <w:vAlign w:val="top"/>
          </w:tcPr>
          <w:p>
            <w:pPr>
              <w:pStyle w:val="6"/>
              <w:spacing w:before="209" w:line="228" w:lineRule="auto"/>
              <w:ind w:left="113"/>
            </w:pPr>
            <w:r>
              <w:rPr>
                <w:rFonts w:ascii="Times New Roman" w:hAnsi="Times New Roman" w:eastAsia="Times New Roman" w:cs="Times New Roman"/>
                <w:spacing w:val="-14"/>
              </w:rPr>
              <w:t>60</w:t>
            </w:r>
            <w:r>
              <w:rPr>
                <w:rFonts w:ascii="Times New Roman" w:hAnsi="Times New Roman" w:eastAsia="Times New Roman" w:cs="Times New Roman"/>
                <w:spacing w:val="11"/>
              </w:rPr>
              <w:t xml:space="preserve"> </w:t>
            </w:r>
            <w:r>
              <w:rPr>
                <w:spacing w:val="-14"/>
              </w:rPr>
              <w:t>支</w:t>
            </w:r>
            <w:r>
              <w:rPr>
                <w:rFonts w:ascii="Times New Roman" w:hAnsi="Times New Roman" w:eastAsia="Times New Roman" w:cs="Times New Roman"/>
                <w:spacing w:val="-14"/>
              </w:rPr>
              <w:t>/</w:t>
            </w:r>
            <w:r>
              <w:rPr>
                <w:spacing w:val="-14"/>
              </w:rPr>
              <w:t>套</w:t>
            </w:r>
            <w:r>
              <w:rPr>
                <w:spacing w:val="-20"/>
              </w:rPr>
              <w:t xml:space="preserve"> </w:t>
            </w:r>
            <w:r>
              <w:rPr>
                <w:spacing w:val="-14"/>
              </w:rPr>
              <w:t>·</w:t>
            </w:r>
            <w:r>
              <w:rPr>
                <w:rFonts w:ascii="Times New Roman" w:hAnsi="Times New Roman" w:eastAsia="Times New Roman" w:cs="Times New Roman"/>
                <w:spacing w:val="-14"/>
              </w:rPr>
              <w:t>6</w:t>
            </w:r>
            <w:r>
              <w:rPr>
                <w:rFonts w:ascii="Times New Roman" w:hAnsi="Times New Roman" w:eastAsia="Times New Roman" w:cs="Times New Roman"/>
                <w:spacing w:val="13"/>
              </w:rPr>
              <w:t xml:space="preserve"> </w:t>
            </w:r>
            <w:r>
              <w:rPr>
                <w:spacing w:val="-14"/>
              </w:rPr>
              <w:t>年</w:t>
            </w:r>
          </w:p>
        </w:tc>
        <w:tc>
          <w:tcPr>
            <w:tcW w:w="1583" w:type="dxa"/>
            <w:gridSpan w:val="2"/>
            <w:tcBorders>
              <w:top w:val="single" w:color="000000" w:sz="4" w:space="0"/>
              <w:left w:val="single" w:color="000000" w:sz="4" w:space="0"/>
              <w:bottom w:val="single" w:color="000000" w:sz="4" w:space="0"/>
            </w:tcBorders>
            <w:vAlign w:val="top"/>
          </w:tcPr>
          <w:p>
            <w:pPr>
              <w:pStyle w:val="6"/>
              <w:spacing w:before="73" w:line="228" w:lineRule="auto"/>
              <w:ind w:left="161"/>
            </w:pPr>
            <w:r>
              <w:rPr>
                <w:rFonts w:ascii="Times New Roman" w:hAnsi="Times New Roman" w:eastAsia="Times New Roman" w:cs="Times New Roman"/>
                <w:spacing w:val="6"/>
              </w:rPr>
              <w:t>2</w:t>
            </w:r>
            <w:r>
              <w:rPr>
                <w:rFonts w:ascii="Times New Roman" w:hAnsi="Times New Roman" w:eastAsia="Times New Roman" w:cs="Times New Roman"/>
                <w:spacing w:val="15"/>
                <w:w w:val="101"/>
              </w:rPr>
              <w:t xml:space="preserve"> </w:t>
            </w:r>
            <w:r>
              <w:rPr>
                <w:spacing w:val="6"/>
              </w:rPr>
              <w:t>套反渗透装</w:t>
            </w:r>
          </w:p>
          <w:p>
            <w:pPr>
              <w:pStyle w:val="6"/>
              <w:spacing w:before="24" w:line="233" w:lineRule="auto"/>
              <w:ind w:left="662"/>
            </w:pPr>
            <w:r>
              <w:rPr>
                <w:spacing w:val="2"/>
              </w:rPr>
              <w:t>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653" w:type="dxa"/>
            <w:vMerge w:val="continue"/>
            <w:tcBorders>
              <w:top w:val="nil"/>
              <w:bottom w:val="nil"/>
            </w:tcBorders>
            <w:vAlign w:val="top"/>
          </w:tcPr>
          <w:p>
            <w:pPr>
              <w:rPr>
                <w:rFonts w:ascii="Arial"/>
                <w:sz w:val="21"/>
              </w:rPr>
            </w:pPr>
          </w:p>
        </w:tc>
        <w:tc>
          <w:tcPr>
            <w:tcW w:w="728" w:type="dxa"/>
            <w:tcBorders>
              <w:top w:val="single" w:color="000000" w:sz="4" w:space="0"/>
              <w:bottom w:val="single" w:color="000000" w:sz="4" w:space="0"/>
              <w:right w:val="single" w:color="000000" w:sz="4" w:space="0"/>
            </w:tcBorders>
            <w:vAlign w:val="top"/>
          </w:tcPr>
          <w:p>
            <w:pPr>
              <w:spacing w:before="193" w:line="188" w:lineRule="auto"/>
              <w:ind w:left="208"/>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20</w:t>
            </w:r>
          </w:p>
        </w:tc>
        <w:tc>
          <w:tcPr>
            <w:tcW w:w="1927" w:type="dxa"/>
            <w:gridSpan w:val="2"/>
            <w:tcBorders>
              <w:top w:val="single" w:color="000000" w:sz="4" w:space="0"/>
              <w:left w:val="single" w:color="000000" w:sz="4" w:space="0"/>
              <w:bottom w:val="single" w:color="000000" w:sz="4" w:space="0"/>
              <w:right w:val="single" w:color="000000" w:sz="4" w:space="0"/>
            </w:tcBorders>
            <w:vAlign w:val="top"/>
          </w:tcPr>
          <w:p>
            <w:pPr>
              <w:pStyle w:val="6"/>
              <w:spacing w:before="166" w:line="228" w:lineRule="auto"/>
              <w:ind w:left="546"/>
            </w:pPr>
            <w:r>
              <w:rPr>
                <w:spacing w:val="7"/>
              </w:rPr>
              <w:t>砂率滤料</w:t>
            </w:r>
          </w:p>
        </w:tc>
        <w:tc>
          <w:tcPr>
            <w:tcW w:w="1586" w:type="dxa"/>
            <w:tcBorders>
              <w:top w:val="single" w:color="000000" w:sz="4" w:space="0"/>
              <w:left w:val="single" w:color="000000" w:sz="4" w:space="0"/>
              <w:bottom w:val="single" w:color="000000" w:sz="4" w:space="0"/>
              <w:right w:val="single" w:color="000000" w:sz="4" w:space="0"/>
            </w:tcBorders>
            <w:vAlign w:val="top"/>
          </w:tcPr>
          <w:p>
            <w:pPr>
              <w:pStyle w:val="6"/>
              <w:spacing w:before="32" w:line="234" w:lineRule="auto"/>
              <w:ind w:left="110" w:right="104" w:firstLine="56"/>
              <w:rPr>
                <w:rFonts w:ascii="Times New Roman" w:hAnsi="Times New Roman" w:eastAsia="Times New Roman" w:cs="Times New Roman"/>
              </w:rPr>
            </w:pPr>
            <w:r>
              <w:rPr>
                <w:spacing w:val="8"/>
              </w:rPr>
              <w:t>均质石英砂滤</w:t>
            </w:r>
            <w:r>
              <w:t xml:space="preserve"> </w:t>
            </w:r>
            <w:r>
              <w:rPr>
                <w:spacing w:val="-7"/>
              </w:rPr>
              <w:t>料，粒径</w:t>
            </w:r>
            <w:r>
              <w:rPr>
                <w:spacing w:val="-38"/>
              </w:rPr>
              <w:t xml:space="preserve"> </w:t>
            </w:r>
            <w:r>
              <w:rPr>
                <w:rFonts w:ascii="Times New Roman" w:hAnsi="Times New Roman" w:eastAsia="Times New Roman" w:cs="Times New Roman"/>
                <w:spacing w:val="-7"/>
              </w:rPr>
              <w:t>0.9mm</w:t>
            </w:r>
          </w:p>
        </w:tc>
        <w:tc>
          <w:tcPr>
            <w:tcW w:w="680" w:type="dxa"/>
            <w:gridSpan w:val="2"/>
            <w:tcBorders>
              <w:top w:val="single" w:color="000000" w:sz="4" w:space="0"/>
              <w:left w:val="single" w:color="000000" w:sz="4" w:space="0"/>
              <w:bottom w:val="single" w:color="000000" w:sz="4" w:space="0"/>
              <w:right w:val="single" w:color="000000" w:sz="4" w:space="0"/>
            </w:tcBorders>
            <w:vAlign w:val="top"/>
          </w:tcPr>
          <w:p>
            <w:pPr>
              <w:spacing w:before="193" w:line="176" w:lineRule="auto"/>
              <w:ind w:left="214"/>
              <w:rPr>
                <w:rFonts w:ascii="微软雅黑" w:hAnsi="微软雅黑" w:eastAsia="微软雅黑" w:cs="微软雅黑"/>
                <w:sz w:val="20"/>
                <w:szCs w:val="20"/>
              </w:rPr>
            </w:pPr>
            <w:r>
              <w:rPr>
                <w:rFonts w:ascii="Times New Roman" w:hAnsi="Times New Roman" w:eastAsia="Times New Roman" w:cs="Times New Roman"/>
                <w:spacing w:val="10"/>
                <w:sz w:val="20"/>
                <w:szCs w:val="20"/>
              </w:rPr>
              <w:t>m</w:t>
            </w:r>
            <w:r>
              <w:rPr>
                <w:rFonts w:ascii="微软雅黑" w:hAnsi="微软雅黑" w:eastAsia="微软雅黑" w:cs="微软雅黑"/>
                <w:spacing w:val="10"/>
                <w:sz w:val="20"/>
                <w:szCs w:val="20"/>
              </w:rPr>
              <w:t>3</w:t>
            </w:r>
          </w:p>
        </w:tc>
        <w:tc>
          <w:tcPr>
            <w:tcW w:w="1474" w:type="dxa"/>
            <w:gridSpan w:val="3"/>
            <w:tcBorders>
              <w:top w:val="single" w:color="000000" w:sz="4" w:space="0"/>
              <w:left w:val="single" w:color="000000" w:sz="4" w:space="0"/>
              <w:bottom w:val="single" w:color="000000" w:sz="4" w:space="0"/>
              <w:right w:val="single" w:color="000000" w:sz="4" w:space="0"/>
            </w:tcBorders>
            <w:vAlign w:val="top"/>
          </w:tcPr>
          <w:p>
            <w:pPr>
              <w:pStyle w:val="6"/>
              <w:spacing w:before="176" w:line="196" w:lineRule="auto"/>
              <w:ind w:left="395"/>
            </w:pPr>
            <w:r>
              <w:rPr>
                <w:rFonts w:ascii="Times New Roman" w:hAnsi="Times New Roman" w:eastAsia="Times New Roman" w:cs="Times New Roman"/>
                <w:spacing w:val="-6"/>
              </w:rPr>
              <w:t>15m</w:t>
            </w:r>
            <w:r>
              <w:rPr>
                <w:rFonts w:ascii="微软雅黑" w:hAnsi="微软雅黑" w:eastAsia="微软雅黑" w:cs="微软雅黑"/>
                <w:spacing w:val="-6"/>
              </w:rPr>
              <w:t>3</w:t>
            </w:r>
            <w:r>
              <w:rPr>
                <w:rFonts w:ascii="Times New Roman" w:hAnsi="Times New Roman" w:eastAsia="Times New Roman" w:cs="Times New Roman"/>
                <w:spacing w:val="-6"/>
              </w:rPr>
              <w:t>/</w:t>
            </w:r>
            <w:r>
              <w:rPr>
                <w:spacing w:val="-6"/>
              </w:rPr>
              <w:t>年</w:t>
            </w:r>
          </w:p>
        </w:tc>
        <w:tc>
          <w:tcPr>
            <w:tcW w:w="1583" w:type="dxa"/>
            <w:gridSpan w:val="2"/>
            <w:tcBorders>
              <w:top w:val="single" w:color="000000" w:sz="4" w:space="0"/>
              <w:left w:val="single" w:color="000000" w:sz="4" w:space="0"/>
              <w:bottom w:val="single" w:color="000000" w:sz="4" w:space="0"/>
            </w:tcBorders>
            <w:vAlign w:val="top"/>
          </w:tcPr>
          <w:p>
            <w:pPr>
              <w:pStyle w:val="6"/>
              <w:spacing w:before="166" w:line="230" w:lineRule="auto"/>
              <w:ind w:left="345"/>
            </w:pPr>
            <w:r>
              <w:rPr>
                <w:rFonts w:ascii="Times New Roman" w:hAnsi="Times New Roman" w:eastAsia="Times New Roman" w:cs="Times New Roman"/>
                <w:spacing w:val="4"/>
              </w:rPr>
              <w:t>V</w:t>
            </w:r>
            <w:r>
              <w:rPr>
                <w:rFonts w:ascii="Times New Roman" w:hAnsi="Times New Roman" w:eastAsia="Times New Roman" w:cs="Times New Roman"/>
                <w:spacing w:val="19"/>
                <w:w w:val="101"/>
              </w:rPr>
              <w:t xml:space="preserve"> </w:t>
            </w:r>
            <w:r>
              <w:rPr>
                <w:spacing w:val="4"/>
              </w:rPr>
              <w:t>型滤池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653" w:type="dxa"/>
            <w:vMerge w:val="continue"/>
            <w:tcBorders>
              <w:top w:val="nil"/>
              <w:bottom w:val="nil"/>
            </w:tcBorders>
            <w:vAlign w:val="top"/>
          </w:tcPr>
          <w:p>
            <w:pPr>
              <w:rPr>
                <w:rFonts w:ascii="Arial"/>
                <w:sz w:val="21"/>
              </w:rPr>
            </w:pPr>
          </w:p>
        </w:tc>
        <w:tc>
          <w:tcPr>
            <w:tcW w:w="728" w:type="dxa"/>
            <w:tcBorders>
              <w:top w:val="single" w:color="000000" w:sz="4" w:space="0"/>
              <w:bottom w:val="single" w:color="000000" w:sz="10" w:space="0"/>
              <w:right w:val="single" w:color="000000" w:sz="4" w:space="0"/>
            </w:tcBorders>
            <w:vAlign w:val="top"/>
          </w:tcPr>
          <w:p>
            <w:pPr>
              <w:spacing w:before="101" w:line="188" w:lineRule="auto"/>
              <w:ind w:left="208"/>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21</w:t>
            </w:r>
          </w:p>
        </w:tc>
        <w:tc>
          <w:tcPr>
            <w:tcW w:w="1927" w:type="dxa"/>
            <w:gridSpan w:val="2"/>
            <w:tcBorders>
              <w:top w:val="single" w:color="000000" w:sz="4" w:space="0"/>
              <w:left w:val="single" w:color="000000" w:sz="4" w:space="0"/>
              <w:bottom w:val="single" w:color="000000" w:sz="10" w:space="0"/>
              <w:right w:val="single" w:color="000000" w:sz="4" w:space="0"/>
            </w:tcBorders>
            <w:vAlign w:val="top"/>
          </w:tcPr>
          <w:p>
            <w:pPr>
              <w:pStyle w:val="6"/>
              <w:spacing w:before="75" w:line="228" w:lineRule="auto"/>
              <w:ind w:left="444"/>
            </w:pPr>
            <w:r>
              <w:rPr>
                <w:spacing w:val="7"/>
              </w:rPr>
              <w:t>活性炭滤料</w:t>
            </w:r>
          </w:p>
        </w:tc>
        <w:tc>
          <w:tcPr>
            <w:tcW w:w="1586" w:type="dxa"/>
            <w:tcBorders>
              <w:top w:val="single" w:color="000000" w:sz="4" w:space="0"/>
              <w:left w:val="single" w:color="000000" w:sz="4" w:space="0"/>
              <w:bottom w:val="single" w:color="000000" w:sz="10" w:space="0"/>
              <w:right w:val="single" w:color="000000" w:sz="4" w:space="0"/>
            </w:tcBorders>
            <w:vAlign w:val="top"/>
          </w:tcPr>
          <w:p>
            <w:pPr>
              <w:spacing w:before="101" w:line="179" w:lineRule="auto"/>
              <w:ind w:left="141"/>
              <w:rPr>
                <w:rFonts w:ascii="微软雅黑" w:hAnsi="微软雅黑" w:eastAsia="微软雅黑" w:cs="微软雅黑"/>
                <w:sz w:val="20"/>
                <w:szCs w:val="20"/>
              </w:rPr>
            </w:pPr>
            <w:r>
              <w:rPr>
                <w:rFonts w:ascii="Times New Roman" w:hAnsi="Times New Roman" w:eastAsia="Times New Roman" w:cs="Times New Roman"/>
                <w:spacing w:val="4"/>
                <w:sz w:val="20"/>
                <w:szCs w:val="20"/>
              </w:rPr>
              <w:t>0.45-0.65g/</w:t>
            </w:r>
            <w:r>
              <w:rPr>
                <w:rFonts w:ascii="Times New Roman" w:hAnsi="Times New Roman" w:eastAsia="Times New Roman" w:cs="Times New Roman"/>
                <w:sz w:val="20"/>
                <w:szCs w:val="20"/>
              </w:rPr>
              <w:t>cm</w:t>
            </w:r>
            <w:r>
              <w:rPr>
                <w:rFonts w:ascii="微软雅黑" w:hAnsi="微软雅黑" w:eastAsia="微软雅黑" w:cs="微软雅黑"/>
                <w:spacing w:val="4"/>
                <w:sz w:val="20"/>
                <w:szCs w:val="20"/>
              </w:rPr>
              <w:t>3</w:t>
            </w:r>
          </w:p>
        </w:tc>
        <w:tc>
          <w:tcPr>
            <w:tcW w:w="680" w:type="dxa"/>
            <w:gridSpan w:val="2"/>
            <w:tcBorders>
              <w:top w:val="single" w:color="000000" w:sz="4" w:space="0"/>
              <w:left w:val="single" w:color="000000" w:sz="4" w:space="0"/>
              <w:bottom w:val="single" w:color="000000" w:sz="10" w:space="0"/>
              <w:right w:val="single" w:color="000000" w:sz="4" w:space="0"/>
            </w:tcBorders>
            <w:vAlign w:val="top"/>
          </w:tcPr>
          <w:p>
            <w:pPr>
              <w:spacing w:before="101" w:line="176" w:lineRule="auto"/>
              <w:ind w:left="214"/>
              <w:rPr>
                <w:rFonts w:ascii="微软雅黑" w:hAnsi="微软雅黑" w:eastAsia="微软雅黑" w:cs="微软雅黑"/>
                <w:sz w:val="20"/>
                <w:szCs w:val="20"/>
              </w:rPr>
            </w:pPr>
            <w:r>
              <w:rPr>
                <w:rFonts w:ascii="Times New Roman" w:hAnsi="Times New Roman" w:eastAsia="Times New Roman" w:cs="Times New Roman"/>
                <w:spacing w:val="10"/>
                <w:sz w:val="20"/>
                <w:szCs w:val="20"/>
              </w:rPr>
              <w:t>m</w:t>
            </w:r>
            <w:r>
              <w:rPr>
                <w:rFonts w:ascii="微软雅黑" w:hAnsi="微软雅黑" w:eastAsia="微软雅黑" w:cs="微软雅黑"/>
                <w:spacing w:val="10"/>
                <w:sz w:val="20"/>
                <w:szCs w:val="20"/>
              </w:rPr>
              <w:t>3</w:t>
            </w:r>
          </w:p>
        </w:tc>
        <w:tc>
          <w:tcPr>
            <w:tcW w:w="1474" w:type="dxa"/>
            <w:gridSpan w:val="3"/>
            <w:tcBorders>
              <w:top w:val="single" w:color="000000" w:sz="4" w:space="0"/>
              <w:left w:val="single" w:color="000000" w:sz="4" w:space="0"/>
              <w:bottom w:val="single" w:color="000000" w:sz="10" w:space="0"/>
              <w:right w:val="single" w:color="000000" w:sz="4" w:space="0"/>
            </w:tcBorders>
            <w:vAlign w:val="top"/>
          </w:tcPr>
          <w:p>
            <w:pPr>
              <w:pStyle w:val="6"/>
              <w:spacing w:before="84" w:line="194" w:lineRule="auto"/>
              <w:ind w:left="374"/>
            </w:pPr>
            <w:r>
              <w:rPr>
                <w:rFonts w:ascii="Times New Roman" w:hAnsi="Times New Roman" w:eastAsia="Times New Roman" w:cs="Times New Roman"/>
                <w:spacing w:val="-2"/>
              </w:rPr>
              <w:t>45m</w:t>
            </w:r>
            <w:r>
              <w:rPr>
                <w:rFonts w:ascii="微软雅黑" w:hAnsi="微软雅黑" w:eastAsia="微软雅黑" w:cs="微软雅黑"/>
                <w:spacing w:val="-2"/>
              </w:rPr>
              <w:t>3</w:t>
            </w:r>
            <w:r>
              <w:rPr>
                <w:rFonts w:ascii="Times New Roman" w:hAnsi="Times New Roman" w:eastAsia="Times New Roman" w:cs="Times New Roman"/>
                <w:spacing w:val="-2"/>
              </w:rPr>
              <w:t>/</w:t>
            </w:r>
            <w:r>
              <w:rPr>
                <w:spacing w:val="-2"/>
              </w:rPr>
              <w:t>年</w:t>
            </w:r>
          </w:p>
        </w:tc>
        <w:tc>
          <w:tcPr>
            <w:tcW w:w="1583" w:type="dxa"/>
            <w:gridSpan w:val="2"/>
            <w:tcBorders>
              <w:top w:val="single" w:color="000000" w:sz="4" w:space="0"/>
              <w:left w:val="single" w:color="000000" w:sz="4" w:space="0"/>
              <w:bottom w:val="single" w:color="000000" w:sz="10" w:space="0"/>
            </w:tcBorders>
            <w:vAlign w:val="top"/>
          </w:tcPr>
          <w:p>
            <w:pPr>
              <w:pStyle w:val="6"/>
              <w:spacing w:before="75" w:line="228" w:lineRule="auto"/>
              <w:ind w:left="141"/>
            </w:pPr>
            <w:r>
              <w:rPr>
                <w:spacing w:val="7"/>
              </w:rPr>
              <w:t>活性炭过滤器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5" w:hRule="atLeast"/>
        </w:trPr>
        <w:tc>
          <w:tcPr>
            <w:tcW w:w="653" w:type="dxa"/>
            <w:vMerge w:val="continue"/>
            <w:tcBorders>
              <w:top w:val="nil"/>
              <w:bottom w:val="nil"/>
            </w:tcBorders>
            <w:vAlign w:val="top"/>
          </w:tcPr>
          <w:p>
            <w:pPr>
              <w:rPr>
                <w:rFonts w:ascii="Arial"/>
                <w:sz w:val="21"/>
              </w:rPr>
            </w:pPr>
          </w:p>
        </w:tc>
        <w:tc>
          <w:tcPr>
            <w:tcW w:w="7978" w:type="dxa"/>
            <w:gridSpan w:val="11"/>
            <w:tcBorders>
              <w:top w:val="single" w:color="000000" w:sz="10" w:space="0"/>
            </w:tcBorders>
            <w:vAlign w:val="top"/>
          </w:tcPr>
          <w:p>
            <w:pPr>
              <w:spacing w:line="455" w:lineRule="auto"/>
              <w:rPr>
                <w:rFonts w:ascii="Arial"/>
                <w:sz w:val="21"/>
              </w:rPr>
            </w:pPr>
          </w:p>
          <w:p>
            <w:pPr>
              <w:pStyle w:val="6"/>
              <w:spacing w:before="91" w:line="220" w:lineRule="auto"/>
              <w:ind w:left="116"/>
              <w:outlineLvl w:val="1"/>
              <w:rPr>
                <w:sz w:val="28"/>
                <w:szCs w:val="28"/>
              </w:rPr>
            </w:pPr>
            <w:r>
              <w:rPr>
                <w:b/>
                <w:bCs/>
                <w:spacing w:val="-4"/>
                <w:sz w:val="28"/>
                <w:szCs w:val="28"/>
              </w:rPr>
              <w:t>6、主要生产设备</w:t>
            </w:r>
          </w:p>
          <w:p>
            <w:pPr>
              <w:pStyle w:val="6"/>
              <w:spacing w:before="104" w:line="219" w:lineRule="auto"/>
              <w:ind w:left="593"/>
              <w:rPr>
                <w:sz w:val="24"/>
                <w:szCs w:val="24"/>
              </w:rPr>
            </w:pPr>
            <w:r>
              <w:rPr>
                <w:spacing w:val="-2"/>
                <w:sz w:val="24"/>
                <w:szCs w:val="24"/>
              </w:rPr>
              <w:t>本项目主要生产设备见表</w:t>
            </w:r>
            <w:r>
              <w:rPr>
                <w:spacing w:val="-46"/>
                <w:sz w:val="24"/>
                <w:szCs w:val="24"/>
              </w:rPr>
              <w:t xml:space="preserve"> </w:t>
            </w:r>
            <w:r>
              <w:rPr>
                <w:rFonts w:ascii="Calibri" w:hAnsi="Calibri" w:eastAsia="Calibri" w:cs="Calibri"/>
                <w:spacing w:val="-2"/>
                <w:sz w:val="24"/>
                <w:szCs w:val="24"/>
              </w:rPr>
              <w:t>4</w:t>
            </w:r>
            <w:r>
              <w:rPr>
                <w:spacing w:val="-2"/>
                <w:sz w:val="24"/>
                <w:szCs w:val="24"/>
              </w:rPr>
              <w:t>。</w:t>
            </w:r>
          </w:p>
          <w:p>
            <w:pPr>
              <w:pStyle w:val="6"/>
              <w:spacing w:before="188" w:line="211" w:lineRule="auto"/>
              <w:ind w:left="2576"/>
              <w:rPr>
                <w:sz w:val="24"/>
                <w:szCs w:val="24"/>
              </w:rPr>
            </w:pPr>
            <w:r>
              <w:rPr>
                <w:b/>
                <w:bCs/>
                <w:spacing w:val="-4"/>
                <w:sz w:val="24"/>
                <w:szCs w:val="24"/>
              </w:rPr>
              <w:t>表</w:t>
            </w:r>
            <w:r>
              <w:rPr>
                <w:spacing w:val="-36"/>
                <w:sz w:val="24"/>
                <w:szCs w:val="24"/>
              </w:rPr>
              <w:t xml:space="preserve"> </w:t>
            </w:r>
            <w:r>
              <w:rPr>
                <w:rFonts w:ascii="仿宋" w:hAnsi="仿宋" w:eastAsia="仿宋" w:cs="仿宋"/>
                <w:b/>
                <w:bCs/>
                <w:spacing w:val="-4"/>
                <w:sz w:val="24"/>
                <w:szCs w:val="24"/>
              </w:rPr>
              <w:t>4</w:t>
            </w:r>
            <w:r>
              <w:rPr>
                <w:rFonts w:ascii="仿宋" w:hAnsi="仿宋" w:eastAsia="仿宋" w:cs="仿宋"/>
                <w:spacing w:val="-4"/>
                <w:sz w:val="24"/>
                <w:szCs w:val="24"/>
              </w:rPr>
              <w:t xml:space="preserve">  </w:t>
            </w:r>
            <w:r>
              <w:rPr>
                <w:b/>
                <w:bCs/>
                <w:spacing w:val="-4"/>
                <w:sz w:val="24"/>
                <w:szCs w:val="24"/>
              </w:rPr>
              <w:t>主要生产设备一览表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09" w:type="dxa"/>
            <w:gridSpan w:val="2"/>
            <w:vAlign w:val="top"/>
          </w:tcPr>
          <w:p>
            <w:pPr>
              <w:pStyle w:val="6"/>
              <w:spacing w:before="68" w:line="229" w:lineRule="auto"/>
              <w:ind w:left="299"/>
            </w:pPr>
            <w:r>
              <w:rPr>
                <w:b/>
                <w:bCs/>
                <w:spacing w:val="-2"/>
              </w:rPr>
              <w:t>序号</w:t>
            </w:r>
          </w:p>
        </w:tc>
        <w:tc>
          <w:tcPr>
            <w:tcW w:w="3470" w:type="dxa"/>
            <w:gridSpan w:val="3"/>
            <w:vAlign w:val="top"/>
          </w:tcPr>
          <w:p>
            <w:pPr>
              <w:pStyle w:val="6"/>
              <w:spacing w:before="68" w:line="229" w:lineRule="auto"/>
              <w:ind w:left="1346"/>
            </w:pPr>
            <w:r>
              <w:rPr>
                <w:b/>
                <w:bCs/>
                <w:spacing w:val="-4"/>
              </w:rPr>
              <w:t>设备名称</w:t>
            </w:r>
          </w:p>
        </w:tc>
        <w:tc>
          <w:tcPr>
            <w:tcW w:w="1024" w:type="dxa"/>
            <w:gridSpan w:val="2"/>
            <w:vAlign w:val="top"/>
          </w:tcPr>
          <w:p>
            <w:pPr>
              <w:pStyle w:val="6"/>
              <w:spacing w:before="68" w:line="228" w:lineRule="auto"/>
              <w:jc w:val="right"/>
            </w:pPr>
            <w:r>
              <w:rPr>
                <w:b/>
                <w:bCs/>
                <w:spacing w:val="-21"/>
              </w:rPr>
              <w:t>功率（kw）</w:t>
            </w:r>
          </w:p>
        </w:tc>
        <w:tc>
          <w:tcPr>
            <w:tcW w:w="615" w:type="dxa"/>
            <w:vAlign w:val="top"/>
          </w:tcPr>
          <w:p>
            <w:pPr>
              <w:pStyle w:val="6"/>
              <w:spacing w:before="68" w:line="228" w:lineRule="auto"/>
              <w:ind w:left="117"/>
            </w:pPr>
            <w:r>
              <w:rPr>
                <w:b/>
                <w:bCs/>
                <w:spacing w:val="-3"/>
              </w:rPr>
              <w:t>单位</w:t>
            </w:r>
          </w:p>
        </w:tc>
        <w:tc>
          <w:tcPr>
            <w:tcW w:w="1064" w:type="dxa"/>
            <w:gridSpan w:val="2"/>
            <w:vAlign w:val="top"/>
          </w:tcPr>
          <w:p>
            <w:pPr>
              <w:pStyle w:val="6"/>
              <w:spacing w:before="68" w:line="227" w:lineRule="auto"/>
              <w:ind w:left="141"/>
            </w:pPr>
            <w:r>
              <w:rPr>
                <w:b/>
                <w:bCs/>
                <w:spacing w:val="-3"/>
              </w:rPr>
              <w:t>装机数量</w:t>
            </w:r>
          </w:p>
        </w:tc>
        <w:tc>
          <w:tcPr>
            <w:tcW w:w="896" w:type="dxa"/>
            <w:vAlign w:val="top"/>
          </w:tcPr>
          <w:p>
            <w:pPr>
              <w:pStyle w:val="6"/>
              <w:spacing w:before="68" w:line="229" w:lineRule="auto"/>
              <w:ind w:left="214"/>
            </w:pPr>
            <w:r>
              <w:rPr>
                <w:b/>
                <w:bCs/>
                <w:spacing w:val="-3"/>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7978" w:type="dxa"/>
            <w:gridSpan w:val="11"/>
            <w:vAlign w:val="top"/>
          </w:tcPr>
          <w:p>
            <w:pPr>
              <w:pStyle w:val="6"/>
              <w:spacing w:before="68" w:line="230" w:lineRule="auto"/>
              <w:ind w:left="3400"/>
            </w:pPr>
            <w:r>
              <w:rPr>
                <w:b/>
                <w:bCs/>
                <w:spacing w:val="-4"/>
              </w:rPr>
              <w:t>一、一级处理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7978" w:type="dxa"/>
            <w:gridSpan w:val="11"/>
            <w:vAlign w:val="top"/>
          </w:tcPr>
          <w:p>
            <w:pPr>
              <w:pStyle w:val="6"/>
              <w:spacing w:before="69" w:line="228" w:lineRule="auto"/>
              <w:ind w:left="3106"/>
            </w:pPr>
            <w:r>
              <w:rPr>
                <w:b/>
                <w:bCs/>
                <w:spacing w:val="-5"/>
              </w:rPr>
              <w:t>（一）、预沉调节池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09" w:type="dxa"/>
            <w:gridSpan w:val="2"/>
            <w:vAlign w:val="top"/>
          </w:tcPr>
          <w:p>
            <w:pPr>
              <w:pStyle w:val="6"/>
              <w:spacing w:before="69" w:line="266" w:lineRule="exact"/>
              <w:ind w:left="467"/>
            </w:pPr>
            <w:r>
              <w:rPr>
                <w:position w:val="1"/>
              </w:rPr>
              <w:t>1</w:t>
            </w:r>
          </w:p>
        </w:tc>
        <w:tc>
          <w:tcPr>
            <w:tcW w:w="3470" w:type="dxa"/>
            <w:gridSpan w:val="3"/>
            <w:vAlign w:val="top"/>
          </w:tcPr>
          <w:p>
            <w:pPr>
              <w:pStyle w:val="6"/>
              <w:spacing w:before="69" w:line="227" w:lineRule="auto"/>
              <w:ind w:left="951"/>
            </w:pPr>
            <w:r>
              <w:rPr>
                <w:spacing w:val="-2"/>
              </w:rPr>
              <w:t>液压往复式刮泥机</w:t>
            </w:r>
          </w:p>
        </w:tc>
        <w:tc>
          <w:tcPr>
            <w:tcW w:w="1024" w:type="dxa"/>
            <w:gridSpan w:val="2"/>
            <w:vAlign w:val="top"/>
          </w:tcPr>
          <w:p>
            <w:pPr>
              <w:pStyle w:val="6"/>
              <w:spacing w:before="69" w:line="266" w:lineRule="exact"/>
              <w:ind w:left="468"/>
            </w:pPr>
            <w:r>
              <w:rPr>
                <w:position w:val="1"/>
              </w:rPr>
              <w:t>4</w:t>
            </w:r>
          </w:p>
        </w:tc>
        <w:tc>
          <w:tcPr>
            <w:tcW w:w="615" w:type="dxa"/>
            <w:vAlign w:val="top"/>
          </w:tcPr>
          <w:p>
            <w:pPr>
              <w:pStyle w:val="6"/>
              <w:spacing w:before="70" w:line="228" w:lineRule="auto"/>
              <w:ind w:left="214"/>
            </w:pPr>
            <w:r>
              <w:t>套</w:t>
            </w:r>
          </w:p>
        </w:tc>
        <w:tc>
          <w:tcPr>
            <w:tcW w:w="1064" w:type="dxa"/>
            <w:gridSpan w:val="2"/>
            <w:vAlign w:val="top"/>
          </w:tcPr>
          <w:p>
            <w:pPr>
              <w:pStyle w:val="6"/>
              <w:spacing w:before="69" w:line="266" w:lineRule="exact"/>
              <w:ind w:left="491"/>
            </w:pPr>
            <w:r>
              <w:rPr>
                <w:position w:val="1"/>
              </w:rPr>
              <w:t>2</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09" w:type="dxa"/>
            <w:gridSpan w:val="2"/>
            <w:vAlign w:val="top"/>
          </w:tcPr>
          <w:p>
            <w:pPr>
              <w:pStyle w:val="6"/>
              <w:spacing w:before="70" w:line="265" w:lineRule="exact"/>
              <w:ind w:left="454"/>
            </w:pPr>
            <w:r>
              <w:rPr>
                <w:position w:val="1"/>
              </w:rPr>
              <w:t>2</w:t>
            </w:r>
          </w:p>
        </w:tc>
        <w:tc>
          <w:tcPr>
            <w:tcW w:w="3470" w:type="dxa"/>
            <w:gridSpan w:val="3"/>
            <w:vAlign w:val="top"/>
          </w:tcPr>
          <w:p>
            <w:pPr>
              <w:pStyle w:val="6"/>
              <w:spacing w:before="69" w:line="228" w:lineRule="auto"/>
              <w:ind w:left="950"/>
            </w:pPr>
            <w:r>
              <w:rPr>
                <w:spacing w:val="-2"/>
              </w:rPr>
              <w:t>提升泵（潜污泵）</w:t>
            </w:r>
          </w:p>
        </w:tc>
        <w:tc>
          <w:tcPr>
            <w:tcW w:w="1024" w:type="dxa"/>
            <w:gridSpan w:val="2"/>
            <w:vAlign w:val="top"/>
          </w:tcPr>
          <w:p>
            <w:pPr>
              <w:pStyle w:val="6"/>
              <w:spacing w:before="70" w:line="265" w:lineRule="exact"/>
              <w:ind w:left="434"/>
            </w:pPr>
            <w:r>
              <w:rPr>
                <w:spacing w:val="-8"/>
                <w:position w:val="1"/>
              </w:rPr>
              <w:t>11</w:t>
            </w:r>
          </w:p>
        </w:tc>
        <w:tc>
          <w:tcPr>
            <w:tcW w:w="615" w:type="dxa"/>
            <w:vAlign w:val="top"/>
          </w:tcPr>
          <w:p>
            <w:pPr>
              <w:pStyle w:val="6"/>
              <w:spacing w:before="69" w:line="230" w:lineRule="auto"/>
              <w:ind w:left="230"/>
            </w:pPr>
            <w:r>
              <w:t>台</w:t>
            </w:r>
          </w:p>
        </w:tc>
        <w:tc>
          <w:tcPr>
            <w:tcW w:w="1064" w:type="dxa"/>
            <w:gridSpan w:val="2"/>
            <w:vAlign w:val="top"/>
          </w:tcPr>
          <w:p>
            <w:pPr>
              <w:pStyle w:val="6"/>
              <w:spacing w:before="70" w:line="265" w:lineRule="exact"/>
              <w:ind w:left="493"/>
            </w:pPr>
            <w:r>
              <w:rPr>
                <w:position w:val="1"/>
              </w:rPr>
              <w:t>3</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09" w:type="dxa"/>
            <w:gridSpan w:val="2"/>
            <w:vAlign w:val="top"/>
          </w:tcPr>
          <w:p>
            <w:pPr>
              <w:pStyle w:val="6"/>
              <w:spacing w:before="70" w:line="265" w:lineRule="exact"/>
              <w:ind w:left="456"/>
            </w:pPr>
            <w:r>
              <w:rPr>
                <w:position w:val="1"/>
              </w:rPr>
              <w:t>3</w:t>
            </w:r>
          </w:p>
        </w:tc>
        <w:tc>
          <w:tcPr>
            <w:tcW w:w="3470" w:type="dxa"/>
            <w:gridSpan w:val="3"/>
            <w:vAlign w:val="top"/>
          </w:tcPr>
          <w:p>
            <w:pPr>
              <w:pStyle w:val="6"/>
              <w:spacing w:before="70" w:line="228" w:lineRule="auto"/>
              <w:ind w:left="949"/>
            </w:pPr>
            <w:r>
              <w:rPr>
                <w:spacing w:val="-2"/>
              </w:rPr>
              <w:t>排泥泵（渣浆泵）</w:t>
            </w:r>
          </w:p>
        </w:tc>
        <w:tc>
          <w:tcPr>
            <w:tcW w:w="1024" w:type="dxa"/>
            <w:gridSpan w:val="2"/>
            <w:vAlign w:val="top"/>
          </w:tcPr>
          <w:p>
            <w:pPr>
              <w:pStyle w:val="6"/>
              <w:spacing w:before="70" w:line="265" w:lineRule="exact"/>
              <w:ind w:left="373"/>
            </w:pPr>
            <w:r>
              <w:rPr>
                <w:spacing w:val="-2"/>
                <w:position w:val="1"/>
              </w:rPr>
              <w:t>5.5</w:t>
            </w:r>
          </w:p>
        </w:tc>
        <w:tc>
          <w:tcPr>
            <w:tcW w:w="615" w:type="dxa"/>
            <w:vAlign w:val="top"/>
          </w:tcPr>
          <w:p>
            <w:pPr>
              <w:pStyle w:val="6"/>
              <w:spacing w:before="70" w:line="230" w:lineRule="auto"/>
              <w:ind w:left="230"/>
            </w:pPr>
            <w:r>
              <w:t>台</w:t>
            </w:r>
          </w:p>
        </w:tc>
        <w:tc>
          <w:tcPr>
            <w:tcW w:w="1064" w:type="dxa"/>
            <w:gridSpan w:val="2"/>
            <w:vAlign w:val="top"/>
          </w:tcPr>
          <w:p>
            <w:pPr>
              <w:pStyle w:val="6"/>
              <w:spacing w:before="70" w:line="265" w:lineRule="exact"/>
              <w:ind w:left="488"/>
            </w:pPr>
            <w:r>
              <w:rPr>
                <w:position w:val="1"/>
              </w:rPr>
              <w:t>4</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7978" w:type="dxa"/>
            <w:gridSpan w:val="11"/>
            <w:vAlign w:val="top"/>
          </w:tcPr>
          <w:p>
            <w:pPr>
              <w:pStyle w:val="6"/>
              <w:spacing w:before="68" w:line="228" w:lineRule="auto"/>
              <w:ind w:left="3207"/>
            </w:pPr>
            <w:r>
              <w:rPr>
                <w:b/>
                <w:bCs/>
                <w:spacing w:val="-5"/>
              </w:rPr>
              <w:t>（二）、综合水池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09" w:type="dxa"/>
            <w:gridSpan w:val="2"/>
            <w:vAlign w:val="top"/>
          </w:tcPr>
          <w:p>
            <w:pPr>
              <w:pStyle w:val="6"/>
              <w:spacing w:before="68" w:line="267" w:lineRule="exact"/>
              <w:ind w:left="467"/>
            </w:pPr>
            <w:r>
              <w:rPr>
                <w:position w:val="1"/>
              </w:rPr>
              <w:t>1</w:t>
            </w:r>
          </w:p>
        </w:tc>
        <w:tc>
          <w:tcPr>
            <w:tcW w:w="3470" w:type="dxa"/>
            <w:gridSpan w:val="3"/>
            <w:vAlign w:val="top"/>
          </w:tcPr>
          <w:p>
            <w:pPr>
              <w:pStyle w:val="6"/>
              <w:spacing w:before="68" w:line="227" w:lineRule="auto"/>
              <w:ind w:left="1049"/>
            </w:pPr>
            <w:r>
              <w:rPr>
                <w:spacing w:val="-2"/>
              </w:rPr>
              <w:t>污泥潜水搅拌机</w:t>
            </w:r>
          </w:p>
        </w:tc>
        <w:tc>
          <w:tcPr>
            <w:tcW w:w="1024" w:type="dxa"/>
            <w:gridSpan w:val="2"/>
            <w:vAlign w:val="top"/>
          </w:tcPr>
          <w:p>
            <w:pPr>
              <w:pStyle w:val="6"/>
              <w:spacing w:before="68" w:line="267" w:lineRule="exact"/>
              <w:ind w:left="371"/>
            </w:pPr>
            <w:r>
              <w:rPr>
                <w:spacing w:val="-1"/>
                <w:position w:val="1"/>
              </w:rPr>
              <w:t>2.5</w:t>
            </w:r>
          </w:p>
        </w:tc>
        <w:tc>
          <w:tcPr>
            <w:tcW w:w="615" w:type="dxa"/>
            <w:vAlign w:val="top"/>
          </w:tcPr>
          <w:p>
            <w:pPr>
              <w:pStyle w:val="6"/>
              <w:spacing w:before="68" w:line="230" w:lineRule="auto"/>
              <w:ind w:left="230"/>
            </w:pPr>
            <w:r>
              <w:t>台</w:t>
            </w:r>
          </w:p>
        </w:tc>
        <w:tc>
          <w:tcPr>
            <w:tcW w:w="1064" w:type="dxa"/>
            <w:gridSpan w:val="2"/>
            <w:vAlign w:val="top"/>
          </w:tcPr>
          <w:p>
            <w:pPr>
              <w:pStyle w:val="6"/>
              <w:spacing w:before="68" w:line="267" w:lineRule="exact"/>
              <w:ind w:left="491"/>
            </w:pPr>
            <w:r>
              <w:rPr>
                <w:position w:val="1"/>
              </w:rPr>
              <w:t>2</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09" w:type="dxa"/>
            <w:gridSpan w:val="2"/>
            <w:vAlign w:val="top"/>
          </w:tcPr>
          <w:p>
            <w:pPr>
              <w:pStyle w:val="6"/>
              <w:spacing w:before="69" w:line="266" w:lineRule="exact"/>
              <w:ind w:left="454"/>
            </w:pPr>
            <w:r>
              <w:rPr>
                <w:position w:val="1"/>
              </w:rPr>
              <w:t>2</w:t>
            </w:r>
          </w:p>
        </w:tc>
        <w:tc>
          <w:tcPr>
            <w:tcW w:w="3470" w:type="dxa"/>
            <w:gridSpan w:val="3"/>
            <w:vAlign w:val="top"/>
          </w:tcPr>
          <w:p>
            <w:pPr>
              <w:pStyle w:val="6"/>
              <w:spacing w:before="68" w:line="228" w:lineRule="auto"/>
              <w:ind w:left="751"/>
            </w:pPr>
            <w:r>
              <w:rPr>
                <w:spacing w:val="-2"/>
              </w:rPr>
              <w:t>污泥提升泵（潜污泵）</w:t>
            </w:r>
          </w:p>
        </w:tc>
        <w:tc>
          <w:tcPr>
            <w:tcW w:w="1024" w:type="dxa"/>
            <w:gridSpan w:val="2"/>
            <w:vAlign w:val="top"/>
          </w:tcPr>
          <w:p>
            <w:pPr>
              <w:pStyle w:val="6"/>
              <w:spacing w:before="69" w:line="266" w:lineRule="exact"/>
              <w:ind w:left="373"/>
            </w:pPr>
            <w:r>
              <w:rPr>
                <w:spacing w:val="-2"/>
                <w:position w:val="1"/>
              </w:rPr>
              <w:t>5.5</w:t>
            </w:r>
          </w:p>
        </w:tc>
        <w:tc>
          <w:tcPr>
            <w:tcW w:w="615" w:type="dxa"/>
            <w:vAlign w:val="top"/>
          </w:tcPr>
          <w:p>
            <w:pPr>
              <w:pStyle w:val="6"/>
              <w:spacing w:before="69" w:line="230" w:lineRule="auto"/>
              <w:ind w:left="230"/>
            </w:pPr>
            <w:r>
              <w:t>台</w:t>
            </w:r>
          </w:p>
        </w:tc>
        <w:tc>
          <w:tcPr>
            <w:tcW w:w="1064" w:type="dxa"/>
            <w:gridSpan w:val="2"/>
            <w:vAlign w:val="top"/>
          </w:tcPr>
          <w:p>
            <w:pPr>
              <w:pStyle w:val="6"/>
              <w:spacing w:before="69" w:line="266" w:lineRule="exact"/>
              <w:ind w:left="491"/>
            </w:pPr>
            <w:r>
              <w:rPr>
                <w:position w:val="1"/>
              </w:rPr>
              <w:t>2</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7978" w:type="dxa"/>
            <w:gridSpan w:val="11"/>
            <w:vAlign w:val="top"/>
          </w:tcPr>
          <w:p>
            <w:pPr>
              <w:pStyle w:val="6"/>
              <w:spacing w:before="70" w:line="228" w:lineRule="auto"/>
              <w:ind w:left="3106"/>
            </w:pPr>
            <w:r>
              <w:rPr>
                <w:b/>
                <w:bCs/>
                <w:spacing w:val="-5"/>
              </w:rPr>
              <w:t>（三）、混凝沉淀池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09" w:type="dxa"/>
            <w:gridSpan w:val="2"/>
            <w:vAlign w:val="top"/>
          </w:tcPr>
          <w:p>
            <w:pPr>
              <w:pStyle w:val="6"/>
              <w:spacing w:before="70" w:line="265" w:lineRule="exact"/>
              <w:ind w:left="467"/>
            </w:pPr>
            <w:r>
              <w:rPr>
                <w:position w:val="1"/>
              </w:rPr>
              <w:t>1</w:t>
            </w:r>
          </w:p>
        </w:tc>
        <w:tc>
          <w:tcPr>
            <w:tcW w:w="3470" w:type="dxa"/>
            <w:gridSpan w:val="3"/>
            <w:vAlign w:val="top"/>
          </w:tcPr>
          <w:p>
            <w:pPr>
              <w:pStyle w:val="6"/>
              <w:spacing w:before="69" w:line="227" w:lineRule="auto"/>
              <w:ind w:left="1146"/>
            </w:pPr>
            <w:r>
              <w:rPr>
                <w:spacing w:val="-2"/>
              </w:rPr>
              <w:t>反应池搅拌机</w:t>
            </w:r>
          </w:p>
        </w:tc>
        <w:tc>
          <w:tcPr>
            <w:tcW w:w="1024" w:type="dxa"/>
            <w:gridSpan w:val="2"/>
            <w:vAlign w:val="top"/>
          </w:tcPr>
          <w:p>
            <w:pPr>
              <w:pStyle w:val="6"/>
              <w:spacing w:before="70" w:line="265" w:lineRule="exact"/>
              <w:ind w:left="373"/>
            </w:pPr>
            <w:r>
              <w:rPr>
                <w:spacing w:val="-2"/>
                <w:position w:val="1"/>
              </w:rPr>
              <w:t>5.5</w:t>
            </w:r>
          </w:p>
        </w:tc>
        <w:tc>
          <w:tcPr>
            <w:tcW w:w="615" w:type="dxa"/>
            <w:vAlign w:val="top"/>
          </w:tcPr>
          <w:p>
            <w:pPr>
              <w:pStyle w:val="6"/>
              <w:spacing w:before="70" w:line="228" w:lineRule="auto"/>
              <w:ind w:left="214"/>
            </w:pPr>
            <w:r>
              <w:t>套</w:t>
            </w:r>
          </w:p>
        </w:tc>
        <w:tc>
          <w:tcPr>
            <w:tcW w:w="1064" w:type="dxa"/>
            <w:gridSpan w:val="2"/>
            <w:vAlign w:val="top"/>
          </w:tcPr>
          <w:p>
            <w:pPr>
              <w:pStyle w:val="6"/>
              <w:spacing w:before="70" w:line="265" w:lineRule="exact"/>
              <w:ind w:left="491"/>
            </w:pPr>
            <w:r>
              <w:rPr>
                <w:position w:val="1"/>
              </w:rPr>
              <w:t>2</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09" w:type="dxa"/>
            <w:gridSpan w:val="2"/>
            <w:vAlign w:val="top"/>
          </w:tcPr>
          <w:p>
            <w:pPr>
              <w:pStyle w:val="6"/>
              <w:spacing w:before="70" w:line="265" w:lineRule="exact"/>
              <w:ind w:left="454"/>
            </w:pPr>
            <w:r>
              <w:rPr>
                <w:position w:val="1"/>
              </w:rPr>
              <w:t>2</w:t>
            </w:r>
          </w:p>
        </w:tc>
        <w:tc>
          <w:tcPr>
            <w:tcW w:w="3470" w:type="dxa"/>
            <w:gridSpan w:val="3"/>
            <w:vAlign w:val="top"/>
          </w:tcPr>
          <w:p>
            <w:pPr>
              <w:pStyle w:val="6"/>
              <w:spacing w:before="70" w:line="227" w:lineRule="auto"/>
              <w:ind w:left="1249"/>
            </w:pPr>
            <w:r>
              <w:rPr>
                <w:spacing w:val="-2"/>
              </w:rPr>
              <w:t>混合搅拌机</w:t>
            </w:r>
          </w:p>
        </w:tc>
        <w:tc>
          <w:tcPr>
            <w:tcW w:w="1024" w:type="dxa"/>
            <w:gridSpan w:val="2"/>
            <w:vAlign w:val="top"/>
          </w:tcPr>
          <w:p>
            <w:pPr>
              <w:pStyle w:val="6"/>
              <w:spacing w:before="70" w:line="265" w:lineRule="exact"/>
              <w:ind w:left="373"/>
            </w:pPr>
            <w:r>
              <w:rPr>
                <w:spacing w:val="-2"/>
                <w:position w:val="1"/>
              </w:rPr>
              <w:t>3.0</w:t>
            </w:r>
          </w:p>
        </w:tc>
        <w:tc>
          <w:tcPr>
            <w:tcW w:w="615" w:type="dxa"/>
            <w:vAlign w:val="top"/>
          </w:tcPr>
          <w:p>
            <w:pPr>
              <w:pStyle w:val="6"/>
              <w:spacing w:before="70" w:line="228" w:lineRule="auto"/>
              <w:ind w:left="214"/>
            </w:pPr>
            <w:r>
              <w:t>套</w:t>
            </w:r>
          </w:p>
        </w:tc>
        <w:tc>
          <w:tcPr>
            <w:tcW w:w="1064" w:type="dxa"/>
            <w:gridSpan w:val="2"/>
            <w:vAlign w:val="top"/>
          </w:tcPr>
          <w:p>
            <w:pPr>
              <w:pStyle w:val="6"/>
              <w:spacing w:before="70" w:line="265" w:lineRule="exact"/>
              <w:ind w:left="491"/>
            </w:pPr>
            <w:r>
              <w:rPr>
                <w:position w:val="1"/>
              </w:rPr>
              <w:t>2</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09" w:type="dxa"/>
            <w:gridSpan w:val="2"/>
            <w:vAlign w:val="top"/>
          </w:tcPr>
          <w:p>
            <w:pPr>
              <w:pStyle w:val="6"/>
              <w:spacing w:before="68" w:line="267" w:lineRule="exact"/>
              <w:ind w:left="456"/>
            </w:pPr>
            <w:r>
              <w:rPr>
                <w:position w:val="1"/>
              </w:rPr>
              <w:t>3</w:t>
            </w:r>
          </w:p>
        </w:tc>
        <w:tc>
          <w:tcPr>
            <w:tcW w:w="3470" w:type="dxa"/>
            <w:gridSpan w:val="3"/>
            <w:vAlign w:val="top"/>
          </w:tcPr>
          <w:p>
            <w:pPr>
              <w:pStyle w:val="6"/>
              <w:spacing w:before="68" w:line="227" w:lineRule="auto"/>
              <w:ind w:left="1253"/>
            </w:pPr>
            <w:r>
              <w:rPr>
                <w:spacing w:val="-3"/>
              </w:rPr>
              <w:t>絮凝搅拌机</w:t>
            </w:r>
          </w:p>
        </w:tc>
        <w:tc>
          <w:tcPr>
            <w:tcW w:w="1024" w:type="dxa"/>
            <w:gridSpan w:val="2"/>
            <w:vAlign w:val="top"/>
          </w:tcPr>
          <w:p>
            <w:pPr>
              <w:pStyle w:val="6"/>
              <w:spacing w:before="68" w:line="267" w:lineRule="exact"/>
              <w:ind w:left="373"/>
            </w:pPr>
            <w:r>
              <w:rPr>
                <w:spacing w:val="-2"/>
                <w:position w:val="1"/>
              </w:rPr>
              <w:t>5.5</w:t>
            </w:r>
          </w:p>
        </w:tc>
        <w:tc>
          <w:tcPr>
            <w:tcW w:w="615" w:type="dxa"/>
            <w:vAlign w:val="top"/>
          </w:tcPr>
          <w:p>
            <w:pPr>
              <w:pStyle w:val="6"/>
              <w:spacing w:before="68" w:line="228" w:lineRule="auto"/>
              <w:ind w:left="214"/>
            </w:pPr>
            <w:r>
              <w:t>套</w:t>
            </w:r>
          </w:p>
        </w:tc>
        <w:tc>
          <w:tcPr>
            <w:tcW w:w="1064" w:type="dxa"/>
            <w:gridSpan w:val="2"/>
            <w:vAlign w:val="top"/>
          </w:tcPr>
          <w:p>
            <w:pPr>
              <w:pStyle w:val="6"/>
              <w:spacing w:before="68" w:line="267" w:lineRule="exact"/>
              <w:ind w:left="491"/>
            </w:pPr>
            <w:r>
              <w:rPr>
                <w:position w:val="1"/>
              </w:rPr>
              <w:t>2</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09" w:type="dxa"/>
            <w:gridSpan w:val="2"/>
            <w:vAlign w:val="top"/>
          </w:tcPr>
          <w:p>
            <w:pPr>
              <w:pStyle w:val="6"/>
              <w:spacing w:before="68" w:line="267" w:lineRule="exact"/>
              <w:ind w:left="451"/>
            </w:pPr>
            <w:r>
              <w:rPr>
                <w:position w:val="1"/>
              </w:rPr>
              <w:t>4</w:t>
            </w:r>
          </w:p>
        </w:tc>
        <w:tc>
          <w:tcPr>
            <w:tcW w:w="3470" w:type="dxa"/>
            <w:gridSpan w:val="3"/>
            <w:vAlign w:val="top"/>
          </w:tcPr>
          <w:p>
            <w:pPr>
              <w:pStyle w:val="6"/>
              <w:spacing w:before="68" w:line="227" w:lineRule="auto"/>
              <w:ind w:left="1067"/>
            </w:pPr>
            <w:r>
              <w:rPr>
                <w:spacing w:val="-5"/>
              </w:rPr>
              <w:t>中心传动刮泥机</w:t>
            </w:r>
          </w:p>
        </w:tc>
        <w:tc>
          <w:tcPr>
            <w:tcW w:w="1024" w:type="dxa"/>
            <w:gridSpan w:val="2"/>
            <w:vAlign w:val="top"/>
          </w:tcPr>
          <w:p>
            <w:pPr>
              <w:pStyle w:val="6"/>
              <w:spacing w:before="68" w:line="267" w:lineRule="exact"/>
              <w:ind w:left="322"/>
            </w:pPr>
            <w:r>
              <w:rPr>
                <w:spacing w:val="-1"/>
                <w:position w:val="1"/>
              </w:rPr>
              <w:t>0.75</w:t>
            </w:r>
          </w:p>
        </w:tc>
        <w:tc>
          <w:tcPr>
            <w:tcW w:w="615" w:type="dxa"/>
            <w:vAlign w:val="top"/>
          </w:tcPr>
          <w:p>
            <w:pPr>
              <w:pStyle w:val="6"/>
              <w:spacing w:before="69" w:line="228" w:lineRule="auto"/>
              <w:ind w:left="214"/>
            </w:pPr>
            <w:r>
              <w:t>套</w:t>
            </w:r>
          </w:p>
        </w:tc>
        <w:tc>
          <w:tcPr>
            <w:tcW w:w="1064" w:type="dxa"/>
            <w:gridSpan w:val="2"/>
            <w:vAlign w:val="top"/>
          </w:tcPr>
          <w:p>
            <w:pPr>
              <w:pStyle w:val="6"/>
              <w:spacing w:before="68" w:line="267" w:lineRule="exact"/>
              <w:ind w:left="491"/>
            </w:pPr>
            <w:r>
              <w:rPr>
                <w:position w:val="1"/>
              </w:rPr>
              <w:t>2</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653" w:type="dxa"/>
            <w:vMerge w:val="continue"/>
            <w:tcBorders>
              <w:top w:val="nil"/>
            </w:tcBorders>
            <w:vAlign w:val="top"/>
          </w:tcPr>
          <w:p>
            <w:pPr>
              <w:rPr>
                <w:rFonts w:ascii="Arial"/>
                <w:sz w:val="21"/>
              </w:rPr>
            </w:pPr>
          </w:p>
        </w:tc>
        <w:tc>
          <w:tcPr>
            <w:tcW w:w="909" w:type="dxa"/>
            <w:gridSpan w:val="2"/>
            <w:vAlign w:val="top"/>
          </w:tcPr>
          <w:p>
            <w:pPr>
              <w:pStyle w:val="6"/>
              <w:spacing w:before="69" w:line="268" w:lineRule="exact"/>
              <w:ind w:left="456"/>
            </w:pPr>
            <w:r>
              <w:rPr>
                <w:position w:val="1"/>
              </w:rPr>
              <w:t>5</w:t>
            </w:r>
          </w:p>
        </w:tc>
        <w:tc>
          <w:tcPr>
            <w:tcW w:w="3470" w:type="dxa"/>
            <w:gridSpan w:val="3"/>
            <w:vAlign w:val="top"/>
          </w:tcPr>
          <w:p>
            <w:pPr>
              <w:pStyle w:val="6"/>
              <w:spacing w:before="68" w:line="228" w:lineRule="auto"/>
              <w:ind w:left="1445"/>
            </w:pPr>
            <w:r>
              <w:rPr>
                <w:spacing w:val="-2"/>
              </w:rPr>
              <w:t>污泥泵</w:t>
            </w:r>
          </w:p>
        </w:tc>
        <w:tc>
          <w:tcPr>
            <w:tcW w:w="1024" w:type="dxa"/>
            <w:gridSpan w:val="2"/>
            <w:vAlign w:val="top"/>
          </w:tcPr>
          <w:p>
            <w:pPr>
              <w:pStyle w:val="6"/>
              <w:spacing w:before="69" w:line="267" w:lineRule="exact"/>
              <w:ind w:left="371"/>
            </w:pPr>
            <w:r>
              <w:rPr>
                <w:spacing w:val="-1"/>
                <w:position w:val="1"/>
              </w:rPr>
              <w:t>2.2</w:t>
            </w:r>
          </w:p>
        </w:tc>
        <w:tc>
          <w:tcPr>
            <w:tcW w:w="615" w:type="dxa"/>
            <w:vAlign w:val="top"/>
          </w:tcPr>
          <w:p>
            <w:pPr>
              <w:pStyle w:val="6"/>
              <w:spacing w:before="69" w:line="230" w:lineRule="auto"/>
              <w:ind w:left="230"/>
            </w:pPr>
            <w:r>
              <w:t>台</w:t>
            </w:r>
          </w:p>
        </w:tc>
        <w:tc>
          <w:tcPr>
            <w:tcW w:w="1064" w:type="dxa"/>
            <w:gridSpan w:val="2"/>
            <w:vAlign w:val="top"/>
          </w:tcPr>
          <w:p>
            <w:pPr>
              <w:pStyle w:val="6"/>
              <w:spacing w:before="69" w:line="268" w:lineRule="exact"/>
              <w:ind w:left="490"/>
            </w:pPr>
            <w:r>
              <w:rPr>
                <w:position w:val="1"/>
              </w:rPr>
              <w:t>6</w:t>
            </w:r>
          </w:p>
        </w:tc>
        <w:tc>
          <w:tcPr>
            <w:tcW w:w="896" w:type="dxa"/>
            <w:vAlign w:val="top"/>
          </w:tcPr>
          <w:p>
            <w:pPr>
              <w:rPr>
                <w:rFonts w:ascii="Arial"/>
                <w:sz w:val="21"/>
              </w:rPr>
            </w:pPr>
          </w:p>
        </w:tc>
      </w:tr>
    </w:tbl>
    <w:p>
      <w:pPr>
        <w:pStyle w:val="2"/>
      </w:pPr>
    </w:p>
    <w:p>
      <w:pPr>
        <w:sectPr>
          <w:footerReference r:id="rId18" w:type="default"/>
          <w:pgSz w:w="11906" w:h="16839"/>
          <w:pgMar w:top="1431" w:right="1635" w:bottom="1261"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910"/>
        <w:gridCol w:w="3470"/>
        <w:gridCol w:w="1023"/>
        <w:gridCol w:w="615"/>
        <w:gridCol w:w="1064"/>
        <w:gridCol w:w="8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653" w:type="dxa"/>
            <w:vMerge w:val="restart"/>
            <w:tcBorders>
              <w:bottom w:val="nil"/>
            </w:tcBorders>
            <w:vAlign w:val="top"/>
          </w:tcPr>
          <w:p>
            <w:pPr>
              <w:rPr>
                <w:rFonts w:ascii="Arial"/>
                <w:sz w:val="21"/>
              </w:rPr>
            </w:pPr>
          </w:p>
        </w:tc>
        <w:tc>
          <w:tcPr>
            <w:tcW w:w="910" w:type="dxa"/>
            <w:vAlign w:val="top"/>
          </w:tcPr>
          <w:p>
            <w:pPr>
              <w:pStyle w:val="6"/>
              <w:spacing w:before="80" w:line="268" w:lineRule="exact"/>
              <w:ind w:left="453"/>
            </w:pPr>
            <w:r>
              <w:rPr>
                <w:position w:val="1"/>
              </w:rPr>
              <w:t>6</w:t>
            </w:r>
          </w:p>
        </w:tc>
        <w:tc>
          <w:tcPr>
            <w:tcW w:w="3470" w:type="dxa"/>
            <w:vAlign w:val="top"/>
          </w:tcPr>
          <w:p>
            <w:pPr>
              <w:pStyle w:val="6"/>
              <w:spacing w:before="80" w:line="228" w:lineRule="auto"/>
              <w:ind w:left="748"/>
            </w:pPr>
            <w:r>
              <w:rPr>
                <w:spacing w:val="-2"/>
              </w:rPr>
              <w:t>矿井水过滤设备进水泵</w:t>
            </w:r>
          </w:p>
        </w:tc>
        <w:tc>
          <w:tcPr>
            <w:tcW w:w="1023" w:type="dxa"/>
            <w:vAlign w:val="top"/>
          </w:tcPr>
          <w:p>
            <w:pPr>
              <w:pStyle w:val="6"/>
              <w:spacing w:before="80" w:line="269" w:lineRule="exact"/>
              <w:ind w:left="433"/>
            </w:pPr>
            <w:r>
              <w:rPr>
                <w:spacing w:val="-8"/>
                <w:position w:val="1"/>
              </w:rPr>
              <w:t>11</w:t>
            </w:r>
          </w:p>
        </w:tc>
        <w:tc>
          <w:tcPr>
            <w:tcW w:w="615" w:type="dxa"/>
            <w:vAlign w:val="top"/>
          </w:tcPr>
          <w:p>
            <w:pPr>
              <w:pStyle w:val="6"/>
              <w:spacing w:before="80" w:line="230" w:lineRule="auto"/>
              <w:ind w:left="230"/>
            </w:pPr>
            <w:r>
              <w:t>台</w:t>
            </w:r>
          </w:p>
        </w:tc>
        <w:tc>
          <w:tcPr>
            <w:tcW w:w="1064" w:type="dxa"/>
            <w:vAlign w:val="top"/>
          </w:tcPr>
          <w:p>
            <w:pPr>
              <w:pStyle w:val="6"/>
              <w:spacing w:before="80" w:line="268" w:lineRule="exact"/>
              <w:ind w:left="493"/>
            </w:pPr>
            <w:r>
              <w:rPr>
                <w:position w:val="1"/>
              </w:rPr>
              <w:t>3</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4" w:line="268" w:lineRule="exact"/>
              <w:ind w:left="456"/>
            </w:pPr>
            <w:r>
              <w:rPr>
                <w:position w:val="1"/>
              </w:rPr>
              <w:t>7</w:t>
            </w:r>
          </w:p>
        </w:tc>
        <w:tc>
          <w:tcPr>
            <w:tcW w:w="3470" w:type="dxa"/>
            <w:vAlign w:val="top"/>
          </w:tcPr>
          <w:p>
            <w:pPr>
              <w:pStyle w:val="6"/>
              <w:spacing w:before="64" w:line="228" w:lineRule="auto"/>
              <w:ind w:left="1246"/>
            </w:pPr>
            <w:r>
              <w:rPr>
                <w:spacing w:val="-2"/>
              </w:rPr>
              <w:t>泵房排水泵</w:t>
            </w:r>
          </w:p>
        </w:tc>
        <w:tc>
          <w:tcPr>
            <w:tcW w:w="1023" w:type="dxa"/>
            <w:vAlign w:val="top"/>
          </w:tcPr>
          <w:p>
            <w:pPr>
              <w:pStyle w:val="6"/>
              <w:spacing w:before="64" w:line="268" w:lineRule="exact"/>
              <w:ind w:left="383"/>
            </w:pPr>
            <w:r>
              <w:rPr>
                <w:spacing w:val="-6"/>
                <w:position w:val="1"/>
              </w:rPr>
              <w:t>1.5</w:t>
            </w:r>
          </w:p>
        </w:tc>
        <w:tc>
          <w:tcPr>
            <w:tcW w:w="615" w:type="dxa"/>
            <w:vAlign w:val="top"/>
          </w:tcPr>
          <w:p>
            <w:pPr>
              <w:pStyle w:val="6"/>
              <w:spacing w:before="64" w:line="230" w:lineRule="auto"/>
              <w:ind w:left="230"/>
            </w:pPr>
            <w:r>
              <w:t>台</w:t>
            </w:r>
          </w:p>
        </w:tc>
        <w:tc>
          <w:tcPr>
            <w:tcW w:w="1064" w:type="dxa"/>
            <w:vAlign w:val="top"/>
          </w:tcPr>
          <w:p>
            <w:pPr>
              <w:pStyle w:val="6"/>
              <w:spacing w:before="64" w:line="270" w:lineRule="exact"/>
              <w:ind w:left="491"/>
            </w:pPr>
            <w:r>
              <w:rPr>
                <w:position w:val="1"/>
              </w:rPr>
              <w:t>2</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653" w:type="dxa"/>
            <w:vMerge w:val="continue"/>
            <w:tcBorders>
              <w:top w:val="nil"/>
              <w:bottom w:val="nil"/>
            </w:tcBorders>
            <w:vAlign w:val="top"/>
          </w:tcPr>
          <w:p>
            <w:pPr>
              <w:rPr>
                <w:rFonts w:ascii="Arial"/>
                <w:sz w:val="21"/>
              </w:rPr>
            </w:pPr>
          </w:p>
        </w:tc>
        <w:tc>
          <w:tcPr>
            <w:tcW w:w="7978" w:type="dxa"/>
            <w:gridSpan w:val="6"/>
            <w:vAlign w:val="top"/>
          </w:tcPr>
          <w:p>
            <w:pPr>
              <w:pStyle w:val="6"/>
              <w:spacing w:before="66" w:line="228" w:lineRule="auto"/>
              <w:ind w:left="3008"/>
            </w:pPr>
            <w:r>
              <w:rPr>
                <w:b/>
                <w:bCs/>
                <w:spacing w:val="-4"/>
              </w:rPr>
              <w:t>（四）、综合处理厂房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7" w:line="267" w:lineRule="exact"/>
              <w:ind w:left="467"/>
            </w:pPr>
            <w:r>
              <w:rPr>
                <w:position w:val="1"/>
              </w:rPr>
              <w:t>1</w:t>
            </w:r>
          </w:p>
        </w:tc>
        <w:tc>
          <w:tcPr>
            <w:tcW w:w="3470" w:type="dxa"/>
            <w:vAlign w:val="top"/>
          </w:tcPr>
          <w:p>
            <w:pPr>
              <w:pStyle w:val="6"/>
              <w:spacing w:before="67" w:line="228" w:lineRule="auto"/>
              <w:ind w:left="654"/>
            </w:pPr>
            <w:r>
              <w:rPr>
                <w:spacing w:val="-3"/>
              </w:rPr>
              <w:t>一体化</w:t>
            </w:r>
            <w:r>
              <w:rPr>
                <w:spacing w:val="-49"/>
              </w:rPr>
              <w:t xml:space="preserve"> </w:t>
            </w:r>
            <w:r>
              <w:rPr>
                <w:spacing w:val="-3"/>
              </w:rPr>
              <w:t>V</w:t>
            </w:r>
            <w:r>
              <w:rPr>
                <w:spacing w:val="-41"/>
              </w:rPr>
              <w:t xml:space="preserve"> </w:t>
            </w:r>
            <w:r>
              <w:rPr>
                <w:spacing w:val="-3"/>
              </w:rPr>
              <w:t>型滤池（滤料）</w:t>
            </w:r>
          </w:p>
        </w:tc>
        <w:tc>
          <w:tcPr>
            <w:tcW w:w="1023" w:type="dxa"/>
            <w:vAlign w:val="top"/>
          </w:tcPr>
          <w:p>
            <w:pPr>
              <w:rPr>
                <w:rFonts w:ascii="Arial"/>
                <w:sz w:val="21"/>
              </w:rPr>
            </w:pPr>
          </w:p>
        </w:tc>
        <w:tc>
          <w:tcPr>
            <w:tcW w:w="615" w:type="dxa"/>
            <w:vAlign w:val="top"/>
          </w:tcPr>
          <w:p>
            <w:pPr>
              <w:pStyle w:val="6"/>
              <w:spacing w:before="67" w:line="267" w:lineRule="exact"/>
              <w:ind w:left="212"/>
            </w:pPr>
            <w:r>
              <w:t>m³</w:t>
            </w:r>
          </w:p>
        </w:tc>
        <w:tc>
          <w:tcPr>
            <w:tcW w:w="1064" w:type="dxa"/>
            <w:vAlign w:val="top"/>
          </w:tcPr>
          <w:p>
            <w:pPr>
              <w:pStyle w:val="6"/>
              <w:spacing w:before="67" w:line="267" w:lineRule="exact"/>
              <w:ind w:left="437"/>
            </w:pPr>
            <w:r>
              <w:rPr>
                <w:position w:val="1"/>
              </w:rPr>
              <w:t>48</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8" w:line="267" w:lineRule="exact"/>
              <w:ind w:left="454"/>
            </w:pPr>
            <w:r>
              <w:rPr>
                <w:position w:val="1"/>
              </w:rPr>
              <w:t>2</w:t>
            </w:r>
          </w:p>
        </w:tc>
        <w:tc>
          <w:tcPr>
            <w:tcW w:w="3470" w:type="dxa"/>
            <w:vAlign w:val="top"/>
          </w:tcPr>
          <w:p>
            <w:pPr>
              <w:pStyle w:val="6"/>
              <w:spacing w:before="68" w:line="227" w:lineRule="auto"/>
              <w:ind w:left="1048"/>
            </w:pPr>
            <w:r>
              <w:rPr>
                <w:spacing w:val="-2"/>
              </w:rPr>
              <w:t>滤池反冲洗风机</w:t>
            </w:r>
          </w:p>
        </w:tc>
        <w:tc>
          <w:tcPr>
            <w:tcW w:w="1023" w:type="dxa"/>
            <w:vAlign w:val="top"/>
          </w:tcPr>
          <w:p>
            <w:pPr>
              <w:pStyle w:val="6"/>
              <w:spacing w:before="68" w:line="267" w:lineRule="exact"/>
              <w:ind w:left="420"/>
            </w:pPr>
            <w:r>
              <w:rPr>
                <w:spacing w:val="-2"/>
                <w:position w:val="1"/>
              </w:rPr>
              <w:t>22</w:t>
            </w:r>
          </w:p>
        </w:tc>
        <w:tc>
          <w:tcPr>
            <w:tcW w:w="615" w:type="dxa"/>
            <w:vAlign w:val="top"/>
          </w:tcPr>
          <w:p>
            <w:pPr>
              <w:pStyle w:val="6"/>
              <w:spacing w:before="68" w:line="230" w:lineRule="auto"/>
              <w:ind w:left="230"/>
            </w:pPr>
            <w:r>
              <w:t>台</w:t>
            </w:r>
          </w:p>
        </w:tc>
        <w:tc>
          <w:tcPr>
            <w:tcW w:w="1064" w:type="dxa"/>
            <w:vAlign w:val="top"/>
          </w:tcPr>
          <w:p>
            <w:pPr>
              <w:pStyle w:val="6"/>
              <w:spacing w:before="68" w:line="267" w:lineRule="exact"/>
              <w:ind w:left="491"/>
            </w:pPr>
            <w:r>
              <w:rPr>
                <w:position w:val="1"/>
              </w:rPr>
              <w:t>2</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9" w:line="266" w:lineRule="exact"/>
              <w:ind w:left="456"/>
            </w:pPr>
            <w:r>
              <w:rPr>
                <w:position w:val="1"/>
              </w:rPr>
              <w:t>3</w:t>
            </w:r>
          </w:p>
        </w:tc>
        <w:tc>
          <w:tcPr>
            <w:tcW w:w="3470" w:type="dxa"/>
            <w:vAlign w:val="top"/>
          </w:tcPr>
          <w:p>
            <w:pPr>
              <w:pStyle w:val="6"/>
              <w:spacing w:before="68" w:line="227" w:lineRule="auto"/>
              <w:ind w:left="870"/>
            </w:pPr>
            <w:r>
              <w:rPr>
                <w:spacing w:val="-2"/>
              </w:rPr>
              <w:t>PAC</w:t>
            </w:r>
            <w:r>
              <w:rPr>
                <w:spacing w:val="-43"/>
              </w:rPr>
              <w:t xml:space="preserve"> </w:t>
            </w:r>
            <w:r>
              <w:rPr>
                <w:spacing w:val="-2"/>
              </w:rPr>
              <w:t>投加（搅拌机）</w:t>
            </w:r>
          </w:p>
        </w:tc>
        <w:tc>
          <w:tcPr>
            <w:tcW w:w="1023" w:type="dxa"/>
            <w:vAlign w:val="top"/>
          </w:tcPr>
          <w:p>
            <w:pPr>
              <w:pStyle w:val="6"/>
              <w:spacing w:before="69" w:line="266" w:lineRule="exact"/>
              <w:ind w:left="370"/>
            </w:pPr>
            <w:r>
              <w:rPr>
                <w:spacing w:val="-1"/>
                <w:position w:val="1"/>
              </w:rPr>
              <w:t>2.2</w:t>
            </w:r>
          </w:p>
        </w:tc>
        <w:tc>
          <w:tcPr>
            <w:tcW w:w="615" w:type="dxa"/>
            <w:vAlign w:val="top"/>
          </w:tcPr>
          <w:p>
            <w:pPr>
              <w:pStyle w:val="6"/>
              <w:spacing w:before="68" w:line="230" w:lineRule="auto"/>
              <w:ind w:left="230"/>
            </w:pPr>
            <w:r>
              <w:t>台</w:t>
            </w:r>
          </w:p>
        </w:tc>
        <w:tc>
          <w:tcPr>
            <w:tcW w:w="1064" w:type="dxa"/>
            <w:vAlign w:val="top"/>
          </w:tcPr>
          <w:p>
            <w:pPr>
              <w:pStyle w:val="6"/>
              <w:spacing w:before="69" w:line="266" w:lineRule="exact"/>
              <w:ind w:left="504"/>
            </w:pPr>
            <w:r>
              <w:rPr>
                <w:position w:val="1"/>
              </w:rPr>
              <w:t>1</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9" w:line="266" w:lineRule="exact"/>
              <w:ind w:left="451"/>
            </w:pPr>
            <w:r>
              <w:rPr>
                <w:position w:val="1"/>
              </w:rPr>
              <w:t>4</w:t>
            </w:r>
          </w:p>
        </w:tc>
        <w:tc>
          <w:tcPr>
            <w:tcW w:w="3470" w:type="dxa"/>
            <w:vAlign w:val="top"/>
          </w:tcPr>
          <w:p>
            <w:pPr>
              <w:pStyle w:val="6"/>
              <w:spacing w:before="69" w:line="228" w:lineRule="auto"/>
              <w:ind w:left="870"/>
            </w:pPr>
            <w:r>
              <w:rPr>
                <w:spacing w:val="-2"/>
              </w:rPr>
              <w:t>PAC</w:t>
            </w:r>
            <w:r>
              <w:rPr>
                <w:spacing w:val="-43"/>
              </w:rPr>
              <w:t xml:space="preserve"> </w:t>
            </w:r>
            <w:r>
              <w:rPr>
                <w:spacing w:val="-2"/>
              </w:rPr>
              <w:t>投加（计量泵）</w:t>
            </w:r>
          </w:p>
        </w:tc>
        <w:tc>
          <w:tcPr>
            <w:tcW w:w="1023" w:type="dxa"/>
            <w:vAlign w:val="top"/>
          </w:tcPr>
          <w:p>
            <w:pPr>
              <w:pStyle w:val="6"/>
              <w:spacing w:before="69" w:line="266" w:lineRule="exact"/>
              <w:ind w:left="321"/>
            </w:pPr>
            <w:r>
              <w:rPr>
                <w:spacing w:val="-1"/>
                <w:position w:val="1"/>
              </w:rPr>
              <w:t>0.37</w:t>
            </w:r>
          </w:p>
        </w:tc>
        <w:tc>
          <w:tcPr>
            <w:tcW w:w="615" w:type="dxa"/>
            <w:vAlign w:val="top"/>
          </w:tcPr>
          <w:p>
            <w:pPr>
              <w:pStyle w:val="6"/>
              <w:spacing w:before="69" w:line="230" w:lineRule="auto"/>
              <w:ind w:left="230"/>
            </w:pPr>
            <w:r>
              <w:t>台</w:t>
            </w:r>
          </w:p>
        </w:tc>
        <w:tc>
          <w:tcPr>
            <w:tcW w:w="1064" w:type="dxa"/>
            <w:vAlign w:val="top"/>
          </w:tcPr>
          <w:p>
            <w:pPr>
              <w:pStyle w:val="6"/>
              <w:spacing w:before="69" w:line="266" w:lineRule="exact"/>
              <w:ind w:left="493"/>
            </w:pPr>
            <w:r>
              <w:rPr>
                <w:position w:val="1"/>
              </w:rPr>
              <w:t>3</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7" w:line="267" w:lineRule="exact"/>
              <w:ind w:left="456"/>
            </w:pPr>
            <w:r>
              <w:rPr>
                <w:position w:val="1"/>
              </w:rPr>
              <w:t>5</w:t>
            </w:r>
          </w:p>
        </w:tc>
        <w:tc>
          <w:tcPr>
            <w:tcW w:w="3470" w:type="dxa"/>
            <w:vAlign w:val="top"/>
          </w:tcPr>
          <w:p>
            <w:pPr>
              <w:pStyle w:val="6"/>
              <w:spacing w:before="67" w:line="228" w:lineRule="auto"/>
              <w:ind w:left="656"/>
            </w:pPr>
            <w:r>
              <w:rPr>
                <w:spacing w:val="-3"/>
              </w:rPr>
              <w:t>次氯酸钠投加（计量泵）</w:t>
            </w:r>
          </w:p>
        </w:tc>
        <w:tc>
          <w:tcPr>
            <w:tcW w:w="1023" w:type="dxa"/>
            <w:vAlign w:val="top"/>
          </w:tcPr>
          <w:p>
            <w:pPr>
              <w:pStyle w:val="6"/>
              <w:spacing w:before="67" w:line="267" w:lineRule="exact"/>
              <w:ind w:left="321"/>
            </w:pPr>
            <w:r>
              <w:rPr>
                <w:spacing w:val="-1"/>
                <w:position w:val="1"/>
              </w:rPr>
              <w:t>0.37</w:t>
            </w:r>
          </w:p>
        </w:tc>
        <w:tc>
          <w:tcPr>
            <w:tcW w:w="615" w:type="dxa"/>
            <w:vAlign w:val="top"/>
          </w:tcPr>
          <w:p>
            <w:pPr>
              <w:pStyle w:val="6"/>
              <w:spacing w:before="67" w:line="230" w:lineRule="auto"/>
              <w:ind w:left="230"/>
            </w:pPr>
            <w:r>
              <w:t>台</w:t>
            </w:r>
          </w:p>
        </w:tc>
        <w:tc>
          <w:tcPr>
            <w:tcW w:w="1064" w:type="dxa"/>
            <w:vAlign w:val="top"/>
          </w:tcPr>
          <w:p>
            <w:pPr>
              <w:pStyle w:val="6"/>
              <w:spacing w:before="67" w:line="267" w:lineRule="exact"/>
              <w:ind w:left="490"/>
            </w:pPr>
            <w:r>
              <w:rPr>
                <w:position w:val="1"/>
              </w:rPr>
              <w:t>6</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7" w:line="267" w:lineRule="exact"/>
              <w:ind w:left="453"/>
            </w:pPr>
            <w:r>
              <w:rPr>
                <w:position w:val="1"/>
              </w:rPr>
              <w:t>6</w:t>
            </w:r>
          </w:p>
        </w:tc>
        <w:tc>
          <w:tcPr>
            <w:tcW w:w="3470" w:type="dxa"/>
            <w:vAlign w:val="top"/>
          </w:tcPr>
          <w:p>
            <w:pPr>
              <w:pStyle w:val="6"/>
              <w:spacing w:before="67" w:line="228" w:lineRule="auto"/>
              <w:ind w:left="1345"/>
            </w:pPr>
            <w:r>
              <w:rPr>
                <w:spacing w:val="-2"/>
              </w:rPr>
              <w:t>石灰料仓</w:t>
            </w:r>
          </w:p>
        </w:tc>
        <w:tc>
          <w:tcPr>
            <w:tcW w:w="1023" w:type="dxa"/>
            <w:vAlign w:val="top"/>
          </w:tcPr>
          <w:p>
            <w:pPr>
              <w:pStyle w:val="6"/>
              <w:spacing w:before="67" w:line="267" w:lineRule="exact"/>
              <w:ind w:left="370"/>
            </w:pPr>
            <w:r>
              <w:rPr>
                <w:spacing w:val="-1"/>
                <w:position w:val="1"/>
              </w:rPr>
              <w:t>2.6</w:t>
            </w:r>
          </w:p>
        </w:tc>
        <w:tc>
          <w:tcPr>
            <w:tcW w:w="615" w:type="dxa"/>
            <w:vAlign w:val="top"/>
          </w:tcPr>
          <w:p>
            <w:pPr>
              <w:pStyle w:val="6"/>
              <w:spacing w:before="67" w:line="230" w:lineRule="auto"/>
              <w:ind w:left="230"/>
            </w:pPr>
            <w:r>
              <w:t>台</w:t>
            </w:r>
          </w:p>
        </w:tc>
        <w:tc>
          <w:tcPr>
            <w:tcW w:w="1064" w:type="dxa"/>
            <w:vAlign w:val="top"/>
          </w:tcPr>
          <w:p>
            <w:pPr>
              <w:pStyle w:val="6"/>
              <w:spacing w:before="67" w:line="267" w:lineRule="exact"/>
              <w:ind w:left="504"/>
            </w:pPr>
            <w:r>
              <w:rPr>
                <w:position w:val="1"/>
              </w:rPr>
              <w:t>1</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8" w:line="267" w:lineRule="exact"/>
              <w:ind w:left="456"/>
            </w:pPr>
            <w:r>
              <w:rPr>
                <w:position w:val="1"/>
              </w:rPr>
              <w:t>7</w:t>
            </w:r>
          </w:p>
        </w:tc>
        <w:tc>
          <w:tcPr>
            <w:tcW w:w="3470" w:type="dxa"/>
            <w:vAlign w:val="top"/>
          </w:tcPr>
          <w:p>
            <w:pPr>
              <w:pStyle w:val="6"/>
              <w:spacing w:before="68" w:line="227" w:lineRule="auto"/>
              <w:ind w:left="1248"/>
            </w:pPr>
            <w:r>
              <w:rPr>
                <w:spacing w:val="-2"/>
              </w:rPr>
              <w:t>螺旋输送机</w:t>
            </w:r>
          </w:p>
        </w:tc>
        <w:tc>
          <w:tcPr>
            <w:tcW w:w="1023" w:type="dxa"/>
            <w:vAlign w:val="top"/>
          </w:tcPr>
          <w:p>
            <w:pPr>
              <w:pStyle w:val="6"/>
              <w:spacing w:before="68" w:line="267" w:lineRule="exact"/>
              <w:ind w:left="367"/>
            </w:pPr>
            <w:r>
              <w:rPr>
                <w:position w:val="1"/>
              </w:rPr>
              <w:t>4.0</w:t>
            </w:r>
          </w:p>
        </w:tc>
        <w:tc>
          <w:tcPr>
            <w:tcW w:w="615" w:type="dxa"/>
            <w:vAlign w:val="top"/>
          </w:tcPr>
          <w:p>
            <w:pPr>
              <w:pStyle w:val="6"/>
              <w:spacing w:before="68" w:line="230" w:lineRule="auto"/>
              <w:ind w:left="230"/>
            </w:pPr>
            <w:r>
              <w:t>台</w:t>
            </w:r>
          </w:p>
        </w:tc>
        <w:tc>
          <w:tcPr>
            <w:tcW w:w="1064" w:type="dxa"/>
            <w:vAlign w:val="top"/>
          </w:tcPr>
          <w:p>
            <w:pPr>
              <w:pStyle w:val="6"/>
              <w:spacing w:before="68" w:line="267" w:lineRule="exact"/>
              <w:ind w:left="504"/>
            </w:pPr>
            <w:r>
              <w:rPr>
                <w:position w:val="1"/>
              </w:rPr>
              <w:t>1</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8" w:line="267" w:lineRule="exact"/>
              <w:ind w:left="452"/>
            </w:pPr>
            <w:r>
              <w:rPr>
                <w:position w:val="1"/>
              </w:rPr>
              <w:t>8</w:t>
            </w:r>
          </w:p>
        </w:tc>
        <w:tc>
          <w:tcPr>
            <w:tcW w:w="3470" w:type="dxa"/>
            <w:vAlign w:val="top"/>
          </w:tcPr>
          <w:p>
            <w:pPr>
              <w:pStyle w:val="6"/>
              <w:spacing w:before="68" w:line="228" w:lineRule="auto"/>
              <w:ind w:left="1246"/>
            </w:pPr>
            <w:r>
              <w:rPr>
                <w:spacing w:val="-2"/>
              </w:rPr>
              <w:t>石灰溶解罐</w:t>
            </w:r>
          </w:p>
        </w:tc>
        <w:tc>
          <w:tcPr>
            <w:tcW w:w="1023" w:type="dxa"/>
            <w:vAlign w:val="top"/>
          </w:tcPr>
          <w:p>
            <w:pPr>
              <w:pStyle w:val="6"/>
              <w:spacing w:before="68" w:line="267" w:lineRule="exact"/>
              <w:ind w:left="367"/>
            </w:pPr>
            <w:r>
              <w:rPr>
                <w:position w:val="1"/>
              </w:rPr>
              <w:t>4.0</w:t>
            </w:r>
          </w:p>
        </w:tc>
        <w:tc>
          <w:tcPr>
            <w:tcW w:w="615" w:type="dxa"/>
            <w:vAlign w:val="top"/>
          </w:tcPr>
          <w:p>
            <w:pPr>
              <w:pStyle w:val="6"/>
              <w:spacing w:before="68" w:line="230" w:lineRule="auto"/>
              <w:ind w:left="230"/>
            </w:pPr>
            <w:r>
              <w:t>台</w:t>
            </w:r>
          </w:p>
        </w:tc>
        <w:tc>
          <w:tcPr>
            <w:tcW w:w="1064" w:type="dxa"/>
            <w:vAlign w:val="top"/>
          </w:tcPr>
          <w:p>
            <w:pPr>
              <w:pStyle w:val="6"/>
              <w:spacing w:before="68" w:line="267" w:lineRule="exact"/>
              <w:ind w:left="504"/>
            </w:pPr>
            <w:r>
              <w:rPr>
                <w:position w:val="1"/>
              </w:rPr>
              <w:t>1</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9" w:line="266" w:lineRule="exact"/>
              <w:ind w:left="452"/>
            </w:pPr>
            <w:r>
              <w:rPr>
                <w:position w:val="1"/>
              </w:rPr>
              <w:t>9</w:t>
            </w:r>
          </w:p>
        </w:tc>
        <w:tc>
          <w:tcPr>
            <w:tcW w:w="3470" w:type="dxa"/>
            <w:vAlign w:val="top"/>
          </w:tcPr>
          <w:p>
            <w:pPr>
              <w:pStyle w:val="6"/>
              <w:spacing w:before="68" w:line="228" w:lineRule="auto"/>
              <w:ind w:left="1047"/>
            </w:pPr>
            <w:r>
              <w:rPr>
                <w:spacing w:val="-2"/>
              </w:rPr>
              <w:t>石灰加药螺杆泵</w:t>
            </w:r>
          </w:p>
        </w:tc>
        <w:tc>
          <w:tcPr>
            <w:tcW w:w="1023" w:type="dxa"/>
            <w:vAlign w:val="top"/>
          </w:tcPr>
          <w:p>
            <w:pPr>
              <w:pStyle w:val="6"/>
              <w:spacing w:before="69" w:line="266" w:lineRule="exact"/>
              <w:ind w:left="321"/>
            </w:pPr>
            <w:r>
              <w:rPr>
                <w:spacing w:val="-1"/>
                <w:position w:val="1"/>
              </w:rPr>
              <w:t>0.75</w:t>
            </w:r>
          </w:p>
        </w:tc>
        <w:tc>
          <w:tcPr>
            <w:tcW w:w="615" w:type="dxa"/>
            <w:vAlign w:val="top"/>
          </w:tcPr>
          <w:p>
            <w:pPr>
              <w:pStyle w:val="6"/>
              <w:spacing w:before="68" w:line="230" w:lineRule="auto"/>
              <w:ind w:left="230"/>
            </w:pPr>
            <w:r>
              <w:t>台</w:t>
            </w:r>
          </w:p>
        </w:tc>
        <w:tc>
          <w:tcPr>
            <w:tcW w:w="1064" w:type="dxa"/>
            <w:vAlign w:val="top"/>
          </w:tcPr>
          <w:p>
            <w:pPr>
              <w:pStyle w:val="6"/>
              <w:spacing w:before="69" w:line="266" w:lineRule="exact"/>
              <w:ind w:left="493"/>
            </w:pPr>
            <w:r>
              <w:rPr>
                <w:position w:val="1"/>
              </w:rPr>
              <w:t>3</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9" w:line="266" w:lineRule="exact"/>
              <w:ind w:left="417"/>
            </w:pPr>
            <w:r>
              <w:rPr>
                <w:spacing w:val="-8"/>
                <w:position w:val="1"/>
              </w:rPr>
              <w:t>10</w:t>
            </w:r>
          </w:p>
        </w:tc>
        <w:tc>
          <w:tcPr>
            <w:tcW w:w="3470" w:type="dxa"/>
            <w:vAlign w:val="top"/>
          </w:tcPr>
          <w:p>
            <w:pPr>
              <w:pStyle w:val="6"/>
              <w:spacing w:before="69" w:line="228" w:lineRule="auto"/>
              <w:ind w:left="107"/>
            </w:pPr>
            <w:r>
              <w:rPr>
                <w:spacing w:val="-2"/>
              </w:rPr>
              <w:t>PAM</w:t>
            </w:r>
            <w:r>
              <w:rPr>
                <w:spacing w:val="-41"/>
              </w:rPr>
              <w:t xml:space="preserve"> </w:t>
            </w:r>
            <w:r>
              <w:rPr>
                <w:spacing w:val="-2"/>
              </w:rPr>
              <w:t>一体化加药装置（阴离子，絮凝）</w:t>
            </w:r>
          </w:p>
        </w:tc>
        <w:tc>
          <w:tcPr>
            <w:tcW w:w="1023" w:type="dxa"/>
            <w:vAlign w:val="top"/>
          </w:tcPr>
          <w:p>
            <w:pPr>
              <w:pStyle w:val="6"/>
              <w:spacing w:before="69" w:line="266" w:lineRule="exact"/>
              <w:ind w:left="370"/>
            </w:pPr>
            <w:r>
              <w:rPr>
                <w:spacing w:val="-1"/>
                <w:position w:val="1"/>
              </w:rPr>
              <w:t>2.5</w:t>
            </w:r>
          </w:p>
        </w:tc>
        <w:tc>
          <w:tcPr>
            <w:tcW w:w="615" w:type="dxa"/>
            <w:vAlign w:val="top"/>
          </w:tcPr>
          <w:p>
            <w:pPr>
              <w:pStyle w:val="6"/>
              <w:spacing w:before="69" w:line="230" w:lineRule="auto"/>
              <w:ind w:left="230"/>
            </w:pPr>
            <w:r>
              <w:t>台</w:t>
            </w:r>
          </w:p>
        </w:tc>
        <w:tc>
          <w:tcPr>
            <w:tcW w:w="1064" w:type="dxa"/>
            <w:vAlign w:val="top"/>
          </w:tcPr>
          <w:p>
            <w:pPr>
              <w:pStyle w:val="6"/>
              <w:spacing w:before="69" w:line="266" w:lineRule="exact"/>
              <w:ind w:left="504"/>
            </w:pPr>
            <w:r>
              <w:rPr>
                <w:position w:val="1"/>
              </w:rPr>
              <w:t>1</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7" w:line="267" w:lineRule="exact"/>
              <w:ind w:left="417"/>
            </w:pPr>
            <w:r>
              <w:rPr>
                <w:spacing w:val="-8"/>
                <w:position w:val="1"/>
              </w:rPr>
              <w:t>11</w:t>
            </w:r>
          </w:p>
        </w:tc>
        <w:tc>
          <w:tcPr>
            <w:tcW w:w="3470" w:type="dxa"/>
            <w:vAlign w:val="top"/>
          </w:tcPr>
          <w:p>
            <w:pPr>
              <w:pStyle w:val="6"/>
              <w:spacing w:before="67" w:line="228" w:lineRule="auto"/>
              <w:ind w:left="275"/>
            </w:pPr>
            <w:r>
              <w:rPr>
                <w:spacing w:val="-2"/>
              </w:rPr>
              <w:t>PAM</w:t>
            </w:r>
            <w:r>
              <w:rPr>
                <w:spacing w:val="-43"/>
              </w:rPr>
              <w:t xml:space="preserve"> </w:t>
            </w:r>
            <w:r>
              <w:rPr>
                <w:spacing w:val="-2"/>
              </w:rPr>
              <w:t>加药螺杆泵（阴离子，絮凝）</w:t>
            </w:r>
          </w:p>
        </w:tc>
        <w:tc>
          <w:tcPr>
            <w:tcW w:w="1023" w:type="dxa"/>
            <w:vAlign w:val="top"/>
          </w:tcPr>
          <w:p>
            <w:pPr>
              <w:pStyle w:val="6"/>
              <w:spacing w:before="67" w:line="267" w:lineRule="exact"/>
              <w:ind w:left="321"/>
            </w:pPr>
            <w:r>
              <w:rPr>
                <w:spacing w:val="-1"/>
                <w:position w:val="1"/>
              </w:rPr>
              <w:t>0.55</w:t>
            </w:r>
          </w:p>
        </w:tc>
        <w:tc>
          <w:tcPr>
            <w:tcW w:w="615" w:type="dxa"/>
            <w:vAlign w:val="top"/>
          </w:tcPr>
          <w:p>
            <w:pPr>
              <w:pStyle w:val="6"/>
              <w:spacing w:before="67" w:line="230" w:lineRule="auto"/>
              <w:ind w:left="230"/>
            </w:pPr>
            <w:r>
              <w:t>台</w:t>
            </w:r>
          </w:p>
        </w:tc>
        <w:tc>
          <w:tcPr>
            <w:tcW w:w="1064" w:type="dxa"/>
            <w:vAlign w:val="top"/>
          </w:tcPr>
          <w:p>
            <w:pPr>
              <w:pStyle w:val="6"/>
              <w:spacing w:before="67" w:line="267" w:lineRule="exact"/>
              <w:ind w:left="493"/>
            </w:pPr>
            <w:r>
              <w:rPr>
                <w:position w:val="1"/>
              </w:rPr>
              <w:t>3</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7" w:line="267" w:lineRule="exact"/>
              <w:ind w:left="417"/>
            </w:pPr>
            <w:r>
              <w:rPr>
                <w:spacing w:val="-8"/>
                <w:position w:val="1"/>
              </w:rPr>
              <w:t>12</w:t>
            </w:r>
          </w:p>
        </w:tc>
        <w:tc>
          <w:tcPr>
            <w:tcW w:w="3470" w:type="dxa"/>
            <w:vAlign w:val="top"/>
          </w:tcPr>
          <w:p>
            <w:pPr>
              <w:pStyle w:val="6"/>
              <w:spacing w:before="68" w:line="228" w:lineRule="auto"/>
              <w:ind w:left="107"/>
            </w:pPr>
            <w:r>
              <w:rPr>
                <w:spacing w:val="-2"/>
              </w:rPr>
              <w:t>PAM</w:t>
            </w:r>
            <w:r>
              <w:rPr>
                <w:spacing w:val="-41"/>
              </w:rPr>
              <w:t xml:space="preserve"> </w:t>
            </w:r>
            <w:r>
              <w:rPr>
                <w:spacing w:val="-2"/>
              </w:rPr>
              <w:t>一体化加药装置（阳离子，絮凝）</w:t>
            </w:r>
          </w:p>
        </w:tc>
        <w:tc>
          <w:tcPr>
            <w:tcW w:w="1023" w:type="dxa"/>
            <w:vAlign w:val="top"/>
          </w:tcPr>
          <w:p>
            <w:pPr>
              <w:pStyle w:val="6"/>
              <w:spacing w:before="67" w:line="267" w:lineRule="exact"/>
              <w:ind w:left="370"/>
            </w:pPr>
            <w:r>
              <w:rPr>
                <w:spacing w:val="-1"/>
                <w:position w:val="1"/>
              </w:rPr>
              <w:t>2.5</w:t>
            </w:r>
          </w:p>
        </w:tc>
        <w:tc>
          <w:tcPr>
            <w:tcW w:w="615" w:type="dxa"/>
            <w:vAlign w:val="top"/>
          </w:tcPr>
          <w:p>
            <w:pPr>
              <w:pStyle w:val="6"/>
              <w:spacing w:before="67" w:line="230" w:lineRule="auto"/>
              <w:ind w:left="230"/>
            </w:pPr>
            <w:r>
              <w:t>台</w:t>
            </w:r>
          </w:p>
        </w:tc>
        <w:tc>
          <w:tcPr>
            <w:tcW w:w="1064" w:type="dxa"/>
            <w:vAlign w:val="top"/>
          </w:tcPr>
          <w:p>
            <w:pPr>
              <w:pStyle w:val="6"/>
              <w:spacing w:before="67" w:line="267" w:lineRule="exact"/>
              <w:ind w:left="504"/>
            </w:pPr>
            <w:r>
              <w:rPr>
                <w:position w:val="1"/>
              </w:rPr>
              <w:t>1</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8" w:line="267" w:lineRule="exact"/>
              <w:ind w:left="417"/>
            </w:pPr>
            <w:r>
              <w:rPr>
                <w:spacing w:val="-8"/>
                <w:position w:val="1"/>
              </w:rPr>
              <w:t>13</w:t>
            </w:r>
          </w:p>
        </w:tc>
        <w:tc>
          <w:tcPr>
            <w:tcW w:w="3470" w:type="dxa"/>
            <w:vAlign w:val="top"/>
          </w:tcPr>
          <w:p>
            <w:pPr>
              <w:pStyle w:val="6"/>
              <w:spacing w:before="67" w:line="228" w:lineRule="auto"/>
              <w:ind w:left="275"/>
            </w:pPr>
            <w:r>
              <w:rPr>
                <w:spacing w:val="-2"/>
              </w:rPr>
              <w:t>PAM</w:t>
            </w:r>
            <w:r>
              <w:rPr>
                <w:spacing w:val="-43"/>
              </w:rPr>
              <w:t xml:space="preserve"> </w:t>
            </w:r>
            <w:r>
              <w:rPr>
                <w:spacing w:val="-2"/>
              </w:rPr>
              <w:t>加药螺杆泵（阳离子，絮凝）</w:t>
            </w:r>
          </w:p>
        </w:tc>
        <w:tc>
          <w:tcPr>
            <w:tcW w:w="1023" w:type="dxa"/>
            <w:vAlign w:val="top"/>
          </w:tcPr>
          <w:p>
            <w:pPr>
              <w:pStyle w:val="6"/>
              <w:spacing w:before="68" w:line="267" w:lineRule="exact"/>
              <w:ind w:left="321"/>
            </w:pPr>
            <w:r>
              <w:rPr>
                <w:spacing w:val="-1"/>
                <w:position w:val="1"/>
              </w:rPr>
              <w:t>0.75</w:t>
            </w:r>
          </w:p>
        </w:tc>
        <w:tc>
          <w:tcPr>
            <w:tcW w:w="615" w:type="dxa"/>
            <w:vAlign w:val="top"/>
          </w:tcPr>
          <w:p>
            <w:pPr>
              <w:pStyle w:val="6"/>
              <w:spacing w:before="68" w:line="230" w:lineRule="auto"/>
              <w:ind w:left="230"/>
            </w:pPr>
            <w:r>
              <w:t>台</w:t>
            </w:r>
          </w:p>
        </w:tc>
        <w:tc>
          <w:tcPr>
            <w:tcW w:w="1064" w:type="dxa"/>
            <w:vAlign w:val="top"/>
          </w:tcPr>
          <w:p>
            <w:pPr>
              <w:pStyle w:val="6"/>
              <w:spacing w:before="68" w:line="267" w:lineRule="exact"/>
              <w:ind w:left="491"/>
            </w:pPr>
            <w:r>
              <w:rPr>
                <w:position w:val="1"/>
              </w:rPr>
              <w:t>2</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8" w:line="267" w:lineRule="exact"/>
              <w:ind w:left="417"/>
            </w:pPr>
            <w:r>
              <w:rPr>
                <w:spacing w:val="-8"/>
                <w:position w:val="1"/>
              </w:rPr>
              <w:t>14</w:t>
            </w:r>
          </w:p>
        </w:tc>
        <w:tc>
          <w:tcPr>
            <w:tcW w:w="3470" w:type="dxa"/>
            <w:vAlign w:val="top"/>
          </w:tcPr>
          <w:p>
            <w:pPr>
              <w:pStyle w:val="6"/>
              <w:spacing w:before="68" w:line="227" w:lineRule="auto"/>
              <w:ind w:left="1059"/>
            </w:pPr>
            <w:r>
              <w:rPr>
                <w:spacing w:val="-4"/>
              </w:rPr>
              <w:t>除氟剂加药搅拌</w:t>
            </w:r>
          </w:p>
        </w:tc>
        <w:tc>
          <w:tcPr>
            <w:tcW w:w="1023" w:type="dxa"/>
            <w:vAlign w:val="top"/>
          </w:tcPr>
          <w:p>
            <w:pPr>
              <w:pStyle w:val="6"/>
              <w:spacing w:before="68" w:line="267" w:lineRule="exact"/>
              <w:ind w:left="370"/>
            </w:pPr>
            <w:r>
              <w:rPr>
                <w:spacing w:val="-1"/>
                <w:position w:val="1"/>
              </w:rPr>
              <w:t>2.2</w:t>
            </w:r>
          </w:p>
        </w:tc>
        <w:tc>
          <w:tcPr>
            <w:tcW w:w="615" w:type="dxa"/>
            <w:vAlign w:val="top"/>
          </w:tcPr>
          <w:p>
            <w:pPr>
              <w:pStyle w:val="6"/>
              <w:spacing w:before="68" w:line="230" w:lineRule="auto"/>
              <w:ind w:left="230"/>
            </w:pPr>
            <w:r>
              <w:t>台</w:t>
            </w:r>
          </w:p>
        </w:tc>
        <w:tc>
          <w:tcPr>
            <w:tcW w:w="1064" w:type="dxa"/>
            <w:vAlign w:val="top"/>
          </w:tcPr>
          <w:p>
            <w:pPr>
              <w:pStyle w:val="6"/>
              <w:spacing w:before="68" w:line="267" w:lineRule="exact"/>
              <w:ind w:left="491"/>
            </w:pPr>
            <w:r>
              <w:rPr>
                <w:position w:val="1"/>
              </w:rPr>
              <w:t>2</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9" w:line="266" w:lineRule="exact"/>
              <w:ind w:left="417"/>
            </w:pPr>
            <w:r>
              <w:rPr>
                <w:spacing w:val="-8"/>
                <w:position w:val="1"/>
              </w:rPr>
              <w:t>15</w:t>
            </w:r>
          </w:p>
        </w:tc>
        <w:tc>
          <w:tcPr>
            <w:tcW w:w="3470" w:type="dxa"/>
            <w:vAlign w:val="top"/>
          </w:tcPr>
          <w:p>
            <w:pPr>
              <w:pStyle w:val="6"/>
              <w:spacing w:before="68" w:line="227" w:lineRule="auto"/>
              <w:ind w:left="960"/>
            </w:pPr>
            <w:r>
              <w:rPr>
                <w:spacing w:val="-3"/>
              </w:rPr>
              <w:t>除氟剂加药计量泵</w:t>
            </w:r>
          </w:p>
        </w:tc>
        <w:tc>
          <w:tcPr>
            <w:tcW w:w="1023" w:type="dxa"/>
            <w:vAlign w:val="top"/>
          </w:tcPr>
          <w:p>
            <w:pPr>
              <w:pStyle w:val="6"/>
              <w:spacing w:before="69" w:line="266" w:lineRule="exact"/>
              <w:ind w:left="321"/>
            </w:pPr>
            <w:r>
              <w:rPr>
                <w:spacing w:val="-1"/>
                <w:position w:val="1"/>
              </w:rPr>
              <w:t>0.75</w:t>
            </w:r>
          </w:p>
        </w:tc>
        <w:tc>
          <w:tcPr>
            <w:tcW w:w="615" w:type="dxa"/>
            <w:vAlign w:val="top"/>
          </w:tcPr>
          <w:p>
            <w:pPr>
              <w:pStyle w:val="6"/>
              <w:spacing w:before="68" w:line="230" w:lineRule="auto"/>
              <w:ind w:left="230"/>
            </w:pPr>
            <w:r>
              <w:t>台</w:t>
            </w:r>
          </w:p>
        </w:tc>
        <w:tc>
          <w:tcPr>
            <w:tcW w:w="1064" w:type="dxa"/>
            <w:vAlign w:val="top"/>
          </w:tcPr>
          <w:p>
            <w:pPr>
              <w:pStyle w:val="6"/>
              <w:spacing w:before="69" w:line="266" w:lineRule="exact"/>
              <w:ind w:left="493"/>
            </w:pPr>
            <w:r>
              <w:rPr>
                <w:position w:val="1"/>
              </w:rPr>
              <w:t>3</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9" w:line="266" w:lineRule="exact"/>
              <w:ind w:left="417"/>
            </w:pPr>
            <w:r>
              <w:rPr>
                <w:spacing w:val="-8"/>
                <w:position w:val="1"/>
              </w:rPr>
              <w:t>16</w:t>
            </w:r>
          </w:p>
        </w:tc>
        <w:tc>
          <w:tcPr>
            <w:tcW w:w="3470" w:type="dxa"/>
            <w:vAlign w:val="top"/>
          </w:tcPr>
          <w:p>
            <w:pPr>
              <w:pStyle w:val="6"/>
              <w:spacing w:before="69" w:line="227" w:lineRule="auto"/>
              <w:ind w:left="1250"/>
            </w:pPr>
            <w:r>
              <w:rPr>
                <w:spacing w:val="-3"/>
              </w:rPr>
              <w:t>叠螺脱水机</w:t>
            </w:r>
          </w:p>
        </w:tc>
        <w:tc>
          <w:tcPr>
            <w:tcW w:w="1023" w:type="dxa"/>
            <w:vAlign w:val="top"/>
          </w:tcPr>
          <w:p>
            <w:pPr>
              <w:pStyle w:val="6"/>
              <w:spacing w:before="69" w:line="266" w:lineRule="exact"/>
              <w:ind w:left="367"/>
            </w:pPr>
            <w:r>
              <w:rPr>
                <w:position w:val="1"/>
              </w:rPr>
              <w:t>4.5</w:t>
            </w:r>
          </w:p>
        </w:tc>
        <w:tc>
          <w:tcPr>
            <w:tcW w:w="615" w:type="dxa"/>
            <w:vAlign w:val="top"/>
          </w:tcPr>
          <w:p>
            <w:pPr>
              <w:pStyle w:val="6"/>
              <w:spacing w:before="69" w:line="230" w:lineRule="auto"/>
              <w:ind w:left="230"/>
            </w:pPr>
            <w:r>
              <w:t>台</w:t>
            </w:r>
          </w:p>
        </w:tc>
        <w:tc>
          <w:tcPr>
            <w:tcW w:w="1064" w:type="dxa"/>
            <w:vAlign w:val="top"/>
          </w:tcPr>
          <w:p>
            <w:pPr>
              <w:pStyle w:val="6"/>
              <w:spacing w:before="69" w:line="266" w:lineRule="exact"/>
              <w:ind w:left="504"/>
            </w:pPr>
            <w:r>
              <w:rPr>
                <w:position w:val="1"/>
              </w:rPr>
              <w:t>1</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7" w:line="267" w:lineRule="exact"/>
              <w:ind w:left="417"/>
            </w:pPr>
            <w:r>
              <w:rPr>
                <w:spacing w:val="-8"/>
                <w:position w:val="1"/>
              </w:rPr>
              <w:t>17</w:t>
            </w:r>
          </w:p>
        </w:tc>
        <w:tc>
          <w:tcPr>
            <w:tcW w:w="3470" w:type="dxa"/>
            <w:vAlign w:val="top"/>
          </w:tcPr>
          <w:p>
            <w:pPr>
              <w:pStyle w:val="6"/>
              <w:spacing w:before="67" w:line="228" w:lineRule="auto"/>
              <w:ind w:left="1346"/>
            </w:pPr>
            <w:r>
              <w:rPr>
                <w:spacing w:val="-2"/>
              </w:rPr>
              <w:t>污泥料仓</w:t>
            </w:r>
          </w:p>
        </w:tc>
        <w:tc>
          <w:tcPr>
            <w:tcW w:w="1023" w:type="dxa"/>
            <w:vAlign w:val="top"/>
          </w:tcPr>
          <w:p>
            <w:pPr>
              <w:pStyle w:val="6"/>
              <w:spacing w:before="67" w:line="267" w:lineRule="exact"/>
              <w:ind w:left="370"/>
            </w:pPr>
            <w:r>
              <w:rPr>
                <w:spacing w:val="-1"/>
                <w:position w:val="1"/>
              </w:rPr>
              <w:t>2.2</w:t>
            </w:r>
          </w:p>
        </w:tc>
        <w:tc>
          <w:tcPr>
            <w:tcW w:w="615" w:type="dxa"/>
            <w:vAlign w:val="top"/>
          </w:tcPr>
          <w:p>
            <w:pPr>
              <w:pStyle w:val="6"/>
              <w:spacing w:before="67" w:line="230" w:lineRule="auto"/>
              <w:ind w:left="230"/>
            </w:pPr>
            <w:r>
              <w:t>台</w:t>
            </w:r>
          </w:p>
        </w:tc>
        <w:tc>
          <w:tcPr>
            <w:tcW w:w="1064" w:type="dxa"/>
            <w:vAlign w:val="top"/>
          </w:tcPr>
          <w:p>
            <w:pPr>
              <w:pStyle w:val="6"/>
              <w:spacing w:before="67" w:line="267" w:lineRule="exact"/>
              <w:ind w:left="504"/>
            </w:pPr>
            <w:r>
              <w:rPr>
                <w:position w:val="1"/>
              </w:rPr>
              <w:t>1</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7" w:line="267" w:lineRule="exact"/>
              <w:ind w:left="417"/>
            </w:pPr>
            <w:r>
              <w:rPr>
                <w:spacing w:val="-8"/>
                <w:position w:val="1"/>
              </w:rPr>
              <w:t>18</w:t>
            </w:r>
          </w:p>
        </w:tc>
        <w:tc>
          <w:tcPr>
            <w:tcW w:w="3470" w:type="dxa"/>
            <w:vAlign w:val="top"/>
          </w:tcPr>
          <w:p>
            <w:pPr>
              <w:pStyle w:val="6"/>
              <w:spacing w:before="67" w:line="227" w:lineRule="auto"/>
              <w:ind w:left="873"/>
            </w:pPr>
            <w:r>
              <w:rPr>
                <w:spacing w:val="-3"/>
              </w:rPr>
              <w:t>刮板输送机（S</w:t>
            </w:r>
            <w:r>
              <w:rPr>
                <w:spacing w:val="-39"/>
              </w:rPr>
              <w:t xml:space="preserve"> </w:t>
            </w:r>
            <w:r>
              <w:rPr>
                <w:spacing w:val="-3"/>
              </w:rPr>
              <w:t>型）</w:t>
            </w:r>
          </w:p>
        </w:tc>
        <w:tc>
          <w:tcPr>
            <w:tcW w:w="1023" w:type="dxa"/>
            <w:vAlign w:val="top"/>
          </w:tcPr>
          <w:p>
            <w:pPr>
              <w:pStyle w:val="6"/>
              <w:spacing w:before="67" w:line="267" w:lineRule="exact"/>
              <w:ind w:left="372"/>
            </w:pPr>
            <w:r>
              <w:rPr>
                <w:spacing w:val="-2"/>
                <w:position w:val="1"/>
              </w:rPr>
              <w:t>5.5</w:t>
            </w:r>
          </w:p>
        </w:tc>
        <w:tc>
          <w:tcPr>
            <w:tcW w:w="615" w:type="dxa"/>
            <w:vAlign w:val="top"/>
          </w:tcPr>
          <w:p>
            <w:pPr>
              <w:pStyle w:val="6"/>
              <w:spacing w:before="67" w:line="230" w:lineRule="auto"/>
              <w:ind w:left="230"/>
            </w:pPr>
            <w:r>
              <w:t>台</w:t>
            </w:r>
          </w:p>
        </w:tc>
        <w:tc>
          <w:tcPr>
            <w:tcW w:w="1064" w:type="dxa"/>
            <w:vAlign w:val="top"/>
          </w:tcPr>
          <w:p>
            <w:pPr>
              <w:pStyle w:val="6"/>
              <w:spacing w:before="67" w:line="267" w:lineRule="exact"/>
              <w:ind w:left="504"/>
            </w:pPr>
            <w:r>
              <w:rPr>
                <w:position w:val="1"/>
              </w:rPr>
              <w:t>1</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8" w:line="267" w:lineRule="exact"/>
              <w:ind w:left="417"/>
            </w:pPr>
            <w:r>
              <w:rPr>
                <w:spacing w:val="-8"/>
                <w:position w:val="1"/>
              </w:rPr>
              <w:t>19</w:t>
            </w:r>
          </w:p>
        </w:tc>
        <w:tc>
          <w:tcPr>
            <w:tcW w:w="3470" w:type="dxa"/>
            <w:vAlign w:val="top"/>
          </w:tcPr>
          <w:p>
            <w:pPr>
              <w:pStyle w:val="6"/>
              <w:spacing w:before="67" w:line="228" w:lineRule="auto"/>
              <w:ind w:left="947"/>
            </w:pPr>
            <w:r>
              <w:rPr>
                <w:spacing w:val="-2"/>
              </w:rPr>
              <w:t>废水提升井潜污泵</w:t>
            </w:r>
          </w:p>
        </w:tc>
        <w:tc>
          <w:tcPr>
            <w:tcW w:w="1023" w:type="dxa"/>
            <w:vAlign w:val="top"/>
          </w:tcPr>
          <w:p>
            <w:pPr>
              <w:pStyle w:val="6"/>
              <w:spacing w:before="68" w:line="267" w:lineRule="exact"/>
              <w:ind w:left="370"/>
            </w:pPr>
            <w:r>
              <w:rPr>
                <w:spacing w:val="-1"/>
                <w:position w:val="1"/>
              </w:rPr>
              <w:t>2.2</w:t>
            </w:r>
          </w:p>
        </w:tc>
        <w:tc>
          <w:tcPr>
            <w:tcW w:w="615" w:type="dxa"/>
            <w:vAlign w:val="top"/>
          </w:tcPr>
          <w:p>
            <w:pPr>
              <w:pStyle w:val="6"/>
              <w:spacing w:before="68" w:line="230" w:lineRule="auto"/>
              <w:ind w:left="230"/>
            </w:pPr>
            <w:r>
              <w:t>台</w:t>
            </w:r>
          </w:p>
        </w:tc>
        <w:tc>
          <w:tcPr>
            <w:tcW w:w="1064" w:type="dxa"/>
            <w:vAlign w:val="top"/>
          </w:tcPr>
          <w:p>
            <w:pPr>
              <w:pStyle w:val="6"/>
              <w:spacing w:before="68" w:line="267" w:lineRule="exact"/>
              <w:ind w:left="491"/>
            </w:pPr>
            <w:r>
              <w:rPr>
                <w:position w:val="1"/>
              </w:rPr>
              <w:t>2</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7978" w:type="dxa"/>
            <w:gridSpan w:val="6"/>
            <w:vAlign w:val="top"/>
          </w:tcPr>
          <w:p>
            <w:pPr>
              <w:pStyle w:val="6"/>
              <w:spacing w:before="68" w:line="228" w:lineRule="auto"/>
              <w:ind w:left="3106"/>
            </w:pPr>
            <w:r>
              <w:rPr>
                <w:b/>
                <w:bCs/>
                <w:spacing w:val="-5"/>
              </w:rPr>
              <w:t>（五）、综合水泵房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9" w:line="266" w:lineRule="exact"/>
              <w:ind w:left="467"/>
            </w:pPr>
            <w:r>
              <w:rPr>
                <w:position w:val="1"/>
              </w:rPr>
              <w:t>1</w:t>
            </w:r>
          </w:p>
        </w:tc>
        <w:tc>
          <w:tcPr>
            <w:tcW w:w="3470" w:type="dxa"/>
            <w:vAlign w:val="top"/>
          </w:tcPr>
          <w:p>
            <w:pPr>
              <w:pStyle w:val="6"/>
              <w:spacing w:before="68" w:line="227" w:lineRule="auto"/>
              <w:ind w:left="948"/>
            </w:pPr>
            <w:r>
              <w:rPr>
                <w:spacing w:val="-2"/>
              </w:rPr>
              <w:t>清水变频供水设施</w:t>
            </w:r>
          </w:p>
        </w:tc>
        <w:tc>
          <w:tcPr>
            <w:tcW w:w="1023" w:type="dxa"/>
            <w:vAlign w:val="top"/>
          </w:tcPr>
          <w:p>
            <w:pPr>
              <w:pStyle w:val="6"/>
              <w:spacing w:before="69" w:line="266" w:lineRule="exact"/>
              <w:ind w:left="433"/>
            </w:pPr>
            <w:r>
              <w:rPr>
                <w:spacing w:val="-8"/>
                <w:position w:val="1"/>
              </w:rPr>
              <w:t>15</w:t>
            </w:r>
          </w:p>
        </w:tc>
        <w:tc>
          <w:tcPr>
            <w:tcW w:w="615" w:type="dxa"/>
            <w:vAlign w:val="top"/>
          </w:tcPr>
          <w:p>
            <w:pPr>
              <w:pStyle w:val="6"/>
              <w:spacing w:before="68" w:line="230" w:lineRule="auto"/>
              <w:ind w:left="230"/>
            </w:pPr>
            <w:r>
              <w:t>台</w:t>
            </w:r>
          </w:p>
        </w:tc>
        <w:tc>
          <w:tcPr>
            <w:tcW w:w="1064" w:type="dxa"/>
            <w:vAlign w:val="top"/>
          </w:tcPr>
          <w:p>
            <w:pPr>
              <w:pStyle w:val="6"/>
              <w:spacing w:before="69" w:line="266" w:lineRule="exact"/>
              <w:ind w:left="488"/>
            </w:pPr>
            <w:r>
              <w:rPr>
                <w:position w:val="1"/>
              </w:rPr>
              <w:t>4</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9" w:line="266" w:lineRule="exact"/>
              <w:ind w:left="454"/>
            </w:pPr>
            <w:r>
              <w:rPr>
                <w:position w:val="1"/>
              </w:rPr>
              <w:t>2</w:t>
            </w:r>
          </w:p>
        </w:tc>
        <w:tc>
          <w:tcPr>
            <w:tcW w:w="3470" w:type="dxa"/>
            <w:vAlign w:val="top"/>
          </w:tcPr>
          <w:p>
            <w:pPr>
              <w:pStyle w:val="6"/>
              <w:spacing w:before="69" w:line="227" w:lineRule="auto"/>
              <w:ind w:left="948"/>
            </w:pPr>
            <w:r>
              <w:rPr>
                <w:spacing w:val="-2"/>
              </w:rPr>
              <w:t>浓水变频供水设施</w:t>
            </w:r>
          </w:p>
        </w:tc>
        <w:tc>
          <w:tcPr>
            <w:tcW w:w="1023" w:type="dxa"/>
            <w:vAlign w:val="top"/>
          </w:tcPr>
          <w:p>
            <w:pPr>
              <w:pStyle w:val="6"/>
              <w:spacing w:before="69" w:line="266" w:lineRule="exact"/>
              <w:ind w:left="372"/>
            </w:pPr>
            <w:r>
              <w:rPr>
                <w:spacing w:val="-2"/>
                <w:position w:val="1"/>
              </w:rPr>
              <w:t>7.5</w:t>
            </w:r>
          </w:p>
        </w:tc>
        <w:tc>
          <w:tcPr>
            <w:tcW w:w="615" w:type="dxa"/>
            <w:vAlign w:val="top"/>
          </w:tcPr>
          <w:p>
            <w:pPr>
              <w:pStyle w:val="6"/>
              <w:spacing w:before="69" w:line="230" w:lineRule="auto"/>
              <w:ind w:left="230"/>
            </w:pPr>
            <w:r>
              <w:t>台</w:t>
            </w:r>
          </w:p>
        </w:tc>
        <w:tc>
          <w:tcPr>
            <w:tcW w:w="1064" w:type="dxa"/>
            <w:vAlign w:val="top"/>
          </w:tcPr>
          <w:p>
            <w:pPr>
              <w:pStyle w:val="6"/>
              <w:spacing w:before="69" w:line="266" w:lineRule="exact"/>
              <w:ind w:left="491"/>
            </w:pPr>
            <w:r>
              <w:rPr>
                <w:position w:val="1"/>
              </w:rPr>
              <w:t>2</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7" w:line="267" w:lineRule="exact"/>
              <w:ind w:left="456"/>
            </w:pPr>
            <w:r>
              <w:rPr>
                <w:position w:val="1"/>
              </w:rPr>
              <w:t>3</w:t>
            </w:r>
          </w:p>
        </w:tc>
        <w:tc>
          <w:tcPr>
            <w:tcW w:w="3470" w:type="dxa"/>
            <w:vAlign w:val="top"/>
          </w:tcPr>
          <w:p>
            <w:pPr>
              <w:pStyle w:val="6"/>
              <w:spacing w:before="67" w:line="228" w:lineRule="auto"/>
              <w:ind w:left="748"/>
            </w:pPr>
            <w:r>
              <w:rPr>
                <w:spacing w:val="-2"/>
              </w:rPr>
              <w:t>矿井水处理设备反洗泵</w:t>
            </w:r>
          </w:p>
        </w:tc>
        <w:tc>
          <w:tcPr>
            <w:tcW w:w="1023" w:type="dxa"/>
            <w:vAlign w:val="top"/>
          </w:tcPr>
          <w:p>
            <w:pPr>
              <w:pStyle w:val="6"/>
              <w:spacing w:before="67" w:line="267" w:lineRule="exact"/>
              <w:ind w:left="433"/>
            </w:pPr>
            <w:r>
              <w:rPr>
                <w:spacing w:val="-8"/>
                <w:position w:val="1"/>
              </w:rPr>
              <w:t>15</w:t>
            </w:r>
          </w:p>
        </w:tc>
        <w:tc>
          <w:tcPr>
            <w:tcW w:w="615" w:type="dxa"/>
            <w:vAlign w:val="top"/>
          </w:tcPr>
          <w:p>
            <w:pPr>
              <w:pStyle w:val="6"/>
              <w:spacing w:before="67" w:line="230" w:lineRule="auto"/>
              <w:ind w:left="230"/>
            </w:pPr>
            <w:r>
              <w:t>台</w:t>
            </w:r>
          </w:p>
        </w:tc>
        <w:tc>
          <w:tcPr>
            <w:tcW w:w="1064" w:type="dxa"/>
            <w:vAlign w:val="top"/>
          </w:tcPr>
          <w:p>
            <w:pPr>
              <w:pStyle w:val="6"/>
              <w:spacing w:before="67" w:line="267" w:lineRule="exact"/>
              <w:ind w:left="493"/>
            </w:pPr>
            <w:r>
              <w:rPr>
                <w:position w:val="1"/>
              </w:rPr>
              <w:t>3</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8" w:line="267" w:lineRule="exact"/>
              <w:ind w:left="451"/>
            </w:pPr>
            <w:r>
              <w:rPr>
                <w:position w:val="1"/>
              </w:rPr>
              <w:t>4</w:t>
            </w:r>
          </w:p>
        </w:tc>
        <w:tc>
          <w:tcPr>
            <w:tcW w:w="3470" w:type="dxa"/>
            <w:vAlign w:val="top"/>
          </w:tcPr>
          <w:p>
            <w:pPr>
              <w:pStyle w:val="6"/>
              <w:spacing w:before="68" w:line="228" w:lineRule="auto"/>
              <w:ind w:left="853"/>
            </w:pPr>
            <w:r>
              <w:rPr>
                <w:spacing w:val="-2"/>
              </w:rPr>
              <w:t>活性炭过滤器进水泵</w:t>
            </w:r>
          </w:p>
        </w:tc>
        <w:tc>
          <w:tcPr>
            <w:tcW w:w="1023" w:type="dxa"/>
            <w:vAlign w:val="top"/>
          </w:tcPr>
          <w:p>
            <w:pPr>
              <w:pStyle w:val="6"/>
              <w:spacing w:before="68" w:line="267" w:lineRule="exact"/>
              <w:ind w:left="372"/>
            </w:pPr>
            <w:r>
              <w:rPr>
                <w:spacing w:val="-2"/>
                <w:position w:val="1"/>
              </w:rPr>
              <w:t>5.5</w:t>
            </w:r>
          </w:p>
        </w:tc>
        <w:tc>
          <w:tcPr>
            <w:tcW w:w="615" w:type="dxa"/>
            <w:vAlign w:val="top"/>
          </w:tcPr>
          <w:p>
            <w:pPr>
              <w:pStyle w:val="6"/>
              <w:spacing w:before="68" w:line="230" w:lineRule="auto"/>
              <w:ind w:left="230"/>
            </w:pPr>
            <w:r>
              <w:t>台</w:t>
            </w:r>
          </w:p>
        </w:tc>
        <w:tc>
          <w:tcPr>
            <w:tcW w:w="1064" w:type="dxa"/>
            <w:vAlign w:val="top"/>
          </w:tcPr>
          <w:p>
            <w:pPr>
              <w:pStyle w:val="6"/>
              <w:spacing w:before="68" w:line="267" w:lineRule="exact"/>
              <w:ind w:left="493"/>
            </w:pPr>
            <w:r>
              <w:rPr>
                <w:position w:val="1"/>
              </w:rPr>
              <w:t>5</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9" w:line="266" w:lineRule="exact"/>
              <w:ind w:left="456"/>
            </w:pPr>
            <w:r>
              <w:rPr>
                <w:position w:val="1"/>
              </w:rPr>
              <w:t>5</w:t>
            </w:r>
          </w:p>
        </w:tc>
        <w:tc>
          <w:tcPr>
            <w:tcW w:w="3470" w:type="dxa"/>
            <w:vAlign w:val="top"/>
          </w:tcPr>
          <w:p>
            <w:pPr>
              <w:pStyle w:val="6"/>
              <w:spacing w:before="68" w:line="228" w:lineRule="auto"/>
              <w:ind w:left="1246"/>
            </w:pPr>
            <w:r>
              <w:rPr>
                <w:spacing w:val="-2"/>
              </w:rPr>
              <w:t>泵房排水泵</w:t>
            </w:r>
          </w:p>
        </w:tc>
        <w:tc>
          <w:tcPr>
            <w:tcW w:w="1023" w:type="dxa"/>
            <w:vAlign w:val="top"/>
          </w:tcPr>
          <w:p>
            <w:pPr>
              <w:pStyle w:val="6"/>
              <w:spacing w:before="69" w:line="266" w:lineRule="exact"/>
              <w:ind w:left="383"/>
            </w:pPr>
            <w:r>
              <w:rPr>
                <w:spacing w:val="-6"/>
                <w:position w:val="1"/>
              </w:rPr>
              <w:t>1.5</w:t>
            </w:r>
          </w:p>
        </w:tc>
        <w:tc>
          <w:tcPr>
            <w:tcW w:w="615" w:type="dxa"/>
            <w:vAlign w:val="top"/>
          </w:tcPr>
          <w:p>
            <w:pPr>
              <w:pStyle w:val="6"/>
              <w:spacing w:before="69" w:line="230" w:lineRule="auto"/>
              <w:ind w:left="230"/>
            </w:pPr>
            <w:r>
              <w:t>台</w:t>
            </w:r>
          </w:p>
        </w:tc>
        <w:tc>
          <w:tcPr>
            <w:tcW w:w="1064" w:type="dxa"/>
            <w:vAlign w:val="top"/>
          </w:tcPr>
          <w:p>
            <w:pPr>
              <w:pStyle w:val="6"/>
              <w:spacing w:before="69" w:line="266" w:lineRule="exact"/>
              <w:ind w:left="491"/>
            </w:pPr>
            <w:r>
              <w:rPr>
                <w:position w:val="1"/>
              </w:rPr>
              <w:t>2</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9" w:line="266" w:lineRule="exact"/>
              <w:ind w:left="453"/>
            </w:pPr>
            <w:r>
              <w:rPr>
                <w:position w:val="1"/>
              </w:rPr>
              <w:t>6</w:t>
            </w:r>
          </w:p>
        </w:tc>
        <w:tc>
          <w:tcPr>
            <w:tcW w:w="3470" w:type="dxa"/>
            <w:vAlign w:val="top"/>
          </w:tcPr>
          <w:p>
            <w:pPr>
              <w:pStyle w:val="6"/>
              <w:spacing w:before="69" w:line="227" w:lineRule="auto"/>
              <w:ind w:left="1368"/>
            </w:pPr>
            <w:r>
              <w:rPr>
                <w:spacing w:val="-7"/>
              </w:rPr>
              <w:t>电动葫芦</w:t>
            </w:r>
          </w:p>
        </w:tc>
        <w:tc>
          <w:tcPr>
            <w:tcW w:w="1023" w:type="dxa"/>
            <w:vAlign w:val="top"/>
          </w:tcPr>
          <w:p>
            <w:pPr>
              <w:pStyle w:val="6"/>
              <w:spacing w:before="69" w:line="266" w:lineRule="exact"/>
              <w:ind w:left="372"/>
            </w:pPr>
            <w:r>
              <w:rPr>
                <w:spacing w:val="-2"/>
                <w:position w:val="1"/>
              </w:rPr>
              <w:t>3.4</w:t>
            </w:r>
          </w:p>
        </w:tc>
        <w:tc>
          <w:tcPr>
            <w:tcW w:w="615" w:type="dxa"/>
            <w:vAlign w:val="top"/>
          </w:tcPr>
          <w:p>
            <w:pPr>
              <w:pStyle w:val="6"/>
              <w:spacing w:before="69" w:line="230" w:lineRule="auto"/>
              <w:ind w:left="230"/>
            </w:pPr>
            <w:r>
              <w:t>台</w:t>
            </w:r>
          </w:p>
        </w:tc>
        <w:tc>
          <w:tcPr>
            <w:tcW w:w="1064" w:type="dxa"/>
            <w:vAlign w:val="top"/>
          </w:tcPr>
          <w:p>
            <w:pPr>
              <w:pStyle w:val="6"/>
              <w:spacing w:before="69" w:line="266" w:lineRule="exact"/>
              <w:ind w:left="504"/>
            </w:pPr>
            <w:r>
              <w:rPr>
                <w:position w:val="1"/>
              </w:rPr>
              <w:t>1</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7978" w:type="dxa"/>
            <w:gridSpan w:val="6"/>
            <w:vAlign w:val="top"/>
          </w:tcPr>
          <w:p>
            <w:pPr>
              <w:pStyle w:val="6"/>
              <w:spacing w:before="69" w:line="228" w:lineRule="auto"/>
              <w:ind w:left="3106"/>
            </w:pPr>
            <w:r>
              <w:rPr>
                <w:b/>
                <w:bCs/>
                <w:spacing w:val="-5"/>
              </w:rPr>
              <w:t>（六）、一级清水池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70" w:line="265" w:lineRule="exact"/>
              <w:ind w:left="467"/>
            </w:pPr>
            <w:r>
              <w:rPr>
                <w:position w:val="1"/>
              </w:rPr>
              <w:t>1</w:t>
            </w:r>
          </w:p>
        </w:tc>
        <w:tc>
          <w:tcPr>
            <w:tcW w:w="3470" w:type="dxa"/>
            <w:vAlign w:val="top"/>
          </w:tcPr>
          <w:p>
            <w:pPr>
              <w:pStyle w:val="6"/>
              <w:spacing w:before="70" w:line="228" w:lineRule="auto"/>
              <w:ind w:left="1245"/>
            </w:pPr>
            <w:r>
              <w:rPr>
                <w:spacing w:val="-2"/>
              </w:rPr>
              <w:t>超滤进水泵</w:t>
            </w:r>
          </w:p>
        </w:tc>
        <w:tc>
          <w:tcPr>
            <w:tcW w:w="1023" w:type="dxa"/>
            <w:vAlign w:val="top"/>
          </w:tcPr>
          <w:p>
            <w:pPr>
              <w:pStyle w:val="6"/>
              <w:spacing w:before="70" w:line="265" w:lineRule="exact"/>
              <w:ind w:left="433"/>
            </w:pPr>
            <w:r>
              <w:rPr>
                <w:spacing w:val="-8"/>
                <w:position w:val="1"/>
              </w:rPr>
              <w:t>15</w:t>
            </w:r>
          </w:p>
        </w:tc>
        <w:tc>
          <w:tcPr>
            <w:tcW w:w="615" w:type="dxa"/>
            <w:vAlign w:val="top"/>
          </w:tcPr>
          <w:p>
            <w:pPr>
              <w:pStyle w:val="6"/>
              <w:spacing w:before="70" w:line="230" w:lineRule="auto"/>
              <w:ind w:left="230"/>
            </w:pPr>
            <w:r>
              <w:t>台</w:t>
            </w:r>
          </w:p>
        </w:tc>
        <w:tc>
          <w:tcPr>
            <w:tcW w:w="1064" w:type="dxa"/>
            <w:vAlign w:val="top"/>
          </w:tcPr>
          <w:p>
            <w:pPr>
              <w:pStyle w:val="6"/>
              <w:spacing w:before="70" w:line="265" w:lineRule="exact"/>
              <w:ind w:left="493"/>
            </w:pPr>
            <w:r>
              <w:rPr>
                <w:position w:val="1"/>
              </w:rPr>
              <w:t>3</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8" w:line="267" w:lineRule="exact"/>
              <w:ind w:left="454"/>
            </w:pPr>
            <w:r>
              <w:rPr>
                <w:position w:val="1"/>
              </w:rPr>
              <w:t>2</w:t>
            </w:r>
          </w:p>
        </w:tc>
        <w:tc>
          <w:tcPr>
            <w:tcW w:w="3470" w:type="dxa"/>
            <w:vAlign w:val="top"/>
          </w:tcPr>
          <w:p>
            <w:pPr>
              <w:pStyle w:val="6"/>
              <w:spacing w:before="68" w:line="228" w:lineRule="auto"/>
              <w:ind w:left="853"/>
            </w:pPr>
            <w:r>
              <w:rPr>
                <w:spacing w:val="-2"/>
              </w:rPr>
              <w:t>活性炭过滤器反洗泵</w:t>
            </w:r>
          </w:p>
        </w:tc>
        <w:tc>
          <w:tcPr>
            <w:tcW w:w="1023" w:type="dxa"/>
            <w:vAlign w:val="top"/>
          </w:tcPr>
          <w:p>
            <w:pPr>
              <w:pStyle w:val="6"/>
              <w:spacing w:before="68" w:line="267" w:lineRule="exact"/>
              <w:ind w:left="420"/>
            </w:pPr>
            <w:r>
              <w:rPr>
                <w:spacing w:val="-2"/>
                <w:position w:val="1"/>
              </w:rPr>
              <w:t>22</w:t>
            </w:r>
          </w:p>
        </w:tc>
        <w:tc>
          <w:tcPr>
            <w:tcW w:w="615" w:type="dxa"/>
            <w:vAlign w:val="top"/>
          </w:tcPr>
          <w:p>
            <w:pPr>
              <w:pStyle w:val="6"/>
              <w:spacing w:before="68" w:line="230" w:lineRule="auto"/>
              <w:ind w:left="230"/>
            </w:pPr>
            <w:r>
              <w:t>台</w:t>
            </w:r>
          </w:p>
        </w:tc>
        <w:tc>
          <w:tcPr>
            <w:tcW w:w="1064" w:type="dxa"/>
            <w:vAlign w:val="top"/>
          </w:tcPr>
          <w:p>
            <w:pPr>
              <w:pStyle w:val="6"/>
              <w:spacing w:before="68" w:line="267" w:lineRule="exact"/>
              <w:ind w:left="491"/>
            </w:pPr>
            <w:r>
              <w:rPr>
                <w:position w:val="1"/>
              </w:rPr>
              <w:t>2</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7978" w:type="dxa"/>
            <w:gridSpan w:val="6"/>
            <w:vAlign w:val="top"/>
          </w:tcPr>
          <w:p>
            <w:pPr>
              <w:pStyle w:val="6"/>
              <w:spacing w:before="69" w:line="228" w:lineRule="auto"/>
              <w:ind w:left="3306"/>
            </w:pPr>
            <w:r>
              <w:rPr>
                <w:b/>
                <w:bCs/>
                <w:spacing w:val="-5"/>
              </w:rPr>
              <w:t>（七）、活性炭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9" w:line="266" w:lineRule="exact"/>
              <w:ind w:left="467"/>
            </w:pPr>
            <w:r>
              <w:rPr>
                <w:position w:val="1"/>
              </w:rPr>
              <w:t>1</w:t>
            </w:r>
          </w:p>
        </w:tc>
        <w:tc>
          <w:tcPr>
            <w:tcW w:w="3470" w:type="dxa"/>
            <w:vAlign w:val="top"/>
          </w:tcPr>
          <w:p>
            <w:pPr>
              <w:pStyle w:val="6"/>
              <w:spacing w:before="69" w:line="228" w:lineRule="auto"/>
              <w:ind w:left="1249"/>
            </w:pPr>
            <w:r>
              <w:rPr>
                <w:spacing w:val="-2"/>
              </w:rPr>
              <w:t>活性炭滤料</w:t>
            </w:r>
          </w:p>
        </w:tc>
        <w:tc>
          <w:tcPr>
            <w:tcW w:w="1023" w:type="dxa"/>
            <w:vAlign w:val="top"/>
          </w:tcPr>
          <w:p>
            <w:pPr>
              <w:rPr>
                <w:rFonts w:ascii="Arial"/>
                <w:sz w:val="21"/>
              </w:rPr>
            </w:pPr>
          </w:p>
        </w:tc>
        <w:tc>
          <w:tcPr>
            <w:tcW w:w="615" w:type="dxa"/>
            <w:vAlign w:val="top"/>
          </w:tcPr>
          <w:p>
            <w:pPr>
              <w:pStyle w:val="6"/>
              <w:spacing w:before="69" w:line="266" w:lineRule="exact"/>
              <w:ind w:left="212"/>
            </w:pPr>
            <w:r>
              <w:t>m³</w:t>
            </w:r>
          </w:p>
        </w:tc>
        <w:tc>
          <w:tcPr>
            <w:tcW w:w="1064" w:type="dxa"/>
            <w:vAlign w:val="top"/>
          </w:tcPr>
          <w:p>
            <w:pPr>
              <w:pStyle w:val="6"/>
              <w:spacing w:before="69" w:line="266" w:lineRule="exact"/>
              <w:ind w:left="291"/>
            </w:pPr>
            <w:r>
              <w:rPr>
                <w:spacing w:val="-1"/>
                <w:position w:val="1"/>
              </w:rPr>
              <w:t>44.45</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7978" w:type="dxa"/>
            <w:gridSpan w:val="6"/>
            <w:vAlign w:val="top"/>
          </w:tcPr>
          <w:p>
            <w:pPr>
              <w:pStyle w:val="6"/>
              <w:spacing w:before="69" w:line="229" w:lineRule="auto"/>
              <w:ind w:left="3200"/>
            </w:pPr>
            <w:r>
              <w:rPr>
                <w:b/>
                <w:bCs/>
                <w:spacing w:val="-4"/>
              </w:rPr>
              <w:t>二、二级处理系统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7978" w:type="dxa"/>
            <w:gridSpan w:val="6"/>
            <w:vAlign w:val="top"/>
          </w:tcPr>
          <w:p>
            <w:pPr>
              <w:pStyle w:val="6"/>
              <w:spacing w:before="70" w:line="229" w:lineRule="auto"/>
              <w:ind w:left="3207"/>
            </w:pPr>
            <w:r>
              <w:rPr>
                <w:b/>
                <w:bCs/>
                <w:spacing w:val="-5"/>
              </w:rPr>
              <w:t>（一）、超滤系统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70" w:line="265" w:lineRule="exact"/>
              <w:ind w:left="467"/>
            </w:pPr>
            <w:r>
              <w:rPr>
                <w:position w:val="1"/>
              </w:rPr>
              <w:t>1</w:t>
            </w:r>
          </w:p>
        </w:tc>
        <w:tc>
          <w:tcPr>
            <w:tcW w:w="3470" w:type="dxa"/>
            <w:vAlign w:val="top"/>
          </w:tcPr>
          <w:p>
            <w:pPr>
              <w:pStyle w:val="6"/>
              <w:spacing w:before="70" w:line="228" w:lineRule="auto"/>
              <w:ind w:left="1441"/>
            </w:pPr>
            <w:r>
              <w:rPr>
                <w:spacing w:val="-1"/>
              </w:rPr>
              <w:t>超滤膜</w:t>
            </w:r>
          </w:p>
        </w:tc>
        <w:tc>
          <w:tcPr>
            <w:tcW w:w="1023" w:type="dxa"/>
            <w:vAlign w:val="top"/>
          </w:tcPr>
          <w:p>
            <w:pPr>
              <w:rPr>
                <w:rFonts w:ascii="Arial"/>
                <w:sz w:val="21"/>
              </w:rPr>
            </w:pPr>
          </w:p>
        </w:tc>
        <w:tc>
          <w:tcPr>
            <w:tcW w:w="615" w:type="dxa"/>
            <w:vAlign w:val="top"/>
          </w:tcPr>
          <w:p>
            <w:pPr>
              <w:pStyle w:val="6"/>
              <w:spacing w:before="70" w:line="228" w:lineRule="auto"/>
              <w:ind w:left="214"/>
            </w:pPr>
            <w:r>
              <w:t>支</w:t>
            </w:r>
          </w:p>
        </w:tc>
        <w:tc>
          <w:tcPr>
            <w:tcW w:w="1064" w:type="dxa"/>
            <w:vAlign w:val="top"/>
          </w:tcPr>
          <w:p>
            <w:pPr>
              <w:pStyle w:val="6"/>
              <w:spacing w:before="70" w:line="265" w:lineRule="exact"/>
              <w:ind w:left="441"/>
            </w:pPr>
            <w:r>
              <w:rPr>
                <w:spacing w:val="-2"/>
                <w:position w:val="1"/>
              </w:rPr>
              <w:t>28</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vAlign w:val="top"/>
          </w:tcPr>
          <w:p>
            <w:pPr>
              <w:pStyle w:val="6"/>
              <w:spacing w:before="68" w:line="267" w:lineRule="exact"/>
              <w:ind w:left="454"/>
            </w:pPr>
            <w:r>
              <w:rPr>
                <w:position w:val="1"/>
              </w:rPr>
              <w:t>2</w:t>
            </w:r>
          </w:p>
        </w:tc>
        <w:tc>
          <w:tcPr>
            <w:tcW w:w="3470" w:type="dxa"/>
            <w:vAlign w:val="top"/>
          </w:tcPr>
          <w:p>
            <w:pPr>
              <w:pStyle w:val="6"/>
              <w:spacing w:before="68" w:line="230" w:lineRule="auto"/>
              <w:ind w:left="1542"/>
            </w:pPr>
            <w:r>
              <w:rPr>
                <w:spacing w:val="-1"/>
              </w:rPr>
              <w:t>滤袋</w:t>
            </w:r>
          </w:p>
        </w:tc>
        <w:tc>
          <w:tcPr>
            <w:tcW w:w="1023" w:type="dxa"/>
            <w:vAlign w:val="top"/>
          </w:tcPr>
          <w:p>
            <w:pPr>
              <w:rPr>
                <w:rFonts w:ascii="Arial"/>
                <w:sz w:val="21"/>
              </w:rPr>
            </w:pPr>
          </w:p>
        </w:tc>
        <w:tc>
          <w:tcPr>
            <w:tcW w:w="615" w:type="dxa"/>
            <w:vAlign w:val="top"/>
          </w:tcPr>
          <w:p>
            <w:pPr>
              <w:pStyle w:val="6"/>
              <w:spacing w:before="68" w:line="230" w:lineRule="auto"/>
              <w:ind w:left="230"/>
            </w:pPr>
            <w:r>
              <w:t>台</w:t>
            </w:r>
          </w:p>
        </w:tc>
        <w:tc>
          <w:tcPr>
            <w:tcW w:w="1064" w:type="dxa"/>
            <w:vAlign w:val="top"/>
          </w:tcPr>
          <w:p>
            <w:pPr>
              <w:pStyle w:val="6"/>
              <w:spacing w:before="68" w:line="267" w:lineRule="exact"/>
              <w:ind w:left="488"/>
            </w:pPr>
            <w:r>
              <w:rPr>
                <w:position w:val="1"/>
              </w:rPr>
              <w:t>4</w:t>
            </w:r>
          </w:p>
        </w:tc>
        <w:tc>
          <w:tcPr>
            <w:tcW w:w="89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653" w:type="dxa"/>
            <w:vMerge w:val="continue"/>
            <w:tcBorders>
              <w:top w:val="nil"/>
            </w:tcBorders>
            <w:vAlign w:val="top"/>
          </w:tcPr>
          <w:p>
            <w:pPr>
              <w:rPr>
                <w:rFonts w:ascii="Arial"/>
                <w:sz w:val="21"/>
              </w:rPr>
            </w:pPr>
          </w:p>
        </w:tc>
        <w:tc>
          <w:tcPr>
            <w:tcW w:w="7978" w:type="dxa"/>
            <w:gridSpan w:val="6"/>
            <w:vAlign w:val="top"/>
          </w:tcPr>
          <w:p>
            <w:pPr>
              <w:pStyle w:val="6"/>
              <w:spacing w:before="68" w:line="228" w:lineRule="auto"/>
              <w:ind w:left="3106"/>
            </w:pPr>
            <w:r>
              <w:rPr>
                <w:b/>
                <w:bCs/>
                <w:spacing w:val="-5"/>
              </w:rPr>
              <w:t>（二）、超滤产水箱</w:t>
            </w:r>
          </w:p>
        </w:tc>
      </w:tr>
    </w:tbl>
    <w:p>
      <w:pPr>
        <w:pStyle w:val="2"/>
      </w:pPr>
    </w:p>
    <w:p>
      <w:pPr>
        <w:sectPr>
          <w:footerReference r:id="rId19" w:type="default"/>
          <w:pgSz w:w="11906" w:h="16839"/>
          <w:pgMar w:top="1431" w:right="1635" w:bottom="1261"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332"/>
        <w:gridCol w:w="578"/>
        <w:gridCol w:w="2256"/>
        <w:gridCol w:w="1214"/>
        <w:gridCol w:w="202"/>
        <w:gridCol w:w="821"/>
        <w:gridCol w:w="611"/>
        <w:gridCol w:w="1064"/>
        <w:gridCol w:w="579"/>
        <w:gridCol w:w="3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653" w:type="dxa"/>
            <w:vMerge w:val="restart"/>
            <w:tcBorders>
              <w:bottom w:val="nil"/>
            </w:tcBorders>
            <w:vAlign w:val="top"/>
          </w:tcPr>
          <w:p>
            <w:pPr>
              <w:rPr>
                <w:rFonts w:ascii="Arial"/>
                <w:sz w:val="21"/>
              </w:rPr>
            </w:pPr>
          </w:p>
        </w:tc>
        <w:tc>
          <w:tcPr>
            <w:tcW w:w="910" w:type="dxa"/>
            <w:gridSpan w:val="2"/>
            <w:vAlign w:val="top"/>
          </w:tcPr>
          <w:p>
            <w:pPr>
              <w:pStyle w:val="6"/>
              <w:spacing w:before="80" w:line="269" w:lineRule="exact"/>
              <w:ind w:left="467"/>
            </w:pPr>
            <w:r>
              <w:rPr>
                <w:position w:val="1"/>
              </w:rPr>
              <w:t>1</w:t>
            </w:r>
          </w:p>
        </w:tc>
        <w:tc>
          <w:tcPr>
            <w:tcW w:w="3470" w:type="dxa"/>
            <w:gridSpan w:val="2"/>
            <w:vAlign w:val="top"/>
          </w:tcPr>
          <w:p>
            <w:pPr>
              <w:pStyle w:val="6"/>
              <w:spacing w:before="80" w:line="228" w:lineRule="auto"/>
              <w:ind w:left="1145"/>
            </w:pPr>
            <w:r>
              <w:rPr>
                <w:spacing w:val="-2"/>
              </w:rPr>
              <w:t>反渗透给水泵</w:t>
            </w:r>
          </w:p>
        </w:tc>
        <w:tc>
          <w:tcPr>
            <w:tcW w:w="1023" w:type="dxa"/>
            <w:gridSpan w:val="2"/>
            <w:vAlign w:val="top"/>
          </w:tcPr>
          <w:p>
            <w:pPr>
              <w:pStyle w:val="6"/>
              <w:spacing w:before="80" w:line="269" w:lineRule="exact"/>
              <w:ind w:left="433"/>
            </w:pPr>
            <w:r>
              <w:rPr>
                <w:spacing w:val="-8"/>
                <w:position w:val="1"/>
              </w:rPr>
              <w:t>11</w:t>
            </w:r>
          </w:p>
        </w:tc>
        <w:tc>
          <w:tcPr>
            <w:tcW w:w="611" w:type="dxa"/>
            <w:vAlign w:val="top"/>
          </w:tcPr>
          <w:p>
            <w:pPr>
              <w:pStyle w:val="6"/>
              <w:spacing w:before="80" w:line="230" w:lineRule="auto"/>
              <w:ind w:left="230"/>
            </w:pPr>
            <w:r>
              <w:t>台</w:t>
            </w:r>
          </w:p>
        </w:tc>
        <w:tc>
          <w:tcPr>
            <w:tcW w:w="1064" w:type="dxa"/>
            <w:vAlign w:val="top"/>
          </w:tcPr>
          <w:p>
            <w:pPr>
              <w:pStyle w:val="6"/>
              <w:spacing w:before="80" w:line="268" w:lineRule="exact"/>
              <w:ind w:left="497"/>
            </w:pPr>
            <w:r>
              <w:rPr>
                <w:position w:val="1"/>
              </w:rPr>
              <w:t>3</w:t>
            </w:r>
          </w:p>
        </w:tc>
        <w:tc>
          <w:tcPr>
            <w:tcW w:w="900"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653" w:type="dxa"/>
            <w:vMerge w:val="continue"/>
            <w:tcBorders>
              <w:top w:val="nil"/>
              <w:bottom w:val="nil"/>
            </w:tcBorders>
            <w:vAlign w:val="top"/>
          </w:tcPr>
          <w:p>
            <w:pPr>
              <w:rPr>
                <w:rFonts w:ascii="Arial"/>
                <w:sz w:val="21"/>
              </w:rPr>
            </w:pPr>
          </w:p>
        </w:tc>
        <w:tc>
          <w:tcPr>
            <w:tcW w:w="910" w:type="dxa"/>
            <w:gridSpan w:val="2"/>
            <w:vAlign w:val="top"/>
          </w:tcPr>
          <w:p>
            <w:pPr>
              <w:pStyle w:val="6"/>
              <w:spacing w:before="64" w:line="270" w:lineRule="exact"/>
              <w:ind w:left="454"/>
            </w:pPr>
            <w:r>
              <w:rPr>
                <w:position w:val="1"/>
              </w:rPr>
              <w:t>2</w:t>
            </w:r>
          </w:p>
        </w:tc>
        <w:tc>
          <w:tcPr>
            <w:tcW w:w="3470" w:type="dxa"/>
            <w:gridSpan w:val="2"/>
            <w:vAlign w:val="top"/>
          </w:tcPr>
          <w:p>
            <w:pPr>
              <w:pStyle w:val="6"/>
              <w:spacing w:before="64" w:line="228" w:lineRule="auto"/>
              <w:ind w:left="1144"/>
            </w:pPr>
            <w:r>
              <w:rPr>
                <w:spacing w:val="-2"/>
              </w:rPr>
              <w:t>超滤反洗水泵</w:t>
            </w:r>
          </w:p>
        </w:tc>
        <w:tc>
          <w:tcPr>
            <w:tcW w:w="1023" w:type="dxa"/>
            <w:gridSpan w:val="2"/>
            <w:vAlign w:val="top"/>
          </w:tcPr>
          <w:p>
            <w:pPr>
              <w:pStyle w:val="6"/>
              <w:spacing w:before="64" w:line="268" w:lineRule="exact"/>
              <w:ind w:left="335"/>
            </w:pPr>
            <w:r>
              <w:rPr>
                <w:spacing w:val="-5"/>
                <w:position w:val="1"/>
              </w:rPr>
              <w:t>18.5</w:t>
            </w:r>
          </w:p>
        </w:tc>
        <w:tc>
          <w:tcPr>
            <w:tcW w:w="611" w:type="dxa"/>
            <w:vAlign w:val="top"/>
          </w:tcPr>
          <w:p>
            <w:pPr>
              <w:pStyle w:val="6"/>
              <w:spacing w:before="64" w:line="230" w:lineRule="auto"/>
              <w:ind w:left="230"/>
            </w:pPr>
            <w:r>
              <w:t>台</w:t>
            </w:r>
          </w:p>
        </w:tc>
        <w:tc>
          <w:tcPr>
            <w:tcW w:w="1064" w:type="dxa"/>
            <w:vAlign w:val="top"/>
          </w:tcPr>
          <w:p>
            <w:pPr>
              <w:pStyle w:val="6"/>
              <w:spacing w:before="64" w:line="270" w:lineRule="exact"/>
              <w:ind w:left="495"/>
            </w:pPr>
            <w:r>
              <w:rPr>
                <w:position w:val="1"/>
              </w:rPr>
              <w:t>2</w:t>
            </w:r>
          </w:p>
        </w:tc>
        <w:tc>
          <w:tcPr>
            <w:tcW w:w="900"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653" w:type="dxa"/>
            <w:vMerge w:val="continue"/>
            <w:tcBorders>
              <w:top w:val="nil"/>
              <w:bottom w:val="nil"/>
            </w:tcBorders>
            <w:vAlign w:val="top"/>
          </w:tcPr>
          <w:p>
            <w:pPr>
              <w:rPr>
                <w:rFonts w:ascii="Arial"/>
                <w:sz w:val="21"/>
              </w:rPr>
            </w:pPr>
          </w:p>
        </w:tc>
        <w:tc>
          <w:tcPr>
            <w:tcW w:w="910" w:type="dxa"/>
            <w:gridSpan w:val="2"/>
            <w:vAlign w:val="top"/>
          </w:tcPr>
          <w:p>
            <w:pPr>
              <w:pStyle w:val="6"/>
              <w:spacing w:before="65" w:line="269" w:lineRule="exact"/>
              <w:ind w:left="456"/>
            </w:pPr>
            <w:r>
              <w:rPr>
                <w:position w:val="1"/>
              </w:rPr>
              <w:t>3</w:t>
            </w:r>
          </w:p>
        </w:tc>
        <w:tc>
          <w:tcPr>
            <w:tcW w:w="3470" w:type="dxa"/>
            <w:gridSpan w:val="2"/>
            <w:vAlign w:val="top"/>
          </w:tcPr>
          <w:p>
            <w:pPr>
              <w:pStyle w:val="6"/>
              <w:spacing w:before="66" w:line="228" w:lineRule="auto"/>
              <w:ind w:left="649"/>
            </w:pPr>
            <w:r>
              <w:rPr>
                <w:spacing w:val="-2"/>
              </w:rPr>
              <w:t>超滤反洗保安过滤器滤芯</w:t>
            </w:r>
          </w:p>
        </w:tc>
        <w:tc>
          <w:tcPr>
            <w:tcW w:w="1023" w:type="dxa"/>
            <w:gridSpan w:val="2"/>
            <w:vAlign w:val="top"/>
          </w:tcPr>
          <w:p>
            <w:pPr>
              <w:rPr>
                <w:rFonts w:ascii="Arial"/>
                <w:sz w:val="21"/>
              </w:rPr>
            </w:pPr>
          </w:p>
        </w:tc>
        <w:tc>
          <w:tcPr>
            <w:tcW w:w="611" w:type="dxa"/>
            <w:vAlign w:val="top"/>
          </w:tcPr>
          <w:p>
            <w:pPr>
              <w:pStyle w:val="6"/>
              <w:spacing w:before="66" w:line="228" w:lineRule="auto"/>
              <w:ind w:left="214"/>
            </w:pPr>
            <w:r>
              <w:t>支</w:t>
            </w:r>
          </w:p>
        </w:tc>
        <w:tc>
          <w:tcPr>
            <w:tcW w:w="1064" w:type="dxa"/>
            <w:vAlign w:val="top"/>
          </w:tcPr>
          <w:p>
            <w:pPr>
              <w:pStyle w:val="6"/>
              <w:spacing w:before="65" w:line="269" w:lineRule="exact"/>
              <w:ind w:left="492"/>
            </w:pPr>
            <w:r>
              <w:rPr>
                <w:position w:val="1"/>
              </w:rPr>
              <w:t>4</w:t>
            </w:r>
          </w:p>
        </w:tc>
        <w:tc>
          <w:tcPr>
            <w:tcW w:w="900"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7978" w:type="dxa"/>
            <w:gridSpan w:val="10"/>
            <w:vAlign w:val="top"/>
          </w:tcPr>
          <w:p>
            <w:pPr>
              <w:pStyle w:val="6"/>
              <w:spacing w:before="67" w:line="228" w:lineRule="auto"/>
              <w:ind w:left="3106"/>
            </w:pPr>
            <w:r>
              <w:rPr>
                <w:b/>
                <w:bCs/>
                <w:spacing w:val="-5"/>
              </w:rPr>
              <w:t>（三）、反渗透装置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gridSpan w:val="2"/>
            <w:vAlign w:val="top"/>
          </w:tcPr>
          <w:p>
            <w:pPr>
              <w:pStyle w:val="6"/>
              <w:spacing w:before="67" w:line="267" w:lineRule="exact"/>
              <w:ind w:left="467"/>
            </w:pPr>
            <w:r>
              <w:rPr>
                <w:position w:val="1"/>
              </w:rPr>
              <w:t>1</w:t>
            </w:r>
          </w:p>
        </w:tc>
        <w:tc>
          <w:tcPr>
            <w:tcW w:w="3470" w:type="dxa"/>
            <w:gridSpan w:val="2"/>
            <w:vAlign w:val="top"/>
          </w:tcPr>
          <w:p>
            <w:pPr>
              <w:pStyle w:val="6"/>
              <w:spacing w:before="68" w:line="228" w:lineRule="auto"/>
              <w:ind w:left="1345"/>
            </w:pPr>
            <w:r>
              <w:rPr>
                <w:spacing w:val="-2"/>
              </w:rPr>
              <w:t>反渗透膜</w:t>
            </w:r>
          </w:p>
        </w:tc>
        <w:tc>
          <w:tcPr>
            <w:tcW w:w="1023" w:type="dxa"/>
            <w:gridSpan w:val="2"/>
            <w:vAlign w:val="top"/>
          </w:tcPr>
          <w:p>
            <w:pPr>
              <w:rPr>
                <w:rFonts w:ascii="Arial"/>
                <w:sz w:val="21"/>
              </w:rPr>
            </w:pPr>
          </w:p>
        </w:tc>
        <w:tc>
          <w:tcPr>
            <w:tcW w:w="611" w:type="dxa"/>
            <w:vAlign w:val="top"/>
          </w:tcPr>
          <w:p>
            <w:pPr>
              <w:pStyle w:val="6"/>
              <w:spacing w:before="68" w:line="228" w:lineRule="auto"/>
              <w:ind w:left="214"/>
            </w:pPr>
            <w:r>
              <w:t>支</w:t>
            </w:r>
          </w:p>
        </w:tc>
        <w:tc>
          <w:tcPr>
            <w:tcW w:w="1064" w:type="dxa"/>
            <w:vAlign w:val="top"/>
          </w:tcPr>
          <w:p>
            <w:pPr>
              <w:pStyle w:val="6"/>
              <w:spacing w:before="67" w:line="267" w:lineRule="exact"/>
              <w:ind w:left="410"/>
            </w:pPr>
            <w:r>
              <w:rPr>
                <w:spacing w:val="-6"/>
                <w:position w:val="1"/>
              </w:rPr>
              <w:t>120</w:t>
            </w:r>
          </w:p>
        </w:tc>
        <w:tc>
          <w:tcPr>
            <w:tcW w:w="900"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gridSpan w:val="2"/>
            <w:vAlign w:val="top"/>
          </w:tcPr>
          <w:p>
            <w:pPr>
              <w:pStyle w:val="6"/>
              <w:spacing w:before="68" w:line="267" w:lineRule="exact"/>
              <w:ind w:left="454"/>
            </w:pPr>
            <w:r>
              <w:rPr>
                <w:position w:val="1"/>
              </w:rPr>
              <w:t>2</w:t>
            </w:r>
          </w:p>
        </w:tc>
        <w:tc>
          <w:tcPr>
            <w:tcW w:w="3470" w:type="dxa"/>
            <w:gridSpan w:val="2"/>
            <w:vAlign w:val="top"/>
          </w:tcPr>
          <w:p>
            <w:pPr>
              <w:pStyle w:val="6"/>
              <w:spacing w:before="68" w:line="228" w:lineRule="auto"/>
              <w:ind w:left="749"/>
            </w:pPr>
            <w:r>
              <w:rPr>
                <w:spacing w:val="-2"/>
              </w:rPr>
              <w:t>反渗透保安过滤器滤芯</w:t>
            </w:r>
          </w:p>
        </w:tc>
        <w:tc>
          <w:tcPr>
            <w:tcW w:w="1023" w:type="dxa"/>
            <w:gridSpan w:val="2"/>
            <w:vAlign w:val="top"/>
          </w:tcPr>
          <w:p>
            <w:pPr>
              <w:rPr>
                <w:rFonts w:ascii="Arial"/>
                <w:sz w:val="21"/>
              </w:rPr>
            </w:pPr>
          </w:p>
        </w:tc>
        <w:tc>
          <w:tcPr>
            <w:tcW w:w="611" w:type="dxa"/>
            <w:vAlign w:val="top"/>
          </w:tcPr>
          <w:p>
            <w:pPr>
              <w:pStyle w:val="6"/>
              <w:spacing w:before="68" w:line="228" w:lineRule="auto"/>
              <w:ind w:left="214"/>
            </w:pPr>
            <w:r>
              <w:t>支</w:t>
            </w:r>
          </w:p>
        </w:tc>
        <w:tc>
          <w:tcPr>
            <w:tcW w:w="1064" w:type="dxa"/>
            <w:vAlign w:val="top"/>
          </w:tcPr>
          <w:p>
            <w:pPr>
              <w:pStyle w:val="6"/>
              <w:spacing w:before="68" w:line="267" w:lineRule="exact"/>
              <w:ind w:left="495"/>
            </w:pPr>
            <w:r>
              <w:rPr>
                <w:position w:val="1"/>
              </w:rPr>
              <w:t>2</w:t>
            </w:r>
          </w:p>
        </w:tc>
        <w:tc>
          <w:tcPr>
            <w:tcW w:w="900"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gridSpan w:val="2"/>
            <w:vAlign w:val="top"/>
          </w:tcPr>
          <w:p>
            <w:pPr>
              <w:pStyle w:val="6"/>
              <w:spacing w:before="68" w:line="267" w:lineRule="exact"/>
              <w:ind w:left="456"/>
            </w:pPr>
            <w:r>
              <w:rPr>
                <w:position w:val="1"/>
              </w:rPr>
              <w:t>3</w:t>
            </w:r>
          </w:p>
        </w:tc>
        <w:tc>
          <w:tcPr>
            <w:tcW w:w="3470" w:type="dxa"/>
            <w:gridSpan w:val="2"/>
            <w:vAlign w:val="top"/>
          </w:tcPr>
          <w:p>
            <w:pPr>
              <w:pStyle w:val="6"/>
              <w:spacing w:before="68" w:line="228" w:lineRule="auto"/>
              <w:ind w:left="1145"/>
            </w:pPr>
            <w:r>
              <w:rPr>
                <w:spacing w:val="-2"/>
              </w:rPr>
              <w:t>反渗透高压泵</w:t>
            </w:r>
          </w:p>
        </w:tc>
        <w:tc>
          <w:tcPr>
            <w:tcW w:w="1023" w:type="dxa"/>
            <w:gridSpan w:val="2"/>
            <w:vAlign w:val="top"/>
          </w:tcPr>
          <w:p>
            <w:pPr>
              <w:pStyle w:val="6"/>
              <w:spacing w:before="68" w:line="267" w:lineRule="exact"/>
              <w:ind w:left="422"/>
            </w:pPr>
            <w:r>
              <w:rPr>
                <w:spacing w:val="-3"/>
                <w:position w:val="1"/>
              </w:rPr>
              <w:t>30</w:t>
            </w:r>
          </w:p>
        </w:tc>
        <w:tc>
          <w:tcPr>
            <w:tcW w:w="611" w:type="dxa"/>
            <w:vAlign w:val="top"/>
          </w:tcPr>
          <w:p>
            <w:pPr>
              <w:pStyle w:val="6"/>
              <w:spacing w:before="68" w:line="230" w:lineRule="auto"/>
              <w:ind w:left="230"/>
            </w:pPr>
            <w:r>
              <w:t>台</w:t>
            </w:r>
          </w:p>
        </w:tc>
        <w:tc>
          <w:tcPr>
            <w:tcW w:w="1064" w:type="dxa"/>
            <w:vAlign w:val="top"/>
          </w:tcPr>
          <w:p>
            <w:pPr>
              <w:pStyle w:val="6"/>
              <w:spacing w:before="68" w:line="267" w:lineRule="exact"/>
              <w:ind w:left="495"/>
            </w:pPr>
            <w:r>
              <w:rPr>
                <w:position w:val="1"/>
              </w:rPr>
              <w:t>2</w:t>
            </w:r>
          </w:p>
        </w:tc>
        <w:tc>
          <w:tcPr>
            <w:tcW w:w="900"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7978" w:type="dxa"/>
            <w:gridSpan w:val="10"/>
            <w:vAlign w:val="top"/>
          </w:tcPr>
          <w:p>
            <w:pPr>
              <w:pStyle w:val="6"/>
              <w:spacing w:before="66" w:line="228" w:lineRule="auto"/>
              <w:ind w:left="3207"/>
            </w:pPr>
            <w:r>
              <w:rPr>
                <w:b/>
                <w:bCs/>
                <w:spacing w:val="-5"/>
              </w:rPr>
              <w:t>（四）、清洗系统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gridSpan w:val="2"/>
            <w:vAlign w:val="top"/>
          </w:tcPr>
          <w:p>
            <w:pPr>
              <w:pStyle w:val="6"/>
              <w:spacing w:before="66" w:line="268" w:lineRule="exact"/>
              <w:ind w:left="467"/>
            </w:pPr>
            <w:r>
              <w:rPr>
                <w:position w:val="1"/>
              </w:rPr>
              <w:t>1</w:t>
            </w:r>
          </w:p>
        </w:tc>
        <w:tc>
          <w:tcPr>
            <w:tcW w:w="3470" w:type="dxa"/>
            <w:gridSpan w:val="2"/>
            <w:vAlign w:val="top"/>
          </w:tcPr>
          <w:p>
            <w:pPr>
              <w:pStyle w:val="6"/>
              <w:spacing w:before="67" w:line="228" w:lineRule="auto"/>
              <w:ind w:left="849"/>
            </w:pPr>
            <w:r>
              <w:rPr>
                <w:spacing w:val="-2"/>
              </w:rPr>
              <w:t>清洗保安过滤器滤芯</w:t>
            </w:r>
          </w:p>
        </w:tc>
        <w:tc>
          <w:tcPr>
            <w:tcW w:w="1023" w:type="dxa"/>
            <w:gridSpan w:val="2"/>
            <w:vAlign w:val="top"/>
          </w:tcPr>
          <w:p>
            <w:pPr>
              <w:rPr>
                <w:rFonts w:ascii="Arial"/>
                <w:sz w:val="21"/>
              </w:rPr>
            </w:pPr>
          </w:p>
        </w:tc>
        <w:tc>
          <w:tcPr>
            <w:tcW w:w="611" w:type="dxa"/>
            <w:vAlign w:val="top"/>
          </w:tcPr>
          <w:p>
            <w:pPr>
              <w:pStyle w:val="6"/>
              <w:spacing w:before="67" w:line="228" w:lineRule="auto"/>
              <w:ind w:left="214"/>
            </w:pPr>
            <w:r>
              <w:t>支</w:t>
            </w:r>
          </w:p>
        </w:tc>
        <w:tc>
          <w:tcPr>
            <w:tcW w:w="1064" w:type="dxa"/>
            <w:vAlign w:val="top"/>
          </w:tcPr>
          <w:p>
            <w:pPr>
              <w:pStyle w:val="6"/>
              <w:spacing w:before="66" w:line="268" w:lineRule="exact"/>
              <w:ind w:left="508"/>
            </w:pPr>
            <w:r>
              <w:rPr>
                <w:position w:val="1"/>
              </w:rPr>
              <w:t>1</w:t>
            </w:r>
          </w:p>
        </w:tc>
        <w:tc>
          <w:tcPr>
            <w:tcW w:w="900"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gridSpan w:val="2"/>
            <w:vAlign w:val="top"/>
          </w:tcPr>
          <w:p>
            <w:pPr>
              <w:pStyle w:val="6"/>
              <w:spacing w:before="67" w:line="267" w:lineRule="exact"/>
              <w:ind w:left="454"/>
            </w:pPr>
            <w:r>
              <w:rPr>
                <w:position w:val="1"/>
              </w:rPr>
              <w:t>2</w:t>
            </w:r>
          </w:p>
        </w:tc>
        <w:tc>
          <w:tcPr>
            <w:tcW w:w="3470" w:type="dxa"/>
            <w:gridSpan w:val="2"/>
            <w:vAlign w:val="top"/>
          </w:tcPr>
          <w:p>
            <w:pPr>
              <w:pStyle w:val="6"/>
              <w:spacing w:before="66" w:line="228" w:lineRule="auto"/>
              <w:ind w:left="1046"/>
            </w:pPr>
            <w:r>
              <w:rPr>
                <w:spacing w:val="-2"/>
              </w:rPr>
              <w:t>清洗水箱加热器</w:t>
            </w:r>
          </w:p>
        </w:tc>
        <w:tc>
          <w:tcPr>
            <w:tcW w:w="1023" w:type="dxa"/>
            <w:gridSpan w:val="2"/>
            <w:vAlign w:val="top"/>
          </w:tcPr>
          <w:p>
            <w:pPr>
              <w:pStyle w:val="6"/>
              <w:spacing w:before="67" w:line="267" w:lineRule="exact"/>
              <w:ind w:left="420"/>
            </w:pPr>
            <w:r>
              <w:rPr>
                <w:spacing w:val="-2"/>
                <w:position w:val="1"/>
              </w:rPr>
              <w:t>20</w:t>
            </w:r>
          </w:p>
        </w:tc>
        <w:tc>
          <w:tcPr>
            <w:tcW w:w="611" w:type="dxa"/>
            <w:vAlign w:val="top"/>
          </w:tcPr>
          <w:p>
            <w:pPr>
              <w:pStyle w:val="6"/>
              <w:spacing w:before="67" w:line="230" w:lineRule="auto"/>
              <w:ind w:left="230"/>
            </w:pPr>
            <w:r>
              <w:t>台</w:t>
            </w:r>
          </w:p>
        </w:tc>
        <w:tc>
          <w:tcPr>
            <w:tcW w:w="1064" w:type="dxa"/>
            <w:vAlign w:val="top"/>
          </w:tcPr>
          <w:p>
            <w:pPr>
              <w:pStyle w:val="6"/>
              <w:spacing w:before="67" w:line="267" w:lineRule="exact"/>
              <w:ind w:left="508"/>
            </w:pPr>
            <w:r>
              <w:rPr>
                <w:position w:val="1"/>
              </w:rPr>
              <w:t>1</w:t>
            </w:r>
          </w:p>
        </w:tc>
        <w:tc>
          <w:tcPr>
            <w:tcW w:w="900"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gridSpan w:val="2"/>
            <w:vAlign w:val="top"/>
          </w:tcPr>
          <w:p>
            <w:pPr>
              <w:pStyle w:val="6"/>
              <w:spacing w:before="67" w:line="267" w:lineRule="exact"/>
              <w:ind w:left="456"/>
            </w:pPr>
            <w:r>
              <w:rPr>
                <w:position w:val="1"/>
              </w:rPr>
              <w:t>3</w:t>
            </w:r>
          </w:p>
        </w:tc>
        <w:tc>
          <w:tcPr>
            <w:tcW w:w="3470" w:type="dxa"/>
            <w:gridSpan w:val="2"/>
            <w:vAlign w:val="top"/>
          </w:tcPr>
          <w:p>
            <w:pPr>
              <w:pStyle w:val="6"/>
              <w:spacing w:before="67" w:line="228" w:lineRule="auto"/>
              <w:ind w:left="1442"/>
            </w:pPr>
            <w:r>
              <w:rPr>
                <w:spacing w:val="-1"/>
              </w:rPr>
              <w:t>清洗泵</w:t>
            </w:r>
          </w:p>
        </w:tc>
        <w:tc>
          <w:tcPr>
            <w:tcW w:w="1023" w:type="dxa"/>
            <w:gridSpan w:val="2"/>
            <w:vAlign w:val="top"/>
          </w:tcPr>
          <w:p>
            <w:pPr>
              <w:pStyle w:val="6"/>
              <w:spacing w:before="67" w:line="267" w:lineRule="exact"/>
              <w:ind w:left="433"/>
            </w:pPr>
            <w:r>
              <w:rPr>
                <w:spacing w:val="-8"/>
                <w:position w:val="1"/>
              </w:rPr>
              <w:t>11</w:t>
            </w:r>
          </w:p>
        </w:tc>
        <w:tc>
          <w:tcPr>
            <w:tcW w:w="611" w:type="dxa"/>
            <w:vAlign w:val="top"/>
          </w:tcPr>
          <w:p>
            <w:pPr>
              <w:pStyle w:val="6"/>
              <w:spacing w:before="67" w:line="230" w:lineRule="auto"/>
              <w:ind w:left="230"/>
            </w:pPr>
            <w:r>
              <w:t>台</w:t>
            </w:r>
          </w:p>
        </w:tc>
        <w:tc>
          <w:tcPr>
            <w:tcW w:w="1064" w:type="dxa"/>
            <w:vAlign w:val="top"/>
          </w:tcPr>
          <w:p>
            <w:pPr>
              <w:pStyle w:val="6"/>
              <w:spacing w:before="67" w:line="267" w:lineRule="exact"/>
              <w:ind w:left="508"/>
            </w:pPr>
            <w:r>
              <w:rPr>
                <w:position w:val="1"/>
              </w:rPr>
              <w:t>1</w:t>
            </w:r>
          </w:p>
        </w:tc>
        <w:tc>
          <w:tcPr>
            <w:tcW w:w="900"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7978" w:type="dxa"/>
            <w:gridSpan w:val="10"/>
            <w:vAlign w:val="top"/>
          </w:tcPr>
          <w:p>
            <w:pPr>
              <w:pStyle w:val="6"/>
              <w:spacing w:before="67" w:line="227" w:lineRule="auto"/>
              <w:ind w:left="2113"/>
            </w:pPr>
            <w:r>
              <w:rPr>
                <w:b/>
                <w:bCs/>
                <w:spacing w:val="-4"/>
              </w:rPr>
              <w:t>（五）、压缩空气系统（一级、二级共用）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gridSpan w:val="2"/>
            <w:vAlign w:val="top"/>
          </w:tcPr>
          <w:p>
            <w:pPr>
              <w:pStyle w:val="6"/>
              <w:spacing w:before="68" w:line="267" w:lineRule="exact"/>
              <w:ind w:left="467"/>
            </w:pPr>
            <w:r>
              <w:rPr>
                <w:position w:val="1"/>
              </w:rPr>
              <w:t>1</w:t>
            </w:r>
          </w:p>
        </w:tc>
        <w:tc>
          <w:tcPr>
            <w:tcW w:w="3470" w:type="dxa"/>
            <w:gridSpan w:val="2"/>
            <w:vAlign w:val="top"/>
          </w:tcPr>
          <w:p>
            <w:pPr>
              <w:pStyle w:val="6"/>
              <w:spacing w:before="68" w:line="227" w:lineRule="auto"/>
              <w:ind w:left="1449"/>
            </w:pPr>
            <w:r>
              <w:rPr>
                <w:spacing w:val="-3"/>
              </w:rPr>
              <w:t>空压机</w:t>
            </w:r>
          </w:p>
        </w:tc>
        <w:tc>
          <w:tcPr>
            <w:tcW w:w="1023" w:type="dxa"/>
            <w:gridSpan w:val="2"/>
            <w:vAlign w:val="top"/>
          </w:tcPr>
          <w:p>
            <w:pPr>
              <w:pStyle w:val="6"/>
              <w:spacing w:before="68" w:line="267" w:lineRule="exact"/>
              <w:ind w:left="433"/>
            </w:pPr>
            <w:r>
              <w:rPr>
                <w:spacing w:val="-8"/>
                <w:position w:val="1"/>
              </w:rPr>
              <w:t>15</w:t>
            </w:r>
          </w:p>
        </w:tc>
        <w:tc>
          <w:tcPr>
            <w:tcW w:w="611" w:type="dxa"/>
            <w:vAlign w:val="top"/>
          </w:tcPr>
          <w:p>
            <w:pPr>
              <w:pStyle w:val="6"/>
              <w:spacing w:before="68" w:line="230" w:lineRule="auto"/>
              <w:ind w:left="230"/>
            </w:pPr>
            <w:r>
              <w:t>台</w:t>
            </w:r>
          </w:p>
        </w:tc>
        <w:tc>
          <w:tcPr>
            <w:tcW w:w="1064" w:type="dxa"/>
            <w:vAlign w:val="top"/>
          </w:tcPr>
          <w:p>
            <w:pPr>
              <w:pStyle w:val="6"/>
              <w:spacing w:before="68" w:line="267" w:lineRule="exact"/>
              <w:ind w:left="495"/>
            </w:pPr>
            <w:r>
              <w:rPr>
                <w:position w:val="1"/>
              </w:rPr>
              <w:t>2</w:t>
            </w:r>
          </w:p>
        </w:tc>
        <w:tc>
          <w:tcPr>
            <w:tcW w:w="900"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gridSpan w:val="2"/>
            <w:vAlign w:val="top"/>
          </w:tcPr>
          <w:p>
            <w:pPr>
              <w:pStyle w:val="6"/>
              <w:spacing w:before="66" w:line="268" w:lineRule="exact"/>
              <w:ind w:left="454"/>
            </w:pPr>
            <w:r>
              <w:rPr>
                <w:position w:val="1"/>
              </w:rPr>
              <w:t>2</w:t>
            </w:r>
          </w:p>
        </w:tc>
        <w:tc>
          <w:tcPr>
            <w:tcW w:w="3470" w:type="dxa"/>
            <w:gridSpan w:val="2"/>
            <w:vAlign w:val="top"/>
          </w:tcPr>
          <w:p>
            <w:pPr>
              <w:pStyle w:val="6"/>
              <w:spacing w:before="66" w:line="227" w:lineRule="auto"/>
              <w:ind w:left="1444"/>
            </w:pPr>
            <w:r>
              <w:rPr>
                <w:spacing w:val="-2"/>
              </w:rPr>
              <w:t>冷干机</w:t>
            </w:r>
          </w:p>
        </w:tc>
        <w:tc>
          <w:tcPr>
            <w:tcW w:w="1023" w:type="dxa"/>
            <w:gridSpan w:val="2"/>
            <w:vAlign w:val="top"/>
          </w:tcPr>
          <w:p>
            <w:pPr>
              <w:pStyle w:val="6"/>
              <w:spacing w:before="66" w:line="268" w:lineRule="exact"/>
              <w:ind w:left="321"/>
            </w:pPr>
            <w:r>
              <w:rPr>
                <w:spacing w:val="-1"/>
                <w:position w:val="1"/>
              </w:rPr>
              <w:t>0.18</w:t>
            </w:r>
          </w:p>
        </w:tc>
        <w:tc>
          <w:tcPr>
            <w:tcW w:w="611" w:type="dxa"/>
            <w:vAlign w:val="top"/>
          </w:tcPr>
          <w:p>
            <w:pPr>
              <w:pStyle w:val="6"/>
              <w:spacing w:before="66" w:line="230" w:lineRule="auto"/>
              <w:ind w:left="230"/>
            </w:pPr>
            <w:r>
              <w:t>台</w:t>
            </w:r>
          </w:p>
        </w:tc>
        <w:tc>
          <w:tcPr>
            <w:tcW w:w="1064" w:type="dxa"/>
            <w:vAlign w:val="top"/>
          </w:tcPr>
          <w:p>
            <w:pPr>
              <w:pStyle w:val="6"/>
              <w:spacing w:before="66" w:line="268" w:lineRule="exact"/>
              <w:ind w:left="508"/>
            </w:pPr>
            <w:r>
              <w:rPr>
                <w:position w:val="1"/>
              </w:rPr>
              <w:t>1</w:t>
            </w:r>
          </w:p>
        </w:tc>
        <w:tc>
          <w:tcPr>
            <w:tcW w:w="900"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7978" w:type="dxa"/>
            <w:gridSpan w:val="10"/>
            <w:vAlign w:val="top"/>
          </w:tcPr>
          <w:p>
            <w:pPr>
              <w:pStyle w:val="6"/>
              <w:spacing w:before="67" w:line="228" w:lineRule="auto"/>
              <w:ind w:left="3207"/>
            </w:pPr>
            <w:r>
              <w:rPr>
                <w:b/>
                <w:bCs/>
                <w:spacing w:val="-5"/>
              </w:rPr>
              <w:t>（六）、加药系统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gridSpan w:val="2"/>
            <w:vAlign w:val="top"/>
          </w:tcPr>
          <w:p>
            <w:pPr>
              <w:pStyle w:val="6"/>
              <w:spacing w:before="67" w:line="267" w:lineRule="exact"/>
              <w:ind w:left="467"/>
            </w:pPr>
            <w:r>
              <w:rPr>
                <w:position w:val="1"/>
              </w:rPr>
              <w:t>1</w:t>
            </w:r>
          </w:p>
        </w:tc>
        <w:tc>
          <w:tcPr>
            <w:tcW w:w="3470" w:type="dxa"/>
            <w:gridSpan w:val="2"/>
            <w:vAlign w:val="top"/>
          </w:tcPr>
          <w:p>
            <w:pPr>
              <w:pStyle w:val="6"/>
              <w:spacing w:before="66" w:line="228" w:lineRule="auto"/>
              <w:ind w:left="1342"/>
            </w:pPr>
            <w:r>
              <w:rPr>
                <w:spacing w:val="-1"/>
              </w:rPr>
              <w:t>碱计量泵</w:t>
            </w:r>
          </w:p>
        </w:tc>
        <w:tc>
          <w:tcPr>
            <w:tcW w:w="1023" w:type="dxa"/>
            <w:gridSpan w:val="2"/>
            <w:vAlign w:val="top"/>
          </w:tcPr>
          <w:p>
            <w:pPr>
              <w:pStyle w:val="6"/>
              <w:spacing w:before="67" w:line="267" w:lineRule="exact"/>
              <w:ind w:left="321"/>
            </w:pPr>
            <w:r>
              <w:rPr>
                <w:spacing w:val="-1"/>
                <w:position w:val="1"/>
              </w:rPr>
              <w:t>0.37</w:t>
            </w:r>
          </w:p>
        </w:tc>
        <w:tc>
          <w:tcPr>
            <w:tcW w:w="611" w:type="dxa"/>
            <w:vAlign w:val="top"/>
          </w:tcPr>
          <w:p>
            <w:pPr>
              <w:pStyle w:val="6"/>
              <w:spacing w:before="67" w:line="230" w:lineRule="auto"/>
              <w:ind w:left="230"/>
            </w:pPr>
            <w:r>
              <w:t>台</w:t>
            </w:r>
          </w:p>
        </w:tc>
        <w:tc>
          <w:tcPr>
            <w:tcW w:w="1064" w:type="dxa"/>
            <w:vAlign w:val="top"/>
          </w:tcPr>
          <w:p>
            <w:pPr>
              <w:pStyle w:val="6"/>
              <w:spacing w:before="67" w:line="267" w:lineRule="exact"/>
              <w:ind w:left="495"/>
            </w:pPr>
            <w:r>
              <w:rPr>
                <w:position w:val="1"/>
              </w:rPr>
              <w:t>2</w:t>
            </w:r>
          </w:p>
        </w:tc>
        <w:tc>
          <w:tcPr>
            <w:tcW w:w="900"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gridSpan w:val="2"/>
            <w:vAlign w:val="top"/>
          </w:tcPr>
          <w:p>
            <w:pPr>
              <w:pStyle w:val="6"/>
              <w:spacing w:before="67" w:line="267" w:lineRule="exact"/>
              <w:ind w:left="454"/>
            </w:pPr>
            <w:r>
              <w:rPr>
                <w:position w:val="1"/>
              </w:rPr>
              <w:t>2</w:t>
            </w:r>
          </w:p>
        </w:tc>
        <w:tc>
          <w:tcPr>
            <w:tcW w:w="3470" w:type="dxa"/>
            <w:gridSpan w:val="2"/>
            <w:vAlign w:val="top"/>
          </w:tcPr>
          <w:p>
            <w:pPr>
              <w:pStyle w:val="6"/>
              <w:spacing w:before="67" w:line="228" w:lineRule="auto"/>
              <w:ind w:left="749"/>
            </w:pPr>
            <w:r>
              <w:rPr>
                <w:spacing w:val="-2"/>
              </w:rPr>
              <w:t>酸计量泵（超滤反洗）</w:t>
            </w:r>
          </w:p>
        </w:tc>
        <w:tc>
          <w:tcPr>
            <w:tcW w:w="1023" w:type="dxa"/>
            <w:gridSpan w:val="2"/>
            <w:vAlign w:val="top"/>
          </w:tcPr>
          <w:p>
            <w:pPr>
              <w:pStyle w:val="6"/>
              <w:spacing w:before="67" w:line="267" w:lineRule="exact"/>
              <w:ind w:left="321"/>
            </w:pPr>
            <w:r>
              <w:rPr>
                <w:spacing w:val="-1"/>
                <w:position w:val="1"/>
              </w:rPr>
              <w:t>0.37</w:t>
            </w:r>
          </w:p>
        </w:tc>
        <w:tc>
          <w:tcPr>
            <w:tcW w:w="611" w:type="dxa"/>
            <w:vAlign w:val="top"/>
          </w:tcPr>
          <w:p>
            <w:pPr>
              <w:pStyle w:val="6"/>
              <w:spacing w:before="67" w:line="230" w:lineRule="auto"/>
              <w:ind w:left="230"/>
            </w:pPr>
            <w:r>
              <w:t>台</w:t>
            </w:r>
          </w:p>
        </w:tc>
        <w:tc>
          <w:tcPr>
            <w:tcW w:w="1064" w:type="dxa"/>
            <w:vAlign w:val="top"/>
          </w:tcPr>
          <w:p>
            <w:pPr>
              <w:pStyle w:val="6"/>
              <w:spacing w:before="67" w:line="267" w:lineRule="exact"/>
              <w:ind w:left="495"/>
            </w:pPr>
            <w:r>
              <w:rPr>
                <w:position w:val="1"/>
              </w:rPr>
              <w:t>2</w:t>
            </w:r>
          </w:p>
        </w:tc>
        <w:tc>
          <w:tcPr>
            <w:tcW w:w="900"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gridSpan w:val="2"/>
            <w:vAlign w:val="top"/>
          </w:tcPr>
          <w:p>
            <w:pPr>
              <w:pStyle w:val="6"/>
              <w:spacing w:before="68" w:line="267" w:lineRule="exact"/>
              <w:ind w:left="456"/>
            </w:pPr>
            <w:r>
              <w:rPr>
                <w:position w:val="1"/>
              </w:rPr>
              <w:t>3</w:t>
            </w:r>
          </w:p>
        </w:tc>
        <w:tc>
          <w:tcPr>
            <w:tcW w:w="3470" w:type="dxa"/>
            <w:gridSpan w:val="2"/>
            <w:vAlign w:val="top"/>
          </w:tcPr>
          <w:p>
            <w:pPr>
              <w:pStyle w:val="6"/>
              <w:spacing w:before="67" w:line="228" w:lineRule="auto"/>
              <w:ind w:left="459"/>
            </w:pPr>
            <w:r>
              <w:rPr>
                <w:spacing w:val="-3"/>
              </w:rPr>
              <w:t>次氯酸钠计量泵（超滤反洗）</w:t>
            </w:r>
          </w:p>
        </w:tc>
        <w:tc>
          <w:tcPr>
            <w:tcW w:w="1023" w:type="dxa"/>
            <w:gridSpan w:val="2"/>
            <w:vAlign w:val="top"/>
          </w:tcPr>
          <w:p>
            <w:pPr>
              <w:pStyle w:val="6"/>
              <w:spacing w:before="68" w:line="267" w:lineRule="exact"/>
              <w:ind w:left="321"/>
            </w:pPr>
            <w:r>
              <w:rPr>
                <w:spacing w:val="-1"/>
                <w:position w:val="1"/>
              </w:rPr>
              <w:t>0.37</w:t>
            </w:r>
          </w:p>
        </w:tc>
        <w:tc>
          <w:tcPr>
            <w:tcW w:w="611" w:type="dxa"/>
            <w:vAlign w:val="top"/>
          </w:tcPr>
          <w:p>
            <w:pPr>
              <w:pStyle w:val="6"/>
              <w:spacing w:before="67" w:line="230" w:lineRule="auto"/>
              <w:ind w:left="230"/>
            </w:pPr>
            <w:r>
              <w:t>台</w:t>
            </w:r>
          </w:p>
        </w:tc>
        <w:tc>
          <w:tcPr>
            <w:tcW w:w="1064" w:type="dxa"/>
            <w:vAlign w:val="top"/>
          </w:tcPr>
          <w:p>
            <w:pPr>
              <w:pStyle w:val="6"/>
              <w:spacing w:before="68" w:line="267" w:lineRule="exact"/>
              <w:ind w:left="495"/>
            </w:pPr>
            <w:r>
              <w:rPr>
                <w:position w:val="1"/>
              </w:rPr>
              <w:t>2</w:t>
            </w:r>
          </w:p>
        </w:tc>
        <w:tc>
          <w:tcPr>
            <w:tcW w:w="900"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gridSpan w:val="2"/>
            <w:vAlign w:val="top"/>
          </w:tcPr>
          <w:p>
            <w:pPr>
              <w:pStyle w:val="6"/>
              <w:spacing w:before="68" w:line="267" w:lineRule="exact"/>
              <w:ind w:left="451"/>
            </w:pPr>
            <w:r>
              <w:rPr>
                <w:position w:val="1"/>
              </w:rPr>
              <w:t>4</w:t>
            </w:r>
          </w:p>
        </w:tc>
        <w:tc>
          <w:tcPr>
            <w:tcW w:w="3470" w:type="dxa"/>
            <w:gridSpan w:val="2"/>
            <w:vAlign w:val="top"/>
          </w:tcPr>
          <w:p>
            <w:pPr>
              <w:pStyle w:val="6"/>
              <w:spacing w:before="68" w:line="228" w:lineRule="auto"/>
              <w:ind w:left="1441"/>
            </w:pPr>
            <w:r>
              <w:rPr>
                <w:spacing w:val="-1"/>
              </w:rPr>
              <w:t>搅拌器</w:t>
            </w:r>
          </w:p>
        </w:tc>
        <w:tc>
          <w:tcPr>
            <w:tcW w:w="1023" w:type="dxa"/>
            <w:gridSpan w:val="2"/>
            <w:vAlign w:val="top"/>
          </w:tcPr>
          <w:p>
            <w:pPr>
              <w:pStyle w:val="6"/>
              <w:spacing w:before="68" w:line="267" w:lineRule="exact"/>
              <w:ind w:left="321"/>
            </w:pPr>
            <w:r>
              <w:rPr>
                <w:spacing w:val="-1"/>
                <w:position w:val="1"/>
              </w:rPr>
              <w:t>0.55</w:t>
            </w:r>
          </w:p>
        </w:tc>
        <w:tc>
          <w:tcPr>
            <w:tcW w:w="611" w:type="dxa"/>
            <w:vAlign w:val="top"/>
          </w:tcPr>
          <w:p>
            <w:pPr>
              <w:pStyle w:val="6"/>
              <w:spacing w:before="68" w:line="230" w:lineRule="auto"/>
              <w:ind w:left="230"/>
            </w:pPr>
            <w:r>
              <w:t>台</w:t>
            </w:r>
          </w:p>
        </w:tc>
        <w:tc>
          <w:tcPr>
            <w:tcW w:w="1064" w:type="dxa"/>
            <w:vAlign w:val="top"/>
          </w:tcPr>
          <w:p>
            <w:pPr>
              <w:pStyle w:val="6"/>
              <w:spacing w:before="68" w:line="267" w:lineRule="exact"/>
              <w:ind w:left="508"/>
            </w:pPr>
            <w:r>
              <w:rPr>
                <w:position w:val="1"/>
              </w:rPr>
              <w:t>1</w:t>
            </w:r>
          </w:p>
        </w:tc>
        <w:tc>
          <w:tcPr>
            <w:tcW w:w="900"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gridSpan w:val="2"/>
            <w:vAlign w:val="top"/>
          </w:tcPr>
          <w:p>
            <w:pPr>
              <w:pStyle w:val="6"/>
              <w:spacing w:before="66" w:line="268" w:lineRule="exact"/>
              <w:ind w:left="456"/>
            </w:pPr>
            <w:r>
              <w:rPr>
                <w:position w:val="1"/>
              </w:rPr>
              <w:t>5</w:t>
            </w:r>
          </w:p>
        </w:tc>
        <w:tc>
          <w:tcPr>
            <w:tcW w:w="3470" w:type="dxa"/>
            <w:gridSpan w:val="2"/>
            <w:vAlign w:val="top"/>
          </w:tcPr>
          <w:p>
            <w:pPr>
              <w:pStyle w:val="6"/>
              <w:spacing w:before="66" w:line="227" w:lineRule="auto"/>
              <w:ind w:left="849"/>
            </w:pPr>
            <w:r>
              <w:rPr>
                <w:spacing w:val="-2"/>
              </w:rPr>
              <w:t>还原剂计量泵（RO）</w:t>
            </w:r>
          </w:p>
        </w:tc>
        <w:tc>
          <w:tcPr>
            <w:tcW w:w="1023" w:type="dxa"/>
            <w:gridSpan w:val="2"/>
            <w:vAlign w:val="top"/>
          </w:tcPr>
          <w:p>
            <w:pPr>
              <w:pStyle w:val="6"/>
              <w:spacing w:before="66" w:line="268" w:lineRule="exact"/>
              <w:ind w:left="321"/>
            </w:pPr>
            <w:r>
              <w:rPr>
                <w:spacing w:val="-1"/>
                <w:position w:val="1"/>
              </w:rPr>
              <w:t>0.02</w:t>
            </w:r>
          </w:p>
        </w:tc>
        <w:tc>
          <w:tcPr>
            <w:tcW w:w="611" w:type="dxa"/>
            <w:vAlign w:val="top"/>
          </w:tcPr>
          <w:p>
            <w:pPr>
              <w:pStyle w:val="6"/>
              <w:spacing w:before="66" w:line="230" w:lineRule="auto"/>
              <w:ind w:left="230"/>
            </w:pPr>
            <w:r>
              <w:t>台</w:t>
            </w:r>
          </w:p>
        </w:tc>
        <w:tc>
          <w:tcPr>
            <w:tcW w:w="1064" w:type="dxa"/>
            <w:vAlign w:val="top"/>
          </w:tcPr>
          <w:p>
            <w:pPr>
              <w:pStyle w:val="6"/>
              <w:spacing w:before="66" w:line="268" w:lineRule="exact"/>
              <w:ind w:left="495"/>
            </w:pPr>
            <w:r>
              <w:rPr>
                <w:position w:val="1"/>
              </w:rPr>
              <w:t>2</w:t>
            </w:r>
          </w:p>
        </w:tc>
        <w:tc>
          <w:tcPr>
            <w:tcW w:w="900"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gridSpan w:val="2"/>
            <w:vAlign w:val="top"/>
          </w:tcPr>
          <w:p>
            <w:pPr>
              <w:pStyle w:val="6"/>
              <w:spacing w:before="66" w:line="268" w:lineRule="exact"/>
              <w:ind w:left="453"/>
            </w:pPr>
            <w:r>
              <w:rPr>
                <w:position w:val="1"/>
              </w:rPr>
              <w:t>6</w:t>
            </w:r>
          </w:p>
        </w:tc>
        <w:tc>
          <w:tcPr>
            <w:tcW w:w="3470" w:type="dxa"/>
            <w:gridSpan w:val="2"/>
            <w:vAlign w:val="top"/>
          </w:tcPr>
          <w:p>
            <w:pPr>
              <w:pStyle w:val="6"/>
              <w:spacing w:before="66" w:line="228" w:lineRule="auto"/>
              <w:ind w:left="1441"/>
            </w:pPr>
            <w:r>
              <w:rPr>
                <w:spacing w:val="-1"/>
              </w:rPr>
              <w:t>搅拌器</w:t>
            </w:r>
          </w:p>
        </w:tc>
        <w:tc>
          <w:tcPr>
            <w:tcW w:w="1023" w:type="dxa"/>
            <w:gridSpan w:val="2"/>
            <w:vAlign w:val="top"/>
          </w:tcPr>
          <w:p>
            <w:pPr>
              <w:pStyle w:val="6"/>
              <w:spacing w:before="66" w:line="268" w:lineRule="exact"/>
              <w:ind w:left="321"/>
            </w:pPr>
            <w:r>
              <w:rPr>
                <w:spacing w:val="-1"/>
                <w:position w:val="1"/>
              </w:rPr>
              <w:t>0.55</w:t>
            </w:r>
          </w:p>
        </w:tc>
        <w:tc>
          <w:tcPr>
            <w:tcW w:w="611" w:type="dxa"/>
            <w:vAlign w:val="top"/>
          </w:tcPr>
          <w:p>
            <w:pPr>
              <w:pStyle w:val="6"/>
              <w:spacing w:before="66" w:line="230" w:lineRule="auto"/>
              <w:ind w:left="230"/>
            </w:pPr>
            <w:r>
              <w:t>台</w:t>
            </w:r>
          </w:p>
        </w:tc>
        <w:tc>
          <w:tcPr>
            <w:tcW w:w="1064" w:type="dxa"/>
            <w:vAlign w:val="top"/>
          </w:tcPr>
          <w:p>
            <w:pPr>
              <w:pStyle w:val="6"/>
              <w:spacing w:before="66" w:line="268" w:lineRule="exact"/>
              <w:ind w:left="508"/>
            </w:pPr>
            <w:r>
              <w:rPr>
                <w:position w:val="1"/>
              </w:rPr>
              <w:t>1</w:t>
            </w:r>
          </w:p>
        </w:tc>
        <w:tc>
          <w:tcPr>
            <w:tcW w:w="900"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gridSpan w:val="2"/>
            <w:vAlign w:val="top"/>
          </w:tcPr>
          <w:p>
            <w:pPr>
              <w:pStyle w:val="6"/>
              <w:spacing w:before="67" w:line="267" w:lineRule="exact"/>
              <w:ind w:left="456"/>
            </w:pPr>
            <w:r>
              <w:rPr>
                <w:position w:val="1"/>
              </w:rPr>
              <w:t>7</w:t>
            </w:r>
          </w:p>
        </w:tc>
        <w:tc>
          <w:tcPr>
            <w:tcW w:w="3470" w:type="dxa"/>
            <w:gridSpan w:val="2"/>
            <w:vAlign w:val="top"/>
          </w:tcPr>
          <w:p>
            <w:pPr>
              <w:pStyle w:val="6"/>
              <w:spacing w:before="67" w:line="227" w:lineRule="auto"/>
              <w:ind w:left="863"/>
            </w:pPr>
            <w:r>
              <w:rPr>
                <w:spacing w:val="-3"/>
              </w:rPr>
              <w:t>阻垢剂计量泵（RO）</w:t>
            </w:r>
          </w:p>
        </w:tc>
        <w:tc>
          <w:tcPr>
            <w:tcW w:w="1023" w:type="dxa"/>
            <w:gridSpan w:val="2"/>
            <w:vAlign w:val="top"/>
          </w:tcPr>
          <w:p>
            <w:pPr>
              <w:pStyle w:val="6"/>
              <w:spacing w:before="67" w:line="267" w:lineRule="exact"/>
              <w:ind w:left="321"/>
            </w:pPr>
            <w:r>
              <w:rPr>
                <w:spacing w:val="-1"/>
                <w:position w:val="1"/>
              </w:rPr>
              <w:t>0.02</w:t>
            </w:r>
          </w:p>
        </w:tc>
        <w:tc>
          <w:tcPr>
            <w:tcW w:w="611" w:type="dxa"/>
            <w:vAlign w:val="top"/>
          </w:tcPr>
          <w:p>
            <w:pPr>
              <w:pStyle w:val="6"/>
              <w:spacing w:before="67" w:line="230" w:lineRule="auto"/>
              <w:ind w:left="230"/>
            </w:pPr>
            <w:r>
              <w:t>台</w:t>
            </w:r>
          </w:p>
        </w:tc>
        <w:tc>
          <w:tcPr>
            <w:tcW w:w="1064" w:type="dxa"/>
            <w:vAlign w:val="top"/>
          </w:tcPr>
          <w:p>
            <w:pPr>
              <w:pStyle w:val="6"/>
              <w:spacing w:before="67" w:line="267" w:lineRule="exact"/>
              <w:ind w:left="497"/>
            </w:pPr>
            <w:r>
              <w:rPr>
                <w:position w:val="1"/>
              </w:rPr>
              <w:t>3</w:t>
            </w:r>
          </w:p>
        </w:tc>
        <w:tc>
          <w:tcPr>
            <w:tcW w:w="900"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gridSpan w:val="2"/>
            <w:vAlign w:val="top"/>
          </w:tcPr>
          <w:p>
            <w:pPr>
              <w:pStyle w:val="6"/>
              <w:spacing w:before="67" w:line="267" w:lineRule="exact"/>
              <w:ind w:left="452"/>
            </w:pPr>
            <w:r>
              <w:rPr>
                <w:position w:val="1"/>
              </w:rPr>
              <w:t>8</w:t>
            </w:r>
          </w:p>
        </w:tc>
        <w:tc>
          <w:tcPr>
            <w:tcW w:w="3470" w:type="dxa"/>
            <w:gridSpan w:val="2"/>
            <w:vAlign w:val="top"/>
          </w:tcPr>
          <w:p>
            <w:pPr>
              <w:pStyle w:val="6"/>
              <w:spacing w:before="67" w:line="228" w:lineRule="auto"/>
              <w:ind w:left="1441"/>
            </w:pPr>
            <w:r>
              <w:rPr>
                <w:spacing w:val="-1"/>
              </w:rPr>
              <w:t>搅拌器</w:t>
            </w:r>
          </w:p>
        </w:tc>
        <w:tc>
          <w:tcPr>
            <w:tcW w:w="1023" w:type="dxa"/>
            <w:gridSpan w:val="2"/>
            <w:vAlign w:val="top"/>
          </w:tcPr>
          <w:p>
            <w:pPr>
              <w:pStyle w:val="6"/>
              <w:spacing w:before="67" w:line="267" w:lineRule="exact"/>
              <w:ind w:left="321"/>
            </w:pPr>
            <w:r>
              <w:rPr>
                <w:spacing w:val="-1"/>
                <w:position w:val="1"/>
              </w:rPr>
              <w:t>0.55</w:t>
            </w:r>
          </w:p>
        </w:tc>
        <w:tc>
          <w:tcPr>
            <w:tcW w:w="611" w:type="dxa"/>
            <w:vAlign w:val="top"/>
          </w:tcPr>
          <w:p>
            <w:pPr>
              <w:pStyle w:val="6"/>
              <w:spacing w:before="67" w:line="230" w:lineRule="auto"/>
              <w:ind w:left="230"/>
            </w:pPr>
            <w:r>
              <w:t>台</w:t>
            </w:r>
          </w:p>
        </w:tc>
        <w:tc>
          <w:tcPr>
            <w:tcW w:w="1064" w:type="dxa"/>
            <w:vAlign w:val="top"/>
          </w:tcPr>
          <w:p>
            <w:pPr>
              <w:pStyle w:val="6"/>
              <w:spacing w:before="67" w:line="267" w:lineRule="exact"/>
              <w:ind w:left="508"/>
            </w:pPr>
            <w:r>
              <w:rPr>
                <w:position w:val="1"/>
              </w:rPr>
              <w:t>1</w:t>
            </w:r>
          </w:p>
        </w:tc>
        <w:tc>
          <w:tcPr>
            <w:tcW w:w="900"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910" w:type="dxa"/>
            <w:gridSpan w:val="2"/>
            <w:vAlign w:val="top"/>
          </w:tcPr>
          <w:p>
            <w:pPr>
              <w:pStyle w:val="6"/>
              <w:spacing w:before="68" w:line="267" w:lineRule="exact"/>
              <w:ind w:left="452"/>
            </w:pPr>
            <w:r>
              <w:rPr>
                <w:position w:val="1"/>
              </w:rPr>
              <w:t>9</w:t>
            </w:r>
          </w:p>
        </w:tc>
        <w:tc>
          <w:tcPr>
            <w:tcW w:w="3470" w:type="dxa"/>
            <w:gridSpan w:val="2"/>
            <w:vAlign w:val="top"/>
          </w:tcPr>
          <w:p>
            <w:pPr>
              <w:pStyle w:val="6"/>
              <w:spacing w:before="67" w:line="227" w:lineRule="auto"/>
              <w:ind w:left="505"/>
            </w:pPr>
            <w:r>
              <w:rPr>
                <w:spacing w:val="-2"/>
              </w:rPr>
              <w:t>非氧化性杀菌剂计量泵（RO)</w:t>
            </w:r>
          </w:p>
        </w:tc>
        <w:tc>
          <w:tcPr>
            <w:tcW w:w="1023" w:type="dxa"/>
            <w:gridSpan w:val="2"/>
            <w:vAlign w:val="top"/>
          </w:tcPr>
          <w:p>
            <w:pPr>
              <w:pStyle w:val="6"/>
              <w:spacing w:before="68" w:line="267" w:lineRule="exact"/>
              <w:ind w:left="321"/>
            </w:pPr>
            <w:r>
              <w:rPr>
                <w:spacing w:val="-1"/>
                <w:position w:val="1"/>
              </w:rPr>
              <w:t>0.02</w:t>
            </w:r>
          </w:p>
        </w:tc>
        <w:tc>
          <w:tcPr>
            <w:tcW w:w="611" w:type="dxa"/>
            <w:vAlign w:val="top"/>
          </w:tcPr>
          <w:p>
            <w:pPr>
              <w:pStyle w:val="6"/>
              <w:spacing w:before="67" w:line="230" w:lineRule="auto"/>
              <w:ind w:left="230"/>
            </w:pPr>
            <w:r>
              <w:t>台</w:t>
            </w:r>
          </w:p>
        </w:tc>
        <w:tc>
          <w:tcPr>
            <w:tcW w:w="1064" w:type="dxa"/>
            <w:vAlign w:val="top"/>
          </w:tcPr>
          <w:p>
            <w:pPr>
              <w:pStyle w:val="6"/>
              <w:spacing w:before="68" w:line="267" w:lineRule="exact"/>
              <w:ind w:left="495"/>
            </w:pPr>
            <w:r>
              <w:rPr>
                <w:position w:val="1"/>
              </w:rPr>
              <w:t>2</w:t>
            </w:r>
          </w:p>
        </w:tc>
        <w:tc>
          <w:tcPr>
            <w:tcW w:w="900"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6" w:hRule="atLeast"/>
        </w:trPr>
        <w:tc>
          <w:tcPr>
            <w:tcW w:w="653" w:type="dxa"/>
            <w:vMerge w:val="continue"/>
            <w:tcBorders>
              <w:top w:val="nil"/>
              <w:bottom w:val="nil"/>
            </w:tcBorders>
            <w:vAlign w:val="top"/>
          </w:tcPr>
          <w:p>
            <w:pPr>
              <w:rPr>
                <w:rFonts w:ascii="Arial"/>
                <w:sz w:val="21"/>
              </w:rPr>
            </w:pPr>
          </w:p>
        </w:tc>
        <w:tc>
          <w:tcPr>
            <w:tcW w:w="7978" w:type="dxa"/>
            <w:gridSpan w:val="10"/>
            <w:vAlign w:val="top"/>
          </w:tcPr>
          <w:p>
            <w:pPr>
              <w:spacing w:line="465" w:lineRule="auto"/>
              <w:rPr>
                <w:rFonts w:ascii="Arial"/>
                <w:sz w:val="21"/>
              </w:rPr>
            </w:pPr>
          </w:p>
          <w:p>
            <w:pPr>
              <w:pStyle w:val="6"/>
              <w:spacing w:before="91" w:line="219" w:lineRule="auto"/>
              <w:ind w:left="119"/>
              <w:outlineLvl w:val="1"/>
              <w:rPr>
                <w:sz w:val="28"/>
                <w:szCs w:val="28"/>
              </w:rPr>
            </w:pPr>
            <w:r>
              <w:rPr>
                <w:b/>
                <w:bCs/>
                <w:spacing w:val="-4"/>
                <w:sz w:val="28"/>
                <w:szCs w:val="28"/>
              </w:rPr>
              <w:t>3、本项目设计进出水水质</w:t>
            </w:r>
          </w:p>
          <w:p>
            <w:pPr>
              <w:pStyle w:val="6"/>
              <w:spacing w:before="107" w:line="361" w:lineRule="auto"/>
              <w:ind w:left="113" w:right="108" w:firstLine="480"/>
              <w:jc w:val="both"/>
              <w:rPr>
                <w:sz w:val="24"/>
                <w:szCs w:val="24"/>
              </w:rPr>
            </w:pPr>
            <w:r>
              <w:rPr>
                <w:spacing w:val="16"/>
                <w:sz w:val="24"/>
                <w:szCs w:val="24"/>
              </w:rPr>
              <w:t>本项</w:t>
            </w:r>
            <w:r>
              <w:rPr>
                <w:spacing w:val="-28"/>
                <w:sz w:val="24"/>
                <w:szCs w:val="24"/>
              </w:rPr>
              <w:t xml:space="preserve"> </w:t>
            </w:r>
            <w:r>
              <w:rPr>
                <w:spacing w:val="16"/>
                <w:sz w:val="24"/>
                <w:szCs w:val="24"/>
              </w:rPr>
              <w:t>目一级处理系统出水水质指标达到《地表水环境质量标准》</w:t>
            </w:r>
            <w:r>
              <w:rPr>
                <w:sz w:val="24"/>
                <w:szCs w:val="24"/>
              </w:rPr>
              <w:t xml:space="preserve"> </w:t>
            </w:r>
            <w:r>
              <w:rPr>
                <w:spacing w:val="-3"/>
                <w:sz w:val="24"/>
                <w:szCs w:val="24"/>
              </w:rPr>
              <w:t>（</w:t>
            </w:r>
            <w:r>
              <w:rPr>
                <w:rFonts w:ascii="Calibri" w:hAnsi="Calibri" w:eastAsia="Calibri" w:cs="Calibri"/>
                <w:spacing w:val="-3"/>
                <w:sz w:val="24"/>
                <w:szCs w:val="24"/>
              </w:rPr>
              <w:t>GB3838–2002</w:t>
            </w:r>
            <w:r>
              <w:rPr>
                <w:spacing w:val="-3"/>
                <w:sz w:val="24"/>
                <w:szCs w:val="24"/>
              </w:rPr>
              <w:t>）Ⅲ类水水质标准，用于煤矿生产、抑尘洒水、绿化等；二</w:t>
            </w:r>
            <w:r>
              <w:rPr>
                <w:spacing w:val="9"/>
                <w:sz w:val="24"/>
                <w:szCs w:val="24"/>
              </w:rPr>
              <w:t xml:space="preserve"> </w:t>
            </w:r>
            <w:r>
              <w:rPr>
                <w:spacing w:val="18"/>
                <w:sz w:val="24"/>
                <w:szCs w:val="24"/>
              </w:rPr>
              <w:t>级处理系统设计出水水质达到《城市污水再生利用城市杂用水水质》</w:t>
            </w:r>
            <w:r>
              <w:rPr>
                <w:sz w:val="24"/>
                <w:szCs w:val="24"/>
              </w:rPr>
              <w:t xml:space="preserve"> </w:t>
            </w:r>
            <w:r>
              <w:rPr>
                <w:spacing w:val="1"/>
                <w:sz w:val="24"/>
                <w:szCs w:val="24"/>
              </w:rPr>
              <w:t>（</w:t>
            </w:r>
            <w:r>
              <w:rPr>
                <w:rFonts w:ascii="Calibri" w:hAnsi="Calibri" w:eastAsia="Calibri" w:cs="Calibri"/>
                <w:sz w:val="24"/>
                <w:szCs w:val="24"/>
              </w:rPr>
              <w:t>GB</w:t>
            </w:r>
            <w:r>
              <w:rPr>
                <w:rFonts w:ascii="Calibri" w:hAnsi="Calibri" w:eastAsia="Calibri" w:cs="Calibri"/>
                <w:spacing w:val="1"/>
                <w:sz w:val="24"/>
                <w:szCs w:val="24"/>
              </w:rPr>
              <w:t>/T18920–2020</w:t>
            </w:r>
            <w:r>
              <w:rPr>
                <w:spacing w:val="1"/>
                <w:sz w:val="24"/>
                <w:szCs w:val="24"/>
              </w:rPr>
              <w:t>）中冲厕、车辆冲洗用水标准，用于煤矿职工的卫生间</w:t>
            </w:r>
            <w:r>
              <w:rPr>
                <w:spacing w:val="7"/>
                <w:sz w:val="24"/>
                <w:szCs w:val="24"/>
              </w:rPr>
              <w:t xml:space="preserve"> </w:t>
            </w:r>
            <w:r>
              <w:rPr>
                <w:spacing w:val="-2"/>
                <w:sz w:val="24"/>
                <w:szCs w:val="24"/>
              </w:rPr>
              <w:t>冲厕，出水水质情况详见表</w:t>
            </w:r>
            <w:r>
              <w:rPr>
                <w:spacing w:val="-44"/>
                <w:sz w:val="24"/>
                <w:szCs w:val="24"/>
              </w:rPr>
              <w:t xml:space="preserve"> </w:t>
            </w:r>
            <w:r>
              <w:rPr>
                <w:rFonts w:ascii="Calibri" w:hAnsi="Calibri" w:eastAsia="Calibri" w:cs="Calibri"/>
                <w:spacing w:val="-2"/>
                <w:sz w:val="24"/>
                <w:szCs w:val="24"/>
              </w:rPr>
              <w:t>5</w:t>
            </w:r>
            <w:r>
              <w:rPr>
                <w:spacing w:val="-2"/>
                <w:sz w:val="24"/>
                <w:szCs w:val="24"/>
              </w:rPr>
              <w:t>。</w:t>
            </w:r>
          </w:p>
          <w:p>
            <w:pPr>
              <w:pStyle w:val="6"/>
              <w:spacing w:before="25" w:line="212" w:lineRule="auto"/>
              <w:ind w:left="1976"/>
              <w:rPr>
                <w:sz w:val="24"/>
                <w:szCs w:val="24"/>
              </w:rPr>
            </w:pPr>
            <w:r>
              <w:rPr>
                <w:b/>
                <w:bCs/>
                <w:spacing w:val="-4"/>
                <w:sz w:val="24"/>
                <w:szCs w:val="24"/>
              </w:rPr>
              <w:t>表</w:t>
            </w:r>
            <w:r>
              <w:rPr>
                <w:spacing w:val="-26"/>
                <w:sz w:val="24"/>
                <w:szCs w:val="24"/>
              </w:rPr>
              <w:t xml:space="preserve"> </w:t>
            </w:r>
            <w:r>
              <w:rPr>
                <w:rFonts w:ascii="仿宋" w:hAnsi="仿宋" w:eastAsia="仿宋" w:cs="仿宋"/>
                <w:b/>
                <w:bCs/>
                <w:spacing w:val="-4"/>
                <w:sz w:val="24"/>
                <w:szCs w:val="24"/>
              </w:rPr>
              <w:t>5</w:t>
            </w:r>
            <w:r>
              <w:rPr>
                <w:rFonts w:ascii="仿宋" w:hAnsi="仿宋" w:eastAsia="仿宋" w:cs="仿宋"/>
                <w:spacing w:val="-4"/>
                <w:sz w:val="24"/>
                <w:szCs w:val="24"/>
              </w:rPr>
              <w:t xml:space="preserve">  </w:t>
            </w:r>
            <w:r>
              <w:rPr>
                <w:b/>
                <w:bCs/>
                <w:spacing w:val="-4"/>
                <w:sz w:val="24"/>
                <w:szCs w:val="24"/>
              </w:rPr>
              <w:t>本项目设计进、出水水质一览表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332" w:type="dxa"/>
            <w:vMerge w:val="restart"/>
            <w:tcBorders>
              <w:top w:val="nil"/>
              <w:bottom w:val="nil"/>
            </w:tcBorders>
            <w:vAlign w:val="top"/>
          </w:tcPr>
          <w:p>
            <w:pPr>
              <w:rPr>
                <w:rFonts w:ascii="Arial"/>
                <w:sz w:val="21"/>
              </w:rPr>
            </w:pPr>
          </w:p>
        </w:tc>
        <w:tc>
          <w:tcPr>
            <w:tcW w:w="2834" w:type="dxa"/>
            <w:gridSpan w:val="2"/>
            <w:vAlign w:val="top"/>
          </w:tcPr>
          <w:p>
            <w:pPr>
              <w:pStyle w:val="6"/>
              <w:spacing w:before="70" w:line="228" w:lineRule="auto"/>
              <w:ind w:left="1224"/>
            </w:pPr>
            <w:r>
              <w:rPr>
                <w:b/>
                <w:bCs/>
                <w:spacing w:val="-3"/>
              </w:rPr>
              <w:t>指标</w:t>
            </w:r>
          </w:p>
        </w:tc>
        <w:tc>
          <w:tcPr>
            <w:tcW w:w="1416" w:type="dxa"/>
            <w:gridSpan w:val="2"/>
            <w:vAlign w:val="top"/>
          </w:tcPr>
          <w:p>
            <w:pPr>
              <w:pStyle w:val="6"/>
              <w:spacing w:before="69" w:line="228" w:lineRule="auto"/>
              <w:ind w:left="512"/>
            </w:pPr>
            <w:r>
              <w:rPr>
                <w:b/>
                <w:bCs/>
                <w:spacing w:val="-1"/>
              </w:rPr>
              <w:t>进水</w:t>
            </w:r>
          </w:p>
        </w:tc>
        <w:tc>
          <w:tcPr>
            <w:tcW w:w="1432" w:type="dxa"/>
            <w:gridSpan w:val="2"/>
            <w:vAlign w:val="top"/>
          </w:tcPr>
          <w:p>
            <w:pPr>
              <w:pStyle w:val="6"/>
              <w:spacing w:before="69" w:line="228" w:lineRule="auto"/>
              <w:ind w:left="320"/>
            </w:pPr>
            <w:r>
              <w:rPr>
                <w:b/>
                <w:bCs/>
                <w:spacing w:val="-4"/>
              </w:rPr>
              <w:t>一级出水</w:t>
            </w:r>
          </w:p>
        </w:tc>
        <w:tc>
          <w:tcPr>
            <w:tcW w:w="1643" w:type="dxa"/>
            <w:gridSpan w:val="2"/>
            <w:vAlign w:val="top"/>
          </w:tcPr>
          <w:p>
            <w:pPr>
              <w:pStyle w:val="6"/>
              <w:spacing w:before="69" w:line="228" w:lineRule="auto"/>
              <w:ind w:left="417"/>
            </w:pPr>
            <w:r>
              <w:rPr>
                <w:b/>
                <w:bCs/>
                <w:spacing w:val="-4"/>
              </w:rPr>
              <w:t>二级出水</w:t>
            </w:r>
          </w:p>
        </w:tc>
        <w:tc>
          <w:tcPr>
            <w:tcW w:w="321" w:type="dxa"/>
            <w:vMerge w:val="restart"/>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332" w:type="dxa"/>
            <w:vMerge w:val="continue"/>
            <w:tcBorders>
              <w:top w:val="nil"/>
              <w:bottom w:val="nil"/>
            </w:tcBorders>
            <w:vAlign w:val="top"/>
          </w:tcPr>
          <w:p>
            <w:pPr>
              <w:rPr>
                <w:rFonts w:ascii="Arial"/>
                <w:sz w:val="21"/>
              </w:rPr>
            </w:pPr>
          </w:p>
        </w:tc>
        <w:tc>
          <w:tcPr>
            <w:tcW w:w="2834" w:type="dxa"/>
            <w:gridSpan w:val="2"/>
            <w:vAlign w:val="top"/>
          </w:tcPr>
          <w:p>
            <w:pPr>
              <w:pStyle w:val="6"/>
              <w:spacing w:before="105" w:line="188" w:lineRule="auto"/>
              <w:ind w:left="1319"/>
            </w:pPr>
            <w:r>
              <w:rPr>
                <w:spacing w:val="1"/>
              </w:rPr>
              <w:t>pH</w:t>
            </w:r>
          </w:p>
        </w:tc>
        <w:tc>
          <w:tcPr>
            <w:tcW w:w="1416" w:type="dxa"/>
            <w:gridSpan w:val="2"/>
            <w:vAlign w:val="top"/>
          </w:tcPr>
          <w:p>
            <w:pPr>
              <w:pStyle w:val="6"/>
              <w:spacing w:before="70" w:line="265" w:lineRule="exact"/>
              <w:ind w:left="566"/>
            </w:pPr>
            <w:r>
              <w:rPr>
                <w:spacing w:val="-1"/>
                <w:position w:val="1"/>
              </w:rPr>
              <w:t>6-9</w:t>
            </w:r>
          </w:p>
        </w:tc>
        <w:tc>
          <w:tcPr>
            <w:tcW w:w="1432" w:type="dxa"/>
            <w:gridSpan w:val="2"/>
            <w:vAlign w:val="top"/>
          </w:tcPr>
          <w:p>
            <w:pPr>
              <w:pStyle w:val="6"/>
              <w:spacing w:before="70" w:line="265" w:lineRule="exact"/>
              <w:ind w:left="568"/>
            </w:pPr>
            <w:r>
              <w:rPr>
                <w:spacing w:val="-2"/>
                <w:position w:val="1"/>
              </w:rPr>
              <w:t>6-9</w:t>
            </w:r>
          </w:p>
        </w:tc>
        <w:tc>
          <w:tcPr>
            <w:tcW w:w="1643" w:type="dxa"/>
            <w:gridSpan w:val="2"/>
            <w:vAlign w:val="top"/>
          </w:tcPr>
          <w:p>
            <w:pPr>
              <w:pStyle w:val="6"/>
              <w:spacing w:before="70" w:line="265" w:lineRule="exact"/>
              <w:ind w:left="468"/>
            </w:pPr>
            <w:r>
              <w:rPr>
                <w:spacing w:val="-2"/>
                <w:position w:val="1"/>
              </w:rPr>
              <w:t>6.0-9.0</w:t>
            </w:r>
          </w:p>
        </w:tc>
        <w:tc>
          <w:tcPr>
            <w:tcW w:w="32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332" w:type="dxa"/>
            <w:vMerge w:val="continue"/>
            <w:tcBorders>
              <w:top w:val="nil"/>
              <w:bottom w:val="nil"/>
            </w:tcBorders>
            <w:vAlign w:val="top"/>
          </w:tcPr>
          <w:p>
            <w:pPr>
              <w:rPr>
                <w:rFonts w:ascii="Arial"/>
                <w:sz w:val="21"/>
              </w:rPr>
            </w:pPr>
          </w:p>
        </w:tc>
        <w:tc>
          <w:tcPr>
            <w:tcW w:w="2834" w:type="dxa"/>
            <w:gridSpan w:val="2"/>
            <w:vAlign w:val="top"/>
          </w:tcPr>
          <w:p>
            <w:pPr>
              <w:pStyle w:val="6"/>
              <w:spacing w:before="68" w:line="222" w:lineRule="auto"/>
              <w:ind w:left="384"/>
            </w:pPr>
            <w:r>
              <w:rPr>
                <w:spacing w:val="-2"/>
              </w:rPr>
              <w:t>五日生化需氧量/(mg/L)</w:t>
            </w:r>
          </w:p>
        </w:tc>
        <w:tc>
          <w:tcPr>
            <w:tcW w:w="1416" w:type="dxa"/>
            <w:gridSpan w:val="2"/>
            <w:vAlign w:val="top"/>
          </w:tcPr>
          <w:p>
            <w:pPr>
              <w:pStyle w:val="6"/>
              <w:spacing w:before="68" w:line="267" w:lineRule="exact"/>
              <w:ind w:left="579"/>
            </w:pPr>
            <w:r>
              <w:rPr>
                <w:spacing w:val="-6"/>
                <w:position w:val="1"/>
              </w:rPr>
              <w:t>100</w:t>
            </w:r>
          </w:p>
        </w:tc>
        <w:tc>
          <w:tcPr>
            <w:tcW w:w="1432" w:type="dxa"/>
            <w:gridSpan w:val="2"/>
            <w:vAlign w:val="top"/>
          </w:tcPr>
          <w:p>
            <w:pPr>
              <w:pStyle w:val="6"/>
              <w:spacing w:before="68" w:line="267" w:lineRule="exact"/>
              <w:ind w:left="630"/>
            </w:pPr>
            <w:r>
              <w:rPr>
                <w:spacing w:val="-8"/>
                <w:position w:val="1"/>
              </w:rPr>
              <w:t>10</w:t>
            </w:r>
          </w:p>
        </w:tc>
        <w:tc>
          <w:tcPr>
            <w:tcW w:w="1643" w:type="dxa"/>
            <w:gridSpan w:val="2"/>
            <w:vAlign w:val="top"/>
          </w:tcPr>
          <w:p>
            <w:pPr>
              <w:pStyle w:val="6"/>
              <w:spacing w:before="68" w:line="267" w:lineRule="exact"/>
              <w:ind w:left="729"/>
            </w:pPr>
            <w:r>
              <w:rPr>
                <w:spacing w:val="-8"/>
                <w:position w:val="1"/>
              </w:rPr>
              <w:t>10</w:t>
            </w:r>
          </w:p>
        </w:tc>
        <w:tc>
          <w:tcPr>
            <w:tcW w:w="32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53" w:type="dxa"/>
            <w:vMerge w:val="continue"/>
            <w:tcBorders>
              <w:top w:val="nil"/>
              <w:bottom w:val="nil"/>
            </w:tcBorders>
            <w:vAlign w:val="top"/>
          </w:tcPr>
          <w:p>
            <w:pPr>
              <w:rPr>
                <w:rFonts w:ascii="Arial"/>
                <w:sz w:val="21"/>
              </w:rPr>
            </w:pPr>
          </w:p>
        </w:tc>
        <w:tc>
          <w:tcPr>
            <w:tcW w:w="332" w:type="dxa"/>
            <w:vMerge w:val="continue"/>
            <w:tcBorders>
              <w:top w:val="nil"/>
              <w:bottom w:val="nil"/>
            </w:tcBorders>
            <w:vAlign w:val="top"/>
          </w:tcPr>
          <w:p>
            <w:pPr>
              <w:rPr>
                <w:rFonts w:ascii="Arial"/>
                <w:sz w:val="21"/>
              </w:rPr>
            </w:pPr>
          </w:p>
        </w:tc>
        <w:tc>
          <w:tcPr>
            <w:tcW w:w="2834" w:type="dxa"/>
            <w:gridSpan w:val="2"/>
            <w:vAlign w:val="top"/>
          </w:tcPr>
          <w:p>
            <w:pPr>
              <w:pStyle w:val="6"/>
              <w:spacing w:before="68" w:line="222" w:lineRule="auto"/>
              <w:ind w:left="875"/>
            </w:pPr>
            <w:r>
              <w:rPr>
                <w:spacing w:val="-1"/>
              </w:rPr>
              <w:t>氨氮/(mg/L)</w:t>
            </w:r>
          </w:p>
        </w:tc>
        <w:tc>
          <w:tcPr>
            <w:tcW w:w="1416" w:type="dxa"/>
            <w:gridSpan w:val="2"/>
            <w:vAlign w:val="top"/>
          </w:tcPr>
          <w:p>
            <w:pPr>
              <w:pStyle w:val="6"/>
              <w:spacing w:before="68" w:line="267" w:lineRule="exact"/>
              <w:ind w:left="618"/>
            </w:pPr>
            <w:r>
              <w:rPr>
                <w:spacing w:val="-4"/>
                <w:position w:val="1"/>
              </w:rPr>
              <w:t>50</w:t>
            </w:r>
          </w:p>
        </w:tc>
        <w:tc>
          <w:tcPr>
            <w:tcW w:w="1432" w:type="dxa"/>
            <w:gridSpan w:val="2"/>
            <w:vAlign w:val="top"/>
          </w:tcPr>
          <w:p>
            <w:pPr>
              <w:pStyle w:val="6"/>
              <w:spacing w:before="68" w:line="267" w:lineRule="exact"/>
              <w:ind w:left="680"/>
            </w:pPr>
            <w:r>
              <w:rPr>
                <w:position w:val="1"/>
              </w:rPr>
              <w:t>1</w:t>
            </w:r>
          </w:p>
        </w:tc>
        <w:tc>
          <w:tcPr>
            <w:tcW w:w="1643" w:type="dxa"/>
            <w:gridSpan w:val="2"/>
            <w:vAlign w:val="top"/>
          </w:tcPr>
          <w:p>
            <w:pPr>
              <w:pStyle w:val="6"/>
              <w:spacing w:before="68" w:line="267" w:lineRule="exact"/>
              <w:ind w:left="665"/>
            </w:pPr>
            <w:r>
              <w:rPr>
                <w:spacing w:val="-1"/>
                <w:position w:val="1"/>
              </w:rPr>
              <w:t>0.5</w:t>
            </w:r>
          </w:p>
        </w:tc>
        <w:tc>
          <w:tcPr>
            <w:tcW w:w="32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653" w:type="dxa"/>
            <w:vMerge w:val="continue"/>
            <w:tcBorders>
              <w:top w:val="nil"/>
            </w:tcBorders>
            <w:vAlign w:val="top"/>
          </w:tcPr>
          <w:p>
            <w:pPr>
              <w:rPr>
                <w:rFonts w:ascii="Arial"/>
                <w:sz w:val="21"/>
              </w:rPr>
            </w:pPr>
          </w:p>
        </w:tc>
        <w:tc>
          <w:tcPr>
            <w:tcW w:w="332" w:type="dxa"/>
            <w:vMerge w:val="continue"/>
            <w:tcBorders>
              <w:top w:val="nil"/>
            </w:tcBorders>
            <w:vAlign w:val="top"/>
          </w:tcPr>
          <w:p>
            <w:pPr>
              <w:rPr>
                <w:rFonts w:ascii="Arial"/>
                <w:sz w:val="21"/>
              </w:rPr>
            </w:pPr>
          </w:p>
        </w:tc>
        <w:tc>
          <w:tcPr>
            <w:tcW w:w="2834" w:type="dxa"/>
            <w:gridSpan w:val="2"/>
            <w:vAlign w:val="top"/>
          </w:tcPr>
          <w:p>
            <w:pPr>
              <w:pStyle w:val="6"/>
              <w:spacing w:before="68" w:line="222" w:lineRule="auto"/>
              <w:ind w:left="299"/>
            </w:pPr>
            <w:r>
              <w:rPr>
                <w:spacing w:val="-3"/>
              </w:rPr>
              <w:t>阴离子表面活性剂/(mg/L)</w:t>
            </w:r>
          </w:p>
        </w:tc>
        <w:tc>
          <w:tcPr>
            <w:tcW w:w="1416" w:type="dxa"/>
            <w:gridSpan w:val="2"/>
            <w:vAlign w:val="top"/>
          </w:tcPr>
          <w:p>
            <w:pPr>
              <w:pStyle w:val="6"/>
              <w:spacing w:before="69" w:line="267" w:lineRule="exact"/>
              <w:ind w:left="566"/>
            </w:pPr>
            <w:r>
              <w:rPr>
                <w:spacing w:val="-1"/>
                <w:position w:val="1"/>
              </w:rPr>
              <w:t>0.5</w:t>
            </w:r>
          </w:p>
        </w:tc>
        <w:tc>
          <w:tcPr>
            <w:tcW w:w="1432" w:type="dxa"/>
            <w:gridSpan w:val="2"/>
            <w:vAlign w:val="top"/>
          </w:tcPr>
          <w:p>
            <w:pPr>
              <w:pStyle w:val="6"/>
              <w:spacing w:before="69" w:line="267" w:lineRule="exact"/>
              <w:ind w:left="568"/>
            </w:pPr>
            <w:r>
              <w:rPr>
                <w:spacing w:val="-2"/>
                <w:position w:val="1"/>
              </w:rPr>
              <w:t>0.2</w:t>
            </w:r>
          </w:p>
        </w:tc>
        <w:tc>
          <w:tcPr>
            <w:tcW w:w="1643" w:type="dxa"/>
            <w:gridSpan w:val="2"/>
            <w:vAlign w:val="top"/>
          </w:tcPr>
          <w:p>
            <w:pPr>
              <w:pStyle w:val="6"/>
              <w:spacing w:before="69" w:line="267" w:lineRule="exact"/>
              <w:ind w:left="665"/>
            </w:pPr>
            <w:r>
              <w:rPr>
                <w:spacing w:val="-1"/>
                <w:position w:val="1"/>
              </w:rPr>
              <w:t>0.2</w:t>
            </w:r>
          </w:p>
        </w:tc>
        <w:tc>
          <w:tcPr>
            <w:tcW w:w="321" w:type="dxa"/>
            <w:vMerge w:val="continue"/>
            <w:tcBorders>
              <w:top w:val="nil"/>
            </w:tcBorders>
            <w:vAlign w:val="top"/>
          </w:tcPr>
          <w:p>
            <w:pPr>
              <w:rPr>
                <w:rFonts w:ascii="Arial"/>
                <w:sz w:val="21"/>
              </w:rPr>
            </w:pPr>
          </w:p>
        </w:tc>
      </w:tr>
    </w:tbl>
    <w:p>
      <w:pPr>
        <w:pStyle w:val="2"/>
      </w:pPr>
    </w:p>
    <w:p>
      <w:pPr>
        <w:sectPr>
          <w:footerReference r:id="rId20" w:type="default"/>
          <w:pgSz w:w="11906" w:h="16839"/>
          <w:pgMar w:top="1431" w:right="1635" w:bottom="1263"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9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7" w:hRule="atLeast"/>
        </w:trPr>
        <w:tc>
          <w:tcPr>
            <w:tcW w:w="653" w:type="dxa"/>
            <w:vAlign w:val="top"/>
          </w:tcPr>
          <w:p>
            <w:pPr>
              <w:rPr>
                <w:rFonts w:ascii="Arial"/>
                <w:sz w:val="21"/>
              </w:rPr>
            </w:pPr>
          </w:p>
        </w:tc>
        <w:tc>
          <w:tcPr>
            <w:tcW w:w="7978" w:type="dxa"/>
            <w:vAlign w:val="top"/>
          </w:tcPr>
          <w:p>
            <w:pPr>
              <w:spacing w:line="52" w:lineRule="auto"/>
              <w:rPr>
                <w:rFonts w:ascii="Arial"/>
                <w:sz w:val="2"/>
              </w:rPr>
            </w:pPr>
          </w:p>
          <w:tbl>
            <w:tblPr>
              <w:tblStyle w:val="5"/>
              <w:tblW w:w="7317" w:type="dxa"/>
              <w:tblInd w:w="3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38"/>
              <w:gridCol w:w="1416"/>
              <w:gridCol w:w="1416"/>
              <w:gridCol w:w="16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2838" w:type="dxa"/>
                  <w:tcBorders>
                    <w:top w:val="nil"/>
                  </w:tcBorders>
                  <w:vAlign w:val="top"/>
                </w:tcPr>
                <w:p>
                  <w:pPr>
                    <w:pStyle w:val="6"/>
                    <w:spacing w:before="75" w:line="222" w:lineRule="auto"/>
                    <w:ind w:left="784"/>
                  </w:pPr>
                  <w:r>
                    <w:rPr>
                      <w:spacing w:val="-2"/>
                    </w:rPr>
                    <w:t>溶解氧/(mg/L)</w:t>
                  </w:r>
                </w:p>
              </w:tc>
              <w:tc>
                <w:tcPr>
                  <w:tcW w:w="1416" w:type="dxa"/>
                  <w:tcBorders>
                    <w:top w:val="nil"/>
                  </w:tcBorders>
                  <w:vAlign w:val="top"/>
                </w:tcPr>
                <w:p>
                  <w:pPr>
                    <w:pStyle w:val="6"/>
                    <w:spacing w:before="75" w:line="268" w:lineRule="exact"/>
                    <w:ind w:left="529"/>
                  </w:pPr>
                  <w:r>
                    <w:rPr>
                      <w:spacing w:val="-5"/>
                      <w:position w:val="1"/>
                    </w:rPr>
                    <w:t>10.0</w:t>
                  </w:r>
                </w:p>
              </w:tc>
              <w:tc>
                <w:tcPr>
                  <w:tcW w:w="1416" w:type="dxa"/>
                  <w:tcBorders>
                    <w:top w:val="nil"/>
                  </w:tcBorders>
                  <w:vAlign w:val="top"/>
                </w:tcPr>
                <w:p>
                  <w:pPr>
                    <w:pStyle w:val="6"/>
                    <w:spacing w:before="75" w:line="268" w:lineRule="exact"/>
                    <w:ind w:left="570"/>
                  </w:pPr>
                  <w:r>
                    <w:rPr>
                      <w:spacing w:val="-3"/>
                      <w:position w:val="1"/>
                    </w:rPr>
                    <w:t>5.0</w:t>
                  </w:r>
                </w:p>
              </w:tc>
              <w:tc>
                <w:tcPr>
                  <w:tcW w:w="1647" w:type="dxa"/>
                  <w:tcBorders>
                    <w:top w:val="nil"/>
                  </w:tcBorders>
                  <w:vAlign w:val="top"/>
                </w:tcPr>
                <w:p>
                  <w:pPr>
                    <w:pStyle w:val="6"/>
                    <w:spacing w:before="75" w:line="268" w:lineRule="exact"/>
                    <w:ind w:left="682"/>
                  </w:pPr>
                  <w:r>
                    <w:rPr>
                      <w:spacing w:val="-1"/>
                      <w:position w:val="1"/>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2838" w:type="dxa"/>
                  <w:vAlign w:val="top"/>
                </w:tcPr>
                <w:p>
                  <w:pPr>
                    <w:pStyle w:val="6"/>
                    <w:spacing w:before="64" w:line="228" w:lineRule="auto"/>
                    <w:ind w:left="536"/>
                  </w:pPr>
                  <w:r>
                    <w:rPr>
                      <w:spacing w:val="-2"/>
                    </w:rPr>
                    <w:t>色度，铂钴色度单位</w:t>
                  </w:r>
                </w:p>
              </w:tc>
              <w:tc>
                <w:tcPr>
                  <w:tcW w:w="1416" w:type="dxa"/>
                  <w:vAlign w:val="top"/>
                </w:tcPr>
                <w:p>
                  <w:pPr>
                    <w:pStyle w:val="6"/>
                    <w:spacing w:before="64" w:line="268" w:lineRule="exact"/>
                    <w:ind w:left="618"/>
                  </w:pPr>
                  <w:r>
                    <w:rPr>
                      <w:spacing w:val="-4"/>
                      <w:position w:val="1"/>
                    </w:rPr>
                    <w:t>50</w:t>
                  </w:r>
                </w:p>
              </w:tc>
              <w:tc>
                <w:tcPr>
                  <w:tcW w:w="1416" w:type="dxa"/>
                  <w:vAlign w:val="top"/>
                </w:tcPr>
                <w:p>
                  <w:pPr>
                    <w:pStyle w:val="6"/>
                    <w:spacing w:before="64" w:line="268" w:lineRule="exact"/>
                    <w:ind w:left="618"/>
                  </w:pPr>
                  <w:r>
                    <w:rPr>
                      <w:spacing w:val="-3"/>
                      <w:position w:val="1"/>
                    </w:rPr>
                    <w:t>30</w:t>
                  </w:r>
                </w:p>
              </w:tc>
              <w:tc>
                <w:tcPr>
                  <w:tcW w:w="1647" w:type="dxa"/>
                  <w:vAlign w:val="top"/>
                </w:tcPr>
                <w:p>
                  <w:pPr>
                    <w:pStyle w:val="6"/>
                    <w:spacing w:before="64" w:line="268" w:lineRule="exact"/>
                    <w:ind w:left="745"/>
                  </w:pPr>
                  <w:r>
                    <w:rPr>
                      <w:spacing w:val="-8"/>
                      <w:position w:val="1"/>
                    </w:rPr>
                    <w:t>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2838" w:type="dxa"/>
                  <w:vAlign w:val="top"/>
                </w:tcPr>
                <w:p>
                  <w:pPr>
                    <w:pStyle w:val="6"/>
                    <w:spacing w:before="66" w:line="228" w:lineRule="auto"/>
                    <w:ind w:left="1031"/>
                  </w:pPr>
                  <w:r>
                    <w:rPr>
                      <w:spacing w:val="-2"/>
                    </w:rPr>
                    <w:t>浊度/NTU</w:t>
                  </w:r>
                </w:p>
              </w:tc>
              <w:tc>
                <w:tcPr>
                  <w:tcW w:w="1416" w:type="dxa"/>
                  <w:vAlign w:val="top"/>
                </w:tcPr>
                <w:p>
                  <w:pPr>
                    <w:pStyle w:val="6"/>
                    <w:spacing w:before="65" w:line="269" w:lineRule="exact"/>
                    <w:ind w:left="579"/>
                  </w:pPr>
                  <w:r>
                    <w:rPr>
                      <w:spacing w:val="-6"/>
                      <w:position w:val="1"/>
                    </w:rPr>
                    <w:t>120</w:t>
                  </w:r>
                </w:p>
              </w:tc>
              <w:tc>
                <w:tcPr>
                  <w:tcW w:w="1416" w:type="dxa"/>
                  <w:vAlign w:val="top"/>
                </w:tcPr>
                <w:p>
                  <w:pPr>
                    <w:pStyle w:val="6"/>
                    <w:spacing w:before="65" w:line="269" w:lineRule="exact"/>
                    <w:ind w:left="630"/>
                  </w:pPr>
                  <w:r>
                    <w:rPr>
                      <w:spacing w:val="-8"/>
                      <w:position w:val="1"/>
                    </w:rPr>
                    <w:t>10</w:t>
                  </w:r>
                </w:p>
              </w:tc>
              <w:tc>
                <w:tcPr>
                  <w:tcW w:w="1647" w:type="dxa"/>
                  <w:vAlign w:val="top"/>
                </w:tcPr>
                <w:p>
                  <w:pPr>
                    <w:pStyle w:val="6"/>
                    <w:spacing w:before="65" w:line="269" w:lineRule="exact"/>
                    <w:ind w:left="782"/>
                  </w:pPr>
                  <w:r>
                    <w:rPr>
                      <w:position w:val="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2838" w:type="dxa"/>
                  <w:vAlign w:val="top"/>
                </w:tcPr>
                <w:p>
                  <w:pPr>
                    <w:pStyle w:val="6"/>
                    <w:spacing w:before="67" w:line="222" w:lineRule="auto"/>
                    <w:ind w:left="486"/>
                  </w:pPr>
                  <w:r>
                    <w:rPr>
                      <w:spacing w:val="-2"/>
                    </w:rPr>
                    <w:t>溶解性总固体/(mg/L)</w:t>
                  </w:r>
                </w:p>
              </w:tc>
              <w:tc>
                <w:tcPr>
                  <w:tcW w:w="1416" w:type="dxa"/>
                  <w:vAlign w:val="top"/>
                </w:tcPr>
                <w:p>
                  <w:pPr>
                    <w:pStyle w:val="6"/>
                    <w:spacing w:before="67" w:line="267" w:lineRule="exact"/>
                    <w:ind w:left="529"/>
                  </w:pPr>
                  <w:r>
                    <w:rPr>
                      <w:spacing w:val="-5"/>
                      <w:position w:val="1"/>
                    </w:rPr>
                    <w:t>1500</w:t>
                  </w:r>
                </w:p>
              </w:tc>
              <w:tc>
                <w:tcPr>
                  <w:tcW w:w="1416" w:type="dxa"/>
                  <w:vAlign w:val="top"/>
                </w:tcPr>
                <w:p>
                  <w:pPr>
                    <w:pStyle w:val="6"/>
                    <w:spacing w:before="67" w:line="267" w:lineRule="exact"/>
                    <w:ind w:left="531"/>
                  </w:pPr>
                  <w:r>
                    <w:rPr>
                      <w:spacing w:val="-5"/>
                      <w:position w:val="1"/>
                    </w:rPr>
                    <w:t>1000</w:t>
                  </w:r>
                </w:p>
              </w:tc>
              <w:tc>
                <w:tcPr>
                  <w:tcW w:w="1647" w:type="dxa"/>
                  <w:vAlign w:val="top"/>
                </w:tcPr>
                <w:p>
                  <w:pPr>
                    <w:pStyle w:val="6"/>
                    <w:spacing w:before="66" w:line="231" w:lineRule="auto"/>
                    <w:ind w:left="299"/>
                  </w:pPr>
                  <w:r>
                    <w:rPr>
                      <w:spacing w:val="-3"/>
                    </w:rPr>
                    <w:t>1000(2000)a</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2838" w:type="dxa"/>
                  <w:vAlign w:val="top"/>
                </w:tcPr>
                <w:p>
                  <w:pPr>
                    <w:pStyle w:val="6"/>
                    <w:spacing w:before="68" w:line="228" w:lineRule="auto"/>
                    <w:ind w:left="1127"/>
                  </w:pPr>
                  <w:r>
                    <w:rPr>
                      <w:spacing w:val="-2"/>
                    </w:rPr>
                    <w:t>氟化物</w:t>
                  </w:r>
                </w:p>
              </w:tc>
              <w:tc>
                <w:tcPr>
                  <w:tcW w:w="1416" w:type="dxa"/>
                  <w:vAlign w:val="top"/>
                </w:tcPr>
                <w:p>
                  <w:pPr>
                    <w:pStyle w:val="6"/>
                    <w:spacing w:before="68" w:line="266" w:lineRule="exact"/>
                    <w:ind w:left="568"/>
                  </w:pPr>
                  <w:r>
                    <w:rPr>
                      <w:spacing w:val="-2"/>
                      <w:position w:val="1"/>
                    </w:rPr>
                    <w:t>5.0</w:t>
                  </w:r>
                </w:p>
              </w:tc>
              <w:tc>
                <w:tcPr>
                  <w:tcW w:w="1416" w:type="dxa"/>
                  <w:vAlign w:val="top"/>
                </w:tcPr>
                <w:p>
                  <w:pPr>
                    <w:pStyle w:val="6"/>
                    <w:spacing w:before="68" w:line="266" w:lineRule="exact"/>
                    <w:ind w:left="582"/>
                  </w:pPr>
                  <w:r>
                    <w:rPr>
                      <w:spacing w:val="-6"/>
                      <w:position w:val="1"/>
                    </w:rPr>
                    <w:t>1.0</w:t>
                  </w:r>
                </w:p>
              </w:tc>
              <w:tc>
                <w:tcPr>
                  <w:tcW w:w="1647" w:type="dxa"/>
                  <w:vAlign w:val="top"/>
                </w:tcPr>
                <w:p>
                  <w:pPr>
                    <w:pStyle w:val="6"/>
                    <w:spacing w:before="68" w:line="266" w:lineRule="exact"/>
                    <w:ind w:left="695"/>
                  </w:pPr>
                  <w:r>
                    <w:rPr>
                      <w:spacing w:val="-6"/>
                      <w:position w:val="1"/>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838" w:type="dxa"/>
                  <w:vAlign w:val="top"/>
                </w:tcPr>
                <w:p>
                  <w:pPr>
                    <w:pStyle w:val="6"/>
                    <w:spacing w:before="70" w:line="229" w:lineRule="auto"/>
                    <w:ind w:left="1126"/>
                  </w:pPr>
                  <w:r>
                    <w:rPr>
                      <w:spacing w:val="-1"/>
                    </w:rPr>
                    <w:t>硫酸盐</w:t>
                  </w:r>
                </w:p>
              </w:tc>
              <w:tc>
                <w:tcPr>
                  <w:tcW w:w="1416" w:type="dxa"/>
                  <w:vAlign w:val="top"/>
                </w:tcPr>
                <w:p>
                  <w:pPr>
                    <w:pStyle w:val="6"/>
                    <w:spacing w:before="70" w:line="265" w:lineRule="exact"/>
                    <w:ind w:left="566"/>
                  </w:pPr>
                  <w:r>
                    <w:rPr>
                      <w:spacing w:val="-1"/>
                      <w:position w:val="1"/>
                    </w:rPr>
                    <w:t>600</w:t>
                  </w:r>
                </w:p>
              </w:tc>
              <w:tc>
                <w:tcPr>
                  <w:tcW w:w="1416" w:type="dxa"/>
                  <w:vAlign w:val="top"/>
                </w:tcPr>
                <w:p>
                  <w:pPr>
                    <w:pStyle w:val="6"/>
                    <w:spacing w:before="70" w:line="265" w:lineRule="exact"/>
                    <w:ind w:left="569"/>
                  </w:pPr>
                  <w:r>
                    <w:rPr>
                      <w:spacing w:val="-2"/>
                      <w:position w:val="1"/>
                    </w:rPr>
                    <w:t>250</w:t>
                  </w:r>
                </w:p>
              </w:tc>
              <w:tc>
                <w:tcPr>
                  <w:tcW w:w="1647" w:type="dxa"/>
                  <w:vAlign w:val="top"/>
                </w:tcPr>
                <w:p>
                  <w:pPr>
                    <w:pStyle w:val="6"/>
                    <w:spacing w:before="70" w:line="265" w:lineRule="exact"/>
                    <w:ind w:left="682"/>
                  </w:pPr>
                  <w:r>
                    <w:rPr>
                      <w:spacing w:val="-1"/>
                      <w:position w:val="1"/>
                    </w:rPr>
                    <w:t>250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838" w:type="dxa"/>
                  <w:vAlign w:val="top"/>
                </w:tcPr>
                <w:p>
                  <w:pPr>
                    <w:pStyle w:val="6"/>
                    <w:spacing w:before="70" w:line="229" w:lineRule="auto"/>
                    <w:ind w:left="1129"/>
                  </w:pPr>
                  <w:r>
                    <w:rPr>
                      <w:spacing w:val="-2"/>
                    </w:rPr>
                    <w:t>悬浮物</w:t>
                  </w:r>
                </w:p>
              </w:tc>
              <w:tc>
                <w:tcPr>
                  <w:tcW w:w="1416" w:type="dxa"/>
                  <w:vAlign w:val="top"/>
                </w:tcPr>
                <w:p>
                  <w:pPr>
                    <w:pStyle w:val="6"/>
                    <w:spacing w:before="70" w:line="265" w:lineRule="exact"/>
                    <w:ind w:left="579"/>
                  </w:pPr>
                  <w:r>
                    <w:rPr>
                      <w:spacing w:val="-6"/>
                      <w:position w:val="1"/>
                    </w:rPr>
                    <w:t>120</w:t>
                  </w:r>
                </w:p>
              </w:tc>
              <w:tc>
                <w:tcPr>
                  <w:tcW w:w="1416" w:type="dxa"/>
                  <w:vAlign w:val="top"/>
                </w:tcPr>
                <w:p>
                  <w:pPr>
                    <w:pStyle w:val="6"/>
                    <w:spacing w:before="70" w:line="265" w:lineRule="exact"/>
                    <w:ind w:left="630"/>
                  </w:pPr>
                  <w:r>
                    <w:rPr>
                      <w:spacing w:val="-8"/>
                      <w:position w:val="1"/>
                    </w:rPr>
                    <w:t>10</w:t>
                  </w:r>
                </w:p>
              </w:tc>
              <w:tc>
                <w:tcPr>
                  <w:tcW w:w="1647" w:type="dxa"/>
                  <w:vAlign w:val="top"/>
                </w:tcPr>
                <w:p>
                  <w:pPr>
                    <w:pStyle w:val="6"/>
                    <w:spacing w:before="70" w:line="265" w:lineRule="exact"/>
                    <w:ind w:left="793"/>
                  </w:pPr>
                  <w:r>
                    <w:rPr>
                      <w:position w:val="1"/>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2838" w:type="dxa"/>
                  <w:vAlign w:val="top"/>
                </w:tcPr>
                <w:p>
                  <w:pPr>
                    <w:pStyle w:val="6"/>
                    <w:spacing w:before="68" w:line="228" w:lineRule="auto"/>
                    <w:ind w:left="1326"/>
                  </w:pPr>
                  <w:r>
                    <w:t>臭</w:t>
                  </w:r>
                </w:p>
              </w:tc>
              <w:tc>
                <w:tcPr>
                  <w:tcW w:w="1416" w:type="dxa"/>
                  <w:vAlign w:val="top"/>
                </w:tcPr>
                <w:p>
                  <w:pPr>
                    <w:pStyle w:val="6"/>
                    <w:spacing w:before="67" w:line="231" w:lineRule="auto"/>
                    <w:ind w:left="619"/>
                  </w:pPr>
                  <w:r>
                    <w:t>强</w:t>
                  </w:r>
                </w:p>
              </w:tc>
              <w:tc>
                <w:tcPr>
                  <w:tcW w:w="1416" w:type="dxa"/>
                  <w:vAlign w:val="top"/>
                </w:tcPr>
                <w:p>
                  <w:pPr>
                    <w:pStyle w:val="6"/>
                    <w:spacing w:before="68" w:line="228" w:lineRule="auto"/>
                    <w:ind w:left="318"/>
                  </w:pPr>
                  <w:r>
                    <w:rPr>
                      <w:spacing w:val="-2"/>
                    </w:rPr>
                    <w:t>无不快感</w:t>
                  </w:r>
                </w:p>
              </w:tc>
              <w:tc>
                <w:tcPr>
                  <w:tcW w:w="1647" w:type="dxa"/>
                  <w:vAlign w:val="top"/>
                </w:tcPr>
                <w:p>
                  <w:pPr>
                    <w:pStyle w:val="6"/>
                    <w:spacing w:before="68" w:line="228" w:lineRule="auto"/>
                    <w:ind w:left="434"/>
                  </w:pPr>
                  <w:r>
                    <w:rPr>
                      <w:spacing w:val="-2"/>
                    </w:rPr>
                    <w:t>无不快感</w:t>
                  </w:r>
                </w:p>
              </w:tc>
            </w:tr>
          </w:tbl>
          <w:p>
            <w:pPr>
              <w:spacing w:line="254" w:lineRule="auto"/>
              <w:rPr>
                <w:rFonts w:ascii="Arial"/>
                <w:sz w:val="21"/>
              </w:rPr>
            </w:pPr>
          </w:p>
          <w:p>
            <w:pPr>
              <w:spacing w:line="254" w:lineRule="auto"/>
              <w:rPr>
                <w:rFonts w:ascii="Arial"/>
                <w:sz w:val="21"/>
              </w:rPr>
            </w:pPr>
          </w:p>
          <w:p>
            <w:pPr>
              <w:pStyle w:val="6"/>
              <w:spacing w:before="78" w:line="219" w:lineRule="auto"/>
              <w:ind w:left="1853"/>
              <w:rPr>
                <w:sz w:val="24"/>
                <w:szCs w:val="24"/>
              </w:rPr>
            </w:pPr>
            <w:r>
              <w:rPr>
                <w:b/>
                <w:bCs/>
                <w:spacing w:val="-4"/>
                <w:sz w:val="24"/>
                <w:szCs w:val="24"/>
              </w:rPr>
              <w:t>表</w:t>
            </w:r>
            <w:r>
              <w:rPr>
                <w:spacing w:val="-22"/>
                <w:sz w:val="24"/>
                <w:szCs w:val="24"/>
              </w:rPr>
              <w:t xml:space="preserve"> </w:t>
            </w:r>
            <w:r>
              <w:rPr>
                <w:rFonts w:ascii="仿宋" w:hAnsi="仿宋" w:eastAsia="仿宋" w:cs="仿宋"/>
                <w:b/>
                <w:bCs/>
                <w:spacing w:val="-4"/>
                <w:sz w:val="24"/>
                <w:szCs w:val="24"/>
              </w:rPr>
              <w:t>6</w:t>
            </w:r>
            <w:r>
              <w:rPr>
                <w:rFonts w:ascii="仿宋" w:hAnsi="仿宋" w:eastAsia="仿宋" w:cs="仿宋"/>
                <w:spacing w:val="-4"/>
                <w:sz w:val="24"/>
                <w:szCs w:val="24"/>
              </w:rPr>
              <w:t xml:space="preserve">  </w:t>
            </w:r>
            <w:r>
              <w:rPr>
                <w:b/>
                <w:bCs/>
                <w:spacing w:val="-4"/>
                <w:sz w:val="24"/>
                <w:szCs w:val="24"/>
              </w:rPr>
              <w:t>三星煤矿矿井水处理设备进水水质</w:t>
            </w:r>
          </w:p>
          <w:p>
            <w:pPr>
              <w:spacing w:line="16" w:lineRule="auto"/>
              <w:rPr>
                <w:rFonts w:ascii="Arial"/>
                <w:sz w:val="2"/>
              </w:rPr>
            </w:pPr>
          </w:p>
          <w:tbl>
            <w:tblPr>
              <w:tblStyle w:val="5"/>
              <w:tblW w:w="6864" w:type="dxa"/>
              <w:tblInd w:w="5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77"/>
              <w:gridCol w:w="1303"/>
              <w:gridCol w:w="23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3177" w:type="dxa"/>
                  <w:vAlign w:val="top"/>
                </w:tcPr>
                <w:p>
                  <w:pPr>
                    <w:pStyle w:val="6"/>
                    <w:spacing w:before="68" w:line="228" w:lineRule="auto"/>
                    <w:ind w:left="1197"/>
                  </w:pPr>
                  <w:r>
                    <w:rPr>
                      <w:b/>
                      <w:bCs/>
                      <w:spacing w:val="-3"/>
                    </w:rPr>
                    <w:t>检测指标</w:t>
                  </w:r>
                </w:p>
              </w:tc>
              <w:tc>
                <w:tcPr>
                  <w:tcW w:w="1303" w:type="dxa"/>
                  <w:vAlign w:val="top"/>
                </w:tcPr>
                <w:p>
                  <w:pPr>
                    <w:pStyle w:val="6"/>
                    <w:spacing w:before="68" w:line="228" w:lineRule="auto"/>
                    <w:ind w:left="258"/>
                  </w:pPr>
                  <w:r>
                    <w:rPr>
                      <w:b/>
                      <w:bCs/>
                      <w:spacing w:val="-2"/>
                    </w:rPr>
                    <w:t>进水水质</w:t>
                  </w:r>
                </w:p>
              </w:tc>
              <w:tc>
                <w:tcPr>
                  <w:tcW w:w="2384" w:type="dxa"/>
                  <w:vAlign w:val="top"/>
                </w:tcPr>
                <w:p>
                  <w:pPr>
                    <w:pStyle w:val="6"/>
                    <w:spacing w:before="68" w:line="228" w:lineRule="auto"/>
                    <w:ind w:left="205"/>
                  </w:pPr>
                  <w:r>
                    <w:rPr>
                      <w:b/>
                      <w:bCs/>
                      <w:spacing w:val="-4"/>
                    </w:rPr>
                    <w:t>是否满足进水水质标准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3177" w:type="dxa"/>
                  <w:vAlign w:val="top"/>
                </w:tcPr>
                <w:p>
                  <w:pPr>
                    <w:pStyle w:val="6"/>
                    <w:spacing w:before="99" w:line="188" w:lineRule="auto"/>
                    <w:ind w:left="1492"/>
                  </w:pPr>
                  <w:r>
                    <w:rPr>
                      <w:spacing w:val="1"/>
                    </w:rPr>
                    <w:t>pH</w:t>
                  </w:r>
                </w:p>
              </w:tc>
              <w:tc>
                <w:tcPr>
                  <w:tcW w:w="1303" w:type="dxa"/>
                  <w:vAlign w:val="top"/>
                </w:tcPr>
                <w:p>
                  <w:pPr>
                    <w:pStyle w:val="6"/>
                    <w:spacing w:before="64" w:line="268" w:lineRule="exact"/>
                    <w:ind w:left="464"/>
                  </w:pPr>
                  <w:r>
                    <w:rPr>
                      <w:spacing w:val="-2"/>
                      <w:position w:val="1"/>
                    </w:rPr>
                    <w:t>7.48</w:t>
                  </w:r>
                </w:p>
              </w:tc>
              <w:tc>
                <w:tcPr>
                  <w:tcW w:w="2384" w:type="dxa"/>
                  <w:vAlign w:val="top"/>
                </w:tcPr>
                <w:p>
                  <w:pPr>
                    <w:pStyle w:val="6"/>
                    <w:spacing w:before="64" w:line="228" w:lineRule="auto"/>
                    <w:ind w:left="999"/>
                  </w:pPr>
                  <w:r>
                    <w:t>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3177" w:type="dxa"/>
                  <w:vAlign w:val="top"/>
                </w:tcPr>
                <w:p>
                  <w:pPr>
                    <w:pStyle w:val="6"/>
                    <w:spacing w:before="66" w:line="222" w:lineRule="auto"/>
                    <w:ind w:left="560"/>
                  </w:pPr>
                  <w:r>
                    <w:rPr>
                      <w:spacing w:val="-2"/>
                    </w:rPr>
                    <w:t>五日生化需氧量/(mg/L)</w:t>
                  </w:r>
                </w:p>
              </w:tc>
              <w:tc>
                <w:tcPr>
                  <w:tcW w:w="1303" w:type="dxa"/>
                  <w:vAlign w:val="top"/>
                </w:tcPr>
                <w:p>
                  <w:pPr>
                    <w:pStyle w:val="6"/>
                    <w:spacing w:before="66" w:line="267" w:lineRule="exact"/>
                    <w:ind w:left="510"/>
                  </w:pPr>
                  <w:r>
                    <w:rPr>
                      <w:spacing w:val="-1"/>
                      <w:position w:val="1"/>
                    </w:rPr>
                    <w:t>8.5</w:t>
                  </w:r>
                </w:p>
              </w:tc>
              <w:tc>
                <w:tcPr>
                  <w:tcW w:w="2384" w:type="dxa"/>
                  <w:vAlign w:val="top"/>
                </w:tcPr>
                <w:p>
                  <w:pPr>
                    <w:pStyle w:val="6"/>
                    <w:spacing w:before="65" w:line="228" w:lineRule="auto"/>
                    <w:ind w:left="999"/>
                  </w:pPr>
                  <w:r>
                    <w:t>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3177" w:type="dxa"/>
                  <w:vAlign w:val="top"/>
                </w:tcPr>
                <w:p>
                  <w:pPr>
                    <w:pStyle w:val="6"/>
                    <w:spacing w:before="65" w:line="222" w:lineRule="auto"/>
                    <w:ind w:left="1051"/>
                  </w:pPr>
                  <w:r>
                    <w:rPr>
                      <w:spacing w:val="-2"/>
                    </w:rPr>
                    <w:t>氨氮/(mg/L)</w:t>
                  </w:r>
                </w:p>
              </w:tc>
              <w:tc>
                <w:tcPr>
                  <w:tcW w:w="1303" w:type="dxa"/>
                  <w:vAlign w:val="top"/>
                </w:tcPr>
                <w:p>
                  <w:pPr>
                    <w:pStyle w:val="6"/>
                    <w:spacing w:before="65" w:line="267" w:lineRule="exact"/>
                    <w:ind w:left="410"/>
                  </w:pPr>
                  <w:r>
                    <w:rPr>
                      <w:spacing w:val="-2"/>
                      <w:position w:val="1"/>
                    </w:rPr>
                    <w:t>0.814</w:t>
                  </w:r>
                </w:p>
              </w:tc>
              <w:tc>
                <w:tcPr>
                  <w:tcW w:w="2384" w:type="dxa"/>
                  <w:vAlign w:val="top"/>
                </w:tcPr>
                <w:p>
                  <w:pPr>
                    <w:pStyle w:val="6"/>
                    <w:spacing w:before="64" w:line="228" w:lineRule="auto"/>
                    <w:ind w:left="999"/>
                  </w:pPr>
                  <w:r>
                    <w:t>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3177" w:type="dxa"/>
                  <w:vAlign w:val="top"/>
                </w:tcPr>
                <w:p>
                  <w:pPr>
                    <w:pStyle w:val="6"/>
                    <w:spacing w:before="66" w:line="222" w:lineRule="auto"/>
                    <w:ind w:left="472"/>
                  </w:pPr>
                  <w:r>
                    <w:rPr>
                      <w:spacing w:val="-3"/>
                    </w:rPr>
                    <w:t>阴离子表面活性剂/(mg/L)</w:t>
                  </w:r>
                </w:p>
              </w:tc>
              <w:tc>
                <w:tcPr>
                  <w:tcW w:w="1303" w:type="dxa"/>
                  <w:vAlign w:val="top"/>
                </w:tcPr>
                <w:p>
                  <w:pPr>
                    <w:pStyle w:val="6"/>
                    <w:spacing w:before="66" w:line="268" w:lineRule="exact"/>
                    <w:ind w:left="410"/>
                  </w:pPr>
                  <w:r>
                    <w:rPr>
                      <w:spacing w:val="-2"/>
                      <w:position w:val="1"/>
                    </w:rPr>
                    <w:t>0.05L</w:t>
                  </w:r>
                </w:p>
              </w:tc>
              <w:tc>
                <w:tcPr>
                  <w:tcW w:w="2384" w:type="dxa"/>
                  <w:vAlign w:val="top"/>
                </w:tcPr>
                <w:p>
                  <w:pPr>
                    <w:pStyle w:val="6"/>
                    <w:spacing w:before="66" w:line="228" w:lineRule="auto"/>
                    <w:ind w:left="999"/>
                  </w:pPr>
                  <w:r>
                    <w:t>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3177" w:type="dxa"/>
                  <w:vAlign w:val="top"/>
                </w:tcPr>
                <w:p>
                  <w:pPr>
                    <w:pStyle w:val="6"/>
                    <w:spacing w:before="67" w:line="222" w:lineRule="auto"/>
                    <w:ind w:left="955"/>
                  </w:pPr>
                  <w:r>
                    <w:rPr>
                      <w:spacing w:val="-2"/>
                    </w:rPr>
                    <w:t>溶解氧/(mg/L)</w:t>
                  </w:r>
                </w:p>
              </w:tc>
              <w:tc>
                <w:tcPr>
                  <w:tcW w:w="1303" w:type="dxa"/>
                  <w:vAlign w:val="top"/>
                </w:tcPr>
                <w:p>
                  <w:pPr>
                    <w:pStyle w:val="6"/>
                    <w:spacing w:before="68" w:line="267" w:lineRule="exact"/>
                    <w:ind w:left="458"/>
                  </w:pPr>
                  <w:r>
                    <w:rPr>
                      <w:spacing w:val="-1"/>
                      <w:position w:val="1"/>
                    </w:rPr>
                    <w:t>4.75</w:t>
                  </w:r>
                </w:p>
              </w:tc>
              <w:tc>
                <w:tcPr>
                  <w:tcW w:w="2384" w:type="dxa"/>
                  <w:vAlign w:val="top"/>
                </w:tcPr>
                <w:p>
                  <w:pPr>
                    <w:pStyle w:val="6"/>
                    <w:spacing w:before="67" w:line="228" w:lineRule="auto"/>
                    <w:ind w:left="999"/>
                  </w:pPr>
                  <w:r>
                    <w:t>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3177" w:type="dxa"/>
                  <w:vAlign w:val="top"/>
                </w:tcPr>
                <w:p>
                  <w:pPr>
                    <w:pStyle w:val="6"/>
                    <w:spacing w:before="68" w:line="228" w:lineRule="auto"/>
                    <w:ind w:left="705"/>
                  </w:pPr>
                  <w:r>
                    <w:rPr>
                      <w:spacing w:val="-2"/>
                    </w:rPr>
                    <w:t>色度，铂钴色度单位</w:t>
                  </w:r>
                </w:p>
              </w:tc>
              <w:tc>
                <w:tcPr>
                  <w:tcW w:w="1303" w:type="dxa"/>
                  <w:vAlign w:val="top"/>
                </w:tcPr>
                <w:p>
                  <w:pPr>
                    <w:pStyle w:val="6"/>
                    <w:spacing w:before="68" w:line="267" w:lineRule="exact"/>
                    <w:ind w:left="610"/>
                  </w:pPr>
                  <w:r>
                    <w:rPr>
                      <w:position w:val="1"/>
                    </w:rPr>
                    <w:t>2</w:t>
                  </w:r>
                </w:p>
              </w:tc>
              <w:tc>
                <w:tcPr>
                  <w:tcW w:w="2384" w:type="dxa"/>
                  <w:vAlign w:val="top"/>
                </w:tcPr>
                <w:p>
                  <w:pPr>
                    <w:pStyle w:val="6"/>
                    <w:spacing w:before="68" w:line="228" w:lineRule="auto"/>
                    <w:ind w:left="999"/>
                  </w:pPr>
                  <w:r>
                    <w:t>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3177" w:type="dxa"/>
                  <w:vAlign w:val="top"/>
                </w:tcPr>
                <w:p>
                  <w:pPr>
                    <w:pStyle w:val="6"/>
                    <w:spacing w:before="69" w:line="228" w:lineRule="auto"/>
                    <w:ind w:left="1200"/>
                  </w:pPr>
                  <w:r>
                    <w:rPr>
                      <w:spacing w:val="-2"/>
                    </w:rPr>
                    <w:t>浊度/NTU</w:t>
                  </w:r>
                </w:p>
              </w:tc>
              <w:tc>
                <w:tcPr>
                  <w:tcW w:w="1303" w:type="dxa"/>
                  <w:vAlign w:val="top"/>
                </w:tcPr>
                <w:p>
                  <w:pPr>
                    <w:pStyle w:val="6"/>
                    <w:spacing w:before="68" w:line="267" w:lineRule="exact"/>
                    <w:ind w:left="609"/>
                  </w:pPr>
                  <w:r>
                    <w:rPr>
                      <w:position w:val="1"/>
                    </w:rPr>
                    <w:t>6</w:t>
                  </w:r>
                </w:p>
              </w:tc>
              <w:tc>
                <w:tcPr>
                  <w:tcW w:w="2384" w:type="dxa"/>
                  <w:vAlign w:val="top"/>
                </w:tcPr>
                <w:p>
                  <w:pPr>
                    <w:pStyle w:val="6"/>
                    <w:spacing w:before="68" w:line="228" w:lineRule="auto"/>
                    <w:ind w:left="999"/>
                  </w:pPr>
                  <w:r>
                    <w:t>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3177" w:type="dxa"/>
                  <w:vAlign w:val="top"/>
                </w:tcPr>
                <w:p>
                  <w:pPr>
                    <w:pStyle w:val="6"/>
                    <w:spacing w:before="69" w:line="222" w:lineRule="auto"/>
                    <w:ind w:left="657"/>
                  </w:pPr>
                  <w:r>
                    <w:rPr>
                      <w:spacing w:val="-2"/>
                    </w:rPr>
                    <w:t>溶解性总固体/(mg/L)</w:t>
                  </w:r>
                </w:p>
              </w:tc>
              <w:tc>
                <w:tcPr>
                  <w:tcW w:w="1303" w:type="dxa"/>
                  <w:vAlign w:val="top"/>
                </w:tcPr>
                <w:p>
                  <w:pPr>
                    <w:pStyle w:val="6"/>
                    <w:spacing w:before="69" w:line="266" w:lineRule="exact"/>
                    <w:ind w:left="513"/>
                  </w:pPr>
                  <w:r>
                    <w:rPr>
                      <w:spacing w:val="-3"/>
                      <w:position w:val="1"/>
                    </w:rPr>
                    <w:t>372</w:t>
                  </w:r>
                </w:p>
              </w:tc>
              <w:tc>
                <w:tcPr>
                  <w:tcW w:w="2384" w:type="dxa"/>
                  <w:vAlign w:val="top"/>
                </w:tcPr>
                <w:p>
                  <w:pPr>
                    <w:pStyle w:val="6"/>
                    <w:spacing w:before="68" w:line="228" w:lineRule="auto"/>
                    <w:ind w:left="999"/>
                  </w:pPr>
                  <w:r>
                    <w:t>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3177" w:type="dxa"/>
                  <w:vAlign w:val="top"/>
                </w:tcPr>
                <w:p>
                  <w:pPr>
                    <w:pStyle w:val="6"/>
                    <w:spacing w:before="67" w:line="222" w:lineRule="auto"/>
                    <w:ind w:left="953"/>
                  </w:pPr>
                  <w:r>
                    <w:rPr>
                      <w:spacing w:val="-2"/>
                    </w:rPr>
                    <w:t>氟化物/(mg/L)</w:t>
                  </w:r>
                </w:p>
              </w:tc>
              <w:tc>
                <w:tcPr>
                  <w:tcW w:w="1303" w:type="dxa"/>
                  <w:vAlign w:val="top"/>
                </w:tcPr>
                <w:p>
                  <w:pPr>
                    <w:pStyle w:val="6"/>
                    <w:spacing w:before="67" w:line="267" w:lineRule="exact"/>
                    <w:ind w:left="513"/>
                  </w:pPr>
                  <w:r>
                    <w:rPr>
                      <w:spacing w:val="-3"/>
                      <w:position w:val="1"/>
                    </w:rPr>
                    <w:t>3.8</w:t>
                  </w:r>
                </w:p>
              </w:tc>
              <w:tc>
                <w:tcPr>
                  <w:tcW w:w="2384" w:type="dxa"/>
                  <w:vAlign w:val="top"/>
                </w:tcPr>
                <w:p>
                  <w:pPr>
                    <w:pStyle w:val="6"/>
                    <w:spacing w:before="66" w:line="228" w:lineRule="auto"/>
                    <w:ind w:left="999"/>
                  </w:pPr>
                  <w:r>
                    <w:t>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3177" w:type="dxa"/>
                  <w:vAlign w:val="top"/>
                </w:tcPr>
                <w:p>
                  <w:pPr>
                    <w:pStyle w:val="6"/>
                    <w:spacing w:before="67" w:line="222" w:lineRule="auto"/>
                    <w:ind w:left="952"/>
                  </w:pPr>
                  <w:r>
                    <w:rPr>
                      <w:spacing w:val="-2"/>
                    </w:rPr>
                    <w:t>硫酸盐/(mg/L)</w:t>
                  </w:r>
                </w:p>
              </w:tc>
              <w:tc>
                <w:tcPr>
                  <w:tcW w:w="1303" w:type="dxa"/>
                  <w:vAlign w:val="top"/>
                </w:tcPr>
                <w:p>
                  <w:pPr>
                    <w:pStyle w:val="6"/>
                    <w:spacing w:before="67" w:line="267" w:lineRule="exact"/>
                    <w:ind w:left="513"/>
                  </w:pPr>
                  <w:r>
                    <w:rPr>
                      <w:spacing w:val="-3"/>
                      <w:position w:val="1"/>
                    </w:rPr>
                    <w:t>312</w:t>
                  </w:r>
                </w:p>
              </w:tc>
              <w:tc>
                <w:tcPr>
                  <w:tcW w:w="2384" w:type="dxa"/>
                  <w:vAlign w:val="top"/>
                </w:tcPr>
                <w:p>
                  <w:pPr>
                    <w:pStyle w:val="6"/>
                    <w:spacing w:before="67" w:line="228" w:lineRule="auto"/>
                    <w:ind w:left="999"/>
                  </w:pPr>
                  <w:r>
                    <w:t>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3177" w:type="dxa"/>
                  <w:vAlign w:val="top"/>
                </w:tcPr>
                <w:p>
                  <w:pPr>
                    <w:pStyle w:val="6"/>
                    <w:spacing w:before="67" w:line="222" w:lineRule="auto"/>
                    <w:ind w:left="955"/>
                  </w:pPr>
                  <w:r>
                    <w:rPr>
                      <w:spacing w:val="-2"/>
                    </w:rPr>
                    <w:t>悬浮物/(mg/L)</w:t>
                  </w:r>
                </w:p>
              </w:tc>
              <w:tc>
                <w:tcPr>
                  <w:tcW w:w="1303" w:type="dxa"/>
                  <w:vAlign w:val="top"/>
                </w:tcPr>
                <w:p>
                  <w:pPr>
                    <w:pStyle w:val="6"/>
                    <w:spacing w:before="68" w:line="267" w:lineRule="exact"/>
                    <w:ind w:left="562"/>
                  </w:pPr>
                  <w:r>
                    <w:rPr>
                      <w:spacing w:val="-3"/>
                      <w:position w:val="1"/>
                    </w:rPr>
                    <w:t>26</w:t>
                  </w:r>
                </w:p>
              </w:tc>
              <w:tc>
                <w:tcPr>
                  <w:tcW w:w="2384" w:type="dxa"/>
                  <w:vAlign w:val="top"/>
                </w:tcPr>
                <w:p>
                  <w:pPr>
                    <w:pStyle w:val="6"/>
                    <w:spacing w:before="67" w:line="228" w:lineRule="auto"/>
                    <w:ind w:left="999"/>
                  </w:pPr>
                  <w:r>
                    <w:t>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3177" w:type="dxa"/>
                  <w:vAlign w:val="top"/>
                </w:tcPr>
                <w:p>
                  <w:pPr>
                    <w:pStyle w:val="6"/>
                    <w:spacing w:before="68" w:line="228" w:lineRule="auto"/>
                    <w:ind w:left="1495"/>
                  </w:pPr>
                  <w:r>
                    <w:t>臭</w:t>
                  </w:r>
                </w:p>
              </w:tc>
              <w:tc>
                <w:tcPr>
                  <w:tcW w:w="1303" w:type="dxa"/>
                  <w:vAlign w:val="top"/>
                </w:tcPr>
                <w:p>
                  <w:pPr>
                    <w:pStyle w:val="6"/>
                    <w:spacing w:before="67" w:line="231" w:lineRule="auto"/>
                    <w:ind w:left="564"/>
                  </w:pPr>
                  <w:r>
                    <w:t>强</w:t>
                  </w:r>
                </w:p>
              </w:tc>
              <w:tc>
                <w:tcPr>
                  <w:tcW w:w="2384" w:type="dxa"/>
                  <w:vAlign w:val="top"/>
                </w:tcPr>
                <w:p>
                  <w:pPr>
                    <w:pStyle w:val="6"/>
                    <w:spacing w:before="68" w:line="228" w:lineRule="auto"/>
                    <w:ind w:left="999"/>
                  </w:pPr>
                  <w:r>
                    <w:t>满足</w:t>
                  </w:r>
                </w:p>
              </w:tc>
            </w:tr>
          </w:tbl>
          <w:p>
            <w:pPr>
              <w:spacing w:line="460" w:lineRule="auto"/>
              <w:rPr>
                <w:rFonts w:ascii="Arial"/>
                <w:sz w:val="21"/>
              </w:rPr>
            </w:pPr>
          </w:p>
          <w:p>
            <w:pPr>
              <w:pStyle w:val="6"/>
              <w:spacing w:before="91" w:line="219" w:lineRule="auto"/>
              <w:ind w:left="119"/>
              <w:outlineLvl w:val="1"/>
              <w:rPr>
                <w:sz w:val="28"/>
                <w:szCs w:val="28"/>
              </w:rPr>
            </w:pPr>
            <w:r>
              <w:rPr>
                <w:b/>
                <w:bCs/>
                <w:spacing w:val="-10"/>
                <w:sz w:val="28"/>
                <w:szCs w:val="28"/>
              </w:rPr>
              <w:t>5、</w:t>
            </w:r>
            <w:r>
              <w:rPr>
                <w:spacing w:val="-78"/>
                <w:sz w:val="28"/>
                <w:szCs w:val="28"/>
              </w:rPr>
              <w:t xml:space="preserve"> </w:t>
            </w:r>
            <w:r>
              <w:rPr>
                <w:b/>
                <w:bCs/>
                <w:spacing w:val="-10"/>
                <w:sz w:val="28"/>
                <w:szCs w:val="28"/>
              </w:rPr>
              <w:t>占地及总平面布置</w:t>
            </w:r>
          </w:p>
          <w:p>
            <w:pPr>
              <w:pStyle w:val="6"/>
              <w:spacing w:before="110" w:line="359" w:lineRule="auto"/>
              <w:ind w:left="112" w:right="49" w:firstLine="480"/>
              <w:rPr>
                <w:sz w:val="24"/>
                <w:szCs w:val="24"/>
              </w:rPr>
            </w:pPr>
            <w:r>
              <w:rPr>
                <w:spacing w:val="-2"/>
                <w:sz w:val="24"/>
                <w:szCs w:val="24"/>
              </w:rPr>
              <w:t>本项目位于庚泰三星煤矿工业场地内预留空地，</w:t>
            </w:r>
            <w:r>
              <w:rPr>
                <w:spacing w:val="-71"/>
                <w:sz w:val="24"/>
                <w:szCs w:val="24"/>
              </w:rPr>
              <w:t xml:space="preserve"> </w:t>
            </w:r>
            <w:r>
              <w:rPr>
                <w:spacing w:val="-2"/>
                <w:sz w:val="24"/>
                <w:szCs w:val="24"/>
              </w:rPr>
              <w:t>占地面积约</w:t>
            </w:r>
            <w:r>
              <w:rPr>
                <w:spacing w:val="-48"/>
                <w:sz w:val="24"/>
                <w:szCs w:val="24"/>
              </w:rPr>
              <w:t xml:space="preserve"> </w:t>
            </w:r>
            <w:r>
              <w:rPr>
                <w:rFonts w:ascii="Calibri" w:hAnsi="Calibri" w:eastAsia="Calibri" w:cs="Calibri"/>
                <w:spacing w:val="-2"/>
                <w:sz w:val="24"/>
                <w:szCs w:val="24"/>
              </w:rPr>
              <w:t>3</w:t>
            </w:r>
            <w:r>
              <w:rPr>
                <w:rFonts w:ascii="Calibri" w:hAnsi="Calibri" w:eastAsia="Calibri" w:cs="Calibri"/>
                <w:spacing w:val="-3"/>
                <w:sz w:val="24"/>
                <w:szCs w:val="24"/>
              </w:rPr>
              <w:t>950m²</w:t>
            </w:r>
            <w:r>
              <w:rPr>
                <w:rFonts w:ascii="Calibri" w:hAnsi="Calibri" w:eastAsia="Calibri" w:cs="Calibri"/>
                <w:spacing w:val="-23"/>
                <w:sz w:val="24"/>
                <w:szCs w:val="24"/>
              </w:rPr>
              <w:t xml:space="preserve"> </w:t>
            </w:r>
            <w:r>
              <w:rPr>
                <w:spacing w:val="-3"/>
                <w:sz w:val="24"/>
                <w:szCs w:val="24"/>
              </w:rPr>
              <w:t>。</w:t>
            </w:r>
            <w:r>
              <w:rPr>
                <w:sz w:val="24"/>
                <w:szCs w:val="24"/>
              </w:rPr>
              <w:t xml:space="preserve"> </w:t>
            </w:r>
            <w:r>
              <w:rPr>
                <w:spacing w:val="-3"/>
                <w:sz w:val="24"/>
                <w:szCs w:val="24"/>
              </w:rPr>
              <w:t>综合处理厂房位于本项目区西北侧，东侧依次为</w:t>
            </w:r>
            <w:r>
              <w:rPr>
                <w:spacing w:val="-4"/>
                <w:sz w:val="24"/>
                <w:szCs w:val="24"/>
              </w:rPr>
              <w:t>高效沉淀池、预沉调节池；</w:t>
            </w:r>
            <w:r>
              <w:rPr>
                <w:sz w:val="24"/>
                <w:szCs w:val="24"/>
              </w:rPr>
              <w:t xml:space="preserve"> </w:t>
            </w:r>
            <w:r>
              <w:rPr>
                <w:spacing w:val="2"/>
                <w:sz w:val="24"/>
                <w:szCs w:val="24"/>
              </w:rPr>
              <w:t>综合泵房、中间水池、污泥储存池位于综合处理厂房南侧，东侧依次为浓</w:t>
            </w:r>
            <w:r>
              <w:rPr>
                <w:spacing w:val="6"/>
                <w:sz w:val="24"/>
                <w:szCs w:val="24"/>
              </w:rPr>
              <w:t xml:space="preserve"> </w:t>
            </w:r>
            <w:r>
              <w:rPr>
                <w:spacing w:val="2"/>
                <w:sz w:val="24"/>
                <w:szCs w:val="24"/>
              </w:rPr>
              <w:t>水池、二级清水池；一级清水池位于整个项目区的南侧，距二级清水池约</w:t>
            </w:r>
            <w:r>
              <w:rPr>
                <w:spacing w:val="7"/>
                <w:sz w:val="24"/>
                <w:szCs w:val="24"/>
              </w:rPr>
              <w:t xml:space="preserve"> </w:t>
            </w:r>
            <w:r>
              <w:rPr>
                <w:rFonts w:ascii="Calibri" w:hAnsi="Calibri" w:eastAsia="Calibri" w:cs="Calibri"/>
                <w:spacing w:val="-4"/>
                <w:sz w:val="24"/>
                <w:szCs w:val="24"/>
              </w:rPr>
              <w:t>8m</w:t>
            </w:r>
            <w:r>
              <w:rPr>
                <w:rFonts w:ascii="Calibri" w:hAnsi="Calibri" w:eastAsia="Calibri" w:cs="Calibri"/>
                <w:spacing w:val="-18"/>
                <w:sz w:val="24"/>
                <w:szCs w:val="24"/>
              </w:rPr>
              <w:t xml:space="preserve"> </w:t>
            </w:r>
            <w:r>
              <w:rPr>
                <w:spacing w:val="-4"/>
                <w:sz w:val="24"/>
                <w:szCs w:val="24"/>
              </w:rPr>
              <w:t>。本项目平面布置见附图</w:t>
            </w:r>
            <w:r>
              <w:rPr>
                <w:spacing w:val="-46"/>
                <w:sz w:val="24"/>
                <w:szCs w:val="24"/>
              </w:rPr>
              <w:t xml:space="preserve"> </w:t>
            </w:r>
            <w:r>
              <w:rPr>
                <w:rFonts w:ascii="Calibri" w:hAnsi="Calibri" w:eastAsia="Calibri" w:cs="Calibri"/>
                <w:spacing w:val="-4"/>
                <w:sz w:val="24"/>
                <w:szCs w:val="24"/>
              </w:rPr>
              <w:t>2</w:t>
            </w:r>
            <w:r>
              <w:rPr>
                <w:spacing w:val="-4"/>
                <w:sz w:val="24"/>
                <w:szCs w:val="24"/>
              </w:rPr>
              <w:t>。</w:t>
            </w:r>
          </w:p>
          <w:p>
            <w:pPr>
              <w:pStyle w:val="6"/>
              <w:spacing w:before="2" w:line="219" w:lineRule="auto"/>
              <w:ind w:left="115"/>
              <w:outlineLvl w:val="1"/>
              <w:rPr>
                <w:sz w:val="28"/>
                <w:szCs w:val="28"/>
              </w:rPr>
            </w:pPr>
            <w:r>
              <w:rPr>
                <w:b/>
                <w:bCs/>
                <w:spacing w:val="-4"/>
                <w:sz w:val="28"/>
                <w:szCs w:val="28"/>
              </w:rPr>
              <w:t>8、劳动定员及生产制度</w:t>
            </w:r>
          </w:p>
          <w:p>
            <w:pPr>
              <w:pStyle w:val="6"/>
              <w:spacing w:before="107" w:line="350" w:lineRule="auto"/>
              <w:ind w:left="113" w:right="108" w:firstLine="480"/>
              <w:rPr>
                <w:sz w:val="24"/>
                <w:szCs w:val="24"/>
              </w:rPr>
            </w:pPr>
            <w:r>
              <w:rPr>
                <w:spacing w:val="2"/>
                <w:sz w:val="24"/>
                <w:szCs w:val="24"/>
              </w:rPr>
              <w:t>本项目不新增劳动定员，工作人员全部为原矿井水处理站人员，年工</w:t>
            </w:r>
            <w:r>
              <w:rPr>
                <w:spacing w:val="10"/>
                <w:sz w:val="24"/>
                <w:szCs w:val="24"/>
              </w:rPr>
              <w:t xml:space="preserve"> </w:t>
            </w:r>
            <w:r>
              <w:rPr>
                <w:spacing w:val="-5"/>
                <w:sz w:val="24"/>
                <w:szCs w:val="24"/>
              </w:rPr>
              <w:t>作</w:t>
            </w:r>
            <w:r>
              <w:rPr>
                <w:spacing w:val="-48"/>
                <w:sz w:val="24"/>
                <w:szCs w:val="24"/>
              </w:rPr>
              <w:t xml:space="preserve"> </w:t>
            </w:r>
            <w:r>
              <w:rPr>
                <w:rFonts w:ascii="Calibri" w:hAnsi="Calibri" w:eastAsia="Calibri" w:cs="Calibri"/>
                <w:spacing w:val="-5"/>
                <w:sz w:val="24"/>
                <w:szCs w:val="24"/>
              </w:rPr>
              <w:t>365</w:t>
            </w:r>
            <w:r>
              <w:rPr>
                <w:rFonts w:ascii="Calibri" w:hAnsi="Calibri" w:eastAsia="Calibri" w:cs="Calibri"/>
                <w:spacing w:val="18"/>
                <w:w w:val="101"/>
                <w:sz w:val="24"/>
                <w:szCs w:val="24"/>
              </w:rPr>
              <w:t xml:space="preserve"> </w:t>
            </w:r>
            <w:r>
              <w:rPr>
                <w:spacing w:val="-5"/>
                <w:sz w:val="24"/>
                <w:szCs w:val="24"/>
              </w:rPr>
              <w:t>天，每天</w:t>
            </w:r>
            <w:r>
              <w:rPr>
                <w:spacing w:val="-47"/>
                <w:sz w:val="24"/>
                <w:szCs w:val="24"/>
              </w:rPr>
              <w:t xml:space="preserve"> </w:t>
            </w:r>
            <w:r>
              <w:rPr>
                <w:rFonts w:ascii="Calibri" w:hAnsi="Calibri" w:eastAsia="Calibri" w:cs="Calibri"/>
                <w:spacing w:val="-5"/>
                <w:sz w:val="24"/>
                <w:szCs w:val="24"/>
              </w:rPr>
              <w:t>24</w:t>
            </w:r>
            <w:r>
              <w:rPr>
                <w:rFonts w:ascii="Calibri" w:hAnsi="Calibri" w:eastAsia="Calibri" w:cs="Calibri"/>
                <w:spacing w:val="23"/>
                <w:sz w:val="24"/>
                <w:szCs w:val="24"/>
              </w:rPr>
              <w:t xml:space="preserve"> </w:t>
            </w:r>
            <w:r>
              <w:rPr>
                <w:spacing w:val="-5"/>
                <w:sz w:val="24"/>
                <w:szCs w:val="24"/>
              </w:rPr>
              <w:t>小时。</w:t>
            </w:r>
          </w:p>
          <w:p>
            <w:pPr>
              <w:pStyle w:val="6"/>
              <w:spacing w:before="1" w:line="220" w:lineRule="auto"/>
              <w:ind w:left="115"/>
              <w:outlineLvl w:val="1"/>
              <w:rPr>
                <w:sz w:val="28"/>
                <w:szCs w:val="28"/>
              </w:rPr>
            </w:pPr>
            <w:r>
              <w:rPr>
                <w:b/>
                <w:bCs/>
                <w:spacing w:val="-4"/>
                <w:sz w:val="28"/>
                <w:szCs w:val="28"/>
              </w:rPr>
              <w:t>9、公用工程</w:t>
            </w:r>
          </w:p>
          <w:p>
            <w:pPr>
              <w:pStyle w:val="6"/>
              <w:spacing w:before="102" w:line="219" w:lineRule="auto"/>
              <w:ind w:left="600"/>
              <w:outlineLvl w:val="2"/>
              <w:rPr>
                <w:sz w:val="24"/>
                <w:szCs w:val="24"/>
              </w:rPr>
            </w:pPr>
            <w:r>
              <w:rPr>
                <w:rFonts w:ascii="Calibri" w:hAnsi="Calibri" w:eastAsia="Calibri" w:cs="Calibri"/>
                <w:b/>
                <w:bCs/>
                <w:spacing w:val="-5"/>
                <w:sz w:val="24"/>
                <w:szCs w:val="24"/>
              </w:rPr>
              <w:t>1</w:t>
            </w:r>
            <w:r>
              <w:rPr>
                <w:b/>
                <w:bCs/>
                <w:spacing w:val="-5"/>
                <w:sz w:val="24"/>
                <w:szCs w:val="24"/>
              </w:rPr>
              <w:t>）给排水</w:t>
            </w:r>
          </w:p>
        </w:tc>
      </w:tr>
    </w:tbl>
    <w:p>
      <w:pPr>
        <w:pStyle w:val="2"/>
      </w:pPr>
    </w:p>
    <w:p>
      <w:pPr>
        <w:sectPr>
          <w:footerReference r:id="rId21" w:type="default"/>
          <w:pgSz w:w="11906" w:h="16839"/>
          <w:pgMar w:top="1431" w:right="1635" w:bottom="1261"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9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98" w:hRule="atLeast"/>
        </w:trPr>
        <w:tc>
          <w:tcPr>
            <w:tcW w:w="653" w:type="dxa"/>
            <w:vAlign w:val="top"/>
          </w:tcPr>
          <w:p>
            <w:pPr>
              <w:rPr>
                <w:rFonts w:ascii="Arial"/>
                <w:sz w:val="21"/>
              </w:rPr>
            </w:pPr>
          </w:p>
        </w:tc>
        <w:tc>
          <w:tcPr>
            <w:tcW w:w="7978" w:type="dxa"/>
            <w:vAlign w:val="top"/>
          </w:tcPr>
          <w:p>
            <w:pPr>
              <w:pStyle w:val="6"/>
              <w:spacing w:before="121" w:line="366" w:lineRule="auto"/>
              <w:ind w:left="114" w:right="108" w:firstLine="479"/>
              <w:jc w:val="both"/>
              <w:rPr>
                <w:sz w:val="24"/>
                <w:szCs w:val="24"/>
              </w:rPr>
            </w:pPr>
            <w:r>
              <w:rPr>
                <w:spacing w:val="2"/>
                <w:sz w:val="24"/>
                <w:szCs w:val="24"/>
              </w:rPr>
              <w:t>本项目给水由煤矿现有供水系统供给，三星煤矿达产工况下年疏干水</w:t>
            </w:r>
            <w:r>
              <w:rPr>
                <w:spacing w:val="10"/>
                <w:sz w:val="24"/>
                <w:szCs w:val="24"/>
              </w:rPr>
              <w:t xml:space="preserve"> </w:t>
            </w:r>
            <w:r>
              <w:rPr>
                <w:spacing w:val="-2"/>
                <w:sz w:val="24"/>
                <w:szCs w:val="24"/>
              </w:rPr>
              <w:t>可用量为</w:t>
            </w:r>
            <w:r>
              <w:rPr>
                <w:spacing w:val="-27"/>
                <w:sz w:val="24"/>
                <w:szCs w:val="24"/>
              </w:rPr>
              <w:t xml:space="preserve"> </w:t>
            </w:r>
            <w:r>
              <w:rPr>
                <w:rFonts w:ascii="Times New Roman" w:hAnsi="Times New Roman" w:eastAsia="Times New Roman" w:cs="Times New Roman"/>
                <w:spacing w:val="-2"/>
                <w:sz w:val="24"/>
                <w:szCs w:val="24"/>
              </w:rPr>
              <w:t>18.08</w:t>
            </w:r>
            <w:r>
              <w:rPr>
                <w:rFonts w:ascii="Times New Roman" w:hAnsi="Times New Roman" w:eastAsia="Times New Roman" w:cs="Times New Roman"/>
                <w:spacing w:val="15"/>
                <w:sz w:val="24"/>
                <w:szCs w:val="24"/>
              </w:rPr>
              <w:t xml:space="preserve"> </w:t>
            </w:r>
            <w:r>
              <w:rPr>
                <w:spacing w:val="-2"/>
                <w:sz w:val="24"/>
                <w:szCs w:val="24"/>
              </w:rPr>
              <w:t>万</w:t>
            </w:r>
            <w:r>
              <w:rPr>
                <w:spacing w:val="-58"/>
                <w:sz w:val="24"/>
                <w:szCs w:val="24"/>
              </w:rPr>
              <w:t xml:space="preserve"> </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2"/>
                <w:position w:val="8"/>
                <w:sz w:val="15"/>
                <w:szCs w:val="15"/>
              </w:rPr>
              <w:t>3</w:t>
            </w:r>
            <w:r>
              <w:rPr>
                <w:rFonts w:ascii="Times New Roman" w:hAnsi="Times New Roman" w:eastAsia="Times New Roman" w:cs="Times New Roman"/>
                <w:spacing w:val="-2"/>
                <w:sz w:val="24"/>
                <w:szCs w:val="24"/>
              </w:rPr>
              <w:t>/a</w:t>
            </w:r>
            <w:r>
              <w:rPr>
                <w:spacing w:val="-2"/>
                <w:sz w:val="24"/>
                <w:szCs w:val="24"/>
              </w:rPr>
              <w:t>（</w:t>
            </w:r>
            <w:r>
              <w:rPr>
                <w:rFonts w:ascii="Times New Roman" w:hAnsi="Times New Roman" w:eastAsia="Times New Roman" w:cs="Times New Roman"/>
                <w:spacing w:val="-2"/>
                <w:sz w:val="24"/>
                <w:szCs w:val="24"/>
              </w:rPr>
              <w:t>547.78m</w:t>
            </w:r>
            <w:r>
              <w:rPr>
                <w:rFonts w:ascii="Times New Roman" w:hAnsi="Times New Roman" w:eastAsia="Times New Roman" w:cs="Times New Roman"/>
                <w:spacing w:val="-2"/>
                <w:position w:val="8"/>
                <w:sz w:val="15"/>
                <w:szCs w:val="15"/>
              </w:rPr>
              <w:t>3</w:t>
            </w:r>
            <w:r>
              <w:rPr>
                <w:rFonts w:ascii="Times New Roman" w:hAnsi="Times New Roman" w:eastAsia="Times New Roman" w:cs="Times New Roman"/>
                <w:spacing w:val="-2"/>
                <w:sz w:val="24"/>
                <w:szCs w:val="24"/>
              </w:rPr>
              <w:t>/d</w:t>
            </w:r>
            <w:r>
              <w:rPr>
                <w:spacing w:val="-2"/>
                <w:sz w:val="24"/>
                <w:szCs w:val="24"/>
              </w:rPr>
              <w:t>）。本项目不新增劳动定员，不新增生</w:t>
            </w:r>
            <w:r>
              <w:rPr>
                <w:sz w:val="24"/>
                <w:szCs w:val="24"/>
              </w:rPr>
              <w:t xml:space="preserve"> </w:t>
            </w:r>
            <w:r>
              <w:rPr>
                <w:spacing w:val="-3"/>
                <w:sz w:val="24"/>
                <w:szCs w:val="24"/>
              </w:rPr>
              <w:t>活用水。</w:t>
            </w:r>
          </w:p>
          <w:p>
            <w:pPr>
              <w:pStyle w:val="6"/>
              <w:spacing w:before="4" w:line="365" w:lineRule="auto"/>
              <w:ind w:left="110" w:firstLine="482"/>
              <w:jc w:val="both"/>
              <w:rPr>
                <w:sz w:val="24"/>
                <w:szCs w:val="24"/>
              </w:rPr>
            </w:pPr>
            <w:r>
              <w:rPr>
                <w:spacing w:val="2"/>
                <w:sz w:val="24"/>
                <w:szCs w:val="24"/>
              </w:rPr>
              <w:t>本项目实施后，矿井水经过“预沉调节池</w:t>
            </w:r>
            <w:r>
              <w:rPr>
                <w:rFonts w:ascii="Calibri" w:hAnsi="Calibri" w:eastAsia="Calibri" w:cs="Calibri"/>
                <w:spacing w:val="2"/>
                <w:sz w:val="24"/>
                <w:szCs w:val="24"/>
              </w:rPr>
              <w:t>+</w:t>
            </w:r>
            <w:r>
              <w:rPr>
                <w:spacing w:val="2"/>
                <w:sz w:val="24"/>
                <w:szCs w:val="24"/>
              </w:rPr>
              <w:t>高效混凝沉淀池</w:t>
            </w:r>
            <w:r>
              <w:rPr>
                <w:rFonts w:ascii="Calibri" w:hAnsi="Calibri" w:eastAsia="Calibri" w:cs="Calibri"/>
                <w:spacing w:val="2"/>
                <w:sz w:val="24"/>
                <w:szCs w:val="24"/>
              </w:rPr>
              <w:t>+</w:t>
            </w:r>
            <w:r>
              <w:rPr>
                <w:spacing w:val="2"/>
                <w:sz w:val="24"/>
                <w:szCs w:val="24"/>
              </w:rPr>
              <w:t>矿井水过</w:t>
            </w:r>
            <w:r>
              <w:rPr>
                <w:spacing w:val="1"/>
                <w:sz w:val="24"/>
                <w:szCs w:val="24"/>
              </w:rPr>
              <w:t xml:space="preserve">  </w:t>
            </w:r>
            <w:r>
              <w:rPr>
                <w:spacing w:val="2"/>
                <w:sz w:val="24"/>
                <w:szCs w:val="24"/>
              </w:rPr>
              <w:t>滤设备（</w:t>
            </w:r>
            <w:r>
              <w:rPr>
                <w:rFonts w:ascii="Calibri" w:hAnsi="Calibri" w:eastAsia="Calibri" w:cs="Calibri"/>
                <w:spacing w:val="2"/>
                <w:sz w:val="24"/>
                <w:szCs w:val="24"/>
              </w:rPr>
              <w:t>V</w:t>
            </w:r>
            <w:r>
              <w:rPr>
                <w:rFonts w:ascii="Calibri" w:hAnsi="Calibri" w:eastAsia="Calibri" w:cs="Calibri"/>
                <w:spacing w:val="23"/>
                <w:w w:val="101"/>
                <w:sz w:val="24"/>
                <w:szCs w:val="24"/>
              </w:rPr>
              <w:t xml:space="preserve"> </w:t>
            </w:r>
            <w:r>
              <w:rPr>
                <w:spacing w:val="2"/>
                <w:sz w:val="24"/>
                <w:szCs w:val="24"/>
              </w:rPr>
              <w:t>型滤池）</w:t>
            </w:r>
            <w:r>
              <w:rPr>
                <w:rFonts w:ascii="Calibri" w:hAnsi="Calibri" w:eastAsia="Calibri" w:cs="Calibri"/>
                <w:spacing w:val="2"/>
                <w:sz w:val="24"/>
                <w:szCs w:val="24"/>
              </w:rPr>
              <w:t>+</w:t>
            </w:r>
            <w:r>
              <w:rPr>
                <w:spacing w:val="2"/>
                <w:sz w:val="24"/>
                <w:szCs w:val="24"/>
              </w:rPr>
              <w:t>活性炭过滤</w:t>
            </w:r>
            <w:r>
              <w:rPr>
                <w:rFonts w:ascii="Calibri" w:hAnsi="Calibri" w:eastAsia="Calibri" w:cs="Calibri"/>
                <w:spacing w:val="2"/>
                <w:sz w:val="24"/>
                <w:szCs w:val="24"/>
              </w:rPr>
              <w:t>+</w:t>
            </w:r>
            <w:r>
              <w:rPr>
                <w:spacing w:val="2"/>
                <w:sz w:val="24"/>
                <w:szCs w:val="24"/>
              </w:rPr>
              <w:t>一级清水池</w:t>
            </w:r>
            <w:r>
              <w:rPr>
                <w:rFonts w:ascii="Calibri" w:hAnsi="Calibri" w:eastAsia="Calibri" w:cs="Calibri"/>
                <w:spacing w:val="2"/>
                <w:sz w:val="24"/>
                <w:szCs w:val="24"/>
              </w:rPr>
              <w:t>+</w:t>
            </w:r>
            <w:r>
              <w:rPr>
                <w:spacing w:val="2"/>
                <w:sz w:val="24"/>
                <w:szCs w:val="24"/>
              </w:rPr>
              <w:t>超</w:t>
            </w:r>
            <w:r>
              <w:rPr>
                <w:spacing w:val="1"/>
                <w:sz w:val="24"/>
                <w:szCs w:val="24"/>
              </w:rPr>
              <w:t>滤</w:t>
            </w:r>
            <w:r>
              <w:rPr>
                <w:rFonts w:ascii="Calibri" w:hAnsi="Calibri" w:eastAsia="Calibri" w:cs="Calibri"/>
                <w:spacing w:val="1"/>
                <w:sz w:val="24"/>
                <w:szCs w:val="24"/>
              </w:rPr>
              <w:t>+</w:t>
            </w:r>
            <w:r>
              <w:rPr>
                <w:spacing w:val="1"/>
                <w:sz w:val="24"/>
                <w:szCs w:val="24"/>
              </w:rPr>
              <w:t>反渗透</w:t>
            </w:r>
            <w:r>
              <w:rPr>
                <w:rFonts w:ascii="Calibri" w:hAnsi="Calibri" w:eastAsia="Calibri" w:cs="Calibri"/>
                <w:spacing w:val="1"/>
                <w:sz w:val="24"/>
                <w:szCs w:val="24"/>
              </w:rPr>
              <w:t>+</w:t>
            </w:r>
            <w:r>
              <w:rPr>
                <w:spacing w:val="1"/>
                <w:sz w:val="24"/>
                <w:szCs w:val="24"/>
              </w:rPr>
              <w:t>二级清水池</w:t>
            </w:r>
            <w:r>
              <w:rPr>
                <w:spacing w:val="-89"/>
                <w:sz w:val="24"/>
                <w:szCs w:val="24"/>
              </w:rPr>
              <w:t xml:space="preserve"> </w:t>
            </w:r>
            <w:r>
              <w:rPr>
                <w:spacing w:val="1"/>
                <w:sz w:val="24"/>
                <w:szCs w:val="24"/>
              </w:rPr>
              <w:t>”</w:t>
            </w:r>
            <w:r>
              <w:rPr>
                <w:sz w:val="24"/>
                <w:szCs w:val="24"/>
              </w:rPr>
              <w:t xml:space="preserve"> </w:t>
            </w:r>
            <w:r>
              <w:rPr>
                <w:spacing w:val="2"/>
                <w:sz w:val="24"/>
                <w:szCs w:val="24"/>
              </w:rPr>
              <w:t xml:space="preserve">工艺处理，本项目一级处理系统处理后的水质指标达到《地表水环境质量  </w:t>
            </w:r>
            <w:r>
              <w:rPr>
                <w:spacing w:val="-3"/>
                <w:sz w:val="24"/>
                <w:szCs w:val="24"/>
              </w:rPr>
              <w:t>标准》（</w:t>
            </w:r>
            <w:r>
              <w:rPr>
                <w:rFonts w:ascii="Calibri" w:hAnsi="Calibri" w:eastAsia="Calibri" w:cs="Calibri"/>
                <w:spacing w:val="-3"/>
                <w:sz w:val="24"/>
                <w:szCs w:val="24"/>
              </w:rPr>
              <w:t>GB3838–2002</w:t>
            </w:r>
            <w:r>
              <w:rPr>
                <w:spacing w:val="-3"/>
                <w:sz w:val="24"/>
                <w:szCs w:val="24"/>
              </w:rPr>
              <w:t>）Ⅲ类水水质标准，用于煤矿生产、抑尘洒水、绿化</w:t>
            </w:r>
            <w:r>
              <w:rPr>
                <w:spacing w:val="3"/>
                <w:sz w:val="24"/>
                <w:szCs w:val="24"/>
              </w:rPr>
              <w:t xml:space="preserve">  </w:t>
            </w:r>
            <w:r>
              <w:rPr>
                <w:spacing w:val="-2"/>
                <w:sz w:val="24"/>
                <w:szCs w:val="24"/>
              </w:rPr>
              <w:t>等；二级处理系统处理后的水质达到《城市污水再生利用城市杂用水水质》</w:t>
            </w:r>
            <w:r>
              <w:rPr>
                <w:spacing w:val="3"/>
                <w:sz w:val="24"/>
                <w:szCs w:val="24"/>
              </w:rPr>
              <w:t xml:space="preserve"> </w:t>
            </w:r>
            <w:r>
              <w:rPr>
                <w:spacing w:val="1"/>
                <w:sz w:val="24"/>
                <w:szCs w:val="24"/>
              </w:rPr>
              <w:t>（</w:t>
            </w:r>
            <w:r>
              <w:rPr>
                <w:rFonts w:ascii="Calibri" w:hAnsi="Calibri" w:eastAsia="Calibri" w:cs="Calibri"/>
                <w:sz w:val="24"/>
                <w:szCs w:val="24"/>
              </w:rPr>
              <w:t>GB</w:t>
            </w:r>
            <w:r>
              <w:rPr>
                <w:rFonts w:ascii="Calibri" w:hAnsi="Calibri" w:eastAsia="Calibri" w:cs="Calibri"/>
                <w:spacing w:val="1"/>
                <w:sz w:val="24"/>
                <w:szCs w:val="24"/>
              </w:rPr>
              <w:t>/T18920–2020</w:t>
            </w:r>
            <w:r>
              <w:rPr>
                <w:spacing w:val="1"/>
                <w:sz w:val="24"/>
                <w:szCs w:val="24"/>
              </w:rPr>
              <w:t xml:space="preserve">）中冲厕、车辆冲洗用水标准，用于煤矿职工的卫生间  </w:t>
            </w:r>
            <w:r>
              <w:rPr>
                <w:spacing w:val="2"/>
                <w:sz w:val="24"/>
                <w:szCs w:val="24"/>
              </w:rPr>
              <w:t>冲厕；部分进入超滤装置，超滤浓水由泵加压进入保安过滤器和反渗透装  置，再经消毒后进入二级清水池用作厂区洒水降尘，处理后水质满足《内</w:t>
            </w:r>
            <w:r>
              <w:rPr>
                <w:spacing w:val="1"/>
                <w:sz w:val="24"/>
                <w:szCs w:val="24"/>
              </w:rPr>
              <w:t xml:space="preserve">  </w:t>
            </w:r>
            <w:r>
              <w:rPr>
                <w:sz w:val="24"/>
                <w:szCs w:val="24"/>
              </w:rPr>
              <w:t>蒙古自治区高盐水污染防治指导规范》（内政办发〔</w:t>
            </w:r>
            <w:r>
              <w:rPr>
                <w:rFonts w:ascii="Times New Roman" w:hAnsi="Times New Roman" w:eastAsia="Times New Roman" w:cs="Times New Roman"/>
                <w:sz w:val="24"/>
                <w:szCs w:val="24"/>
              </w:rPr>
              <w:t>2014</w:t>
            </w:r>
            <w:r>
              <w:rPr>
                <w:sz w:val="24"/>
                <w:szCs w:val="24"/>
              </w:rPr>
              <w:t>〕</w:t>
            </w:r>
            <w:r>
              <w:rPr>
                <w:rFonts w:ascii="Times New Roman" w:hAnsi="Times New Roman" w:eastAsia="Times New Roman" w:cs="Times New Roman"/>
                <w:sz w:val="24"/>
                <w:szCs w:val="24"/>
              </w:rPr>
              <w:t xml:space="preserve">38 </w:t>
            </w:r>
            <w:r>
              <w:rPr>
                <w:sz w:val="24"/>
                <w:szCs w:val="24"/>
              </w:rPr>
              <w:t>号）相关要</w:t>
            </w:r>
            <w:r>
              <w:rPr>
                <w:spacing w:val="3"/>
                <w:sz w:val="24"/>
                <w:szCs w:val="24"/>
              </w:rPr>
              <w:t xml:space="preserve">  </w:t>
            </w:r>
            <w:r>
              <w:rPr>
                <w:spacing w:val="-4"/>
                <w:sz w:val="24"/>
                <w:szCs w:val="24"/>
              </w:rPr>
              <w:t>求。</w:t>
            </w:r>
          </w:p>
          <w:p>
            <w:pPr>
              <w:pStyle w:val="6"/>
              <w:spacing w:before="6" w:line="219" w:lineRule="auto"/>
              <w:ind w:left="593"/>
              <w:rPr>
                <w:sz w:val="24"/>
                <w:szCs w:val="24"/>
              </w:rPr>
            </w:pPr>
            <w:r>
              <w:rPr>
                <w:spacing w:val="-3"/>
                <w:sz w:val="24"/>
                <w:szCs w:val="24"/>
              </w:rPr>
              <w:t>本项目用水及排水情况详见表</w:t>
            </w:r>
            <w:r>
              <w:rPr>
                <w:spacing w:val="-48"/>
                <w:sz w:val="24"/>
                <w:szCs w:val="24"/>
              </w:rPr>
              <w:t xml:space="preserve"> </w:t>
            </w:r>
            <w:r>
              <w:rPr>
                <w:rFonts w:ascii="Calibri" w:hAnsi="Calibri" w:eastAsia="Calibri" w:cs="Calibri"/>
                <w:spacing w:val="-3"/>
                <w:sz w:val="24"/>
                <w:szCs w:val="24"/>
              </w:rPr>
              <w:t>6</w:t>
            </w:r>
            <w:r>
              <w:rPr>
                <w:rFonts w:ascii="Calibri" w:hAnsi="Calibri" w:eastAsia="Calibri" w:cs="Calibri"/>
                <w:spacing w:val="-20"/>
                <w:sz w:val="24"/>
                <w:szCs w:val="24"/>
              </w:rPr>
              <w:t xml:space="preserve"> </w:t>
            </w:r>
            <w:r>
              <w:rPr>
                <w:spacing w:val="-3"/>
                <w:sz w:val="24"/>
                <w:szCs w:val="24"/>
              </w:rPr>
              <w:t>。水平衡图见图</w:t>
            </w:r>
            <w:r>
              <w:rPr>
                <w:spacing w:val="-46"/>
                <w:sz w:val="24"/>
                <w:szCs w:val="24"/>
              </w:rPr>
              <w:t xml:space="preserve"> </w:t>
            </w:r>
            <w:r>
              <w:rPr>
                <w:rFonts w:ascii="Calibri" w:hAnsi="Calibri" w:eastAsia="Calibri" w:cs="Calibri"/>
                <w:spacing w:val="-4"/>
                <w:sz w:val="24"/>
                <w:szCs w:val="24"/>
              </w:rPr>
              <w:t>2</w:t>
            </w:r>
            <w:r>
              <w:rPr>
                <w:spacing w:val="-4"/>
                <w:sz w:val="24"/>
                <w:szCs w:val="24"/>
              </w:rPr>
              <w:t>。</w:t>
            </w:r>
          </w:p>
          <w:p>
            <w:pPr>
              <w:pStyle w:val="6"/>
              <w:spacing w:before="185" w:line="219" w:lineRule="auto"/>
              <w:ind w:left="1462"/>
              <w:rPr>
                <w:rFonts w:ascii="仿宋" w:hAnsi="仿宋" w:eastAsia="仿宋" w:cs="仿宋"/>
                <w:sz w:val="24"/>
                <w:szCs w:val="24"/>
              </w:rPr>
            </w:pPr>
            <w:r>
              <w:rPr>
                <w:b/>
                <w:bCs/>
                <w:spacing w:val="-3"/>
                <w:sz w:val="24"/>
                <w:szCs w:val="24"/>
              </w:rPr>
              <w:t>表</w:t>
            </w:r>
            <w:r>
              <w:rPr>
                <w:spacing w:val="-36"/>
                <w:sz w:val="24"/>
                <w:szCs w:val="24"/>
              </w:rPr>
              <w:t xml:space="preserve"> </w:t>
            </w:r>
            <w:r>
              <w:rPr>
                <w:rFonts w:ascii="仿宋" w:hAnsi="仿宋" w:eastAsia="仿宋" w:cs="仿宋"/>
                <w:b/>
                <w:bCs/>
                <w:spacing w:val="-3"/>
                <w:sz w:val="24"/>
                <w:szCs w:val="24"/>
              </w:rPr>
              <w:t>6</w:t>
            </w:r>
            <w:r>
              <w:rPr>
                <w:rFonts w:ascii="仿宋" w:hAnsi="仿宋" w:eastAsia="仿宋" w:cs="仿宋"/>
                <w:spacing w:val="-3"/>
                <w:sz w:val="24"/>
                <w:szCs w:val="24"/>
              </w:rPr>
              <w:t xml:space="preserve">  </w:t>
            </w:r>
            <w:r>
              <w:rPr>
                <w:b/>
                <w:bCs/>
                <w:spacing w:val="-3"/>
                <w:sz w:val="24"/>
                <w:szCs w:val="24"/>
              </w:rPr>
              <w:t>本项目用水及排水情况一览表，单位</w:t>
            </w:r>
            <w:r>
              <w:rPr>
                <w:spacing w:val="-56"/>
                <w:sz w:val="24"/>
                <w:szCs w:val="24"/>
              </w:rPr>
              <w:t xml:space="preserve"> </w:t>
            </w:r>
            <w:r>
              <w:rPr>
                <w:rFonts w:ascii="仿宋" w:hAnsi="仿宋" w:eastAsia="仿宋" w:cs="仿宋"/>
                <w:b/>
                <w:bCs/>
                <w:spacing w:val="-3"/>
                <w:sz w:val="24"/>
                <w:szCs w:val="24"/>
              </w:rPr>
              <w:t>m</w:t>
            </w:r>
            <w:r>
              <w:rPr>
                <w:b/>
                <w:bCs/>
                <w:spacing w:val="-3"/>
                <w:sz w:val="24"/>
                <w:szCs w:val="24"/>
              </w:rPr>
              <w:t>³</w:t>
            </w:r>
            <w:r>
              <w:rPr>
                <w:rFonts w:ascii="仿宋" w:hAnsi="仿宋" w:eastAsia="仿宋" w:cs="仿宋"/>
                <w:b/>
                <w:bCs/>
                <w:spacing w:val="-3"/>
                <w:sz w:val="24"/>
                <w:szCs w:val="24"/>
              </w:rPr>
              <w:t>/d</w:t>
            </w:r>
          </w:p>
          <w:p>
            <w:pPr>
              <w:spacing w:line="22" w:lineRule="auto"/>
              <w:rPr>
                <w:rFonts w:ascii="Arial"/>
                <w:sz w:val="2"/>
              </w:rPr>
            </w:pPr>
          </w:p>
          <w:tbl>
            <w:tblPr>
              <w:tblStyle w:val="5"/>
              <w:tblW w:w="7810" w:type="dxa"/>
              <w:tblInd w:w="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5"/>
              <w:gridCol w:w="1473"/>
              <w:gridCol w:w="969"/>
              <w:gridCol w:w="969"/>
              <w:gridCol w:w="969"/>
              <w:gridCol w:w="970"/>
              <w:gridCol w:w="970"/>
              <w:gridCol w:w="9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515" w:type="dxa"/>
                  <w:vMerge w:val="restart"/>
                  <w:tcBorders>
                    <w:bottom w:val="nil"/>
                  </w:tcBorders>
                  <w:textDirection w:val="tbRlV"/>
                  <w:vAlign w:val="top"/>
                </w:tcPr>
                <w:p>
                  <w:pPr>
                    <w:pStyle w:val="6"/>
                    <w:spacing w:before="145" w:line="218" w:lineRule="auto"/>
                    <w:ind w:left="107"/>
                  </w:pPr>
                  <w:r>
                    <w:rPr>
                      <w:spacing w:val="8"/>
                    </w:rPr>
                    <w:t>序</w:t>
                  </w:r>
                  <w:r>
                    <w:rPr>
                      <w:spacing w:val="-35"/>
                    </w:rPr>
                    <w:t xml:space="preserve"> </w:t>
                  </w:r>
                  <w:r>
                    <w:rPr>
                      <w:spacing w:val="8"/>
                    </w:rPr>
                    <w:t>号</w:t>
                  </w:r>
                </w:p>
              </w:tc>
              <w:tc>
                <w:tcPr>
                  <w:tcW w:w="1473" w:type="dxa"/>
                  <w:vMerge w:val="restart"/>
                  <w:tcBorders>
                    <w:bottom w:val="nil"/>
                  </w:tcBorders>
                  <w:vAlign w:val="top"/>
                </w:tcPr>
                <w:p>
                  <w:pPr>
                    <w:pStyle w:val="6"/>
                    <w:spacing w:before="245" w:line="228" w:lineRule="auto"/>
                    <w:ind w:left="544"/>
                  </w:pPr>
                  <w:r>
                    <w:rPr>
                      <w:spacing w:val="-2"/>
                    </w:rPr>
                    <w:t>项目</w:t>
                  </w:r>
                </w:p>
              </w:tc>
              <w:tc>
                <w:tcPr>
                  <w:tcW w:w="2907" w:type="dxa"/>
                  <w:gridSpan w:val="3"/>
                  <w:vAlign w:val="top"/>
                </w:tcPr>
                <w:p>
                  <w:pPr>
                    <w:pStyle w:val="6"/>
                    <w:spacing w:before="69" w:line="228" w:lineRule="auto"/>
                    <w:ind w:left="1261"/>
                  </w:pPr>
                  <w:r>
                    <w:t>夏季</w:t>
                  </w:r>
                </w:p>
              </w:tc>
              <w:tc>
                <w:tcPr>
                  <w:tcW w:w="2915" w:type="dxa"/>
                  <w:gridSpan w:val="3"/>
                  <w:vAlign w:val="top"/>
                </w:tcPr>
                <w:p>
                  <w:pPr>
                    <w:pStyle w:val="6"/>
                    <w:spacing w:before="69" w:line="228" w:lineRule="auto"/>
                    <w:ind w:left="1268"/>
                  </w:pPr>
                  <w:r>
                    <w:rPr>
                      <w:spacing w:val="-3"/>
                    </w:rPr>
                    <w:t>冬季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515" w:type="dxa"/>
                  <w:vMerge w:val="continue"/>
                  <w:tcBorders>
                    <w:top w:val="nil"/>
                  </w:tcBorders>
                  <w:textDirection w:val="tbRlV"/>
                  <w:vAlign w:val="top"/>
                </w:tcPr>
                <w:p>
                  <w:pPr>
                    <w:rPr>
                      <w:rFonts w:ascii="Arial"/>
                      <w:sz w:val="21"/>
                    </w:rPr>
                  </w:pPr>
                </w:p>
              </w:tc>
              <w:tc>
                <w:tcPr>
                  <w:tcW w:w="1473" w:type="dxa"/>
                  <w:vMerge w:val="continue"/>
                  <w:tcBorders>
                    <w:top w:val="nil"/>
                  </w:tcBorders>
                  <w:vAlign w:val="top"/>
                </w:tcPr>
                <w:p>
                  <w:pPr>
                    <w:rPr>
                      <w:rFonts w:ascii="Arial"/>
                      <w:sz w:val="21"/>
                    </w:rPr>
                  </w:pPr>
                </w:p>
              </w:tc>
              <w:tc>
                <w:tcPr>
                  <w:tcW w:w="969" w:type="dxa"/>
                  <w:vAlign w:val="top"/>
                </w:tcPr>
                <w:p>
                  <w:pPr>
                    <w:pStyle w:val="6"/>
                    <w:spacing w:before="65" w:line="228" w:lineRule="auto"/>
                    <w:ind w:left="193"/>
                  </w:pPr>
                  <w:r>
                    <w:rPr>
                      <w:spacing w:val="-2"/>
                    </w:rPr>
                    <w:t>用水量</w:t>
                  </w:r>
                </w:p>
              </w:tc>
              <w:tc>
                <w:tcPr>
                  <w:tcW w:w="969" w:type="dxa"/>
                  <w:vAlign w:val="top"/>
                </w:tcPr>
                <w:p>
                  <w:pPr>
                    <w:pStyle w:val="6"/>
                    <w:spacing w:before="65" w:line="228" w:lineRule="auto"/>
                    <w:ind w:left="192"/>
                  </w:pPr>
                  <w:r>
                    <w:rPr>
                      <w:spacing w:val="-2"/>
                    </w:rPr>
                    <w:t>耗水量</w:t>
                  </w:r>
                </w:p>
              </w:tc>
              <w:tc>
                <w:tcPr>
                  <w:tcW w:w="969" w:type="dxa"/>
                  <w:vAlign w:val="top"/>
                </w:tcPr>
                <w:p>
                  <w:pPr>
                    <w:pStyle w:val="6"/>
                    <w:spacing w:before="65" w:line="228" w:lineRule="auto"/>
                    <w:ind w:left="192"/>
                  </w:pPr>
                  <w:r>
                    <w:rPr>
                      <w:spacing w:val="-1"/>
                    </w:rPr>
                    <w:t>排水量</w:t>
                  </w:r>
                </w:p>
              </w:tc>
              <w:tc>
                <w:tcPr>
                  <w:tcW w:w="970" w:type="dxa"/>
                  <w:vAlign w:val="top"/>
                </w:tcPr>
                <w:p>
                  <w:pPr>
                    <w:pStyle w:val="6"/>
                    <w:spacing w:before="65" w:line="228" w:lineRule="auto"/>
                    <w:ind w:left="197"/>
                  </w:pPr>
                  <w:r>
                    <w:rPr>
                      <w:spacing w:val="-2"/>
                    </w:rPr>
                    <w:t>用水量</w:t>
                  </w:r>
                </w:p>
              </w:tc>
              <w:tc>
                <w:tcPr>
                  <w:tcW w:w="970" w:type="dxa"/>
                  <w:vAlign w:val="top"/>
                </w:tcPr>
                <w:p>
                  <w:pPr>
                    <w:pStyle w:val="6"/>
                    <w:spacing w:before="65" w:line="228" w:lineRule="auto"/>
                    <w:ind w:left="196"/>
                  </w:pPr>
                  <w:r>
                    <w:rPr>
                      <w:spacing w:val="-2"/>
                    </w:rPr>
                    <w:t>耗水量</w:t>
                  </w:r>
                </w:p>
              </w:tc>
              <w:tc>
                <w:tcPr>
                  <w:tcW w:w="975" w:type="dxa"/>
                  <w:vAlign w:val="top"/>
                </w:tcPr>
                <w:p>
                  <w:pPr>
                    <w:pStyle w:val="6"/>
                    <w:spacing w:before="65" w:line="228" w:lineRule="auto"/>
                    <w:ind w:left="194"/>
                  </w:pPr>
                  <w:r>
                    <w:rPr>
                      <w:spacing w:val="-1"/>
                    </w:rPr>
                    <w:t>排水量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515" w:type="dxa"/>
                  <w:vAlign w:val="top"/>
                </w:tcPr>
                <w:p>
                  <w:pPr>
                    <w:pStyle w:val="6"/>
                    <w:spacing w:before="145" w:line="156" w:lineRule="exact"/>
                    <w:ind w:left="166"/>
                  </w:pPr>
                  <w:r>
                    <w:rPr>
                      <w:position w:val="-4"/>
                    </w:rPr>
                    <w:t>一</w:t>
                  </w:r>
                </w:p>
              </w:tc>
              <w:tc>
                <w:tcPr>
                  <w:tcW w:w="7295" w:type="dxa"/>
                  <w:gridSpan w:val="7"/>
                  <w:vAlign w:val="top"/>
                </w:tcPr>
                <w:p>
                  <w:pPr>
                    <w:pStyle w:val="6"/>
                    <w:spacing w:before="66" w:line="228" w:lineRule="auto"/>
                    <w:ind w:left="2960"/>
                  </w:pPr>
                  <w:r>
                    <w:rPr>
                      <w:spacing w:val="-2"/>
                    </w:rPr>
                    <w:t>洒水降尘及绿化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515" w:type="dxa"/>
                  <w:vAlign w:val="top"/>
                </w:tcPr>
                <w:p>
                  <w:pPr>
                    <w:pStyle w:val="6"/>
                    <w:spacing w:before="66" w:line="268" w:lineRule="exact"/>
                    <w:ind w:left="229"/>
                  </w:pPr>
                  <w:r>
                    <w:rPr>
                      <w:position w:val="1"/>
                    </w:rPr>
                    <w:t>1</w:t>
                  </w:r>
                </w:p>
              </w:tc>
              <w:tc>
                <w:tcPr>
                  <w:tcW w:w="1473" w:type="dxa"/>
                  <w:vAlign w:val="top"/>
                </w:tcPr>
                <w:p>
                  <w:pPr>
                    <w:pStyle w:val="6"/>
                    <w:spacing w:before="65" w:line="228" w:lineRule="auto"/>
                    <w:ind w:left="145"/>
                  </w:pPr>
                  <w:r>
                    <w:rPr>
                      <w:spacing w:val="-2"/>
                    </w:rPr>
                    <w:t>井下降尘洒水</w:t>
                  </w:r>
                </w:p>
              </w:tc>
              <w:tc>
                <w:tcPr>
                  <w:tcW w:w="969" w:type="dxa"/>
                  <w:vAlign w:val="top"/>
                </w:tcPr>
                <w:p>
                  <w:pPr>
                    <w:pStyle w:val="6"/>
                    <w:spacing w:before="66" w:line="267" w:lineRule="exact"/>
                    <w:ind w:left="207"/>
                  </w:pPr>
                  <w:r>
                    <w:rPr>
                      <w:spacing w:val="-4"/>
                      <w:position w:val="1"/>
                    </w:rPr>
                    <w:t>150.46</w:t>
                  </w:r>
                </w:p>
              </w:tc>
              <w:tc>
                <w:tcPr>
                  <w:tcW w:w="969" w:type="dxa"/>
                  <w:vAlign w:val="top"/>
                </w:tcPr>
                <w:p>
                  <w:pPr>
                    <w:pStyle w:val="6"/>
                    <w:spacing w:before="66" w:line="267" w:lineRule="exact"/>
                    <w:ind w:left="207"/>
                  </w:pPr>
                  <w:r>
                    <w:rPr>
                      <w:spacing w:val="-4"/>
                      <w:position w:val="1"/>
                    </w:rPr>
                    <w:t>150.46</w:t>
                  </w:r>
                </w:p>
              </w:tc>
              <w:tc>
                <w:tcPr>
                  <w:tcW w:w="969" w:type="dxa"/>
                  <w:vAlign w:val="top"/>
                </w:tcPr>
                <w:p>
                  <w:pPr>
                    <w:pStyle w:val="6"/>
                    <w:spacing w:before="66" w:line="267" w:lineRule="exact"/>
                    <w:ind w:left="295"/>
                  </w:pPr>
                  <w:r>
                    <w:rPr>
                      <w:spacing w:val="-1"/>
                      <w:position w:val="1"/>
                    </w:rPr>
                    <w:t>0.00</w:t>
                  </w:r>
                </w:p>
              </w:tc>
              <w:tc>
                <w:tcPr>
                  <w:tcW w:w="970" w:type="dxa"/>
                  <w:vAlign w:val="top"/>
                </w:tcPr>
                <w:p>
                  <w:pPr>
                    <w:pStyle w:val="6"/>
                    <w:spacing w:before="66" w:line="267" w:lineRule="exact"/>
                    <w:ind w:left="211"/>
                  </w:pPr>
                  <w:r>
                    <w:rPr>
                      <w:spacing w:val="-4"/>
                      <w:position w:val="1"/>
                    </w:rPr>
                    <w:t>150.46</w:t>
                  </w:r>
                </w:p>
              </w:tc>
              <w:tc>
                <w:tcPr>
                  <w:tcW w:w="970" w:type="dxa"/>
                  <w:vAlign w:val="top"/>
                </w:tcPr>
                <w:p>
                  <w:pPr>
                    <w:pStyle w:val="6"/>
                    <w:spacing w:before="66" w:line="267" w:lineRule="exact"/>
                    <w:ind w:left="210"/>
                  </w:pPr>
                  <w:r>
                    <w:rPr>
                      <w:spacing w:val="-4"/>
                      <w:position w:val="1"/>
                    </w:rPr>
                    <w:t>150.46</w:t>
                  </w:r>
                </w:p>
              </w:tc>
              <w:tc>
                <w:tcPr>
                  <w:tcW w:w="975" w:type="dxa"/>
                  <w:vAlign w:val="top"/>
                </w:tcPr>
                <w:p>
                  <w:pPr>
                    <w:pStyle w:val="6"/>
                    <w:spacing w:before="66" w:line="267" w:lineRule="exact"/>
                    <w:ind w:left="297"/>
                  </w:pPr>
                  <w:r>
                    <w:rPr>
                      <w:spacing w:val="-1"/>
                      <w:position w:val="1"/>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15" w:type="dxa"/>
                  <w:vAlign w:val="top"/>
                </w:tcPr>
                <w:p>
                  <w:pPr>
                    <w:pStyle w:val="6"/>
                    <w:spacing w:before="67" w:line="267" w:lineRule="exact"/>
                    <w:ind w:left="216"/>
                  </w:pPr>
                  <w:r>
                    <w:rPr>
                      <w:position w:val="1"/>
                    </w:rPr>
                    <w:t>2</w:t>
                  </w:r>
                </w:p>
              </w:tc>
              <w:tc>
                <w:tcPr>
                  <w:tcW w:w="1473" w:type="dxa"/>
                  <w:vAlign w:val="top"/>
                </w:tcPr>
                <w:p>
                  <w:pPr>
                    <w:pStyle w:val="6"/>
                    <w:spacing w:before="67" w:line="228" w:lineRule="auto"/>
                    <w:ind w:left="343"/>
                  </w:pPr>
                  <w:r>
                    <w:rPr>
                      <w:spacing w:val="-1"/>
                    </w:rPr>
                    <w:t>道路洒水</w:t>
                  </w:r>
                </w:p>
              </w:tc>
              <w:tc>
                <w:tcPr>
                  <w:tcW w:w="969" w:type="dxa"/>
                  <w:vAlign w:val="top"/>
                </w:tcPr>
                <w:p>
                  <w:pPr>
                    <w:pStyle w:val="6"/>
                    <w:spacing w:before="67" w:line="267" w:lineRule="exact"/>
                    <w:ind w:left="294"/>
                  </w:pPr>
                  <w:r>
                    <w:rPr>
                      <w:spacing w:val="-2"/>
                      <w:position w:val="1"/>
                    </w:rPr>
                    <w:t>7.20</w:t>
                  </w:r>
                </w:p>
              </w:tc>
              <w:tc>
                <w:tcPr>
                  <w:tcW w:w="969" w:type="dxa"/>
                  <w:vAlign w:val="top"/>
                </w:tcPr>
                <w:p>
                  <w:pPr>
                    <w:pStyle w:val="6"/>
                    <w:spacing w:before="67" w:line="267" w:lineRule="exact"/>
                    <w:ind w:left="297"/>
                  </w:pPr>
                  <w:r>
                    <w:rPr>
                      <w:spacing w:val="-2"/>
                      <w:position w:val="1"/>
                    </w:rPr>
                    <w:t>7.20</w:t>
                  </w:r>
                </w:p>
              </w:tc>
              <w:tc>
                <w:tcPr>
                  <w:tcW w:w="969" w:type="dxa"/>
                  <w:vAlign w:val="top"/>
                </w:tcPr>
                <w:p>
                  <w:pPr>
                    <w:pStyle w:val="6"/>
                    <w:spacing w:before="67" w:line="267" w:lineRule="exact"/>
                    <w:ind w:left="295"/>
                  </w:pPr>
                  <w:r>
                    <w:rPr>
                      <w:spacing w:val="-1"/>
                      <w:position w:val="1"/>
                    </w:rPr>
                    <w:t>0.00</w:t>
                  </w:r>
                </w:p>
              </w:tc>
              <w:tc>
                <w:tcPr>
                  <w:tcW w:w="970" w:type="dxa"/>
                  <w:vAlign w:val="top"/>
                </w:tcPr>
                <w:p>
                  <w:pPr>
                    <w:pStyle w:val="6"/>
                    <w:spacing w:before="67" w:line="267" w:lineRule="exact"/>
                    <w:ind w:left="296"/>
                  </w:pPr>
                  <w:r>
                    <w:rPr>
                      <w:spacing w:val="-2"/>
                      <w:position w:val="1"/>
                    </w:rPr>
                    <w:t>2.16</w:t>
                  </w:r>
                </w:p>
              </w:tc>
              <w:tc>
                <w:tcPr>
                  <w:tcW w:w="970" w:type="dxa"/>
                  <w:vAlign w:val="top"/>
                </w:tcPr>
                <w:p>
                  <w:pPr>
                    <w:pStyle w:val="6"/>
                    <w:spacing w:before="67" w:line="267" w:lineRule="exact"/>
                    <w:ind w:left="296"/>
                  </w:pPr>
                  <w:r>
                    <w:rPr>
                      <w:spacing w:val="-2"/>
                      <w:position w:val="1"/>
                    </w:rPr>
                    <w:t>2.16</w:t>
                  </w:r>
                </w:p>
              </w:tc>
              <w:tc>
                <w:tcPr>
                  <w:tcW w:w="975" w:type="dxa"/>
                  <w:vAlign w:val="top"/>
                </w:tcPr>
                <w:p>
                  <w:pPr>
                    <w:pStyle w:val="6"/>
                    <w:spacing w:before="67" w:line="267" w:lineRule="exact"/>
                    <w:ind w:left="297"/>
                  </w:pPr>
                  <w:r>
                    <w:rPr>
                      <w:spacing w:val="-1"/>
                      <w:position w:val="1"/>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515" w:type="dxa"/>
                  <w:vAlign w:val="top"/>
                </w:tcPr>
                <w:p>
                  <w:pPr>
                    <w:pStyle w:val="6"/>
                    <w:spacing w:before="68" w:line="266" w:lineRule="exact"/>
                    <w:ind w:left="218"/>
                  </w:pPr>
                  <w:r>
                    <w:rPr>
                      <w:position w:val="1"/>
                    </w:rPr>
                    <w:t>3</w:t>
                  </w:r>
                </w:p>
              </w:tc>
              <w:tc>
                <w:tcPr>
                  <w:tcW w:w="1473" w:type="dxa"/>
                  <w:vAlign w:val="top"/>
                </w:tcPr>
                <w:p>
                  <w:pPr>
                    <w:pStyle w:val="6"/>
                    <w:spacing w:before="67" w:line="228" w:lineRule="auto"/>
                    <w:ind w:left="242"/>
                  </w:pPr>
                  <w:r>
                    <w:rPr>
                      <w:spacing w:val="-2"/>
                    </w:rPr>
                    <w:t>储煤棚降尘</w:t>
                  </w:r>
                </w:p>
              </w:tc>
              <w:tc>
                <w:tcPr>
                  <w:tcW w:w="969" w:type="dxa"/>
                  <w:vAlign w:val="top"/>
                </w:tcPr>
                <w:p>
                  <w:pPr>
                    <w:pStyle w:val="6"/>
                    <w:spacing w:before="68" w:line="266" w:lineRule="exact"/>
                    <w:ind w:left="244"/>
                  </w:pPr>
                  <w:r>
                    <w:rPr>
                      <w:spacing w:val="-2"/>
                      <w:position w:val="1"/>
                    </w:rPr>
                    <w:t>28.00</w:t>
                  </w:r>
                </w:p>
              </w:tc>
              <w:tc>
                <w:tcPr>
                  <w:tcW w:w="969" w:type="dxa"/>
                  <w:vAlign w:val="top"/>
                </w:tcPr>
                <w:p>
                  <w:pPr>
                    <w:pStyle w:val="6"/>
                    <w:spacing w:before="68" w:line="266" w:lineRule="exact"/>
                    <w:ind w:left="245"/>
                  </w:pPr>
                  <w:r>
                    <w:rPr>
                      <w:spacing w:val="-2"/>
                      <w:position w:val="1"/>
                    </w:rPr>
                    <w:t>28.00</w:t>
                  </w:r>
                </w:p>
              </w:tc>
              <w:tc>
                <w:tcPr>
                  <w:tcW w:w="969" w:type="dxa"/>
                  <w:vAlign w:val="top"/>
                </w:tcPr>
                <w:p>
                  <w:pPr>
                    <w:pStyle w:val="6"/>
                    <w:spacing w:before="68" w:line="266" w:lineRule="exact"/>
                    <w:ind w:left="295"/>
                  </w:pPr>
                  <w:r>
                    <w:rPr>
                      <w:spacing w:val="-1"/>
                      <w:position w:val="1"/>
                    </w:rPr>
                    <w:t>0.00</w:t>
                  </w:r>
                </w:p>
              </w:tc>
              <w:tc>
                <w:tcPr>
                  <w:tcW w:w="970" w:type="dxa"/>
                  <w:vAlign w:val="top"/>
                </w:tcPr>
                <w:p>
                  <w:pPr>
                    <w:pStyle w:val="6"/>
                    <w:spacing w:before="68" w:line="266" w:lineRule="exact"/>
                    <w:ind w:left="246"/>
                  </w:pPr>
                  <w:r>
                    <w:rPr>
                      <w:spacing w:val="-2"/>
                      <w:position w:val="1"/>
                    </w:rPr>
                    <w:t>28.00</w:t>
                  </w:r>
                </w:p>
              </w:tc>
              <w:tc>
                <w:tcPr>
                  <w:tcW w:w="970" w:type="dxa"/>
                  <w:vAlign w:val="top"/>
                </w:tcPr>
                <w:p>
                  <w:pPr>
                    <w:pStyle w:val="6"/>
                    <w:spacing w:before="68" w:line="266" w:lineRule="exact"/>
                    <w:ind w:left="248"/>
                  </w:pPr>
                  <w:r>
                    <w:rPr>
                      <w:spacing w:val="-2"/>
                      <w:position w:val="1"/>
                    </w:rPr>
                    <w:t>28.00</w:t>
                  </w:r>
                </w:p>
              </w:tc>
              <w:tc>
                <w:tcPr>
                  <w:tcW w:w="975" w:type="dxa"/>
                  <w:vAlign w:val="top"/>
                </w:tcPr>
                <w:p>
                  <w:pPr>
                    <w:pStyle w:val="6"/>
                    <w:spacing w:before="68" w:line="266" w:lineRule="exact"/>
                    <w:ind w:left="297"/>
                  </w:pPr>
                  <w:r>
                    <w:rPr>
                      <w:spacing w:val="-1"/>
                      <w:position w:val="1"/>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15" w:type="dxa"/>
                  <w:vAlign w:val="top"/>
                </w:tcPr>
                <w:p>
                  <w:pPr>
                    <w:pStyle w:val="6"/>
                    <w:spacing w:before="69" w:line="266" w:lineRule="exact"/>
                    <w:ind w:left="213"/>
                  </w:pPr>
                  <w:r>
                    <w:rPr>
                      <w:position w:val="1"/>
                    </w:rPr>
                    <w:t>4</w:t>
                  </w:r>
                </w:p>
              </w:tc>
              <w:tc>
                <w:tcPr>
                  <w:tcW w:w="1473" w:type="dxa"/>
                  <w:vAlign w:val="top"/>
                </w:tcPr>
                <w:p>
                  <w:pPr>
                    <w:pStyle w:val="6"/>
                    <w:spacing w:before="69" w:line="228" w:lineRule="auto"/>
                    <w:ind w:left="346"/>
                  </w:pPr>
                  <w:r>
                    <w:rPr>
                      <w:spacing w:val="-2"/>
                    </w:rPr>
                    <w:t>绿化用水</w:t>
                  </w:r>
                </w:p>
              </w:tc>
              <w:tc>
                <w:tcPr>
                  <w:tcW w:w="969" w:type="dxa"/>
                  <w:vAlign w:val="top"/>
                </w:tcPr>
                <w:p>
                  <w:pPr>
                    <w:pStyle w:val="6"/>
                    <w:spacing w:before="69" w:line="266" w:lineRule="exact"/>
                    <w:ind w:left="257"/>
                  </w:pPr>
                  <w:r>
                    <w:rPr>
                      <w:spacing w:val="-4"/>
                      <w:position w:val="1"/>
                    </w:rPr>
                    <w:t>11.10</w:t>
                  </w:r>
                </w:p>
              </w:tc>
              <w:tc>
                <w:tcPr>
                  <w:tcW w:w="969" w:type="dxa"/>
                  <w:vAlign w:val="top"/>
                </w:tcPr>
                <w:p>
                  <w:pPr>
                    <w:pStyle w:val="6"/>
                    <w:spacing w:before="69" w:line="266" w:lineRule="exact"/>
                    <w:ind w:left="258"/>
                  </w:pPr>
                  <w:r>
                    <w:rPr>
                      <w:spacing w:val="-4"/>
                      <w:position w:val="1"/>
                    </w:rPr>
                    <w:t>11.10</w:t>
                  </w:r>
                </w:p>
              </w:tc>
              <w:tc>
                <w:tcPr>
                  <w:tcW w:w="969" w:type="dxa"/>
                  <w:vAlign w:val="top"/>
                </w:tcPr>
                <w:p>
                  <w:pPr>
                    <w:pStyle w:val="6"/>
                    <w:spacing w:before="69" w:line="266" w:lineRule="exact"/>
                    <w:ind w:left="295"/>
                  </w:pPr>
                  <w:r>
                    <w:rPr>
                      <w:spacing w:val="-1"/>
                      <w:position w:val="1"/>
                    </w:rPr>
                    <w:t>0.00</w:t>
                  </w:r>
                </w:p>
              </w:tc>
              <w:tc>
                <w:tcPr>
                  <w:tcW w:w="970" w:type="dxa"/>
                  <w:vAlign w:val="top"/>
                </w:tcPr>
                <w:p>
                  <w:pPr>
                    <w:pStyle w:val="6"/>
                    <w:spacing w:before="69" w:line="266" w:lineRule="exact"/>
                    <w:ind w:left="295"/>
                  </w:pPr>
                  <w:r>
                    <w:rPr>
                      <w:spacing w:val="-1"/>
                      <w:position w:val="1"/>
                    </w:rPr>
                    <w:t>0.00</w:t>
                  </w:r>
                </w:p>
              </w:tc>
              <w:tc>
                <w:tcPr>
                  <w:tcW w:w="970" w:type="dxa"/>
                  <w:vAlign w:val="top"/>
                </w:tcPr>
                <w:p>
                  <w:pPr>
                    <w:pStyle w:val="6"/>
                    <w:spacing w:before="69" w:line="266" w:lineRule="exact"/>
                    <w:ind w:left="295"/>
                  </w:pPr>
                  <w:r>
                    <w:rPr>
                      <w:spacing w:val="-1"/>
                      <w:position w:val="1"/>
                    </w:rPr>
                    <w:t>0.00</w:t>
                  </w:r>
                </w:p>
              </w:tc>
              <w:tc>
                <w:tcPr>
                  <w:tcW w:w="975" w:type="dxa"/>
                  <w:vAlign w:val="top"/>
                </w:tcPr>
                <w:p>
                  <w:pPr>
                    <w:pStyle w:val="6"/>
                    <w:spacing w:before="69" w:line="266" w:lineRule="exact"/>
                    <w:ind w:left="297"/>
                  </w:pPr>
                  <w:r>
                    <w:rPr>
                      <w:spacing w:val="-1"/>
                      <w:position w:val="1"/>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15" w:type="dxa"/>
                  <w:vAlign w:val="top"/>
                </w:tcPr>
                <w:p>
                  <w:pPr>
                    <w:pStyle w:val="6"/>
                    <w:spacing w:before="109" w:line="183" w:lineRule="auto"/>
                    <w:ind w:left="166"/>
                  </w:pPr>
                  <w:r>
                    <w:t>二</w:t>
                  </w:r>
                </w:p>
              </w:tc>
              <w:tc>
                <w:tcPr>
                  <w:tcW w:w="7295" w:type="dxa"/>
                  <w:gridSpan w:val="7"/>
                  <w:vAlign w:val="top"/>
                </w:tcPr>
                <w:p>
                  <w:pPr>
                    <w:pStyle w:val="6"/>
                    <w:spacing w:before="69" w:line="228" w:lineRule="auto"/>
                    <w:ind w:left="3257"/>
                  </w:pPr>
                  <w:r>
                    <w:rPr>
                      <w:spacing w:val="-2"/>
                    </w:rPr>
                    <w:t>生产回用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15" w:type="dxa"/>
                  <w:vAlign w:val="top"/>
                </w:tcPr>
                <w:p>
                  <w:pPr>
                    <w:pStyle w:val="6"/>
                    <w:spacing w:before="70" w:line="265" w:lineRule="exact"/>
                    <w:ind w:left="218"/>
                  </w:pPr>
                  <w:r>
                    <w:rPr>
                      <w:position w:val="1"/>
                    </w:rPr>
                    <w:t>5</w:t>
                  </w:r>
                </w:p>
              </w:tc>
              <w:tc>
                <w:tcPr>
                  <w:tcW w:w="1473" w:type="dxa"/>
                  <w:vAlign w:val="top"/>
                </w:tcPr>
                <w:p>
                  <w:pPr>
                    <w:pStyle w:val="6"/>
                    <w:spacing w:before="69" w:line="228" w:lineRule="auto"/>
                    <w:ind w:left="343"/>
                  </w:pPr>
                  <w:r>
                    <w:rPr>
                      <w:spacing w:val="-1"/>
                    </w:rPr>
                    <w:t>选煤补水</w:t>
                  </w:r>
                </w:p>
              </w:tc>
              <w:tc>
                <w:tcPr>
                  <w:tcW w:w="969" w:type="dxa"/>
                  <w:vAlign w:val="top"/>
                </w:tcPr>
                <w:p>
                  <w:pPr>
                    <w:pStyle w:val="6"/>
                    <w:spacing w:before="70" w:line="265" w:lineRule="exact"/>
                    <w:ind w:left="194"/>
                  </w:pPr>
                  <w:r>
                    <w:rPr>
                      <w:spacing w:val="-2"/>
                      <w:position w:val="1"/>
                    </w:rPr>
                    <w:t>240.00</w:t>
                  </w:r>
                </w:p>
              </w:tc>
              <w:tc>
                <w:tcPr>
                  <w:tcW w:w="969" w:type="dxa"/>
                  <w:vAlign w:val="top"/>
                </w:tcPr>
                <w:p>
                  <w:pPr>
                    <w:pStyle w:val="6"/>
                    <w:spacing w:before="70" w:line="265" w:lineRule="exact"/>
                    <w:ind w:left="194"/>
                  </w:pPr>
                  <w:r>
                    <w:rPr>
                      <w:spacing w:val="-2"/>
                      <w:position w:val="1"/>
                    </w:rPr>
                    <w:t>240.00</w:t>
                  </w:r>
                </w:p>
              </w:tc>
              <w:tc>
                <w:tcPr>
                  <w:tcW w:w="969" w:type="dxa"/>
                  <w:vAlign w:val="top"/>
                </w:tcPr>
                <w:p>
                  <w:pPr>
                    <w:pStyle w:val="6"/>
                    <w:spacing w:before="70" w:line="265" w:lineRule="exact"/>
                    <w:ind w:left="295"/>
                  </w:pPr>
                  <w:r>
                    <w:rPr>
                      <w:spacing w:val="-1"/>
                      <w:position w:val="1"/>
                    </w:rPr>
                    <w:t>0.00</w:t>
                  </w:r>
                </w:p>
              </w:tc>
              <w:tc>
                <w:tcPr>
                  <w:tcW w:w="970" w:type="dxa"/>
                  <w:vAlign w:val="top"/>
                </w:tcPr>
                <w:p>
                  <w:pPr>
                    <w:pStyle w:val="6"/>
                    <w:spacing w:before="70" w:line="265" w:lineRule="exact"/>
                    <w:ind w:left="198"/>
                  </w:pPr>
                  <w:r>
                    <w:rPr>
                      <w:spacing w:val="-2"/>
                      <w:position w:val="1"/>
                    </w:rPr>
                    <w:t>240.00</w:t>
                  </w:r>
                </w:p>
              </w:tc>
              <w:tc>
                <w:tcPr>
                  <w:tcW w:w="970" w:type="dxa"/>
                  <w:vAlign w:val="top"/>
                </w:tcPr>
                <w:p>
                  <w:pPr>
                    <w:pStyle w:val="6"/>
                    <w:spacing w:before="70" w:line="265" w:lineRule="exact"/>
                    <w:ind w:left="197"/>
                  </w:pPr>
                  <w:r>
                    <w:rPr>
                      <w:spacing w:val="-2"/>
                      <w:position w:val="1"/>
                    </w:rPr>
                    <w:t>240.00</w:t>
                  </w:r>
                </w:p>
              </w:tc>
              <w:tc>
                <w:tcPr>
                  <w:tcW w:w="975" w:type="dxa"/>
                  <w:vAlign w:val="top"/>
                </w:tcPr>
                <w:p>
                  <w:pPr>
                    <w:pStyle w:val="6"/>
                    <w:spacing w:before="70" w:line="265" w:lineRule="exact"/>
                    <w:ind w:left="297"/>
                  </w:pPr>
                  <w:r>
                    <w:rPr>
                      <w:spacing w:val="-1"/>
                      <w:position w:val="1"/>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15" w:type="dxa"/>
                  <w:vAlign w:val="top"/>
                </w:tcPr>
                <w:p>
                  <w:pPr>
                    <w:pStyle w:val="6"/>
                    <w:spacing w:before="68" w:line="265" w:lineRule="exact"/>
                    <w:ind w:left="163"/>
                  </w:pPr>
                  <w:r>
                    <w:rPr>
                      <w:position w:val="1"/>
                    </w:rPr>
                    <w:t>三</w:t>
                  </w:r>
                </w:p>
              </w:tc>
              <w:tc>
                <w:tcPr>
                  <w:tcW w:w="7295" w:type="dxa"/>
                  <w:gridSpan w:val="7"/>
                  <w:vAlign w:val="top"/>
                </w:tcPr>
                <w:p>
                  <w:pPr>
                    <w:pStyle w:val="6"/>
                    <w:spacing w:before="68" w:line="228" w:lineRule="auto"/>
                    <w:ind w:left="3453"/>
                  </w:pPr>
                  <w:r>
                    <w:t>其他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15" w:type="dxa"/>
                  <w:vAlign w:val="top"/>
                </w:tcPr>
                <w:p>
                  <w:pPr>
                    <w:pStyle w:val="6"/>
                    <w:spacing w:before="68" w:line="267" w:lineRule="exact"/>
                    <w:ind w:left="215"/>
                  </w:pPr>
                  <w:r>
                    <w:rPr>
                      <w:position w:val="1"/>
                    </w:rPr>
                    <w:t>6</w:t>
                  </w:r>
                </w:p>
              </w:tc>
              <w:tc>
                <w:tcPr>
                  <w:tcW w:w="1473" w:type="dxa"/>
                  <w:vAlign w:val="top"/>
                </w:tcPr>
                <w:p>
                  <w:pPr>
                    <w:pStyle w:val="6"/>
                    <w:spacing w:before="68" w:line="228" w:lineRule="auto"/>
                    <w:ind w:left="345"/>
                  </w:pPr>
                  <w:r>
                    <w:rPr>
                      <w:spacing w:val="-2"/>
                    </w:rPr>
                    <w:t>冲厕用水</w:t>
                  </w:r>
                </w:p>
              </w:tc>
              <w:tc>
                <w:tcPr>
                  <w:tcW w:w="969" w:type="dxa"/>
                  <w:vAlign w:val="top"/>
                </w:tcPr>
                <w:p>
                  <w:pPr>
                    <w:pStyle w:val="6"/>
                    <w:spacing w:before="68" w:line="267" w:lineRule="exact"/>
                    <w:ind w:left="291"/>
                  </w:pPr>
                  <w:r>
                    <w:rPr>
                      <w:spacing w:val="-1"/>
                      <w:position w:val="1"/>
                    </w:rPr>
                    <w:t>6.08</w:t>
                  </w:r>
                </w:p>
              </w:tc>
              <w:tc>
                <w:tcPr>
                  <w:tcW w:w="969" w:type="dxa"/>
                  <w:vAlign w:val="top"/>
                </w:tcPr>
                <w:p>
                  <w:pPr>
                    <w:pStyle w:val="6"/>
                    <w:spacing w:before="68" w:line="267" w:lineRule="exact"/>
                    <w:ind w:left="294"/>
                  </w:pPr>
                  <w:r>
                    <w:rPr>
                      <w:spacing w:val="-1"/>
                      <w:position w:val="1"/>
                    </w:rPr>
                    <w:t>6.08</w:t>
                  </w:r>
                </w:p>
              </w:tc>
              <w:tc>
                <w:tcPr>
                  <w:tcW w:w="969" w:type="dxa"/>
                  <w:vAlign w:val="top"/>
                </w:tcPr>
                <w:p>
                  <w:pPr>
                    <w:pStyle w:val="6"/>
                    <w:spacing w:before="68" w:line="267" w:lineRule="exact"/>
                    <w:ind w:left="295"/>
                  </w:pPr>
                  <w:r>
                    <w:rPr>
                      <w:spacing w:val="-1"/>
                      <w:position w:val="1"/>
                    </w:rPr>
                    <w:t>0.00</w:t>
                  </w:r>
                </w:p>
              </w:tc>
              <w:tc>
                <w:tcPr>
                  <w:tcW w:w="970" w:type="dxa"/>
                  <w:vAlign w:val="top"/>
                </w:tcPr>
                <w:p>
                  <w:pPr>
                    <w:pStyle w:val="6"/>
                    <w:spacing w:before="68" w:line="267" w:lineRule="exact"/>
                    <w:ind w:left="295"/>
                  </w:pPr>
                  <w:r>
                    <w:rPr>
                      <w:spacing w:val="-1"/>
                      <w:position w:val="1"/>
                    </w:rPr>
                    <w:t>6.08</w:t>
                  </w:r>
                </w:p>
              </w:tc>
              <w:tc>
                <w:tcPr>
                  <w:tcW w:w="970" w:type="dxa"/>
                  <w:vAlign w:val="top"/>
                </w:tcPr>
                <w:p>
                  <w:pPr>
                    <w:pStyle w:val="6"/>
                    <w:spacing w:before="68" w:line="267" w:lineRule="exact"/>
                    <w:ind w:left="295"/>
                  </w:pPr>
                  <w:r>
                    <w:rPr>
                      <w:spacing w:val="-1"/>
                      <w:position w:val="1"/>
                    </w:rPr>
                    <w:t>6.08</w:t>
                  </w:r>
                </w:p>
              </w:tc>
              <w:tc>
                <w:tcPr>
                  <w:tcW w:w="975" w:type="dxa"/>
                  <w:vAlign w:val="top"/>
                </w:tcPr>
                <w:p>
                  <w:pPr>
                    <w:pStyle w:val="6"/>
                    <w:spacing w:before="68" w:line="267" w:lineRule="exact"/>
                    <w:ind w:left="297"/>
                  </w:pPr>
                  <w:r>
                    <w:rPr>
                      <w:spacing w:val="-1"/>
                      <w:position w:val="1"/>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15" w:type="dxa"/>
                  <w:vAlign w:val="top"/>
                </w:tcPr>
                <w:p>
                  <w:pPr>
                    <w:pStyle w:val="6"/>
                    <w:spacing w:before="69" w:line="266" w:lineRule="exact"/>
                    <w:ind w:left="218"/>
                  </w:pPr>
                  <w:r>
                    <w:rPr>
                      <w:position w:val="1"/>
                    </w:rPr>
                    <w:t>7</w:t>
                  </w:r>
                </w:p>
              </w:tc>
              <w:tc>
                <w:tcPr>
                  <w:tcW w:w="1473" w:type="dxa"/>
                  <w:vAlign w:val="top"/>
                </w:tcPr>
                <w:p>
                  <w:pPr>
                    <w:pStyle w:val="6"/>
                    <w:spacing w:before="68" w:line="228" w:lineRule="auto"/>
                    <w:ind w:left="145"/>
                  </w:pPr>
                  <w:r>
                    <w:rPr>
                      <w:spacing w:val="-2"/>
                    </w:rPr>
                    <w:t>排入圣圆管网</w:t>
                  </w:r>
                </w:p>
              </w:tc>
              <w:tc>
                <w:tcPr>
                  <w:tcW w:w="969" w:type="dxa"/>
                  <w:vAlign w:val="top"/>
                </w:tcPr>
                <w:p>
                  <w:pPr>
                    <w:pStyle w:val="6"/>
                    <w:spacing w:before="69" w:line="266" w:lineRule="exact"/>
                    <w:ind w:left="207"/>
                  </w:pPr>
                  <w:r>
                    <w:rPr>
                      <w:spacing w:val="-4"/>
                      <w:position w:val="1"/>
                    </w:rPr>
                    <w:t>104.94</w:t>
                  </w:r>
                </w:p>
              </w:tc>
              <w:tc>
                <w:tcPr>
                  <w:tcW w:w="969" w:type="dxa"/>
                  <w:vAlign w:val="top"/>
                </w:tcPr>
                <w:p>
                  <w:pPr>
                    <w:pStyle w:val="6"/>
                    <w:spacing w:before="69" w:line="266" w:lineRule="exact"/>
                    <w:ind w:left="207"/>
                  </w:pPr>
                  <w:r>
                    <w:rPr>
                      <w:spacing w:val="-4"/>
                      <w:position w:val="1"/>
                    </w:rPr>
                    <w:t>104.94</w:t>
                  </w:r>
                </w:p>
              </w:tc>
              <w:tc>
                <w:tcPr>
                  <w:tcW w:w="969" w:type="dxa"/>
                  <w:vAlign w:val="top"/>
                </w:tcPr>
                <w:p>
                  <w:pPr>
                    <w:pStyle w:val="6"/>
                    <w:spacing w:before="69" w:line="266" w:lineRule="exact"/>
                    <w:ind w:left="295"/>
                  </w:pPr>
                  <w:r>
                    <w:rPr>
                      <w:spacing w:val="-1"/>
                      <w:position w:val="1"/>
                    </w:rPr>
                    <w:t>0.00</w:t>
                  </w:r>
                </w:p>
              </w:tc>
              <w:tc>
                <w:tcPr>
                  <w:tcW w:w="970" w:type="dxa"/>
                  <w:vAlign w:val="top"/>
                </w:tcPr>
                <w:p>
                  <w:pPr>
                    <w:pStyle w:val="6"/>
                    <w:spacing w:before="69" w:line="266" w:lineRule="exact"/>
                    <w:ind w:left="211"/>
                  </w:pPr>
                  <w:r>
                    <w:rPr>
                      <w:spacing w:val="-4"/>
                      <w:position w:val="1"/>
                    </w:rPr>
                    <w:t>121.08</w:t>
                  </w:r>
                </w:p>
              </w:tc>
              <w:tc>
                <w:tcPr>
                  <w:tcW w:w="970" w:type="dxa"/>
                  <w:vAlign w:val="top"/>
                </w:tcPr>
                <w:p>
                  <w:pPr>
                    <w:pStyle w:val="6"/>
                    <w:spacing w:before="69" w:line="266" w:lineRule="exact"/>
                    <w:ind w:left="210"/>
                  </w:pPr>
                  <w:r>
                    <w:rPr>
                      <w:spacing w:val="-4"/>
                      <w:position w:val="1"/>
                    </w:rPr>
                    <w:t>121.08</w:t>
                  </w:r>
                </w:p>
              </w:tc>
              <w:tc>
                <w:tcPr>
                  <w:tcW w:w="975" w:type="dxa"/>
                  <w:vAlign w:val="top"/>
                </w:tcPr>
                <w:p>
                  <w:pPr>
                    <w:pStyle w:val="6"/>
                    <w:spacing w:before="69" w:line="266" w:lineRule="exact"/>
                    <w:ind w:left="297"/>
                  </w:pPr>
                  <w:r>
                    <w:rPr>
                      <w:spacing w:val="-1"/>
                      <w:position w:val="1"/>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515" w:type="dxa"/>
                  <w:vAlign w:val="top"/>
                </w:tcPr>
                <w:p>
                  <w:pPr>
                    <w:rPr>
                      <w:rFonts w:ascii="Arial"/>
                      <w:sz w:val="21"/>
                    </w:rPr>
                  </w:pPr>
                </w:p>
              </w:tc>
              <w:tc>
                <w:tcPr>
                  <w:tcW w:w="1473" w:type="dxa"/>
                  <w:vAlign w:val="top"/>
                </w:tcPr>
                <w:p>
                  <w:pPr>
                    <w:pStyle w:val="6"/>
                    <w:spacing w:before="69" w:line="229" w:lineRule="auto"/>
                    <w:ind w:left="542"/>
                  </w:pPr>
                  <w:r>
                    <w:t>合计</w:t>
                  </w:r>
                </w:p>
              </w:tc>
              <w:tc>
                <w:tcPr>
                  <w:tcW w:w="969" w:type="dxa"/>
                  <w:vAlign w:val="top"/>
                </w:tcPr>
                <w:p>
                  <w:pPr>
                    <w:pStyle w:val="6"/>
                    <w:spacing w:before="69" w:line="268" w:lineRule="exact"/>
                    <w:ind w:left="195"/>
                  </w:pPr>
                  <w:r>
                    <w:rPr>
                      <w:spacing w:val="-2"/>
                      <w:position w:val="1"/>
                    </w:rPr>
                    <w:t>547.78</w:t>
                  </w:r>
                </w:p>
              </w:tc>
              <w:tc>
                <w:tcPr>
                  <w:tcW w:w="969" w:type="dxa"/>
                  <w:vAlign w:val="top"/>
                </w:tcPr>
                <w:p>
                  <w:pPr>
                    <w:pStyle w:val="6"/>
                    <w:spacing w:before="69" w:line="268" w:lineRule="exact"/>
                    <w:ind w:left="196"/>
                  </w:pPr>
                  <w:r>
                    <w:rPr>
                      <w:spacing w:val="-2"/>
                      <w:position w:val="1"/>
                    </w:rPr>
                    <w:t>547.78</w:t>
                  </w:r>
                </w:p>
              </w:tc>
              <w:tc>
                <w:tcPr>
                  <w:tcW w:w="969" w:type="dxa"/>
                  <w:vAlign w:val="top"/>
                </w:tcPr>
                <w:p>
                  <w:pPr>
                    <w:pStyle w:val="6"/>
                    <w:spacing w:before="69" w:line="268" w:lineRule="exact"/>
                    <w:ind w:left="295"/>
                  </w:pPr>
                  <w:r>
                    <w:rPr>
                      <w:spacing w:val="-1"/>
                      <w:position w:val="1"/>
                    </w:rPr>
                    <w:t>0.00</w:t>
                  </w:r>
                </w:p>
              </w:tc>
              <w:tc>
                <w:tcPr>
                  <w:tcW w:w="970" w:type="dxa"/>
                  <w:vAlign w:val="top"/>
                </w:tcPr>
                <w:p>
                  <w:pPr>
                    <w:pStyle w:val="6"/>
                    <w:spacing w:before="69" w:line="268" w:lineRule="exact"/>
                    <w:ind w:left="199"/>
                  </w:pPr>
                  <w:r>
                    <w:rPr>
                      <w:spacing w:val="-2"/>
                      <w:position w:val="1"/>
                    </w:rPr>
                    <w:t>547.78</w:t>
                  </w:r>
                </w:p>
              </w:tc>
              <w:tc>
                <w:tcPr>
                  <w:tcW w:w="970" w:type="dxa"/>
                  <w:vAlign w:val="top"/>
                </w:tcPr>
                <w:p>
                  <w:pPr>
                    <w:pStyle w:val="6"/>
                    <w:spacing w:before="69" w:line="268" w:lineRule="exact"/>
                    <w:ind w:left="199"/>
                  </w:pPr>
                  <w:r>
                    <w:rPr>
                      <w:spacing w:val="-2"/>
                      <w:position w:val="1"/>
                    </w:rPr>
                    <w:t>547.78</w:t>
                  </w:r>
                </w:p>
              </w:tc>
              <w:tc>
                <w:tcPr>
                  <w:tcW w:w="975" w:type="dxa"/>
                  <w:vAlign w:val="top"/>
                </w:tcPr>
                <w:p>
                  <w:pPr>
                    <w:pStyle w:val="6"/>
                    <w:spacing w:before="69" w:line="268" w:lineRule="exact"/>
                    <w:ind w:left="297"/>
                  </w:pPr>
                  <w:r>
                    <w:rPr>
                      <w:spacing w:val="-1"/>
                      <w:position w:val="1"/>
                    </w:rPr>
                    <w:t>0.00</w:t>
                  </w:r>
                </w:p>
              </w:tc>
            </w:tr>
          </w:tbl>
          <w:p>
            <w:pPr>
              <w:rPr>
                <w:rFonts w:ascii="Arial"/>
                <w:sz w:val="21"/>
              </w:rPr>
            </w:pPr>
          </w:p>
        </w:tc>
      </w:tr>
    </w:tbl>
    <w:p>
      <w:pPr>
        <w:pStyle w:val="2"/>
      </w:pPr>
    </w:p>
    <w:p>
      <w:pPr>
        <w:sectPr>
          <w:footerReference r:id="rId22" w:type="default"/>
          <w:pgSz w:w="11906" w:h="16839"/>
          <w:pgMar w:top="1431" w:right="1635" w:bottom="1263"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9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8" w:hRule="atLeast"/>
        </w:trPr>
        <w:tc>
          <w:tcPr>
            <w:tcW w:w="653" w:type="dxa"/>
            <w:vMerge w:val="restart"/>
            <w:tcBorders>
              <w:bottom w:val="nil"/>
            </w:tcBorders>
            <w:vAlign w:val="top"/>
          </w:tcPr>
          <w:p>
            <w:pPr>
              <w:rPr>
                <w:rFonts w:ascii="Arial"/>
                <w:sz w:val="21"/>
              </w:rPr>
            </w:pPr>
          </w:p>
        </w:tc>
        <w:tc>
          <w:tcPr>
            <w:tcW w:w="7978" w:type="dxa"/>
            <w:tcBorders>
              <w:bottom w:val="nil"/>
            </w:tcBorders>
            <w:vAlign w:val="top"/>
          </w:tcPr>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9" w:lineRule="auto"/>
              <w:rPr>
                <w:rFonts w:ascii="Arial"/>
                <w:sz w:val="21"/>
              </w:rPr>
            </w:pPr>
          </w:p>
          <w:p>
            <w:pPr>
              <w:pStyle w:val="6"/>
              <w:spacing w:before="71" w:line="219" w:lineRule="auto"/>
              <w:ind w:left="3104"/>
              <w:rPr>
                <w:sz w:val="22"/>
                <w:szCs w:val="22"/>
              </w:rPr>
            </w:pPr>
            <w:r>
              <w:pict>
                <v:shape id="_x0000_s1027" o:spid="_x0000_s1027" o:spt="202" type="#_x0000_t202" style="position:absolute;left:0pt;margin-left:311.9pt;margin-top:-2.1pt;height:12.1pt;width:21.8pt;z-index:251667456;mso-width-relative:page;mso-height-relative:page;" filled="f" stroked="f" coordsize="21600,21600">
                  <v:path/>
                  <v:fill on="f" focussize="0,0"/>
                  <v:stroke on="f"/>
                  <v:imagedata o:title=""/>
                  <o:lock v:ext="edit" aspectratio="f"/>
                  <v:textbox inset="0mm,0mm,0mm,0mm">
                    <w:txbxContent>
                      <w:p>
                        <w:pPr>
                          <w:spacing w:before="19" w:line="180" w:lineRule="auto"/>
                          <w:ind w:left="20"/>
                          <w:rPr>
                            <w:rFonts w:ascii="Calibri" w:hAnsi="Calibri" w:eastAsia="Calibri" w:cs="Calibri"/>
                            <w:sz w:val="22"/>
                            <w:szCs w:val="22"/>
                          </w:rPr>
                        </w:pPr>
                        <w:r>
                          <w:rPr>
                            <w:rFonts w:ascii="Calibri" w:hAnsi="Calibri" w:eastAsia="Calibri" w:cs="Calibri"/>
                            <w:spacing w:val="-11"/>
                            <w:sz w:val="22"/>
                            <w:szCs w:val="22"/>
                          </w:rPr>
                          <w:t>PAM</w:t>
                        </w:r>
                      </w:p>
                    </w:txbxContent>
                  </v:textbox>
                </v:shape>
              </w:pict>
            </w:r>
            <w:r>
              <w:rPr>
                <w:spacing w:val="-2"/>
                <w:sz w:val="22"/>
                <w:szCs w:val="22"/>
              </w:rPr>
              <w:t>叠螺脱水机滤液</w:t>
            </w:r>
          </w:p>
          <w:p>
            <w:pPr>
              <w:pStyle w:val="6"/>
              <w:spacing w:before="309" w:line="163" w:lineRule="auto"/>
              <w:ind w:left="6811"/>
              <w:rPr>
                <w:sz w:val="22"/>
                <w:szCs w:val="22"/>
              </w:rPr>
            </w:pPr>
            <w:r>
              <w:drawing>
                <wp:anchor distT="0" distB="0" distL="0" distR="0" simplePos="0" relativeHeight="251663360" behindDoc="1" locked="0" layoutInCell="1" allowOverlap="1">
                  <wp:simplePos x="0" y="0"/>
                  <wp:positionH relativeFrom="column">
                    <wp:posOffset>177800</wp:posOffset>
                  </wp:positionH>
                  <wp:positionV relativeFrom="paragraph">
                    <wp:posOffset>-302895</wp:posOffset>
                  </wp:positionV>
                  <wp:extent cx="4800600" cy="4572635"/>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06"/>
                          <a:stretch>
                            <a:fillRect/>
                          </a:stretch>
                        </pic:blipFill>
                        <pic:spPr>
                          <a:xfrm>
                            <a:off x="0" y="0"/>
                            <a:ext cx="4800600" cy="4572634"/>
                          </a:xfrm>
                          <a:prstGeom prst="rect">
                            <a:avLst/>
                          </a:prstGeom>
                        </pic:spPr>
                      </pic:pic>
                    </a:graphicData>
                  </a:graphic>
                </wp:anchor>
              </w:drawing>
            </w:r>
            <w:r>
              <w:rPr>
                <w:spacing w:val="-3"/>
                <w:sz w:val="22"/>
                <w:szCs w:val="22"/>
              </w:rPr>
              <w:t>泥饼外运</w:t>
            </w:r>
          </w:p>
          <w:p>
            <w:pPr>
              <w:pStyle w:val="6"/>
              <w:spacing w:line="198" w:lineRule="auto"/>
              <w:ind w:left="4639"/>
              <w:rPr>
                <w:sz w:val="22"/>
                <w:szCs w:val="22"/>
              </w:rPr>
            </w:pPr>
            <w:r>
              <w:pict>
                <v:shape id="_x0000_s1028" o:spid="_x0000_s1028" o:spt="202" type="#_x0000_t202" style="position:absolute;left:0pt;margin-left:290.1pt;margin-top:-2.25pt;height:15.1pt;width:45.6pt;z-index:251670528;mso-width-relative:page;mso-height-relative:page;" filled="f" stroked="f" coordsize="21600,21600">
                  <v:path/>
                  <v:fill on="f" focussize="0,0"/>
                  <v:stroke on="f"/>
                  <v:imagedata o:title=""/>
                  <o:lock v:ext="edit" aspectratio="f"/>
                  <v:textbox inset="0mm,0mm,0mm,0mm">
                    <w:txbxContent>
                      <w:p>
                        <w:pPr>
                          <w:pStyle w:val="6"/>
                          <w:spacing w:before="20" w:line="219" w:lineRule="auto"/>
                          <w:ind w:left="20"/>
                          <w:rPr>
                            <w:sz w:val="22"/>
                            <w:szCs w:val="22"/>
                          </w:rPr>
                        </w:pPr>
                        <w:r>
                          <w:rPr>
                            <w:spacing w:val="-3"/>
                            <w:sz w:val="22"/>
                            <w:szCs w:val="22"/>
                          </w:rPr>
                          <w:t>脱水机房</w:t>
                        </w:r>
                      </w:p>
                    </w:txbxContent>
                  </v:textbox>
                </v:shape>
              </w:pict>
            </w:r>
            <w:r>
              <w:rPr>
                <w:spacing w:val="-2"/>
                <w:sz w:val="22"/>
                <w:szCs w:val="22"/>
              </w:rPr>
              <w:t>储泥池</w:t>
            </w:r>
          </w:p>
          <w:p>
            <w:pPr>
              <w:pStyle w:val="6"/>
              <w:spacing w:before="303" w:line="231" w:lineRule="auto"/>
              <w:ind w:left="2017"/>
              <w:rPr>
                <w:sz w:val="22"/>
                <w:szCs w:val="22"/>
              </w:rPr>
            </w:pPr>
            <w:r>
              <w:rPr>
                <w:spacing w:val="-3"/>
                <w:sz w:val="22"/>
                <w:szCs w:val="22"/>
              </w:rPr>
              <w:t>原水沉淀污泥</w:t>
            </w:r>
            <w:r>
              <w:rPr>
                <w:spacing w:val="9"/>
                <w:sz w:val="22"/>
                <w:szCs w:val="22"/>
              </w:rPr>
              <w:t xml:space="preserve">     </w:t>
            </w:r>
            <w:r>
              <w:rPr>
                <w:spacing w:val="-3"/>
                <w:position w:val="-1"/>
                <w:sz w:val="22"/>
                <w:szCs w:val="22"/>
              </w:rPr>
              <w:t>化学污泥</w:t>
            </w:r>
          </w:p>
          <w:p>
            <w:pPr>
              <w:spacing w:line="296" w:lineRule="auto"/>
              <w:rPr>
                <w:rFonts w:ascii="Arial"/>
                <w:sz w:val="21"/>
              </w:rPr>
            </w:pPr>
          </w:p>
          <w:p>
            <w:pPr>
              <w:pStyle w:val="6"/>
              <w:spacing w:before="72" w:line="220" w:lineRule="auto"/>
              <w:ind w:left="1202"/>
              <w:rPr>
                <w:sz w:val="22"/>
                <w:szCs w:val="22"/>
              </w:rPr>
            </w:pPr>
            <w:r>
              <w:pict>
                <v:shape id="_x0000_s1029" o:spid="_x0000_s1029" o:spt="202" type="#_x0000_t202" style="position:absolute;left:0pt;margin-left:13.75pt;margin-top:-4.7pt;height:15.15pt;width:34.65pt;z-index:251669504;mso-width-relative:page;mso-height-relative:page;" filled="f" stroked="f" coordsize="21600,21600">
                  <v:path/>
                  <v:fill on="f" focussize="0,0"/>
                  <v:stroke on="f"/>
                  <v:imagedata o:title=""/>
                  <o:lock v:ext="edit" aspectratio="f"/>
                  <v:textbox inset="0mm,0mm,0mm,0mm">
                    <w:txbxContent>
                      <w:p>
                        <w:pPr>
                          <w:pStyle w:val="6"/>
                          <w:spacing w:before="20" w:line="220" w:lineRule="auto"/>
                          <w:ind w:left="20"/>
                          <w:rPr>
                            <w:sz w:val="22"/>
                            <w:szCs w:val="22"/>
                          </w:rPr>
                        </w:pPr>
                        <w:r>
                          <w:rPr>
                            <w:spacing w:val="-2"/>
                            <w:sz w:val="22"/>
                            <w:szCs w:val="22"/>
                          </w:rPr>
                          <w:t>矿井水</w:t>
                        </w:r>
                      </w:p>
                    </w:txbxContent>
                  </v:textbox>
                </v:shape>
              </w:pict>
            </w:r>
            <w:r>
              <w:pict>
                <v:shape id="_x0000_s1030" o:spid="_x0000_s1030" o:spt="202" type="#_x0000_t202" style="position:absolute;left:0pt;margin-left:275pt;margin-top:2.8pt;height:15.15pt;width:78.7pt;z-index:251674624;mso-width-relative:page;mso-height-relative:page;" filled="f" stroked="f" coordsize="21600,21600">
                  <v:path/>
                  <v:fill on="f" focussize="0,0"/>
                  <v:stroke on="f"/>
                  <v:imagedata o:title=""/>
                  <o:lock v:ext="edit" aspectratio="f"/>
                  <v:textbox inset="0mm,0mm,0mm,0mm">
                    <w:txbxContent>
                      <w:p>
                        <w:pPr>
                          <w:pStyle w:val="6"/>
                          <w:spacing w:before="20" w:line="220" w:lineRule="auto"/>
                          <w:ind w:left="20"/>
                          <w:rPr>
                            <w:sz w:val="22"/>
                            <w:szCs w:val="22"/>
                          </w:rPr>
                        </w:pPr>
                        <w:r>
                          <w:rPr>
                            <w:spacing w:val="-1"/>
                            <w:sz w:val="22"/>
                            <w:szCs w:val="22"/>
                          </w:rPr>
                          <w:t>矿井水过滤设备</w:t>
                        </w:r>
                      </w:p>
                    </w:txbxContent>
                  </v:textbox>
                </v:shape>
              </w:pict>
            </w:r>
            <w:r>
              <w:pict>
                <v:shape id="_x0000_s1031" o:spid="_x0000_s1031" o:spt="202" type="#_x0000_t202" style="position:absolute;left:0pt;margin-left:15.6pt;margin-top:10.15pt;height:16.3pt;width:34.5pt;z-index:-251655168;mso-width-relative:page;mso-height-relative:page;" filled="f" stroked="f" coordsize="21600,21600">
                  <v:path/>
                  <v:fill on="f" focussize="0,0"/>
                  <v:stroke on="f"/>
                  <v:imagedata o:title=""/>
                  <o:lock v:ext="edit" aspectratio="f"/>
                  <v:textbox inset="0mm,0mm,0mm,0mm">
                    <w:txbxContent>
                      <w:p>
                        <w:pPr>
                          <w:pStyle w:val="6"/>
                          <w:spacing w:before="19"/>
                          <w:ind w:left="20"/>
                          <w:rPr>
                            <w:sz w:val="22"/>
                            <w:szCs w:val="22"/>
                          </w:rPr>
                        </w:pPr>
                        <w:r>
                          <w:rPr>
                            <w:spacing w:val="-2"/>
                            <w:sz w:val="22"/>
                            <w:szCs w:val="22"/>
                          </w:rPr>
                          <w:t>547.78</w:t>
                        </w:r>
                      </w:p>
                    </w:txbxContent>
                  </v:textbox>
                </v:shape>
              </w:pict>
            </w:r>
            <w:r>
              <w:rPr>
                <w:spacing w:val="-2"/>
                <w:sz w:val="22"/>
                <w:szCs w:val="22"/>
              </w:rPr>
              <w:t>预沉调节池</w:t>
            </w:r>
            <w:r>
              <w:rPr>
                <w:spacing w:val="7"/>
                <w:sz w:val="22"/>
                <w:szCs w:val="22"/>
              </w:rPr>
              <w:t xml:space="preserve">       </w:t>
            </w:r>
            <w:r>
              <w:rPr>
                <w:spacing w:val="-2"/>
                <w:sz w:val="22"/>
                <w:szCs w:val="22"/>
              </w:rPr>
              <w:t>高效混凝沉淀池</w:t>
            </w:r>
          </w:p>
          <w:p>
            <w:pPr>
              <w:spacing w:line="365" w:lineRule="auto"/>
              <w:rPr>
                <w:rFonts w:ascii="Arial"/>
                <w:sz w:val="21"/>
              </w:rPr>
            </w:pPr>
          </w:p>
          <w:p>
            <w:pPr>
              <w:pStyle w:val="6"/>
              <w:spacing w:before="72" w:line="219" w:lineRule="auto"/>
              <w:ind w:left="2663"/>
              <w:rPr>
                <w:rFonts w:ascii="Calibri" w:hAnsi="Calibri" w:eastAsia="Calibri" w:cs="Calibri"/>
                <w:sz w:val="22"/>
                <w:szCs w:val="22"/>
              </w:rPr>
            </w:pPr>
            <w:r>
              <w:rPr>
                <w:spacing w:val="-6"/>
                <w:sz w:val="22"/>
                <w:szCs w:val="22"/>
              </w:rPr>
              <w:t>石灰  除氟剂</w:t>
            </w:r>
            <w:r>
              <w:rPr>
                <w:spacing w:val="88"/>
                <w:sz w:val="22"/>
                <w:szCs w:val="22"/>
              </w:rPr>
              <w:t xml:space="preserve"> </w:t>
            </w:r>
            <w:r>
              <w:rPr>
                <w:rFonts w:ascii="Calibri" w:hAnsi="Calibri" w:eastAsia="Calibri" w:cs="Calibri"/>
                <w:spacing w:val="-6"/>
                <w:sz w:val="22"/>
                <w:szCs w:val="22"/>
              </w:rPr>
              <w:t>PAC    PAM</w:t>
            </w:r>
          </w:p>
          <w:p>
            <w:pPr>
              <w:pStyle w:val="6"/>
              <w:spacing w:before="200" w:line="220" w:lineRule="auto"/>
              <w:ind w:left="4866"/>
              <w:rPr>
                <w:sz w:val="22"/>
                <w:szCs w:val="22"/>
              </w:rPr>
            </w:pPr>
            <w:r>
              <w:pict>
                <v:shape id="_x0000_s1032" o:spid="_x0000_s1032" o:spt="202" type="#_x0000_t202" style="position:absolute;left:0pt;margin-left:17pt;margin-top:5.25pt;height:15.15pt;width:56.75pt;z-index:251673600;mso-width-relative:page;mso-height-relative:page;" filled="f" stroked="f" coordsize="21600,21600">
                  <v:path/>
                  <v:fill on="f" focussize="0,0"/>
                  <v:stroke on="f"/>
                  <v:imagedata o:title=""/>
                  <o:lock v:ext="edit" aspectratio="f"/>
                  <v:textbox inset="0mm,0mm,0mm,0mm">
                    <w:txbxContent>
                      <w:p>
                        <w:pPr>
                          <w:pStyle w:val="6"/>
                          <w:spacing w:before="20" w:line="220" w:lineRule="auto"/>
                          <w:ind w:left="20"/>
                          <w:rPr>
                            <w:sz w:val="22"/>
                            <w:szCs w:val="22"/>
                          </w:rPr>
                        </w:pPr>
                        <w:r>
                          <w:rPr>
                            <w:spacing w:val="-2"/>
                            <w:sz w:val="22"/>
                            <w:szCs w:val="22"/>
                          </w:rPr>
                          <w:t>超滤反洗水</w:t>
                        </w:r>
                      </w:p>
                    </w:txbxContent>
                  </v:textbox>
                </v:shape>
              </w:pict>
            </w:r>
            <w:r>
              <w:rPr>
                <w:spacing w:val="-2"/>
                <w:sz w:val="22"/>
                <w:szCs w:val="22"/>
              </w:rPr>
              <w:t>过滤反洗水</w:t>
            </w:r>
          </w:p>
          <w:p>
            <w:pPr>
              <w:pStyle w:val="6"/>
              <w:spacing w:before="208" w:line="220" w:lineRule="auto"/>
              <w:ind w:left="3115"/>
              <w:rPr>
                <w:sz w:val="22"/>
                <w:szCs w:val="22"/>
              </w:rPr>
            </w:pPr>
            <w:r>
              <w:rPr>
                <w:spacing w:val="-2"/>
                <w:sz w:val="22"/>
                <w:szCs w:val="22"/>
              </w:rPr>
              <w:t>活性炭池反洗水</w:t>
            </w:r>
          </w:p>
          <w:p>
            <w:pPr>
              <w:pStyle w:val="6"/>
              <w:spacing w:before="261" w:line="336" w:lineRule="auto"/>
              <w:ind w:left="2870" w:right="2657" w:hanging="603"/>
              <w:rPr>
                <w:sz w:val="22"/>
                <w:szCs w:val="22"/>
              </w:rPr>
            </w:pPr>
            <w:r>
              <w:pict>
                <v:shape id="_x0000_s1033" o:spid="_x0000_s1033" o:spt="202" type="#_x0000_t202" style="position:absolute;left:0pt;margin-left:301.9pt;margin-top:12.15pt;height:15.15pt;width:44.6pt;z-index:251668480;mso-width-relative:page;mso-height-relative:page;" filled="f" stroked="f" coordsize="21600,21600">
                  <v:path/>
                  <v:fill on="f" focussize="0,0"/>
                  <v:stroke on="f"/>
                  <v:imagedata o:title=""/>
                  <o:lock v:ext="edit" aspectratio="f"/>
                  <v:textbox inset="0mm,0mm,0mm,0mm">
                    <w:txbxContent>
                      <w:p>
                        <w:pPr>
                          <w:pStyle w:val="6"/>
                          <w:spacing w:before="20" w:line="220" w:lineRule="auto"/>
                          <w:ind w:left="20"/>
                          <w:rPr>
                            <w:sz w:val="22"/>
                            <w:szCs w:val="22"/>
                          </w:rPr>
                        </w:pPr>
                        <w:r>
                          <w:rPr>
                            <w:spacing w:val="-8"/>
                            <w:sz w:val="22"/>
                            <w:szCs w:val="22"/>
                          </w:rPr>
                          <w:t>中间水池</w:t>
                        </w:r>
                      </w:p>
                    </w:txbxContent>
                  </v:textbox>
                </v:shape>
              </w:pict>
            </w:r>
            <w:r>
              <w:pict>
                <v:shape id="_x0000_s1034" o:spid="_x0000_s1034" o:spt="202" type="#_x0000_t202" style="position:absolute;left:0pt;margin-left:35.95pt;margin-top:12.4pt;height:15.25pt;width:45.7pt;z-index:251671552;mso-width-relative:page;mso-height-relative:page;" filled="f" stroked="f" coordsize="21600,21600">
                  <v:path/>
                  <v:fill on="f" focussize="0,0"/>
                  <v:stroke on="f"/>
                  <v:imagedata o:title=""/>
                  <o:lock v:ext="edit" aspectratio="f"/>
                  <v:textbox inset="0mm,0mm,0mm,0mm">
                    <w:txbxContent>
                      <w:p>
                        <w:pPr>
                          <w:pStyle w:val="6"/>
                          <w:spacing w:before="19" w:line="222" w:lineRule="auto"/>
                          <w:ind w:left="20"/>
                          <w:rPr>
                            <w:sz w:val="22"/>
                            <w:szCs w:val="22"/>
                          </w:rPr>
                        </w:pPr>
                        <w:r>
                          <w:rPr>
                            <w:spacing w:val="-2"/>
                            <w:sz w:val="22"/>
                            <w:szCs w:val="22"/>
                          </w:rPr>
                          <w:t>超滤系统</w:t>
                        </w:r>
                      </w:p>
                    </w:txbxContent>
                  </v:textbox>
                </v:shape>
              </w:pict>
            </w:r>
            <w:r>
              <w:rPr>
                <w:spacing w:val="-3"/>
                <w:sz w:val="22"/>
                <w:szCs w:val="22"/>
              </w:rPr>
              <w:t>一级清水池</w:t>
            </w:r>
            <w:r>
              <w:rPr>
                <w:spacing w:val="22"/>
                <w:sz w:val="22"/>
                <w:szCs w:val="22"/>
              </w:rPr>
              <w:t xml:space="preserve">     </w:t>
            </w:r>
            <w:r>
              <w:rPr>
                <w:spacing w:val="-3"/>
                <w:sz w:val="22"/>
                <w:szCs w:val="22"/>
              </w:rPr>
              <w:t>活性炭过滤器</w:t>
            </w:r>
            <w:r>
              <w:rPr>
                <w:sz w:val="22"/>
                <w:szCs w:val="22"/>
              </w:rPr>
              <w:t xml:space="preserve"> </w:t>
            </w:r>
            <w:r>
              <w:rPr>
                <w:spacing w:val="-3"/>
                <w:sz w:val="22"/>
                <w:szCs w:val="22"/>
              </w:rPr>
              <w:t>生产回用</w:t>
            </w:r>
          </w:p>
          <w:p>
            <w:pPr>
              <w:pStyle w:val="6"/>
              <w:spacing w:before="1" w:line="219" w:lineRule="auto"/>
              <w:ind w:left="5832"/>
              <w:rPr>
                <w:sz w:val="22"/>
                <w:szCs w:val="22"/>
              </w:rPr>
            </w:pPr>
            <w:r>
              <w:rPr>
                <w:spacing w:val="-4"/>
                <w:sz w:val="22"/>
                <w:szCs w:val="22"/>
              </w:rPr>
              <w:t>杀菌剂</w:t>
            </w:r>
          </w:p>
          <w:p>
            <w:pPr>
              <w:spacing w:line="399" w:lineRule="auto"/>
              <w:rPr>
                <w:rFonts w:ascii="Arial"/>
                <w:sz w:val="21"/>
              </w:rPr>
            </w:pPr>
          </w:p>
          <w:p>
            <w:pPr>
              <w:pStyle w:val="6"/>
              <w:spacing w:before="72" w:line="222" w:lineRule="auto"/>
              <w:ind w:left="2330"/>
              <w:rPr>
                <w:sz w:val="22"/>
                <w:szCs w:val="22"/>
              </w:rPr>
            </w:pPr>
            <w:r>
              <w:pict>
                <v:shape id="_x0000_s1035" o:spid="_x0000_s1035" o:spt="202" type="#_x0000_t202" style="position:absolute;left:0pt;margin-left:333.5pt;margin-top:-4.25pt;height:15.25pt;width:23.65pt;z-index:251672576;mso-width-relative:page;mso-height-relative:page;" filled="f" stroked="f" coordsize="21600,21600">
                  <v:path/>
                  <v:fill on="f" focussize="0,0"/>
                  <v:stroke on="f"/>
                  <v:imagedata o:title=""/>
                  <o:lock v:ext="edit" aspectratio="f"/>
                  <v:textbox inset="0mm,0mm,0mm,0mm">
                    <w:txbxContent>
                      <w:p>
                        <w:pPr>
                          <w:pStyle w:val="6"/>
                          <w:spacing w:before="19" w:line="222" w:lineRule="auto"/>
                          <w:ind w:left="20"/>
                          <w:rPr>
                            <w:sz w:val="22"/>
                            <w:szCs w:val="22"/>
                          </w:rPr>
                        </w:pPr>
                        <w:r>
                          <w:rPr>
                            <w:spacing w:val="-4"/>
                            <w:sz w:val="22"/>
                            <w:szCs w:val="22"/>
                          </w:rPr>
                          <w:t>冲厕</w:t>
                        </w:r>
                      </w:p>
                    </w:txbxContent>
                  </v:textbox>
                </v:shape>
              </w:pict>
            </w:r>
            <w:r>
              <w:pict>
                <v:shape id="_x0000_s1036" o:spid="_x0000_s1036" o:spt="202" type="#_x0000_t202" style="position:absolute;left:0pt;margin-left:290.5pt;margin-top:2.55pt;height:15.15pt;width:34.6pt;z-index:251664384;mso-width-relative:page;mso-height-relative:page;" filled="f" stroked="f" coordsize="21600,21600">
                  <v:path/>
                  <v:fill on="f" focussize="0,0"/>
                  <v:stroke on="f"/>
                  <v:imagedata o:title=""/>
                  <o:lock v:ext="edit" aspectratio="f"/>
                  <v:textbox inset="0mm,0mm,0mm,0mm">
                    <w:txbxContent>
                      <w:p>
                        <w:pPr>
                          <w:pStyle w:val="6"/>
                          <w:spacing w:before="20" w:line="220" w:lineRule="auto"/>
                          <w:ind w:left="20"/>
                          <w:rPr>
                            <w:sz w:val="22"/>
                            <w:szCs w:val="22"/>
                          </w:rPr>
                        </w:pPr>
                        <w:r>
                          <w:rPr>
                            <w:spacing w:val="-3"/>
                            <w:sz w:val="22"/>
                            <w:szCs w:val="22"/>
                          </w:rPr>
                          <w:t>清水箱</w:t>
                        </w:r>
                      </w:p>
                    </w:txbxContent>
                  </v:textbox>
                </v:shape>
              </w:pict>
            </w:r>
            <w:r>
              <w:pict>
                <v:shape id="_x0000_s1037" o:spid="_x0000_s1037" o:spt="202" type="#_x0000_t202" style="position:absolute;left:0pt;margin-left:30.3pt;margin-top:2.8pt;height:15.15pt;width:56.75pt;z-index:251666432;mso-width-relative:page;mso-height-relative:page;" filled="f" stroked="f" coordsize="21600,21600">
                  <v:path/>
                  <v:fill on="f" focussize="0,0"/>
                  <v:stroke on="f"/>
                  <v:imagedata o:title=""/>
                  <o:lock v:ext="edit" aspectratio="f"/>
                  <v:textbox inset="0mm,0mm,0mm,0mm">
                    <w:txbxContent>
                      <w:p>
                        <w:pPr>
                          <w:pStyle w:val="6"/>
                          <w:spacing w:before="20" w:line="220" w:lineRule="auto"/>
                          <w:ind w:left="20"/>
                          <w:rPr>
                            <w:sz w:val="22"/>
                            <w:szCs w:val="22"/>
                          </w:rPr>
                        </w:pPr>
                        <w:r>
                          <w:rPr>
                            <w:spacing w:val="-2"/>
                            <w:sz w:val="22"/>
                            <w:szCs w:val="22"/>
                          </w:rPr>
                          <w:t>超滤产水箱</w:t>
                        </w:r>
                      </w:p>
                    </w:txbxContent>
                  </v:textbox>
                </v:shape>
              </w:pict>
            </w:r>
            <w:r>
              <w:rPr>
                <w:spacing w:val="-2"/>
                <w:sz w:val="22"/>
                <w:szCs w:val="22"/>
              </w:rPr>
              <w:t>反渗透系统</w:t>
            </w:r>
            <w:r>
              <w:rPr>
                <w:spacing w:val="25"/>
                <w:sz w:val="22"/>
                <w:szCs w:val="22"/>
              </w:rPr>
              <w:t xml:space="preserve">    </w:t>
            </w:r>
            <w:r>
              <w:rPr>
                <w:spacing w:val="-2"/>
                <w:sz w:val="22"/>
                <w:szCs w:val="22"/>
              </w:rPr>
              <w:t>反渗透产水箱</w:t>
            </w:r>
          </w:p>
          <w:p>
            <w:pPr>
              <w:spacing w:line="348" w:lineRule="auto"/>
              <w:rPr>
                <w:rFonts w:ascii="Arial"/>
                <w:sz w:val="21"/>
              </w:rPr>
            </w:pPr>
          </w:p>
          <w:p>
            <w:pPr>
              <w:pStyle w:val="6"/>
              <w:spacing w:before="72" w:line="269" w:lineRule="auto"/>
              <w:ind w:left="6967" w:right="247" w:hanging="113"/>
              <w:rPr>
                <w:sz w:val="22"/>
                <w:szCs w:val="22"/>
              </w:rPr>
            </w:pPr>
            <w:r>
              <w:pict>
                <v:shape id="_x0000_s1038" o:spid="_x0000_s1038" o:spt="202" type="#_x0000_t202" style="position:absolute;left:0pt;margin-left:180.15pt;margin-top:11.6pt;height:15.15pt;width:78.5pt;z-index:-251654144;mso-width-relative:page;mso-height-relative:page;" filled="f" stroked="f" coordsize="21600,21600">
                  <v:path/>
                  <v:fill on="f" focussize="0,0"/>
                  <v:stroke on="f"/>
                  <v:imagedata o:title=""/>
                  <o:lock v:ext="edit" aspectratio="f"/>
                  <v:textbox inset="0mm,0mm,0mm,0mm">
                    <w:txbxContent>
                      <w:p>
                        <w:pPr>
                          <w:pStyle w:val="6"/>
                          <w:spacing w:before="20" w:line="220" w:lineRule="auto"/>
                          <w:ind w:left="20"/>
                          <w:rPr>
                            <w:sz w:val="22"/>
                            <w:szCs w:val="22"/>
                          </w:rPr>
                        </w:pPr>
                        <w:r>
                          <w:rPr>
                            <w:spacing w:val="-2"/>
                            <w:sz w:val="22"/>
                            <w:szCs w:val="22"/>
                          </w:rPr>
                          <w:t>洒水降尘、绿化</w:t>
                        </w:r>
                      </w:p>
                    </w:txbxContent>
                  </v:textbox>
                </v:shape>
              </w:pict>
            </w:r>
            <w:r>
              <w:pict>
                <v:shape id="_x0000_s1039" o:spid="_x0000_s1039" o:spt="202" type="#_x0000_t202" style="position:absolute;left:0pt;margin-left:42pt;margin-top:18.2pt;height:15.2pt;width:135.4pt;z-index:251665408;mso-width-relative:page;mso-height-relative:page;" filled="f" stroked="f" coordsize="21600,21600">
                  <v:path/>
                  <v:fill on="f" focussize="0,0"/>
                  <v:stroke on="f"/>
                  <v:imagedata o:title=""/>
                  <o:lock v:ext="edit" aspectratio="f"/>
                  <v:textbox inset="0mm,0mm,0mm,0mm">
                    <w:txbxContent>
                      <w:p>
                        <w:pPr>
                          <w:pStyle w:val="6"/>
                          <w:spacing w:before="20" w:line="221" w:lineRule="auto"/>
                          <w:ind w:left="20"/>
                          <w:rPr>
                            <w:sz w:val="22"/>
                            <w:szCs w:val="22"/>
                          </w:rPr>
                        </w:pPr>
                        <w:r>
                          <w:rPr>
                            <w:spacing w:val="-3"/>
                            <w:sz w:val="22"/>
                            <w:szCs w:val="22"/>
                          </w:rPr>
                          <w:t>杀菌剂</w:t>
                        </w:r>
                        <w:r>
                          <w:rPr>
                            <w:spacing w:val="9"/>
                            <w:sz w:val="22"/>
                            <w:szCs w:val="22"/>
                          </w:rPr>
                          <w:t xml:space="preserve">      </w:t>
                        </w:r>
                        <w:r>
                          <w:rPr>
                            <w:spacing w:val="-3"/>
                            <w:sz w:val="22"/>
                            <w:szCs w:val="22"/>
                          </w:rPr>
                          <w:t>反渗透浓水池</w:t>
                        </w:r>
                      </w:p>
                    </w:txbxContent>
                  </v:textbox>
                </v:shape>
              </w:pict>
            </w:r>
            <w:r>
              <w:rPr>
                <w:spacing w:val="-3"/>
                <w:sz w:val="22"/>
                <w:szCs w:val="22"/>
              </w:rPr>
              <w:t>生活污水</w:t>
            </w:r>
            <w:r>
              <w:rPr>
                <w:spacing w:val="1"/>
                <w:sz w:val="22"/>
                <w:szCs w:val="22"/>
              </w:rPr>
              <w:t xml:space="preserve"> </w:t>
            </w:r>
            <w:r>
              <w:rPr>
                <w:spacing w:val="-4"/>
                <w:sz w:val="22"/>
                <w:szCs w:val="22"/>
              </w:rPr>
              <w:t>处理站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7" w:hRule="atLeast"/>
        </w:trPr>
        <w:tc>
          <w:tcPr>
            <w:tcW w:w="653" w:type="dxa"/>
            <w:vMerge w:val="continue"/>
            <w:tcBorders>
              <w:top w:val="nil"/>
            </w:tcBorders>
            <w:vAlign w:val="top"/>
          </w:tcPr>
          <w:p>
            <w:pPr>
              <w:rPr>
                <w:rFonts w:ascii="Arial"/>
                <w:sz w:val="21"/>
              </w:rPr>
            </w:pPr>
          </w:p>
        </w:tc>
        <w:tc>
          <w:tcPr>
            <w:tcW w:w="7978" w:type="dxa"/>
            <w:tcBorders>
              <w:top w:val="nil"/>
            </w:tcBorders>
            <w:vAlign w:val="top"/>
          </w:tcPr>
          <w:p>
            <w:pPr>
              <w:spacing w:line="315" w:lineRule="auto"/>
              <w:rPr>
                <w:rFonts w:ascii="Arial"/>
                <w:sz w:val="21"/>
              </w:rPr>
            </w:pPr>
          </w:p>
          <w:p>
            <w:pPr>
              <w:pStyle w:val="6"/>
              <w:spacing w:before="102" w:line="190" w:lineRule="auto"/>
              <w:ind w:left="2216"/>
              <w:rPr>
                <w:rFonts w:ascii="仿宋" w:hAnsi="仿宋" w:eastAsia="仿宋" w:cs="仿宋"/>
                <w:sz w:val="24"/>
                <w:szCs w:val="24"/>
              </w:rPr>
            </w:pPr>
            <w:r>
              <w:rPr>
                <w:b/>
                <w:bCs/>
                <w:spacing w:val="-7"/>
                <w:sz w:val="24"/>
                <w:szCs w:val="24"/>
              </w:rPr>
              <w:t>图</w:t>
            </w:r>
            <w:r>
              <w:rPr>
                <w:spacing w:val="-40"/>
                <w:sz w:val="24"/>
                <w:szCs w:val="24"/>
              </w:rPr>
              <w:t xml:space="preserve"> </w:t>
            </w:r>
            <w:r>
              <w:rPr>
                <w:rFonts w:ascii="仿宋" w:hAnsi="仿宋" w:eastAsia="仿宋" w:cs="仿宋"/>
                <w:b/>
                <w:bCs/>
                <w:spacing w:val="-7"/>
                <w:sz w:val="24"/>
                <w:szCs w:val="24"/>
              </w:rPr>
              <w:t>2</w:t>
            </w:r>
            <w:r>
              <w:rPr>
                <w:rFonts w:ascii="仿宋" w:hAnsi="仿宋" w:eastAsia="仿宋" w:cs="仿宋"/>
                <w:spacing w:val="-7"/>
                <w:sz w:val="24"/>
                <w:szCs w:val="24"/>
              </w:rPr>
              <w:t xml:space="preserve">  </w:t>
            </w:r>
            <w:r>
              <w:rPr>
                <w:b/>
                <w:bCs/>
                <w:spacing w:val="-7"/>
                <w:sz w:val="24"/>
                <w:szCs w:val="24"/>
              </w:rPr>
              <w:t>项目用水平衡图，单位</w:t>
            </w:r>
            <w:r>
              <w:rPr>
                <w:spacing w:val="-57"/>
                <w:sz w:val="24"/>
                <w:szCs w:val="24"/>
              </w:rPr>
              <w:t xml:space="preserve"> </w:t>
            </w:r>
            <w:r>
              <w:rPr>
                <w:rFonts w:ascii="仿宋" w:hAnsi="仿宋" w:eastAsia="仿宋" w:cs="仿宋"/>
                <w:b/>
                <w:bCs/>
                <w:spacing w:val="-7"/>
                <w:sz w:val="24"/>
                <w:szCs w:val="24"/>
              </w:rPr>
              <w:t>m</w:t>
            </w:r>
            <w:r>
              <w:rPr>
                <w:rFonts w:ascii="微软雅黑" w:hAnsi="微软雅黑" w:eastAsia="微软雅黑" w:cs="微软雅黑"/>
                <w:b/>
                <w:bCs/>
                <w:spacing w:val="-7"/>
                <w:sz w:val="24"/>
                <w:szCs w:val="24"/>
              </w:rPr>
              <w:t>3</w:t>
            </w:r>
            <w:r>
              <w:rPr>
                <w:rFonts w:ascii="仿宋" w:hAnsi="仿宋" w:eastAsia="仿宋" w:cs="仿宋"/>
                <w:b/>
                <w:bCs/>
                <w:spacing w:val="-7"/>
                <w:sz w:val="24"/>
                <w:szCs w:val="24"/>
              </w:rPr>
              <w:t>/d</w:t>
            </w:r>
          </w:p>
          <w:p>
            <w:pPr>
              <w:spacing w:line="394" w:lineRule="auto"/>
              <w:rPr>
                <w:rFonts w:ascii="Arial"/>
                <w:sz w:val="21"/>
              </w:rPr>
            </w:pPr>
          </w:p>
          <w:p>
            <w:pPr>
              <w:pStyle w:val="6"/>
              <w:spacing w:before="78" w:line="219" w:lineRule="auto"/>
              <w:ind w:left="593"/>
              <w:outlineLvl w:val="2"/>
              <w:rPr>
                <w:sz w:val="24"/>
                <w:szCs w:val="24"/>
              </w:rPr>
            </w:pPr>
            <w:r>
              <w:rPr>
                <w:rFonts w:ascii="Calibri" w:hAnsi="Calibri" w:eastAsia="Calibri" w:cs="Calibri"/>
                <w:b/>
                <w:bCs/>
                <w:spacing w:val="-4"/>
                <w:sz w:val="24"/>
                <w:szCs w:val="24"/>
              </w:rPr>
              <w:t>2</w:t>
            </w:r>
            <w:r>
              <w:rPr>
                <w:b/>
                <w:bCs/>
                <w:spacing w:val="-4"/>
                <w:sz w:val="24"/>
                <w:szCs w:val="24"/>
              </w:rPr>
              <w:t>）供电</w:t>
            </w:r>
          </w:p>
          <w:p>
            <w:pPr>
              <w:pStyle w:val="6"/>
              <w:spacing w:before="118" w:line="221" w:lineRule="auto"/>
              <w:ind w:left="594"/>
              <w:rPr>
                <w:sz w:val="24"/>
                <w:szCs w:val="24"/>
              </w:rPr>
            </w:pPr>
            <w:r>
              <w:rPr>
                <w:spacing w:val="-2"/>
                <w:sz w:val="24"/>
                <w:szCs w:val="24"/>
              </w:rPr>
              <w:t>用电由当地电网引入。</w:t>
            </w:r>
          </w:p>
          <w:p>
            <w:pPr>
              <w:pStyle w:val="6"/>
              <w:spacing w:before="185" w:line="219" w:lineRule="auto"/>
              <w:ind w:left="593"/>
              <w:outlineLvl w:val="2"/>
              <w:rPr>
                <w:sz w:val="24"/>
                <w:szCs w:val="24"/>
              </w:rPr>
            </w:pPr>
            <w:r>
              <w:rPr>
                <w:rFonts w:ascii="Calibri" w:hAnsi="Calibri" w:eastAsia="Calibri" w:cs="Calibri"/>
                <w:b/>
                <w:bCs/>
                <w:spacing w:val="-4"/>
                <w:sz w:val="24"/>
                <w:szCs w:val="24"/>
              </w:rPr>
              <w:t>3</w:t>
            </w:r>
            <w:r>
              <w:rPr>
                <w:b/>
                <w:bCs/>
                <w:spacing w:val="-4"/>
                <w:sz w:val="24"/>
                <w:szCs w:val="24"/>
              </w:rPr>
              <w:t>）供暖</w:t>
            </w:r>
          </w:p>
          <w:p>
            <w:pPr>
              <w:pStyle w:val="6"/>
              <w:spacing w:before="119" w:line="219" w:lineRule="auto"/>
              <w:ind w:left="593"/>
              <w:rPr>
                <w:sz w:val="24"/>
                <w:szCs w:val="24"/>
              </w:rPr>
            </w:pPr>
            <w:r>
              <w:rPr>
                <w:spacing w:val="-1"/>
                <w:sz w:val="24"/>
                <w:szCs w:val="24"/>
              </w:rPr>
              <w:t>本项目供暖依托三星煤矿现有供暖设施。</w:t>
            </w:r>
          </w:p>
        </w:tc>
      </w:tr>
    </w:tbl>
    <w:p>
      <w:pPr>
        <w:pStyle w:val="2"/>
      </w:pPr>
    </w:p>
    <w:p>
      <w:pPr>
        <w:sectPr>
          <w:footerReference r:id="rId23" w:type="default"/>
          <w:pgSz w:w="11906" w:h="16839"/>
          <w:pgMar w:top="1431" w:right="1635" w:bottom="1263"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9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5" w:hRule="atLeast"/>
        </w:trPr>
        <w:tc>
          <w:tcPr>
            <w:tcW w:w="653" w:type="dxa"/>
            <w:vMerge w:val="restart"/>
            <w:tcBorders>
              <w:bottom w:val="nil"/>
            </w:tcBorders>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6"/>
              <w:spacing w:before="65" w:line="238" w:lineRule="auto"/>
              <w:ind w:left="123"/>
            </w:pPr>
            <w:r>
              <w:rPr>
                <w:b/>
                <w:bCs/>
                <w:spacing w:val="2"/>
              </w:rPr>
              <w:t>工艺</w:t>
            </w:r>
          </w:p>
          <w:p>
            <w:pPr>
              <w:pStyle w:val="6"/>
              <w:spacing w:before="62" w:line="228" w:lineRule="auto"/>
              <w:ind w:left="121"/>
            </w:pPr>
            <w:r>
              <w:rPr>
                <w:b/>
                <w:bCs/>
                <w:spacing w:val="3"/>
              </w:rPr>
              <w:t>流程</w:t>
            </w:r>
          </w:p>
          <w:p>
            <w:pPr>
              <w:pStyle w:val="6"/>
              <w:spacing w:before="69" w:line="228" w:lineRule="auto"/>
              <w:ind w:left="121"/>
            </w:pPr>
            <w:r>
              <w:rPr>
                <w:b/>
                <w:bCs/>
                <w:spacing w:val="3"/>
              </w:rPr>
              <w:t>和产</w:t>
            </w:r>
          </w:p>
          <w:p>
            <w:pPr>
              <w:pStyle w:val="6"/>
              <w:spacing w:before="69" w:line="230" w:lineRule="auto"/>
              <w:ind w:left="120"/>
            </w:pPr>
            <w:r>
              <w:rPr>
                <w:b/>
                <w:bCs/>
                <w:spacing w:val="3"/>
              </w:rPr>
              <w:t>排污</w:t>
            </w:r>
          </w:p>
          <w:p>
            <w:pPr>
              <w:pStyle w:val="6"/>
              <w:spacing w:before="68" w:line="228" w:lineRule="auto"/>
              <w:ind w:left="120"/>
            </w:pPr>
            <w:r>
              <w:rPr>
                <w:b/>
                <w:bCs/>
                <w:spacing w:val="3"/>
              </w:rPr>
              <w:t>环节</w:t>
            </w:r>
          </w:p>
        </w:tc>
        <w:tc>
          <w:tcPr>
            <w:tcW w:w="7978" w:type="dxa"/>
            <w:tcBorders>
              <w:bottom w:val="nil"/>
            </w:tcBorders>
            <w:vAlign w:val="top"/>
          </w:tcPr>
          <w:p>
            <w:pPr>
              <w:pStyle w:val="6"/>
              <w:spacing w:before="82" w:line="221" w:lineRule="auto"/>
              <w:ind w:left="134"/>
              <w:outlineLvl w:val="1"/>
              <w:rPr>
                <w:sz w:val="28"/>
                <w:szCs w:val="28"/>
              </w:rPr>
            </w:pPr>
            <w:r>
              <w:rPr>
                <w:b/>
                <w:bCs/>
                <w:spacing w:val="-5"/>
                <w:sz w:val="28"/>
                <w:szCs w:val="28"/>
              </w:rPr>
              <w:t>1、施工期工艺流程及排污节点</w:t>
            </w:r>
          </w:p>
          <w:p>
            <w:pPr>
              <w:pStyle w:val="6"/>
              <w:spacing w:before="104" w:line="334" w:lineRule="auto"/>
              <w:ind w:left="111" w:right="108" w:firstLine="481"/>
              <w:rPr>
                <w:sz w:val="24"/>
                <w:szCs w:val="24"/>
              </w:rPr>
            </w:pPr>
            <w:r>
              <w:rPr>
                <w:spacing w:val="2"/>
                <w:sz w:val="24"/>
                <w:szCs w:val="24"/>
              </w:rPr>
              <w:t>本项目施工期的主体工程建设、装饰工程、设备安装等建设工序将产</w:t>
            </w:r>
            <w:r>
              <w:rPr>
                <w:spacing w:val="10"/>
                <w:sz w:val="24"/>
                <w:szCs w:val="24"/>
              </w:rPr>
              <w:t xml:space="preserve"> </w:t>
            </w:r>
            <w:r>
              <w:rPr>
                <w:spacing w:val="2"/>
                <w:sz w:val="24"/>
                <w:szCs w:val="24"/>
              </w:rPr>
              <w:t>生噪声、扬尘、固体废弃物、建筑废水、少量生活污水及废气等污染物。</w:t>
            </w:r>
            <w:r>
              <w:rPr>
                <w:spacing w:val="7"/>
                <w:sz w:val="24"/>
                <w:szCs w:val="24"/>
              </w:rPr>
              <w:t xml:space="preserve"> </w:t>
            </w:r>
            <w:r>
              <w:rPr>
                <w:spacing w:val="-2"/>
                <w:sz w:val="24"/>
                <w:szCs w:val="24"/>
              </w:rPr>
              <w:t>施工期工艺流程及产排污情况见图</w:t>
            </w:r>
            <w:r>
              <w:rPr>
                <w:spacing w:val="-36"/>
                <w:sz w:val="24"/>
                <w:szCs w:val="24"/>
              </w:rPr>
              <w:t xml:space="preserve"> </w:t>
            </w:r>
            <w:r>
              <w:rPr>
                <w:rFonts w:ascii="Calibri" w:hAnsi="Calibri" w:eastAsia="Calibri" w:cs="Calibri"/>
                <w:spacing w:val="-2"/>
                <w:sz w:val="24"/>
                <w:szCs w:val="24"/>
              </w:rPr>
              <w:t>3</w:t>
            </w:r>
            <w:r>
              <w:rPr>
                <w:spacing w:val="-2"/>
                <w:sz w:val="24"/>
                <w:szCs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5" w:hRule="atLeast"/>
        </w:trPr>
        <w:tc>
          <w:tcPr>
            <w:tcW w:w="653" w:type="dxa"/>
            <w:vMerge w:val="continue"/>
            <w:tcBorders>
              <w:top w:val="nil"/>
              <w:bottom w:val="nil"/>
            </w:tcBorders>
            <w:vAlign w:val="top"/>
          </w:tcPr>
          <w:p>
            <w:pPr>
              <w:rPr>
                <w:rFonts w:ascii="Arial"/>
                <w:sz w:val="21"/>
              </w:rPr>
            </w:pPr>
          </w:p>
        </w:tc>
        <w:tc>
          <w:tcPr>
            <w:tcW w:w="7978" w:type="dxa"/>
            <w:tcBorders>
              <w:top w:val="nil"/>
              <w:bottom w:val="nil"/>
            </w:tcBorders>
            <w:vAlign w:val="top"/>
          </w:tcPr>
          <w:p>
            <w:pPr>
              <w:spacing w:line="4085" w:lineRule="exact"/>
              <w:ind w:firstLine="115"/>
            </w:pPr>
            <w:r>
              <w:rPr>
                <w:position w:val="-81"/>
              </w:rPr>
              <w:drawing>
                <wp:inline distT="0" distB="0" distL="0" distR="0">
                  <wp:extent cx="4914900" cy="259334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07"/>
                          <a:stretch>
                            <a:fillRect/>
                          </a:stretch>
                        </pic:blipFill>
                        <pic:spPr>
                          <a:xfrm>
                            <a:off x="0" y="0"/>
                            <a:ext cx="4914900" cy="2593467"/>
                          </a:xfrm>
                          <a:prstGeom prst="rect">
                            <a:avLst/>
                          </a:prstGeom>
                        </pic:spPr>
                      </pic:pic>
                    </a:graphicData>
                  </a:graphic>
                </wp:inline>
              </w:drawing>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6" w:hRule="atLeast"/>
        </w:trPr>
        <w:tc>
          <w:tcPr>
            <w:tcW w:w="653" w:type="dxa"/>
            <w:vMerge w:val="continue"/>
            <w:tcBorders>
              <w:top w:val="nil"/>
            </w:tcBorders>
            <w:vAlign w:val="top"/>
          </w:tcPr>
          <w:p>
            <w:pPr>
              <w:rPr>
                <w:rFonts w:ascii="Arial"/>
                <w:sz w:val="21"/>
              </w:rPr>
            </w:pPr>
          </w:p>
        </w:tc>
        <w:tc>
          <w:tcPr>
            <w:tcW w:w="7978" w:type="dxa"/>
            <w:tcBorders>
              <w:top w:val="nil"/>
            </w:tcBorders>
            <w:vAlign w:val="top"/>
          </w:tcPr>
          <w:p>
            <w:pPr>
              <w:pStyle w:val="6"/>
              <w:spacing w:before="136" w:line="219" w:lineRule="auto"/>
              <w:ind w:left="2240"/>
              <w:rPr>
                <w:sz w:val="24"/>
                <w:szCs w:val="24"/>
              </w:rPr>
            </w:pPr>
            <w:r>
              <w:rPr>
                <w:b/>
                <w:bCs/>
                <w:spacing w:val="-6"/>
                <w:sz w:val="24"/>
                <w:szCs w:val="24"/>
              </w:rPr>
              <w:t>图</w:t>
            </w:r>
            <w:r>
              <w:rPr>
                <w:spacing w:val="-22"/>
                <w:sz w:val="24"/>
                <w:szCs w:val="24"/>
              </w:rPr>
              <w:t xml:space="preserve"> </w:t>
            </w:r>
            <w:r>
              <w:rPr>
                <w:rFonts w:ascii="仿宋" w:hAnsi="仿宋" w:eastAsia="仿宋" w:cs="仿宋"/>
                <w:b/>
                <w:bCs/>
                <w:spacing w:val="-6"/>
                <w:sz w:val="24"/>
                <w:szCs w:val="24"/>
              </w:rPr>
              <w:t>3</w:t>
            </w:r>
            <w:r>
              <w:rPr>
                <w:rFonts w:ascii="仿宋" w:hAnsi="仿宋" w:eastAsia="仿宋" w:cs="仿宋"/>
                <w:spacing w:val="-6"/>
                <w:sz w:val="24"/>
                <w:szCs w:val="24"/>
              </w:rPr>
              <w:t xml:space="preserve">  </w:t>
            </w:r>
            <w:r>
              <w:rPr>
                <w:b/>
                <w:bCs/>
                <w:spacing w:val="-6"/>
                <w:sz w:val="24"/>
                <w:szCs w:val="24"/>
              </w:rPr>
              <w:t>施工期工艺流程及产排污图</w:t>
            </w:r>
          </w:p>
          <w:p>
            <w:pPr>
              <w:pStyle w:val="6"/>
              <w:spacing w:before="119" w:line="219" w:lineRule="auto"/>
              <w:ind w:left="593"/>
              <w:rPr>
                <w:sz w:val="24"/>
                <w:szCs w:val="24"/>
              </w:rPr>
            </w:pPr>
            <w:r>
              <w:rPr>
                <w:spacing w:val="-1"/>
                <w:sz w:val="24"/>
                <w:szCs w:val="24"/>
              </w:rPr>
              <w:t>本项目施工期主要产污节点为：</w:t>
            </w:r>
          </w:p>
          <w:p>
            <w:pPr>
              <w:pStyle w:val="6"/>
              <w:spacing w:before="191" w:line="220" w:lineRule="auto"/>
              <w:ind w:left="603"/>
              <w:rPr>
                <w:sz w:val="24"/>
                <w:szCs w:val="24"/>
              </w:rPr>
            </w:pPr>
            <w:r>
              <w:rPr>
                <w:rFonts w:ascii="Calibri" w:hAnsi="Calibri" w:eastAsia="Calibri" w:cs="Calibri"/>
                <w:spacing w:val="-5"/>
                <w:sz w:val="24"/>
                <w:szCs w:val="24"/>
              </w:rPr>
              <w:t>1</w:t>
            </w:r>
            <w:r>
              <w:rPr>
                <w:spacing w:val="-5"/>
                <w:sz w:val="24"/>
                <w:szCs w:val="24"/>
              </w:rPr>
              <w:t>）废气</w:t>
            </w:r>
          </w:p>
          <w:p>
            <w:pPr>
              <w:pStyle w:val="6"/>
              <w:spacing w:before="187" w:line="366" w:lineRule="auto"/>
              <w:ind w:left="111" w:right="108" w:firstLine="480"/>
              <w:rPr>
                <w:sz w:val="24"/>
                <w:szCs w:val="24"/>
              </w:rPr>
            </w:pPr>
            <w:r>
              <w:rPr>
                <w:spacing w:val="2"/>
                <w:sz w:val="24"/>
                <w:szCs w:val="24"/>
              </w:rPr>
              <w:t>施工过程中在场地平整和施工材料装卸运输过程中产生扬尘以及施工</w:t>
            </w:r>
            <w:r>
              <w:rPr>
                <w:spacing w:val="11"/>
                <w:sz w:val="24"/>
                <w:szCs w:val="24"/>
              </w:rPr>
              <w:t xml:space="preserve"> </w:t>
            </w:r>
            <w:r>
              <w:rPr>
                <w:spacing w:val="-1"/>
                <w:sz w:val="24"/>
                <w:szCs w:val="24"/>
              </w:rPr>
              <w:t>机械、车辆运行时排放的燃油尾气。</w:t>
            </w:r>
          </w:p>
          <w:p>
            <w:pPr>
              <w:pStyle w:val="6"/>
              <w:spacing w:line="219" w:lineRule="auto"/>
              <w:ind w:left="596"/>
              <w:rPr>
                <w:sz w:val="24"/>
                <w:szCs w:val="24"/>
              </w:rPr>
            </w:pPr>
            <w:r>
              <w:rPr>
                <w:rFonts w:ascii="Calibri" w:hAnsi="Calibri" w:eastAsia="Calibri" w:cs="Calibri"/>
                <w:spacing w:val="-4"/>
                <w:sz w:val="24"/>
                <w:szCs w:val="24"/>
              </w:rPr>
              <w:t>2</w:t>
            </w:r>
            <w:r>
              <w:rPr>
                <w:spacing w:val="-4"/>
                <w:sz w:val="24"/>
                <w:szCs w:val="24"/>
              </w:rPr>
              <w:t>）废水</w:t>
            </w:r>
          </w:p>
          <w:p>
            <w:pPr>
              <w:pStyle w:val="6"/>
              <w:spacing w:before="193" w:line="219" w:lineRule="auto"/>
              <w:ind w:left="591"/>
              <w:rPr>
                <w:sz w:val="24"/>
                <w:szCs w:val="24"/>
              </w:rPr>
            </w:pPr>
            <w:r>
              <w:rPr>
                <w:spacing w:val="-2"/>
                <w:sz w:val="24"/>
                <w:szCs w:val="24"/>
              </w:rPr>
              <w:t>施工期废水包括施工废水及生活污水，主要污染物为</w:t>
            </w:r>
            <w:r>
              <w:rPr>
                <w:spacing w:val="-37"/>
                <w:sz w:val="24"/>
                <w:szCs w:val="24"/>
              </w:rPr>
              <w:t xml:space="preserve"> </w:t>
            </w:r>
            <w:r>
              <w:rPr>
                <w:rFonts w:ascii="Calibri" w:hAnsi="Calibri" w:eastAsia="Calibri" w:cs="Calibri"/>
                <w:spacing w:val="-2"/>
                <w:sz w:val="24"/>
                <w:szCs w:val="24"/>
              </w:rPr>
              <w:t>SS</w:t>
            </w:r>
            <w:r>
              <w:rPr>
                <w:rFonts w:ascii="Calibri" w:hAnsi="Calibri" w:eastAsia="Calibri" w:cs="Calibri"/>
                <w:spacing w:val="-28"/>
                <w:sz w:val="24"/>
                <w:szCs w:val="24"/>
              </w:rPr>
              <w:t xml:space="preserve"> </w:t>
            </w:r>
            <w:r>
              <w:rPr>
                <w:spacing w:val="-2"/>
                <w:sz w:val="24"/>
                <w:szCs w:val="24"/>
              </w:rPr>
              <w:t>、</w:t>
            </w:r>
            <w:r>
              <w:rPr>
                <w:rFonts w:ascii="Calibri" w:hAnsi="Calibri" w:eastAsia="Calibri" w:cs="Calibri"/>
                <w:spacing w:val="-2"/>
                <w:sz w:val="24"/>
                <w:szCs w:val="24"/>
              </w:rPr>
              <w:t>COD</w:t>
            </w:r>
            <w:r>
              <w:rPr>
                <w:spacing w:val="-2"/>
                <w:sz w:val="24"/>
                <w:szCs w:val="24"/>
              </w:rPr>
              <w:t>。</w:t>
            </w:r>
          </w:p>
          <w:p>
            <w:pPr>
              <w:pStyle w:val="6"/>
              <w:spacing w:before="188" w:line="220" w:lineRule="auto"/>
              <w:ind w:left="594"/>
              <w:rPr>
                <w:sz w:val="24"/>
                <w:szCs w:val="24"/>
              </w:rPr>
            </w:pPr>
            <w:r>
              <w:rPr>
                <w:rFonts w:ascii="Calibri" w:hAnsi="Calibri" w:eastAsia="Calibri" w:cs="Calibri"/>
                <w:spacing w:val="-3"/>
                <w:sz w:val="24"/>
                <w:szCs w:val="24"/>
              </w:rPr>
              <w:t>3</w:t>
            </w:r>
            <w:r>
              <w:rPr>
                <w:spacing w:val="-3"/>
                <w:sz w:val="24"/>
                <w:szCs w:val="24"/>
              </w:rPr>
              <w:t>）噪声</w:t>
            </w:r>
          </w:p>
          <w:p>
            <w:pPr>
              <w:pStyle w:val="6"/>
              <w:spacing w:before="191" w:line="219" w:lineRule="auto"/>
              <w:ind w:left="591"/>
              <w:rPr>
                <w:sz w:val="24"/>
                <w:szCs w:val="24"/>
              </w:rPr>
            </w:pPr>
            <w:r>
              <w:rPr>
                <w:spacing w:val="-1"/>
                <w:sz w:val="24"/>
                <w:szCs w:val="24"/>
              </w:rPr>
              <w:t>施工期的噪声主要为施工作业机械及运输车产生的机械噪声。</w:t>
            </w:r>
          </w:p>
          <w:p>
            <w:pPr>
              <w:pStyle w:val="6"/>
              <w:spacing w:before="191" w:line="220" w:lineRule="auto"/>
              <w:ind w:left="588"/>
              <w:rPr>
                <w:sz w:val="24"/>
                <w:szCs w:val="24"/>
              </w:rPr>
            </w:pPr>
            <w:r>
              <w:rPr>
                <w:rFonts w:ascii="Calibri" w:hAnsi="Calibri" w:eastAsia="Calibri" w:cs="Calibri"/>
                <w:spacing w:val="-1"/>
                <w:sz w:val="24"/>
                <w:szCs w:val="24"/>
              </w:rPr>
              <w:t>4</w:t>
            </w:r>
            <w:r>
              <w:rPr>
                <w:spacing w:val="-1"/>
                <w:sz w:val="24"/>
                <w:szCs w:val="24"/>
              </w:rPr>
              <w:t>）固体废物</w:t>
            </w:r>
          </w:p>
          <w:p>
            <w:pPr>
              <w:pStyle w:val="6"/>
              <w:spacing w:before="189" w:line="219" w:lineRule="auto"/>
              <w:ind w:left="591"/>
              <w:rPr>
                <w:sz w:val="24"/>
                <w:szCs w:val="24"/>
              </w:rPr>
            </w:pPr>
            <w:r>
              <w:rPr>
                <w:spacing w:val="-1"/>
                <w:sz w:val="24"/>
                <w:szCs w:val="24"/>
              </w:rPr>
              <w:t>施工期产生建筑垃圾、地基挖掘土石方和施工人员的生活垃圾。</w:t>
            </w:r>
          </w:p>
          <w:p>
            <w:pPr>
              <w:pStyle w:val="6"/>
              <w:spacing w:before="150" w:line="221" w:lineRule="auto"/>
              <w:ind w:left="117"/>
              <w:outlineLvl w:val="1"/>
              <w:rPr>
                <w:sz w:val="28"/>
                <w:szCs w:val="28"/>
              </w:rPr>
            </w:pPr>
            <w:r>
              <w:rPr>
                <w:b/>
                <w:bCs/>
                <w:spacing w:val="-3"/>
                <w:sz w:val="28"/>
                <w:szCs w:val="28"/>
              </w:rPr>
              <w:t>2、运营期工艺流程及排污节点</w:t>
            </w:r>
          </w:p>
          <w:p>
            <w:pPr>
              <w:pStyle w:val="6"/>
              <w:spacing w:before="106" w:line="219" w:lineRule="auto"/>
              <w:ind w:left="596"/>
              <w:rPr>
                <w:sz w:val="24"/>
                <w:szCs w:val="24"/>
              </w:rPr>
            </w:pPr>
            <w:r>
              <w:rPr>
                <w:spacing w:val="-1"/>
                <w:sz w:val="24"/>
                <w:szCs w:val="24"/>
              </w:rPr>
              <w:t>项目拟建成后，矿井水处理工程工艺流程见图</w:t>
            </w:r>
            <w:r>
              <w:rPr>
                <w:spacing w:val="-53"/>
                <w:sz w:val="24"/>
                <w:szCs w:val="24"/>
              </w:rPr>
              <w:t xml:space="preserve"> </w:t>
            </w:r>
            <w:r>
              <w:rPr>
                <w:rFonts w:ascii="Calibri" w:hAnsi="Calibri" w:eastAsia="Calibri" w:cs="Calibri"/>
                <w:spacing w:val="-1"/>
                <w:sz w:val="24"/>
                <w:szCs w:val="24"/>
              </w:rPr>
              <w:t>4</w:t>
            </w:r>
            <w:r>
              <w:rPr>
                <w:spacing w:val="-1"/>
                <w:sz w:val="24"/>
                <w:szCs w:val="24"/>
              </w:rPr>
              <w:t>。</w:t>
            </w:r>
          </w:p>
        </w:tc>
      </w:tr>
    </w:tbl>
    <w:p>
      <w:pPr>
        <w:pStyle w:val="2"/>
      </w:pPr>
    </w:p>
    <w:p>
      <w:pPr>
        <w:sectPr>
          <w:footerReference r:id="rId24" w:type="default"/>
          <w:pgSz w:w="11906" w:h="16839"/>
          <w:pgMar w:top="1431" w:right="1635" w:bottom="1263"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9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4" w:hRule="atLeast"/>
        </w:trPr>
        <w:tc>
          <w:tcPr>
            <w:tcW w:w="653" w:type="dxa"/>
            <w:vMerge w:val="restart"/>
            <w:tcBorders>
              <w:bottom w:val="nil"/>
            </w:tcBorders>
            <w:vAlign w:val="top"/>
          </w:tcPr>
          <w:p>
            <w:pPr>
              <w:rPr>
                <w:rFonts w:ascii="Arial"/>
                <w:sz w:val="21"/>
              </w:rPr>
            </w:pPr>
          </w:p>
        </w:tc>
        <w:tc>
          <w:tcPr>
            <w:tcW w:w="7978" w:type="dxa"/>
            <w:tcBorders>
              <w:bottom w:val="nil"/>
            </w:tcBorders>
            <w:vAlign w:val="top"/>
          </w:tcPr>
          <w:p>
            <w:pPr>
              <w:spacing w:line="279" w:lineRule="auto"/>
              <w:rPr>
                <w:rFonts w:ascii="Arial"/>
                <w:sz w:val="21"/>
              </w:rPr>
            </w:pPr>
            <w:r>
              <w:pict>
                <v:shape id="_x0000_s1040" o:spid="_x0000_s1040" o:spt="202" type="#_x0000_t202" style="position:absolute;left:0pt;margin-left:42.2pt;margin-top:363.45pt;height:15.2pt;width:135.4pt;mso-position-horizontal-relative:page;mso-position-vertical-relative:page;z-index:251680768;mso-width-relative:page;mso-height-relative:page;" filled="f" stroked="f" coordsize="21600,21600">
                  <v:path/>
                  <v:fill on="f" focussize="0,0"/>
                  <v:stroke on="f"/>
                  <v:imagedata o:title=""/>
                  <o:lock v:ext="edit" aspectratio="f"/>
                  <v:textbox inset="0mm,0mm,0mm,0mm">
                    <w:txbxContent>
                      <w:p>
                        <w:pPr>
                          <w:pStyle w:val="6"/>
                          <w:spacing w:before="20" w:line="221" w:lineRule="auto"/>
                          <w:ind w:left="20"/>
                          <w:rPr>
                            <w:sz w:val="22"/>
                            <w:szCs w:val="22"/>
                          </w:rPr>
                        </w:pPr>
                        <w:r>
                          <w:rPr>
                            <w:spacing w:val="-3"/>
                            <w:sz w:val="22"/>
                            <w:szCs w:val="22"/>
                          </w:rPr>
                          <w:t>杀菌剂</w:t>
                        </w:r>
                        <w:r>
                          <w:rPr>
                            <w:spacing w:val="9"/>
                            <w:sz w:val="22"/>
                            <w:szCs w:val="22"/>
                          </w:rPr>
                          <w:t xml:space="preserve">      </w:t>
                        </w:r>
                        <w:r>
                          <w:rPr>
                            <w:spacing w:val="-3"/>
                            <w:sz w:val="22"/>
                            <w:szCs w:val="22"/>
                          </w:rPr>
                          <w:t>反渗透浓水池</w:t>
                        </w:r>
                      </w:p>
                    </w:txbxContent>
                  </v:textbox>
                </v:shape>
              </w:pict>
            </w:r>
            <w:r>
              <w:pict>
                <v:shape id="_x0000_s1041" o:spid="_x0000_s1041" o:spt="202" type="#_x0000_t202" style="position:absolute;left:0pt;margin-left:183.7pt;margin-top:356.85pt;height:15.15pt;width:67.45pt;mso-position-horizontal-relative:page;mso-position-vertical-relative:page;z-index:251675648;mso-width-relative:page;mso-height-relative:page;" filled="f" stroked="f" coordsize="21600,21600">
                  <v:path/>
                  <v:fill on="f" focussize="0,0"/>
                  <v:stroke on="f"/>
                  <v:imagedata o:title=""/>
                  <o:lock v:ext="edit" aspectratio="f"/>
                  <v:textbox inset="0mm,0mm,0mm,0mm">
                    <w:txbxContent>
                      <w:p>
                        <w:pPr>
                          <w:pStyle w:val="6"/>
                          <w:spacing w:before="20" w:line="220" w:lineRule="auto"/>
                          <w:ind w:left="20"/>
                          <w:rPr>
                            <w:sz w:val="22"/>
                            <w:szCs w:val="22"/>
                          </w:rPr>
                        </w:pPr>
                        <w:r>
                          <w:rPr>
                            <w:spacing w:val="-2"/>
                            <w:sz w:val="22"/>
                            <w:szCs w:val="22"/>
                          </w:rPr>
                          <w:t>洒水降尘回用</w:t>
                        </w:r>
                      </w:p>
                    </w:txbxContent>
                  </v:textbox>
                </v:shape>
              </w:pict>
            </w:r>
          </w:p>
          <w:p>
            <w:pPr>
              <w:spacing w:line="280" w:lineRule="auto"/>
              <w:rPr>
                <w:rFonts w:ascii="Arial"/>
                <w:sz w:val="21"/>
              </w:rPr>
            </w:pPr>
          </w:p>
          <w:p>
            <w:pPr>
              <w:pStyle w:val="6"/>
              <w:spacing w:before="72" w:line="219" w:lineRule="auto"/>
              <w:ind w:left="3104"/>
              <w:rPr>
                <w:sz w:val="22"/>
                <w:szCs w:val="22"/>
              </w:rPr>
            </w:pPr>
            <w:r>
              <w:pict>
                <v:shape id="_x0000_s1042" o:spid="_x0000_s1042" o:spt="202" type="#_x0000_t202" style="position:absolute;left:0pt;margin-left:311.9pt;margin-top:-2.05pt;height:12.1pt;width:21.8pt;z-index:251678720;mso-width-relative:page;mso-height-relative:page;" filled="f" stroked="f" coordsize="21600,21600">
                  <v:path/>
                  <v:fill on="f" focussize="0,0"/>
                  <v:stroke on="f"/>
                  <v:imagedata o:title=""/>
                  <o:lock v:ext="edit" aspectratio="f"/>
                  <v:textbox inset="0mm,0mm,0mm,0mm">
                    <w:txbxContent>
                      <w:p>
                        <w:pPr>
                          <w:spacing w:before="19" w:line="180" w:lineRule="auto"/>
                          <w:ind w:left="20"/>
                          <w:rPr>
                            <w:rFonts w:ascii="Calibri" w:hAnsi="Calibri" w:eastAsia="Calibri" w:cs="Calibri"/>
                            <w:sz w:val="22"/>
                            <w:szCs w:val="22"/>
                          </w:rPr>
                        </w:pPr>
                        <w:r>
                          <w:rPr>
                            <w:rFonts w:ascii="Calibri" w:hAnsi="Calibri" w:eastAsia="Calibri" w:cs="Calibri"/>
                            <w:spacing w:val="-11"/>
                            <w:sz w:val="22"/>
                            <w:szCs w:val="22"/>
                          </w:rPr>
                          <w:t>PAM</w:t>
                        </w:r>
                      </w:p>
                    </w:txbxContent>
                  </v:textbox>
                </v:shape>
              </w:pict>
            </w:r>
            <w:r>
              <w:rPr>
                <w:spacing w:val="-2"/>
                <w:sz w:val="22"/>
                <w:szCs w:val="22"/>
              </w:rPr>
              <w:t>叠螺脱水机滤液</w:t>
            </w:r>
          </w:p>
          <w:p>
            <w:pPr>
              <w:pStyle w:val="6"/>
              <w:spacing w:before="309" w:line="163" w:lineRule="auto"/>
              <w:ind w:left="6811"/>
              <w:rPr>
                <w:sz w:val="22"/>
                <w:szCs w:val="22"/>
              </w:rPr>
            </w:pPr>
            <w:r>
              <w:drawing>
                <wp:anchor distT="0" distB="0" distL="0" distR="0" simplePos="0" relativeHeight="251677696" behindDoc="0" locked="0" layoutInCell="1" allowOverlap="1">
                  <wp:simplePos x="0" y="0"/>
                  <wp:positionH relativeFrom="column">
                    <wp:posOffset>177800</wp:posOffset>
                  </wp:positionH>
                  <wp:positionV relativeFrom="paragraph">
                    <wp:posOffset>-302895</wp:posOffset>
                  </wp:positionV>
                  <wp:extent cx="4809490" cy="5422265"/>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08"/>
                          <a:stretch>
                            <a:fillRect/>
                          </a:stretch>
                        </pic:blipFill>
                        <pic:spPr>
                          <a:xfrm>
                            <a:off x="0" y="0"/>
                            <a:ext cx="4809489" cy="5422264"/>
                          </a:xfrm>
                          <a:prstGeom prst="rect">
                            <a:avLst/>
                          </a:prstGeom>
                        </pic:spPr>
                      </pic:pic>
                    </a:graphicData>
                  </a:graphic>
                </wp:anchor>
              </w:drawing>
            </w:r>
            <w:r>
              <w:rPr>
                <w:spacing w:val="-3"/>
                <w:sz w:val="22"/>
                <w:szCs w:val="22"/>
              </w:rPr>
              <w:t>泥饼外运</w:t>
            </w:r>
          </w:p>
          <w:p>
            <w:pPr>
              <w:pStyle w:val="6"/>
              <w:spacing w:line="198" w:lineRule="auto"/>
              <w:ind w:left="4639"/>
              <w:rPr>
                <w:sz w:val="22"/>
                <w:szCs w:val="22"/>
              </w:rPr>
            </w:pPr>
            <w:r>
              <w:pict>
                <v:shape id="_x0000_s1043" o:spid="_x0000_s1043" o:spt="202" type="#_x0000_t202" style="position:absolute;left:0pt;margin-left:290.1pt;margin-top:-2.25pt;height:15.1pt;width:45.6pt;z-index:251679744;mso-width-relative:page;mso-height-relative:page;" filled="f" stroked="f" coordsize="21600,21600">
                  <v:path/>
                  <v:fill on="f" focussize="0,0"/>
                  <v:stroke on="f"/>
                  <v:imagedata o:title=""/>
                  <o:lock v:ext="edit" aspectratio="f"/>
                  <v:textbox inset="0mm,0mm,0mm,0mm">
                    <w:txbxContent>
                      <w:p>
                        <w:pPr>
                          <w:pStyle w:val="6"/>
                          <w:spacing w:before="20" w:line="219" w:lineRule="auto"/>
                          <w:ind w:left="20"/>
                          <w:rPr>
                            <w:sz w:val="22"/>
                            <w:szCs w:val="22"/>
                          </w:rPr>
                        </w:pPr>
                        <w:r>
                          <w:rPr>
                            <w:spacing w:val="-3"/>
                            <w:sz w:val="22"/>
                            <w:szCs w:val="22"/>
                          </w:rPr>
                          <w:t>脱水机房</w:t>
                        </w:r>
                      </w:p>
                    </w:txbxContent>
                  </v:textbox>
                </v:shape>
              </w:pict>
            </w:r>
            <w:r>
              <w:rPr>
                <w:spacing w:val="-2"/>
                <w:sz w:val="22"/>
                <w:szCs w:val="22"/>
              </w:rPr>
              <w:t>储泥池</w:t>
            </w:r>
          </w:p>
          <w:p>
            <w:pPr>
              <w:pStyle w:val="6"/>
              <w:spacing w:before="303" w:line="231" w:lineRule="auto"/>
              <w:ind w:left="2017"/>
              <w:rPr>
                <w:sz w:val="22"/>
                <w:szCs w:val="22"/>
              </w:rPr>
            </w:pPr>
            <w:r>
              <w:rPr>
                <w:spacing w:val="-3"/>
                <w:sz w:val="22"/>
                <w:szCs w:val="22"/>
              </w:rPr>
              <w:t>原水沉淀污泥</w:t>
            </w:r>
            <w:r>
              <w:rPr>
                <w:spacing w:val="9"/>
                <w:sz w:val="22"/>
                <w:szCs w:val="22"/>
              </w:rPr>
              <w:t xml:space="preserve">     </w:t>
            </w:r>
            <w:r>
              <w:rPr>
                <w:spacing w:val="-3"/>
                <w:position w:val="-1"/>
                <w:sz w:val="22"/>
                <w:szCs w:val="22"/>
              </w:rPr>
              <w:t>化学污泥</w:t>
            </w:r>
          </w:p>
          <w:p>
            <w:pPr>
              <w:spacing w:line="296" w:lineRule="auto"/>
              <w:rPr>
                <w:rFonts w:ascii="Arial"/>
                <w:sz w:val="21"/>
              </w:rPr>
            </w:pPr>
          </w:p>
          <w:p>
            <w:pPr>
              <w:pStyle w:val="6"/>
              <w:spacing w:before="72" w:line="220" w:lineRule="auto"/>
              <w:ind w:left="1202"/>
              <w:rPr>
                <w:sz w:val="22"/>
                <w:szCs w:val="22"/>
              </w:rPr>
            </w:pPr>
            <w:r>
              <w:pict>
                <v:shape id="_x0000_s1044" o:spid="_x0000_s1044" o:spt="202" type="#_x0000_t202" style="position:absolute;left:0pt;margin-left:13.75pt;margin-top:-4.7pt;height:15.15pt;width:34.65pt;z-index:251685888;mso-width-relative:page;mso-height-relative:page;" filled="f" stroked="f" coordsize="21600,21600">
                  <v:path/>
                  <v:fill on="f" focussize="0,0"/>
                  <v:stroke on="f"/>
                  <v:imagedata o:title=""/>
                  <o:lock v:ext="edit" aspectratio="f"/>
                  <v:textbox inset="0mm,0mm,0mm,0mm">
                    <w:txbxContent>
                      <w:p>
                        <w:pPr>
                          <w:pStyle w:val="6"/>
                          <w:spacing w:before="20" w:line="220" w:lineRule="auto"/>
                          <w:ind w:left="20"/>
                          <w:rPr>
                            <w:sz w:val="22"/>
                            <w:szCs w:val="22"/>
                          </w:rPr>
                        </w:pPr>
                        <w:r>
                          <w:rPr>
                            <w:spacing w:val="-2"/>
                            <w:sz w:val="22"/>
                            <w:szCs w:val="22"/>
                          </w:rPr>
                          <w:t>矿井水</w:t>
                        </w:r>
                      </w:p>
                    </w:txbxContent>
                  </v:textbox>
                </v:shape>
              </w:pict>
            </w:r>
            <w:r>
              <w:pict>
                <v:shape id="_x0000_s1045" o:spid="_x0000_s1045" o:spt="202" type="#_x0000_t202" style="position:absolute;left:0pt;margin-left:275pt;margin-top:2.8pt;height:15.15pt;width:78.7pt;z-index:251683840;mso-width-relative:page;mso-height-relative:page;" filled="f" stroked="f" coordsize="21600,21600">
                  <v:path/>
                  <v:fill on="f" focussize="0,0"/>
                  <v:stroke on="f"/>
                  <v:imagedata o:title=""/>
                  <o:lock v:ext="edit" aspectratio="f"/>
                  <v:textbox inset="0mm,0mm,0mm,0mm">
                    <w:txbxContent>
                      <w:p>
                        <w:pPr>
                          <w:pStyle w:val="6"/>
                          <w:spacing w:before="20" w:line="220" w:lineRule="auto"/>
                          <w:ind w:left="20"/>
                          <w:rPr>
                            <w:sz w:val="22"/>
                            <w:szCs w:val="22"/>
                          </w:rPr>
                        </w:pPr>
                        <w:r>
                          <w:rPr>
                            <w:spacing w:val="-1"/>
                            <w:sz w:val="22"/>
                            <w:szCs w:val="22"/>
                          </w:rPr>
                          <w:t>矿井水过滤设备</w:t>
                        </w:r>
                      </w:p>
                    </w:txbxContent>
                  </v:textbox>
                </v:shape>
              </w:pict>
            </w:r>
            <w:r>
              <w:rPr>
                <w:spacing w:val="-2"/>
                <w:sz w:val="22"/>
                <w:szCs w:val="22"/>
              </w:rPr>
              <w:t>预沉调节池</w:t>
            </w:r>
            <w:r>
              <w:rPr>
                <w:spacing w:val="7"/>
                <w:sz w:val="22"/>
                <w:szCs w:val="22"/>
              </w:rPr>
              <w:t xml:space="preserve">       </w:t>
            </w:r>
            <w:r>
              <w:rPr>
                <w:spacing w:val="-2"/>
                <w:sz w:val="22"/>
                <w:szCs w:val="22"/>
              </w:rPr>
              <w:t>高效混凝沉淀池</w:t>
            </w:r>
          </w:p>
          <w:p>
            <w:pPr>
              <w:spacing w:line="365" w:lineRule="auto"/>
              <w:rPr>
                <w:rFonts w:ascii="Arial"/>
                <w:sz w:val="21"/>
              </w:rPr>
            </w:pPr>
          </w:p>
          <w:p>
            <w:pPr>
              <w:pStyle w:val="6"/>
              <w:spacing w:before="72" w:line="219" w:lineRule="auto"/>
              <w:ind w:left="2663"/>
              <w:rPr>
                <w:rFonts w:ascii="Calibri" w:hAnsi="Calibri" w:eastAsia="Calibri" w:cs="Calibri"/>
                <w:sz w:val="22"/>
                <w:szCs w:val="22"/>
              </w:rPr>
            </w:pPr>
            <w:r>
              <w:rPr>
                <w:spacing w:val="-6"/>
                <w:sz w:val="22"/>
                <w:szCs w:val="22"/>
              </w:rPr>
              <w:t>石灰  除氟剂</w:t>
            </w:r>
            <w:r>
              <w:rPr>
                <w:spacing w:val="88"/>
                <w:sz w:val="22"/>
                <w:szCs w:val="22"/>
              </w:rPr>
              <w:t xml:space="preserve"> </w:t>
            </w:r>
            <w:r>
              <w:rPr>
                <w:rFonts w:ascii="Calibri" w:hAnsi="Calibri" w:eastAsia="Calibri" w:cs="Calibri"/>
                <w:spacing w:val="-6"/>
                <w:sz w:val="22"/>
                <w:szCs w:val="22"/>
              </w:rPr>
              <w:t>PAC    PAM</w:t>
            </w:r>
          </w:p>
          <w:p>
            <w:pPr>
              <w:pStyle w:val="6"/>
              <w:spacing w:before="199" w:line="220" w:lineRule="auto"/>
              <w:ind w:left="4866"/>
              <w:rPr>
                <w:sz w:val="22"/>
                <w:szCs w:val="22"/>
              </w:rPr>
            </w:pPr>
            <w:r>
              <w:pict>
                <v:shape id="_x0000_s1046" o:spid="_x0000_s1046" o:spt="202" type="#_x0000_t202" style="position:absolute;left:0pt;margin-left:17pt;margin-top:5.25pt;height:15.15pt;width:56.75pt;z-index:251684864;mso-width-relative:page;mso-height-relative:page;" filled="f" stroked="f" coordsize="21600,21600">
                  <v:path/>
                  <v:fill on="f" focussize="0,0"/>
                  <v:stroke on="f"/>
                  <v:imagedata o:title=""/>
                  <o:lock v:ext="edit" aspectratio="f"/>
                  <v:textbox inset="0mm,0mm,0mm,0mm">
                    <w:txbxContent>
                      <w:p>
                        <w:pPr>
                          <w:pStyle w:val="6"/>
                          <w:spacing w:before="20" w:line="220" w:lineRule="auto"/>
                          <w:ind w:left="20"/>
                          <w:rPr>
                            <w:sz w:val="22"/>
                            <w:szCs w:val="22"/>
                          </w:rPr>
                        </w:pPr>
                        <w:r>
                          <w:rPr>
                            <w:spacing w:val="-2"/>
                            <w:sz w:val="22"/>
                            <w:szCs w:val="22"/>
                          </w:rPr>
                          <w:t>超滤反洗水</w:t>
                        </w:r>
                      </w:p>
                    </w:txbxContent>
                  </v:textbox>
                </v:shape>
              </w:pict>
            </w:r>
            <w:r>
              <w:rPr>
                <w:spacing w:val="-2"/>
                <w:sz w:val="22"/>
                <w:szCs w:val="22"/>
              </w:rPr>
              <w:t>过滤反洗水</w:t>
            </w:r>
          </w:p>
          <w:p>
            <w:pPr>
              <w:pStyle w:val="6"/>
              <w:spacing w:before="208" w:line="220" w:lineRule="auto"/>
              <w:ind w:left="3115"/>
              <w:rPr>
                <w:sz w:val="22"/>
                <w:szCs w:val="22"/>
              </w:rPr>
            </w:pPr>
            <w:r>
              <w:rPr>
                <w:spacing w:val="-2"/>
                <w:sz w:val="22"/>
                <w:szCs w:val="22"/>
              </w:rPr>
              <w:t>活性炭池反洗水</w:t>
            </w:r>
          </w:p>
          <w:p>
            <w:pPr>
              <w:pStyle w:val="6"/>
              <w:spacing w:before="264" w:line="220" w:lineRule="auto"/>
              <w:ind w:left="4007"/>
              <w:rPr>
                <w:sz w:val="22"/>
                <w:szCs w:val="22"/>
              </w:rPr>
            </w:pPr>
            <w:r>
              <w:pict>
                <v:shape id="_x0000_s1047" o:spid="_x0000_s1047" o:spt="202" type="#_x0000_t202" style="position:absolute;left:0pt;margin-left:112.35pt;margin-top:12.05pt;height:15.15pt;width:56.5pt;z-index:251682816;mso-width-relative:page;mso-height-relative:page;" filled="f" stroked="f" coordsize="21600,21600">
                  <v:path/>
                  <v:fill on="f" focussize="0,0"/>
                  <v:stroke on="f"/>
                  <v:imagedata o:title=""/>
                  <o:lock v:ext="edit" aspectratio="f"/>
                  <v:textbox inset="0mm,0mm,0mm,0mm">
                    <w:txbxContent>
                      <w:p>
                        <w:pPr>
                          <w:pStyle w:val="6"/>
                          <w:spacing w:before="20" w:line="220" w:lineRule="auto"/>
                          <w:ind w:left="20"/>
                          <w:rPr>
                            <w:sz w:val="22"/>
                            <w:szCs w:val="22"/>
                          </w:rPr>
                        </w:pPr>
                        <w:r>
                          <w:rPr>
                            <w:spacing w:val="-3"/>
                            <w:sz w:val="22"/>
                            <w:szCs w:val="22"/>
                          </w:rPr>
                          <w:t>一级清水池</w:t>
                        </w:r>
                      </w:p>
                    </w:txbxContent>
                  </v:textbox>
                </v:shape>
              </w:pict>
            </w:r>
            <w:r>
              <w:pict>
                <v:shape id="_x0000_s1048" o:spid="_x0000_s1048" o:spt="202" type="#_x0000_t202" style="position:absolute;left:0pt;margin-left:35.95pt;margin-top:12.25pt;height:15.25pt;width:45.7pt;z-index:251681792;mso-width-relative:page;mso-height-relative:page;" filled="f" stroked="f" coordsize="21600,21600">
                  <v:path/>
                  <v:fill on="f" focussize="0,0"/>
                  <v:stroke on="f"/>
                  <v:imagedata o:title=""/>
                  <o:lock v:ext="edit" aspectratio="f"/>
                  <v:textbox inset="0mm,0mm,0mm,0mm">
                    <w:txbxContent>
                      <w:p>
                        <w:pPr>
                          <w:pStyle w:val="6"/>
                          <w:spacing w:before="19" w:line="222" w:lineRule="auto"/>
                          <w:ind w:left="20"/>
                          <w:rPr>
                            <w:sz w:val="22"/>
                            <w:szCs w:val="22"/>
                          </w:rPr>
                        </w:pPr>
                        <w:r>
                          <w:rPr>
                            <w:spacing w:val="-2"/>
                            <w:sz w:val="22"/>
                            <w:szCs w:val="22"/>
                          </w:rPr>
                          <w:t>超滤系统</w:t>
                        </w:r>
                      </w:p>
                    </w:txbxContent>
                  </v:textbox>
                </v:shape>
              </w:pict>
            </w:r>
            <w:r>
              <w:rPr>
                <w:spacing w:val="-5"/>
                <w:sz w:val="22"/>
                <w:szCs w:val="22"/>
              </w:rPr>
              <w:t>活性炭过滤器</w:t>
            </w:r>
            <w:r>
              <w:rPr>
                <w:spacing w:val="15"/>
                <w:sz w:val="22"/>
                <w:szCs w:val="22"/>
              </w:rPr>
              <w:t xml:space="preserve">      </w:t>
            </w:r>
            <w:r>
              <w:rPr>
                <w:spacing w:val="-5"/>
                <w:sz w:val="22"/>
                <w:szCs w:val="22"/>
              </w:rPr>
              <w:t>中间水池</w:t>
            </w:r>
          </w:p>
          <w:p>
            <w:pPr>
              <w:pStyle w:val="6"/>
              <w:spacing w:before="208" w:line="221" w:lineRule="auto"/>
              <w:ind w:left="2846"/>
              <w:rPr>
                <w:sz w:val="22"/>
                <w:szCs w:val="22"/>
              </w:rPr>
            </w:pPr>
            <w:r>
              <w:rPr>
                <w:spacing w:val="-2"/>
                <w:sz w:val="22"/>
                <w:szCs w:val="22"/>
              </w:rPr>
              <w:t>达标排放</w:t>
            </w:r>
          </w:p>
          <w:p>
            <w:pPr>
              <w:pStyle w:val="6"/>
              <w:spacing w:before="66" w:line="219" w:lineRule="auto"/>
              <w:ind w:left="5832"/>
              <w:rPr>
                <w:sz w:val="22"/>
                <w:szCs w:val="22"/>
              </w:rPr>
            </w:pPr>
            <w:r>
              <w:rPr>
                <w:spacing w:val="-4"/>
                <w:sz w:val="22"/>
                <w:szCs w:val="22"/>
              </w:rPr>
              <w:t>杀菌剂</w:t>
            </w:r>
          </w:p>
          <w:p>
            <w:pPr>
              <w:spacing w:line="399" w:lineRule="auto"/>
              <w:rPr>
                <w:rFonts w:ascii="Arial"/>
                <w:sz w:val="21"/>
              </w:rPr>
            </w:pPr>
          </w:p>
          <w:p>
            <w:pPr>
              <w:pStyle w:val="6"/>
              <w:spacing w:before="71" w:line="224" w:lineRule="auto"/>
              <w:ind w:left="626"/>
              <w:rPr>
                <w:sz w:val="22"/>
                <w:szCs w:val="22"/>
              </w:rPr>
            </w:pPr>
            <w:r>
              <w:pict>
                <v:shape id="_x0000_s1049" o:spid="_x0000_s1049" o:spt="202" type="#_x0000_t202" style="position:absolute;left:0pt;margin-left:334.5pt;margin-top:-4.35pt;height:15.25pt;width:45.6pt;z-index:251676672;mso-width-relative:page;mso-height-relative:page;" filled="f" stroked="f" coordsize="21600,21600">
                  <v:path/>
                  <v:fill on="f" focussize="0,0"/>
                  <v:stroke on="f"/>
                  <v:imagedata o:title=""/>
                  <o:lock v:ext="edit" aspectratio="f"/>
                  <v:textbox inset="0mm,0mm,0mm,0mm">
                    <w:txbxContent>
                      <w:p>
                        <w:pPr>
                          <w:pStyle w:val="6"/>
                          <w:spacing w:before="19" w:line="222" w:lineRule="auto"/>
                          <w:ind w:left="20"/>
                          <w:rPr>
                            <w:sz w:val="22"/>
                            <w:szCs w:val="22"/>
                          </w:rPr>
                        </w:pPr>
                        <w:r>
                          <w:rPr>
                            <w:spacing w:val="-3"/>
                            <w:sz w:val="22"/>
                            <w:szCs w:val="22"/>
                          </w:rPr>
                          <w:t>冲厕回用</w:t>
                        </w:r>
                      </w:p>
                    </w:txbxContent>
                  </v:textbox>
                </v:shape>
              </w:pict>
            </w:r>
            <w:r>
              <w:rPr>
                <w:spacing w:val="-1"/>
                <w:sz w:val="22"/>
                <w:szCs w:val="22"/>
              </w:rPr>
              <w:t>超滤产水箱</w:t>
            </w:r>
            <w:r>
              <w:rPr>
                <w:spacing w:val="13"/>
                <w:sz w:val="22"/>
                <w:szCs w:val="22"/>
              </w:rPr>
              <w:t xml:space="preserve">     </w:t>
            </w:r>
            <w:r>
              <w:rPr>
                <w:spacing w:val="-1"/>
                <w:sz w:val="22"/>
                <w:szCs w:val="22"/>
              </w:rPr>
              <w:t>反渗透系统</w:t>
            </w:r>
            <w:r>
              <w:rPr>
                <w:spacing w:val="23"/>
                <w:sz w:val="22"/>
                <w:szCs w:val="22"/>
              </w:rPr>
              <w:t xml:space="preserve">    </w:t>
            </w:r>
            <w:r>
              <w:rPr>
                <w:spacing w:val="-1"/>
                <w:sz w:val="22"/>
                <w:szCs w:val="22"/>
              </w:rPr>
              <w:t>反渗透产水箱     清水箱</w:t>
            </w:r>
          </w:p>
          <w:p>
            <w:pPr>
              <w:spacing w:line="274"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pStyle w:val="6"/>
              <w:spacing w:before="73" w:line="422" w:lineRule="auto"/>
              <w:ind w:left="6215" w:right="667" w:hanging="857"/>
              <w:rPr>
                <w:sz w:val="22"/>
                <w:szCs w:val="22"/>
              </w:rPr>
            </w:pPr>
            <w:r>
              <w:rPr>
                <w:spacing w:val="-4"/>
                <w:sz w:val="22"/>
                <w:szCs w:val="22"/>
              </w:rPr>
              <w:t>图例：  新建构筑物</w:t>
            </w:r>
            <w:r>
              <w:rPr>
                <w:spacing w:val="6"/>
                <w:sz w:val="22"/>
                <w:szCs w:val="22"/>
              </w:rPr>
              <w:t xml:space="preserve"> </w:t>
            </w:r>
            <w:r>
              <w:rPr>
                <w:spacing w:val="-3"/>
                <w:sz w:val="22"/>
                <w:szCs w:val="22"/>
              </w:rPr>
              <w:t>改造构筑物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0" w:hRule="atLeast"/>
        </w:trPr>
        <w:tc>
          <w:tcPr>
            <w:tcW w:w="653" w:type="dxa"/>
            <w:vMerge w:val="continue"/>
            <w:tcBorders>
              <w:top w:val="nil"/>
            </w:tcBorders>
            <w:vAlign w:val="top"/>
          </w:tcPr>
          <w:p>
            <w:pPr>
              <w:rPr>
                <w:rFonts w:ascii="Arial"/>
                <w:sz w:val="21"/>
              </w:rPr>
            </w:pPr>
          </w:p>
        </w:tc>
        <w:tc>
          <w:tcPr>
            <w:tcW w:w="7978" w:type="dxa"/>
            <w:tcBorders>
              <w:top w:val="nil"/>
            </w:tcBorders>
            <w:vAlign w:val="top"/>
          </w:tcPr>
          <w:p>
            <w:pPr>
              <w:spacing w:line="73" w:lineRule="exact"/>
            </w:pPr>
          </w:p>
          <w:tbl>
            <w:tblPr>
              <w:tblStyle w:val="5"/>
              <w:tblW w:w="1235" w:type="dxa"/>
              <w:tblInd w:w="6134" w:type="dxa"/>
              <w:tblBorders>
                <w:top w:val="single" w:color="00B050" w:sz="16" w:space="0"/>
                <w:left w:val="single" w:color="00B050" w:sz="16" w:space="0"/>
                <w:bottom w:val="single" w:color="00B050" w:sz="16" w:space="0"/>
                <w:right w:val="single" w:color="00B050" w:sz="16" w:space="0"/>
                <w:insideH w:val="none" w:color="auto" w:sz="0" w:space="0"/>
                <w:insideV w:val="none" w:color="auto" w:sz="0" w:space="0"/>
              </w:tblBorders>
              <w:tblLayout w:type="fixed"/>
              <w:tblCellMar>
                <w:top w:w="0" w:type="dxa"/>
                <w:left w:w="0" w:type="dxa"/>
                <w:bottom w:w="0" w:type="dxa"/>
                <w:right w:w="0" w:type="dxa"/>
              </w:tblCellMar>
            </w:tblPr>
            <w:tblGrid>
              <w:gridCol w:w="1235"/>
            </w:tblGrid>
            <w:tr>
              <w:tblPrEx>
                <w:tblBorders>
                  <w:top w:val="single" w:color="00B050" w:sz="16" w:space="0"/>
                  <w:left w:val="single" w:color="00B050" w:sz="16" w:space="0"/>
                  <w:bottom w:val="single" w:color="00B050" w:sz="16" w:space="0"/>
                  <w:right w:val="single" w:color="00B050" w:sz="16" w:space="0"/>
                  <w:insideH w:val="none" w:color="auto" w:sz="0" w:space="0"/>
                  <w:insideV w:val="none" w:color="auto" w:sz="0" w:space="0"/>
                </w:tblBorders>
                <w:tblCellMar>
                  <w:top w:w="0" w:type="dxa"/>
                  <w:left w:w="0" w:type="dxa"/>
                  <w:bottom w:w="0" w:type="dxa"/>
                  <w:right w:w="0" w:type="dxa"/>
                </w:tblCellMar>
              </w:tblPrEx>
              <w:trPr>
                <w:trHeight w:val="366" w:hRule="atLeast"/>
              </w:trPr>
              <w:tc>
                <w:tcPr>
                  <w:tcW w:w="1235" w:type="dxa"/>
                  <w:vAlign w:val="top"/>
                </w:tcPr>
                <w:p>
                  <w:pPr>
                    <w:pStyle w:val="6"/>
                    <w:spacing w:before="71" w:line="219" w:lineRule="auto"/>
                    <w:ind w:left="72"/>
                    <w:rPr>
                      <w:sz w:val="22"/>
                      <w:szCs w:val="22"/>
                    </w:rPr>
                  </w:pPr>
                  <w:r>
                    <w:rPr>
                      <w:spacing w:val="-5"/>
                      <w:sz w:val="22"/>
                      <w:szCs w:val="22"/>
                    </w:rPr>
                    <w:t>附属构筑物</w:t>
                  </w:r>
                </w:p>
              </w:tc>
            </w:tr>
          </w:tbl>
          <w:p>
            <w:pPr>
              <w:pStyle w:val="6"/>
              <w:spacing w:before="210" w:line="220" w:lineRule="auto"/>
              <w:ind w:left="3078"/>
              <w:rPr>
                <w:sz w:val="24"/>
                <w:szCs w:val="24"/>
              </w:rPr>
            </w:pPr>
            <w:r>
              <w:rPr>
                <w:b/>
                <w:bCs/>
                <w:spacing w:val="-9"/>
                <w:sz w:val="24"/>
                <w:szCs w:val="24"/>
              </w:rPr>
              <w:t>图</w:t>
            </w:r>
            <w:r>
              <w:rPr>
                <w:spacing w:val="-54"/>
                <w:sz w:val="24"/>
                <w:szCs w:val="24"/>
              </w:rPr>
              <w:t xml:space="preserve"> </w:t>
            </w:r>
            <w:r>
              <w:rPr>
                <w:rFonts w:ascii="Arial" w:hAnsi="Arial" w:eastAsia="Arial" w:cs="Arial"/>
                <w:b/>
                <w:bCs/>
                <w:spacing w:val="-9"/>
                <w:sz w:val="24"/>
                <w:szCs w:val="24"/>
              </w:rPr>
              <w:t>2</w:t>
            </w:r>
            <w:r>
              <w:rPr>
                <w:rFonts w:ascii="Arial" w:hAnsi="Arial" w:eastAsia="Arial" w:cs="Arial"/>
                <w:b/>
                <w:bCs/>
                <w:spacing w:val="17"/>
                <w:w w:val="101"/>
                <w:sz w:val="24"/>
                <w:szCs w:val="24"/>
              </w:rPr>
              <w:t xml:space="preserve">   </w:t>
            </w:r>
            <w:r>
              <w:rPr>
                <w:b/>
                <w:bCs/>
                <w:spacing w:val="-9"/>
                <w:sz w:val="24"/>
                <w:szCs w:val="24"/>
              </w:rPr>
              <w:t>工艺流程图</w:t>
            </w:r>
          </w:p>
          <w:p>
            <w:pPr>
              <w:pStyle w:val="6"/>
              <w:spacing w:before="184" w:line="221" w:lineRule="auto"/>
              <w:ind w:left="600"/>
              <w:outlineLvl w:val="2"/>
              <w:rPr>
                <w:sz w:val="24"/>
                <w:szCs w:val="24"/>
              </w:rPr>
            </w:pPr>
            <w:r>
              <w:rPr>
                <w:rFonts w:ascii="Calibri" w:hAnsi="Calibri" w:eastAsia="Calibri" w:cs="Calibri"/>
                <w:b/>
                <w:bCs/>
                <w:spacing w:val="-4"/>
                <w:sz w:val="24"/>
                <w:szCs w:val="24"/>
              </w:rPr>
              <w:t>1</w:t>
            </w:r>
            <w:r>
              <w:rPr>
                <w:b/>
                <w:bCs/>
                <w:spacing w:val="-4"/>
                <w:sz w:val="24"/>
                <w:szCs w:val="24"/>
              </w:rPr>
              <w:t>）一级处理系统工艺</w:t>
            </w:r>
          </w:p>
          <w:p>
            <w:pPr>
              <w:pStyle w:val="6"/>
              <w:spacing w:before="115" w:line="365" w:lineRule="auto"/>
              <w:ind w:left="115" w:right="108" w:firstLine="480"/>
              <w:rPr>
                <w:sz w:val="24"/>
                <w:szCs w:val="24"/>
              </w:rPr>
            </w:pPr>
            <w:r>
              <w:rPr>
                <w:spacing w:val="-2"/>
                <w:sz w:val="24"/>
                <w:szCs w:val="24"/>
              </w:rPr>
              <w:t>一级处理系统采用“预沉调节池</w:t>
            </w:r>
            <w:r>
              <w:rPr>
                <w:rFonts w:ascii="Calibri" w:hAnsi="Calibri" w:eastAsia="Calibri" w:cs="Calibri"/>
                <w:spacing w:val="-2"/>
                <w:sz w:val="24"/>
                <w:szCs w:val="24"/>
              </w:rPr>
              <w:t>+</w:t>
            </w:r>
            <w:r>
              <w:rPr>
                <w:spacing w:val="-2"/>
                <w:sz w:val="24"/>
                <w:szCs w:val="24"/>
              </w:rPr>
              <w:t>混凝沉淀池</w:t>
            </w:r>
            <w:r>
              <w:rPr>
                <w:rFonts w:ascii="Calibri" w:hAnsi="Calibri" w:eastAsia="Calibri" w:cs="Calibri"/>
                <w:spacing w:val="-2"/>
                <w:sz w:val="24"/>
                <w:szCs w:val="24"/>
              </w:rPr>
              <w:t>+</w:t>
            </w:r>
            <w:r>
              <w:rPr>
                <w:spacing w:val="-2"/>
                <w:sz w:val="24"/>
                <w:szCs w:val="24"/>
              </w:rPr>
              <w:t>高效矿井水处理设备</w:t>
            </w:r>
            <w:r>
              <w:rPr>
                <w:rFonts w:ascii="Calibri" w:hAnsi="Calibri" w:eastAsia="Calibri" w:cs="Calibri"/>
                <w:spacing w:val="-2"/>
                <w:sz w:val="24"/>
                <w:szCs w:val="24"/>
              </w:rPr>
              <w:t>+</w:t>
            </w:r>
            <w:r>
              <w:rPr>
                <w:spacing w:val="-2"/>
                <w:sz w:val="24"/>
                <w:szCs w:val="24"/>
              </w:rPr>
              <w:t>活</w:t>
            </w:r>
            <w:r>
              <w:rPr>
                <w:spacing w:val="12"/>
                <w:sz w:val="24"/>
                <w:szCs w:val="24"/>
              </w:rPr>
              <w:t xml:space="preserve"> </w:t>
            </w:r>
            <w:r>
              <w:rPr>
                <w:spacing w:val="-4"/>
                <w:sz w:val="24"/>
                <w:szCs w:val="24"/>
              </w:rPr>
              <w:t>性炭过滤器</w:t>
            </w:r>
            <w:r>
              <w:rPr>
                <w:spacing w:val="-86"/>
                <w:sz w:val="24"/>
                <w:szCs w:val="24"/>
              </w:rPr>
              <w:t xml:space="preserve"> </w:t>
            </w:r>
            <w:r>
              <w:rPr>
                <w:spacing w:val="-4"/>
                <w:sz w:val="24"/>
                <w:szCs w:val="24"/>
              </w:rPr>
              <w:t>”的处理工艺。</w:t>
            </w:r>
          </w:p>
          <w:p>
            <w:pPr>
              <w:pStyle w:val="6"/>
              <w:spacing w:line="220" w:lineRule="auto"/>
              <w:ind w:left="603"/>
              <w:outlineLvl w:val="2"/>
              <w:rPr>
                <w:sz w:val="24"/>
                <w:szCs w:val="24"/>
              </w:rPr>
            </w:pPr>
            <w:r>
              <w:rPr>
                <w:b/>
                <w:bCs/>
                <w:spacing w:val="-5"/>
                <w:sz w:val="24"/>
                <w:szCs w:val="24"/>
              </w:rPr>
              <w:t>（</w:t>
            </w:r>
            <w:r>
              <w:rPr>
                <w:rFonts w:ascii="Calibri" w:hAnsi="Calibri" w:eastAsia="Calibri" w:cs="Calibri"/>
                <w:b/>
                <w:bCs/>
                <w:spacing w:val="-5"/>
                <w:sz w:val="24"/>
                <w:szCs w:val="24"/>
              </w:rPr>
              <w:t>1</w:t>
            </w:r>
            <w:r>
              <w:rPr>
                <w:b/>
                <w:bCs/>
                <w:spacing w:val="-5"/>
                <w:sz w:val="24"/>
                <w:szCs w:val="24"/>
              </w:rPr>
              <w:t>）预沉调节池</w:t>
            </w:r>
          </w:p>
          <w:p>
            <w:pPr>
              <w:pStyle w:val="6"/>
              <w:spacing w:before="118" w:line="368" w:lineRule="auto"/>
              <w:ind w:left="112" w:right="85" w:firstLine="481"/>
              <w:rPr>
                <w:sz w:val="24"/>
                <w:szCs w:val="24"/>
              </w:rPr>
            </w:pPr>
            <w:r>
              <w:rPr>
                <w:spacing w:val="-6"/>
                <w:sz w:val="24"/>
                <w:szCs w:val="24"/>
              </w:rPr>
              <w:t>预沉调节池分为</w:t>
            </w:r>
            <w:r>
              <w:rPr>
                <w:spacing w:val="-43"/>
                <w:sz w:val="24"/>
                <w:szCs w:val="24"/>
              </w:rPr>
              <w:t xml:space="preserve"> </w:t>
            </w:r>
            <w:r>
              <w:rPr>
                <w:rFonts w:ascii="Calibri" w:hAnsi="Calibri" w:eastAsia="Calibri" w:cs="Calibri"/>
                <w:spacing w:val="-6"/>
                <w:sz w:val="24"/>
                <w:szCs w:val="24"/>
              </w:rPr>
              <w:t>2</w:t>
            </w:r>
            <w:r>
              <w:rPr>
                <w:rFonts w:ascii="Calibri" w:hAnsi="Calibri" w:eastAsia="Calibri" w:cs="Calibri"/>
                <w:spacing w:val="16"/>
                <w:w w:val="101"/>
                <w:sz w:val="24"/>
                <w:szCs w:val="24"/>
              </w:rPr>
              <w:t xml:space="preserve"> </w:t>
            </w:r>
            <w:r>
              <w:rPr>
                <w:spacing w:val="-6"/>
                <w:sz w:val="24"/>
                <w:szCs w:val="24"/>
              </w:rPr>
              <w:t>格运行，</w:t>
            </w:r>
            <w:r>
              <w:rPr>
                <w:spacing w:val="-69"/>
                <w:sz w:val="24"/>
                <w:szCs w:val="24"/>
              </w:rPr>
              <w:t xml:space="preserve"> </w:t>
            </w:r>
            <w:r>
              <w:rPr>
                <w:spacing w:val="-6"/>
                <w:sz w:val="24"/>
                <w:szCs w:val="24"/>
              </w:rPr>
              <w:t>占地面积</w:t>
            </w:r>
            <w:r>
              <w:rPr>
                <w:spacing w:val="-48"/>
                <w:sz w:val="24"/>
                <w:szCs w:val="24"/>
              </w:rPr>
              <w:t xml:space="preserve"> </w:t>
            </w:r>
            <w:r>
              <w:rPr>
                <w:rFonts w:ascii="Calibri" w:hAnsi="Calibri" w:eastAsia="Calibri" w:cs="Calibri"/>
                <w:spacing w:val="-6"/>
                <w:sz w:val="24"/>
                <w:szCs w:val="24"/>
              </w:rPr>
              <w:t>330.4m</w:t>
            </w:r>
            <w:r>
              <w:rPr>
                <w:spacing w:val="-6"/>
                <w:sz w:val="24"/>
                <w:szCs w:val="24"/>
              </w:rPr>
              <w:t>²</w:t>
            </w:r>
            <w:r>
              <w:rPr>
                <w:spacing w:val="-91"/>
                <w:sz w:val="24"/>
                <w:szCs w:val="24"/>
              </w:rPr>
              <w:t xml:space="preserve"> </w:t>
            </w:r>
            <w:r>
              <w:rPr>
                <w:spacing w:val="-6"/>
                <w:sz w:val="24"/>
                <w:szCs w:val="24"/>
              </w:rPr>
              <w:t>,</w:t>
            </w:r>
            <w:r>
              <w:rPr>
                <w:spacing w:val="65"/>
                <w:sz w:val="24"/>
                <w:szCs w:val="24"/>
              </w:rPr>
              <w:t xml:space="preserve"> </w:t>
            </w:r>
            <w:r>
              <w:rPr>
                <w:spacing w:val="-6"/>
                <w:sz w:val="24"/>
                <w:szCs w:val="24"/>
              </w:rPr>
              <w:t>单格</w:t>
            </w:r>
            <w:r>
              <w:rPr>
                <w:spacing w:val="-49"/>
                <w:sz w:val="24"/>
                <w:szCs w:val="24"/>
              </w:rPr>
              <w:t xml:space="preserve"> </w:t>
            </w:r>
            <w:r>
              <w:rPr>
                <w:rFonts w:ascii="Calibri" w:hAnsi="Calibri" w:eastAsia="Calibri" w:cs="Calibri"/>
                <w:spacing w:val="-6"/>
                <w:sz w:val="24"/>
                <w:szCs w:val="24"/>
              </w:rPr>
              <w:t>7.0m</w:t>
            </w:r>
            <w:r>
              <w:rPr>
                <w:rFonts w:ascii="Arial" w:hAnsi="Arial" w:eastAsia="Arial" w:cs="Arial"/>
                <w:spacing w:val="-6"/>
                <w:sz w:val="24"/>
                <w:szCs w:val="24"/>
              </w:rPr>
              <w:t>×</w:t>
            </w:r>
            <w:r>
              <w:rPr>
                <w:rFonts w:ascii="Calibri" w:hAnsi="Calibri" w:eastAsia="Calibri" w:cs="Calibri"/>
                <w:spacing w:val="-6"/>
                <w:sz w:val="24"/>
                <w:szCs w:val="24"/>
              </w:rPr>
              <w:t>23.6m</w:t>
            </w:r>
            <w:r>
              <w:rPr>
                <w:rFonts w:ascii="Calibri" w:hAnsi="Calibri" w:eastAsia="Calibri" w:cs="Calibri"/>
                <w:spacing w:val="-27"/>
                <w:sz w:val="24"/>
                <w:szCs w:val="24"/>
              </w:rPr>
              <w:t xml:space="preserve"> </w:t>
            </w:r>
            <w:r>
              <w:rPr>
                <w:spacing w:val="-6"/>
                <w:sz w:val="24"/>
                <w:szCs w:val="24"/>
              </w:rPr>
              <w:t>，每</w:t>
            </w:r>
            <w:r>
              <w:rPr>
                <w:sz w:val="24"/>
                <w:szCs w:val="24"/>
              </w:rPr>
              <w:t xml:space="preserve"> </w:t>
            </w:r>
            <w:r>
              <w:rPr>
                <w:spacing w:val="-7"/>
                <w:sz w:val="24"/>
                <w:szCs w:val="24"/>
              </w:rPr>
              <w:t>格容积为</w:t>
            </w:r>
            <w:r>
              <w:rPr>
                <w:spacing w:val="-48"/>
                <w:sz w:val="24"/>
                <w:szCs w:val="24"/>
              </w:rPr>
              <w:t xml:space="preserve"> </w:t>
            </w:r>
            <w:r>
              <w:rPr>
                <w:rFonts w:ascii="Calibri" w:hAnsi="Calibri" w:eastAsia="Calibri" w:cs="Calibri"/>
                <w:spacing w:val="-7"/>
                <w:sz w:val="24"/>
                <w:szCs w:val="24"/>
              </w:rPr>
              <w:t>630m</w:t>
            </w:r>
            <w:r>
              <w:rPr>
                <w:rFonts w:ascii="微软雅黑" w:hAnsi="微软雅黑" w:eastAsia="微软雅黑" w:cs="微软雅黑"/>
                <w:spacing w:val="-7"/>
                <w:sz w:val="24"/>
                <w:szCs w:val="24"/>
              </w:rPr>
              <w:t>3</w:t>
            </w:r>
            <w:r>
              <w:rPr>
                <w:rFonts w:ascii="微软雅黑" w:hAnsi="微软雅黑" w:eastAsia="微软雅黑" w:cs="微软雅黑"/>
                <w:spacing w:val="-42"/>
                <w:sz w:val="24"/>
                <w:szCs w:val="24"/>
              </w:rPr>
              <w:t xml:space="preserve"> </w:t>
            </w:r>
            <w:r>
              <w:rPr>
                <w:spacing w:val="-7"/>
                <w:sz w:val="24"/>
                <w:szCs w:val="24"/>
              </w:rPr>
              <w:t>，共计</w:t>
            </w:r>
            <w:r>
              <w:rPr>
                <w:spacing w:val="-39"/>
                <w:sz w:val="24"/>
                <w:szCs w:val="24"/>
              </w:rPr>
              <w:t xml:space="preserve"> </w:t>
            </w:r>
            <w:r>
              <w:rPr>
                <w:rFonts w:ascii="Calibri" w:hAnsi="Calibri" w:eastAsia="Calibri" w:cs="Calibri"/>
                <w:spacing w:val="-7"/>
                <w:sz w:val="24"/>
                <w:szCs w:val="24"/>
              </w:rPr>
              <w:t>1260m</w:t>
            </w:r>
            <w:r>
              <w:rPr>
                <w:rFonts w:ascii="微软雅黑" w:hAnsi="微软雅黑" w:eastAsia="微软雅黑" w:cs="微软雅黑"/>
                <w:spacing w:val="-7"/>
                <w:sz w:val="24"/>
                <w:szCs w:val="24"/>
              </w:rPr>
              <w:t>3</w:t>
            </w:r>
            <w:r>
              <w:rPr>
                <w:rFonts w:ascii="微软雅黑" w:hAnsi="微软雅黑" w:eastAsia="微软雅黑" w:cs="微软雅黑"/>
                <w:spacing w:val="-42"/>
                <w:sz w:val="24"/>
                <w:szCs w:val="24"/>
              </w:rPr>
              <w:t xml:space="preserve"> </w:t>
            </w:r>
            <w:r>
              <w:rPr>
                <w:spacing w:val="-7"/>
                <w:sz w:val="24"/>
                <w:szCs w:val="24"/>
              </w:rPr>
              <w:t>，调节停留时间</w:t>
            </w:r>
            <w:r>
              <w:rPr>
                <w:spacing w:val="-48"/>
                <w:sz w:val="24"/>
                <w:szCs w:val="24"/>
              </w:rPr>
              <w:t xml:space="preserve"> </w:t>
            </w:r>
            <w:r>
              <w:rPr>
                <w:rFonts w:ascii="Calibri" w:hAnsi="Calibri" w:eastAsia="Calibri" w:cs="Calibri"/>
                <w:spacing w:val="-7"/>
                <w:sz w:val="24"/>
                <w:szCs w:val="24"/>
              </w:rPr>
              <w:t>6.3</w:t>
            </w:r>
            <w:r>
              <w:rPr>
                <w:rFonts w:ascii="Calibri" w:hAnsi="Calibri" w:eastAsia="Calibri" w:cs="Calibri"/>
                <w:spacing w:val="20"/>
                <w:w w:val="101"/>
                <w:sz w:val="24"/>
                <w:szCs w:val="24"/>
              </w:rPr>
              <w:t xml:space="preserve"> </w:t>
            </w:r>
            <w:r>
              <w:rPr>
                <w:spacing w:val="-8"/>
                <w:sz w:val="24"/>
                <w:szCs w:val="24"/>
              </w:rPr>
              <w:t>小时，规模</w:t>
            </w:r>
            <w:r>
              <w:rPr>
                <w:spacing w:val="-55"/>
                <w:sz w:val="24"/>
                <w:szCs w:val="24"/>
              </w:rPr>
              <w:t xml:space="preserve"> </w:t>
            </w:r>
            <w:r>
              <w:rPr>
                <w:rFonts w:ascii="Calibri" w:hAnsi="Calibri" w:eastAsia="Calibri" w:cs="Calibri"/>
                <w:spacing w:val="-8"/>
                <w:sz w:val="24"/>
                <w:szCs w:val="24"/>
              </w:rPr>
              <w:t>4800m</w:t>
            </w:r>
            <w:r>
              <w:rPr>
                <w:rFonts w:ascii="微软雅黑" w:hAnsi="微软雅黑" w:eastAsia="微软雅黑" w:cs="微软雅黑"/>
                <w:spacing w:val="-8"/>
                <w:sz w:val="24"/>
                <w:szCs w:val="24"/>
              </w:rPr>
              <w:t>3</w:t>
            </w:r>
            <w:r>
              <w:rPr>
                <w:rFonts w:ascii="Calibri" w:hAnsi="Calibri" w:eastAsia="Calibri" w:cs="Calibri"/>
                <w:spacing w:val="-8"/>
                <w:sz w:val="24"/>
                <w:szCs w:val="24"/>
              </w:rPr>
              <w:t>/d</w:t>
            </w:r>
            <w:r>
              <w:rPr>
                <w:spacing w:val="-8"/>
                <w:sz w:val="24"/>
                <w:szCs w:val="24"/>
              </w:rPr>
              <w:t>。</w:t>
            </w:r>
          </w:p>
          <w:p>
            <w:pPr>
              <w:pStyle w:val="6"/>
              <w:spacing w:before="2" w:line="316" w:lineRule="auto"/>
              <w:ind w:left="113" w:right="108" w:firstLine="478"/>
              <w:rPr>
                <w:sz w:val="24"/>
                <w:szCs w:val="24"/>
              </w:rPr>
            </w:pPr>
            <w:r>
              <w:rPr>
                <w:spacing w:val="-4"/>
                <w:sz w:val="24"/>
                <w:szCs w:val="24"/>
              </w:rPr>
              <w:t>矿井废水提升进入预沉调节池进水分配渠道，</w:t>
            </w:r>
            <w:r>
              <w:rPr>
                <w:rFonts w:ascii="Calibri" w:hAnsi="Calibri" w:eastAsia="Calibri" w:cs="Calibri"/>
                <w:spacing w:val="-4"/>
                <w:sz w:val="24"/>
                <w:szCs w:val="24"/>
              </w:rPr>
              <w:t>2</w:t>
            </w:r>
            <w:r>
              <w:rPr>
                <w:rFonts w:ascii="Calibri" w:hAnsi="Calibri" w:eastAsia="Calibri" w:cs="Calibri"/>
                <w:spacing w:val="20"/>
                <w:sz w:val="24"/>
                <w:szCs w:val="24"/>
              </w:rPr>
              <w:t xml:space="preserve"> </w:t>
            </w:r>
            <w:r>
              <w:rPr>
                <w:spacing w:val="-4"/>
                <w:sz w:val="24"/>
                <w:szCs w:val="24"/>
              </w:rPr>
              <w:t>格调节池共用一条进水</w:t>
            </w:r>
            <w:r>
              <w:rPr>
                <w:sz w:val="24"/>
                <w:szCs w:val="24"/>
              </w:rPr>
              <w:t xml:space="preserve"> </w:t>
            </w:r>
            <w:r>
              <w:rPr>
                <w:spacing w:val="-1"/>
                <w:sz w:val="24"/>
                <w:szCs w:val="24"/>
              </w:rPr>
              <w:t>渠道，进水渠道有效宽度</w:t>
            </w:r>
            <w:r>
              <w:rPr>
                <w:spacing w:val="-37"/>
                <w:sz w:val="24"/>
                <w:szCs w:val="24"/>
              </w:rPr>
              <w:t xml:space="preserve"> </w:t>
            </w:r>
            <w:r>
              <w:rPr>
                <w:rFonts w:ascii="Calibri" w:hAnsi="Calibri" w:eastAsia="Calibri" w:cs="Calibri"/>
                <w:spacing w:val="-1"/>
                <w:sz w:val="24"/>
                <w:szCs w:val="24"/>
              </w:rPr>
              <w:t>1.2m</w:t>
            </w:r>
            <w:r>
              <w:rPr>
                <w:rFonts w:ascii="Calibri" w:hAnsi="Calibri" w:eastAsia="Calibri" w:cs="Calibri"/>
                <w:spacing w:val="-20"/>
                <w:sz w:val="24"/>
                <w:szCs w:val="24"/>
              </w:rPr>
              <w:t xml:space="preserve"> </w:t>
            </w:r>
            <w:r>
              <w:rPr>
                <w:spacing w:val="-1"/>
                <w:sz w:val="24"/>
                <w:szCs w:val="24"/>
              </w:rPr>
              <w:t>，深</w:t>
            </w:r>
            <w:r>
              <w:rPr>
                <w:spacing w:val="-46"/>
                <w:sz w:val="24"/>
                <w:szCs w:val="24"/>
              </w:rPr>
              <w:t xml:space="preserve"> </w:t>
            </w:r>
            <w:r>
              <w:rPr>
                <w:rFonts w:ascii="Calibri" w:hAnsi="Calibri" w:eastAsia="Calibri" w:cs="Calibri"/>
                <w:spacing w:val="-1"/>
                <w:sz w:val="24"/>
                <w:szCs w:val="24"/>
              </w:rPr>
              <w:t>3.6m</w:t>
            </w:r>
            <w:r>
              <w:rPr>
                <w:rFonts w:ascii="Calibri" w:hAnsi="Calibri" w:eastAsia="Calibri" w:cs="Calibri"/>
                <w:spacing w:val="-22"/>
                <w:sz w:val="24"/>
                <w:szCs w:val="24"/>
              </w:rPr>
              <w:t xml:space="preserve"> </w:t>
            </w:r>
            <w:r>
              <w:rPr>
                <w:spacing w:val="-1"/>
                <w:sz w:val="24"/>
                <w:szCs w:val="24"/>
              </w:rPr>
              <w:t>，依靠</w:t>
            </w:r>
            <w:r>
              <w:rPr>
                <w:spacing w:val="-35"/>
                <w:sz w:val="24"/>
                <w:szCs w:val="24"/>
              </w:rPr>
              <w:t xml:space="preserve"> </w:t>
            </w:r>
            <w:r>
              <w:rPr>
                <w:rFonts w:ascii="Calibri" w:hAnsi="Calibri" w:eastAsia="Calibri" w:cs="Calibri"/>
                <w:spacing w:val="-1"/>
                <w:sz w:val="24"/>
                <w:szCs w:val="24"/>
              </w:rPr>
              <w:t>DN25</w:t>
            </w:r>
            <w:r>
              <w:rPr>
                <w:rFonts w:ascii="Calibri" w:hAnsi="Calibri" w:eastAsia="Calibri" w:cs="Calibri"/>
                <w:spacing w:val="-2"/>
                <w:sz w:val="24"/>
                <w:szCs w:val="24"/>
              </w:rPr>
              <w:t>0</w:t>
            </w:r>
            <w:r>
              <w:rPr>
                <w:rFonts w:ascii="Calibri" w:hAnsi="Calibri" w:eastAsia="Calibri" w:cs="Calibri"/>
                <w:spacing w:val="14"/>
                <w:w w:val="101"/>
                <w:sz w:val="24"/>
                <w:szCs w:val="24"/>
              </w:rPr>
              <w:t xml:space="preserve"> </w:t>
            </w:r>
            <w:r>
              <w:rPr>
                <w:spacing w:val="-2"/>
                <w:sz w:val="24"/>
                <w:szCs w:val="24"/>
              </w:rPr>
              <w:t>进水管预沉调节池</w:t>
            </w:r>
          </w:p>
        </w:tc>
      </w:tr>
    </w:tbl>
    <w:p>
      <w:pPr>
        <w:pStyle w:val="2"/>
        <w:spacing w:line="190" w:lineRule="exact"/>
        <w:rPr>
          <w:sz w:val="16"/>
        </w:rPr>
      </w:pPr>
    </w:p>
    <w:p>
      <w:pPr>
        <w:spacing w:line="190" w:lineRule="exact"/>
        <w:rPr>
          <w:sz w:val="16"/>
          <w:szCs w:val="16"/>
        </w:rPr>
        <w:sectPr>
          <w:footerReference r:id="rId25" w:type="default"/>
          <w:pgSz w:w="11906" w:h="16839"/>
          <w:pgMar w:top="1431" w:right="1635" w:bottom="1263"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9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70" w:hRule="atLeast"/>
        </w:trPr>
        <w:tc>
          <w:tcPr>
            <w:tcW w:w="653" w:type="dxa"/>
            <w:vAlign w:val="top"/>
          </w:tcPr>
          <w:p>
            <w:pPr>
              <w:rPr>
                <w:rFonts w:ascii="Arial"/>
                <w:sz w:val="21"/>
              </w:rPr>
            </w:pPr>
          </w:p>
        </w:tc>
        <w:tc>
          <w:tcPr>
            <w:tcW w:w="7978" w:type="dxa"/>
            <w:vAlign w:val="top"/>
          </w:tcPr>
          <w:p>
            <w:pPr>
              <w:pStyle w:val="6"/>
              <w:spacing w:before="123" w:line="366" w:lineRule="auto"/>
              <w:ind w:left="112" w:right="105"/>
              <w:jc w:val="both"/>
              <w:rPr>
                <w:sz w:val="24"/>
                <w:szCs w:val="24"/>
              </w:rPr>
            </w:pPr>
            <w:r>
              <w:rPr>
                <w:sz w:val="24"/>
                <w:szCs w:val="24"/>
              </w:rPr>
              <w:t>配水渠相通，每格进水渠前设置</w:t>
            </w:r>
            <w:r>
              <w:rPr>
                <w:spacing w:val="-51"/>
                <w:sz w:val="24"/>
                <w:szCs w:val="24"/>
              </w:rPr>
              <w:t xml:space="preserve"> </w:t>
            </w:r>
            <w:r>
              <w:rPr>
                <w:rFonts w:ascii="Calibri" w:hAnsi="Calibri" w:eastAsia="Calibri" w:cs="Calibri"/>
                <w:sz w:val="24"/>
                <w:szCs w:val="24"/>
              </w:rPr>
              <w:t>800mmx800mm</w:t>
            </w:r>
            <w:r>
              <w:rPr>
                <w:rFonts w:ascii="Calibri" w:hAnsi="Calibri" w:eastAsia="Calibri" w:cs="Calibri"/>
                <w:spacing w:val="36"/>
                <w:sz w:val="24"/>
                <w:szCs w:val="24"/>
              </w:rPr>
              <w:t xml:space="preserve"> </w:t>
            </w:r>
            <w:r>
              <w:rPr>
                <w:sz w:val="24"/>
                <w:szCs w:val="24"/>
              </w:rPr>
              <w:t>的进</w:t>
            </w:r>
            <w:r>
              <w:rPr>
                <w:spacing w:val="-1"/>
                <w:sz w:val="24"/>
                <w:szCs w:val="24"/>
              </w:rPr>
              <w:t>水闸门，用于控制单</w:t>
            </w:r>
            <w:r>
              <w:rPr>
                <w:sz w:val="24"/>
                <w:szCs w:val="24"/>
              </w:rPr>
              <w:t xml:space="preserve"> </w:t>
            </w:r>
            <w:r>
              <w:rPr>
                <w:spacing w:val="-1"/>
                <w:sz w:val="24"/>
                <w:szCs w:val="24"/>
              </w:rPr>
              <w:t>格的进水量。另外全厂污水提升设置</w:t>
            </w:r>
            <w:r>
              <w:rPr>
                <w:spacing w:val="-39"/>
                <w:sz w:val="24"/>
                <w:szCs w:val="24"/>
              </w:rPr>
              <w:t xml:space="preserve"> </w:t>
            </w:r>
            <w:r>
              <w:rPr>
                <w:rFonts w:ascii="Calibri" w:hAnsi="Calibri" w:eastAsia="Calibri" w:cs="Calibri"/>
                <w:spacing w:val="-1"/>
                <w:sz w:val="24"/>
                <w:szCs w:val="24"/>
              </w:rPr>
              <w:t>DN150</w:t>
            </w:r>
            <w:r>
              <w:rPr>
                <w:rFonts w:ascii="Calibri" w:hAnsi="Calibri" w:eastAsia="Calibri" w:cs="Calibri"/>
                <w:spacing w:val="22"/>
                <w:sz w:val="24"/>
                <w:szCs w:val="24"/>
              </w:rPr>
              <w:t xml:space="preserve"> </w:t>
            </w:r>
            <w:r>
              <w:rPr>
                <w:spacing w:val="-1"/>
                <w:sz w:val="24"/>
                <w:szCs w:val="24"/>
              </w:rPr>
              <w:t>管道、矿井水过滤设备反冲洗</w:t>
            </w:r>
            <w:r>
              <w:rPr>
                <w:sz w:val="24"/>
                <w:szCs w:val="24"/>
              </w:rPr>
              <w:t xml:space="preserve"> 排水设置</w:t>
            </w:r>
            <w:r>
              <w:rPr>
                <w:spacing w:val="-35"/>
                <w:sz w:val="24"/>
                <w:szCs w:val="24"/>
              </w:rPr>
              <w:t xml:space="preserve"> </w:t>
            </w:r>
            <w:r>
              <w:rPr>
                <w:rFonts w:ascii="Calibri" w:hAnsi="Calibri" w:eastAsia="Calibri" w:cs="Calibri"/>
                <w:sz w:val="24"/>
                <w:szCs w:val="24"/>
              </w:rPr>
              <w:t>DN300</w:t>
            </w:r>
            <w:r>
              <w:rPr>
                <w:rFonts w:ascii="Calibri" w:hAnsi="Calibri" w:eastAsia="Calibri" w:cs="Calibri"/>
                <w:spacing w:val="22"/>
                <w:sz w:val="24"/>
                <w:szCs w:val="24"/>
              </w:rPr>
              <w:t xml:space="preserve"> </w:t>
            </w:r>
            <w:r>
              <w:rPr>
                <w:sz w:val="24"/>
                <w:szCs w:val="24"/>
              </w:rPr>
              <w:t>管道均接至进水渠。配水渠出水通过</w:t>
            </w:r>
            <w:r>
              <w:rPr>
                <w:spacing w:val="-42"/>
                <w:sz w:val="24"/>
                <w:szCs w:val="24"/>
              </w:rPr>
              <w:t xml:space="preserve"> </w:t>
            </w:r>
            <w:r>
              <w:rPr>
                <w:rFonts w:ascii="Calibri" w:hAnsi="Calibri" w:eastAsia="Calibri" w:cs="Calibri"/>
                <w:sz w:val="24"/>
                <w:szCs w:val="24"/>
              </w:rPr>
              <w:t>200mm</w:t>
            </w:r>
            <w:r>
              <w:rPr>
                <w:sz w:val="24"/>
                <w:szCs w:val="24"/>
              </w:rPr>
              <w:t>×</w:t>
            </w:r>
            <w:r>
              <w:rPr>
                <w:rFonts w:ascii="Calibri" w:hAnsi="Calibri" w:eastAsia="Calibri" w:cs="Calibri"/>
                <w:sz w:val="24"/>
                <w:szCs w:val="24"/>
              </w:rPr>
              <w:t>200</w:t>
            </w:r>
            <w:r>
              <w:rPr>
                <w:rFonts w:ascii="Calibri" w:hAnsi="Calibri" w:eastAsia="Calibri" w:cs="Calibri"/>
                <w:spacing w:val="-1"/>
                <w:sz w:val="24"/>
                <w:szCs w:val="24"/>
              </w:rPr>
              <w:t>mm</w:t>
            </w:r>
            <w:r>
              <w:rPr>
                <w:rFonts w:ascii="Calibri" w:hAnsi="Calibri" w:eastAsia="Calibri" w:cs="Calibri"/>
                <w:spacing w:val="16"/>
                <w:sz w:val="24"/>
                <w:szCs w:val="24"/>
              </w:rPr>
              <w:t xml:space="preserve"> </w:t>
            </w:r>
            <w:r>
              <w:rPr>
                <w:spacing w:val="-1"/>
                <w:sz w:val="24"/>
                <w:szCs w:val="24"/>
              </w:rPr>
              <w:t>进</w:t>
            </w:r>
            <w:r>
              <w:rPr>
                <w:sz w:val="24"/>
                <w:szCs w:val="24"/>
              </w:rPr>
              <w:t xml:space="preserve"> </w:t>
            </w:r>
            <w:r>
              <w:rPr>
                <w:spacing w:val="-3"/>
                <w:sz w:val="24"/>
                <w:szCs w:val="24"/>
              </w:rPr>
              <w:t>水洞口进入预沉调节池内，每格上下两层各设置</w:t>
            </w:r>
            <w:r>
              <w:rPr>
                <w:spacing w:val="-50"/>
                <w:sz w:val="24"/>
                <w:szCs w:val="24"/>
              </w:rPr>
              <w:t xml:space="preserve"> </w:t>
            </w:r>
            <w:r>
              <w:rPr>
                <w:rFonts w:ascii="Calibri" w:hAnsi="Calibri" w:eastAsia="Calibri" w:cs="Calibri"/>
                <w:spacing w:val="-3"/>
                <w:sz w:val="24"/>
                <w:szCs w:val="24"/>
              </w:rPr>
              <w:t>8</w:t>
            </w:r>
            <w:r>
              <w:rPr>
                <w:rFonts w:ascii="Calibri" w:hAnsi="Calibri" w:eastAsia="Calibri" w:cs="Calibri"/>
                <w:spacing w:val="16"/>
                <w:sz w:val="24"/>
                <w:szCs w:val="24"/>
              </w:rPr>
              <w:t xml:space="preserve"> </w:t>
            </w:r>
            <w:r>
              <w:rPr>
                <w:spacing w:val="-3"/>
                <w:sz w:val="24"/>
                <w:szCs w:val="24"/>
              </w:rPr>
              <w:t>个进水洞，共计</w:t>
            </w:r>
            <w:r>
              <w:rPr>
                <w:spacing w:val="-40"/>
                <w:sz w:val="24"/>
                <w:szCs w:val="24"/>
              </w:rPr>
              <w:t xml:space="preserve"> </w:t>
            </w:r>
            <w:r>
              <w:rPr>
                <w:rFonts w:ascii="Calibri" w:hAnsi="Calibri" w:eastAsia="Calibri" w:cs="Calibri"/>
                <w:spacing w:val="-3"/>
                <w:sz w:val="24"/>
                <w:szCs w:val="24"/>
              </w:rPr>
              <w:t>16</w:t>
            </w:r>
            <w:r>
              <w:rPr>
                <w:rFonts w:ascii="Calibri" w:hAnsi="Calibri" w:eastAsia="Calibri" w:cs="Calibri"/>
                <w:spacing w:val="14"/>
                <w:sz w:val="24"/>
                <w:szCs w:val="24"/>
              </w:rPr>
              <w:t xml:space="preserve"> </w:t>
            </w:r>
            <w:r>
              <w:rPr>
                <w:spacing w:val="-3"/>
                <w:sz w:val="24"/>
                <w:szCs w:val="24"/>
              </w:rPr>
              <w:t>个。</w:t>
            </w:r>
          </w:p>
          <w:p>
            <w:pPr>
              <w:pStyle w:val="6"/>
              <w:spacing w:before="2" w:line="365" w:lineRule="auto"/>
              <w:ind w:left="112" w:right="108" w:firstLine="480"/>
              <w:jc w:val="both"/>
              <w:rPr>
                <w:sz w:val="24"/>
                <w:szCs w:val="24"/>
              </w:rPr>
            </w:pPr>
            <w:r>
              <w:rPr>
                <w:sz w:val="24"/>
                <w:szCs w:val="24"/>
              </w:rPr>
              <w:t>每格预沉调节池通过</w:t>
            </w:r>
            <w:r>
              <w:rPr>
                <w:spacing w:val="-22"/>
                <w:sz w:val="24"/>
                <w:szCs w:val="24"/>
              </w:rPr>
              <w:t xml:space="preserve"> </w:t>
            </w:r>
            <w:r>
              <w:rPr>
                <w:rFonts w:ascii="Calibri" w:hAnsi="Calibri" w:eastAsia="Calibri" w:cs="Calibri"/>
                <w:sz w:val="24"/>
                <w:szCs w:val="24"/>
              </w:rPr>
              <w:t>1</w:t>
            </w:r>
            <w:r>
              <w:rPr>
                <w:rFonts w:ascii="Calibri" w:hAnsi="Calibri" w:eastAsia="Calibri" w:cs="Calibri"/>
                <w:spacing w:val="37"/>
                <w:sz w:val="24"/>
                <w:szCs w:val="24"/>
              </w:rPr>
              <w:t xml:space="preserve"> </w:t>
            </w:r>
            <w:r>
              <w:rPr>
                <w:sz w:val="24"/>
                <w:szCs w:val="24"/>
              </w:rPr>
              <w:t xml:space="preserve">台液压往复式刮泥机将池底部污泥刮至末端储 </w:t>
            </w:r>
            <w:r>
              <w:rPr>
                <w:spacing w:val="2"/>
                <w:sz w:val="24"/>
                <w:szCs w:val="24"/>
              </w:rPr>
              <w:t>泥坑内，并设置排泥管，通过设置在絮凝沉淀池污泥泵房间的预沉调节池</w:t>
            </w:r>
            <w:r>
              <w:rPr>
                <w:spacing w:val="6"/>
                <w:sz w:val="24"/>
                <w:szCs w:val="24"/>
              </w:rPr>
              <w:t xml:space="preserve"> </w:t>
            </w:r>
            <w:r>
              <w:rPr>
                <w:spacing w:val="-2"/>
                <w:sz w:val="24"/>
                <w:szCs w:val="24"/>
              </w:rPr>
              <w:t>排泥泵，利用</w:t>
            </w:r>
            <w:r>
              <w:rPr>
                <w:spacing w:val="-33"/>
                <w:sz w:val="24"/>
                <w:szCs w:val="24"/>
              </w:rPr>
              <w:t xml:space="preserve"> </w:t>
            </w:r>
            <w:r>
              <w:rPr>
                <w:rFonts w:ascii="Calibri" w:hAnsi="Calibri" w:eastAsia="Calibri" w:cs="Calibri"/>
                <w:spacing w:val="-2"/>
                <w:sz w:val="24"/>
                <w:szCs w:val="24"/>
              </w:rPr>
              <w:t>DN150</w:t>
            </w:r>
            <w:r>
              <w:rPr>
                <w:rFonts w:ascii="Calibri" w:hAnsi="Calibri" w:eastAsia="Calibri" w:cs="Calibri"/>
                <w:spacing w:val="14"/>
                <w:sz w:val="24"/>
                <w:szCs w:val="24"/>
              </w:rPr>
              <w:t xml:space="preserve"> </w:t>
            </w:r>
            <w:r>
              <w:rPr>
                <w:spacing w:val="-2"/>
                <w:sz w:val="24"/>
                <w:szCs w:val="24"/>
              </w:rPr>
              <w:t>排泥管提升排至污泥储池。</w:t>
            </w:r>
          </w:p>
          <w:p>
            <w:pPr>
              <w:pStyle w:val="6"/>
              <w:spacing w:before="1" w:line="361" w:lineRule="auto"/>
              <w:ind w:left="111" w:right="70" w:firstLine="480"/>
              <w:jc w:val="both"/>
              <w:rPr>
                <w:sz w:val="24"/>
                <w:szCs w:val="24"/>
              </w:rPr>
            </w:pPr>
            <w:r>
              <w:rPr>
                <w:spacing w:val="-3"/>
                <w:sz w:val="24"/>
                <w:szCs w:val="24"/>
              </w:rPr>
              <w:t>每格预沉调节池出水端设置</w:t>
            </w:r>
            <w:r>
              <w:rPr>
                <w:spacing w:val="-47"/>
                <w:sz w:val="24"/>
                <w:szCs w:val="24"/>
              </w:rPr>
              <w:t xml:space="preserve"> </w:t>
            </w:r>
            <w:r>
              <w:rPr>
                <w:rFonts w:ascii="Calibri" w:hAnsi="Calibri" w:eastAsia="Calibri" w:cs="Calibri"/>
                <w:spacing w:val="-3"/>
                <w:sz w:val="24"/>
                <w:szCs w:val="24"/>
              </w:rPr>
              <w:t>200mm</w:t>
            </w:r>
            <w:r>
              <w:rPr>
                <w:spacing w:val="-3"/>
                <w:sz w:val="24"/>
                <w:szCs w:val="24"/>
              </w:rPr>
              <w:t>×</w:t>
            </w:r>
            <w:r>
              <w:rPr>
                <w:rFonts w:ascii="Calibri" w:hAnsi="Calibri" w:eastAsia="Calibri" w:cs="Calibri"/>
                <w:spacing w:val="-3"/>
                <w:sz w:val="24"/>
                <w:szCs w:val="24"/>
              </w:rPr>
              <w:t>200mm</w:t>
            </w:r>
            <w:r>
              <w:rPr>
                <w:rFonts w:ascii="Calibri" w:hAnsi="Calibri" w:eastAsia="Calibri" w:cs="Calibri"/>
                <w:spacing w:val="36"/>
                <w:w w:val="101"/>
                <w:sz w:val="24"/>
                <w:szCs w:val="24"/>
              </w:rPr>
              <w:t xml:space="preserve"> </w:t>
            </w:r>
            <w:r>
              <w:rPr>
                <w:spacing w:val="-3"/>
                <w:sz w:val="24"/>
                <w:szCs w:val="24"/>
              </w:rPr>
              <w:t>出</w:t>
            </w:r>
            <w:r>
              <w:rPr>
                <w:spacing w:val="-4"/>
                <w:sz w:val="24"/>
                <w:szCs w:val="24"/>
              </w:rPr>
              <w:t>水洞口进入出水渠道，</w:t>
            </w:r>
            <w:r>
              <w:rPr>
                <w:sz w:val="24"/>
                <w:szCs w:val="24"/>
              </w:rPr>
              <w:t xml:space="preserve"> </w:t>
            </w:r>
            <w:r>
              <w:rPr>
                <w:spacing w:val="-4"/>
                <w:sz w:val="24"/>
                <w:szCs w:val="24"/>
              </w:rPr>
              <w:t>每格上下两层各</w:t>
            </w:r>
            <w:r>
              <w:rPr>
                <w:spacing w:val="-40"/>
                <w:sz w:val="24"/>
                <w:szCs w:val="24"/>
              </w:rPr>
              <w:t xml:space="preserve"> </w:t>
            </w:r>
            <w:r>
              <w:rPr>
                <w:rFonts w:ascii="Calibri" w:hAnsi="Calibri" w:eastAsia="Calibri" w:cs="Calibri"/>
                <w:spacing w:val="-4"/>
                <w:sz w:val="24"/>
                <w:szCs w:val="24"/>
              </w:rPr>
              <w:t>10</w:t>
            </w:r>
            <w:r>
              <w:rPr>
                <w:rFonts w:ascii="Calibri" w:hAnsi="Calibri" w:eastAsia="Calibri" w:cs="Calibri"/>
                <w:spacing w:val="16"/>
                <w:w w:val="101"/>
                <w:sz w:val="24"/>
                <w:szCs w:val="24"/>
              </w:rPr>
              <w:t xml:space="preserve"> </w:t>
            </w:r>
            <w:r>
              <w:rPr>
                <w:spacing w:val="-4"/>
                <w:sz w:val="24"/>
                <w:szCs w:val="24"/>
              </w:rPr>
              <w:t>个出水洞，每格出水渠后设置</w:t>
            </w:r>
            <w:r>
              <w:rPr>
                <w:spacing w:val="-51"/>
                <w:sz w:val="24"/>
                <w:szCs w:val="24"/>
              </w:rPr>
              <w:t xml:space="preserve"> </w:t>
            </w:r>
            <w:r>
              <w:rPr>
                <w:rFonts w:ascii="Calibri" w:hAnsi="Calibri" w:eastAsia="Calibri" w:cs="Calibri"/>
                <w:spacing w:val="-4"/>
                <w:sz w:val="24"/>
                <w:szCs w:val="24"/>
              </w:rPr>
              <w:t>8</w:t>
            </w:r>
            <w:r>
              <w:rPr>
                <w:rFonts w:ascii="Calibri" w:hAnsi="Calibri" w:eastAsia="Calibri" w:cs="Calibri"/>
                <w:spacing w:val="-5"/>
                <w:sz w:val="24"/>
                <w:szCs w:val="24"/>
              </w:rPr>
              <w:t>00mmx800mm</w:t>
            </w:r>
            <w:r>
              <w:rPr>
                <w:rFonts w:ascii="Calibri" w:hAnsi="Calibri" w:eastAsia="Calibri" w:cs="Calibri"/>
                <w:spacing w:val="36"/>
                <w:sz w:val="24"/>
                <w:szCs w:val="24"/>
              </w:rPr>
              <w:t xml:space="preserve"> </w:t>
            </w:r>
            <w:r>
              <w:rPr>
                <w:spacing w:val="-5"/>
                <w:sz w:val="24"/>
                <w:szCs w:val="24"/>
              </w:rPr>
              <w:t>的出水闸</w:t>
            </w:r>
            <w:r>
              <w:rPr>
                <w:sz w:val="24"/>
                <w:szCs w:val="24"/>
              </w:rPr>
              <w:t xml:space="preserve"> </w:t>
            </w:r>
            <w:r>
              <w:rPr>
                <w:spacing w:val="2"/>
                <w:sz w:val="24"/>
                <w:szCs w:val="24"/>
              </w:rPr>
              <w:t>门，用于控制单格的出水量。出水最终通过潜水泵井内的提升泵输送至絮</w:t>
            </w:r>
            <w:r>
              <w:rPr>
                <w:spacing w:val="7"/>
                <w:sz w:val="24"/>
                <w:szCs w:val="24"/>
              </w:rPr>
              <w:t xml:space="preserve"> </w:t>
            </w:r>
            <w:r>
              <w:rPr>
                <w:sz w:val="24"/>
                <w:szCs w:val="24"/>
              </w:rPr>
              <w:t>凝沉淀池的反应池。水泵参数</w:t>
            </w:r>
            <w:r>
              <w:rPr>
                <w:spacing w:val="-31"/>
                <w:sz w:val="24"/>
                <w:szCs w:val="24"/>
              </w:rPr>
              <w:t xml:space="preserve"> </w:t>
            </w:r>
            <w:r>
              <w:rPr>
                <w:rFonts w:ascii="Calibri" w:hAnsi="Calibri" w:eastAsia="Calibri" w:cs="Calibri"/>
                <w:sz w:val="24"/>
                <w:szCs w:val="24"/>
              </w:rPr>
              <w:t>Q=100m</w:t>
            </w:r>
            <w:r>
              <w:rPr>
                <w:sz w:val="24"/>
                <w:szCs w:val="24"/>
              </w:rPr>
              <w:t>³</w:t>
            </w:r>
            <w:r>
              <w:rPr>
                <w:rFonts w:ascii="Calibri" w:hAnsi="Calibri" w:eastAsia="Calibri" w:cs="Calibri"/>
                <w:sz w:val="24"/>
                <w:szCs w:val="24"/>
              </w:rPr>
              <w:t>/h</w:t>
            </w:r>
            <w:r>
              <w:rPr>
                <w:rFonts w:ascii="Calibri" w:hAnsi="Calibri" w:eastAsia="Calibri" w:cs="Calibri"/>
                <w:spacing w:val="-19"/>
                <w:sz w:val="24"/>
                <w:szCs w:val="24"/>
              </w:rPr>
              <w:t xml:space="preserve"> </w:t>
            </w:r>
            <w:r>
              <w:rPr>
                <w:sz w:val="24"/>
                <w:szCs w:val="24"/>
              </w:rPr>
              <w:t>，</w:t>
            </w:r>
            <w:r>
              <w:rPr>
                <w:rFonts w:ascii="Calibri" w:hAnsi="Calibri" w:eastAsia="Calibri" w:cs="Calibri"/>
                <w:sz w:val="24"/>
                <w:szCs w:val="24"/>
              </w:rPr>
              <w:t>H=15m</w:t>
            </w:r>
            <w:r>
              <w:rPr>
                <w:rFonts w:ascii="Calibri" w:hAnsi="Calibri" w:eastAsia="Calibri" w:cs="Calibri"/>
                <w:spacing w:val="-17"/>
                <w:sz w:val="24"/>
                <w:szCs w:val="24"/>
              </w:rPr>
              <w:t xml:space="preserve"> </w:t>
            </w:r>
            <w:r>
              <w:rPr>
                <w:sz w:val="24"/>
                <w:szCs w:val="24"/>
              </w:rPr>
              <w:t>，</w:t>
            </w:r>
            <w:r>
              <w:rPr>
                <w:rFonts w:ascii="Calibri" w:hAnsi="Calibri" w:eastAsia="Calibri" w:cs="Calibri"/>
                <w:sz w:val="24"/>
                <w:szCs w:val="24"/>
              </w:rPr>
              <w:t>N=7.5KW</w:t>
            </w:r>
            <w:r>
              <w:rPr>
                <w:rFonts w:ascii="Calibri" w:hAnsi="Calibri" w:eastAsia="Calibri" w:cs="Calibri"/>
                <w:spacing w:val="-21"/>
                <w:sz w:val="24"/>
                <w:szCs w:val="24"/>
              </w:rPr>
              <w:t xml:space="preserve"> </w:t>
            </w:r>
            <w:r>
              <w:rPr>
                <w:sz w:val="24"/>
                <w:szCs w:val="24"/>
              </w:rPr>
              <w:t>，共设置</w:t>
            </w:r>
            <w:r>
              <w:rPr>
                <w:spacing w:val="-40"/>
                <w:sz w:val="24"/>
                <w:szCs w:val="24"/>
              </w:rPr>
              <w:t xml:space="preserve"> </w:t>
            </w:r>
            <w:r>
              <w:rPr>
                <w:rFonts w:ascii="Calibri" w:hAnsi="Calibri" w:eastAsia="Calibri" w:cs="Calibri"/>
                <w:sz w:val="24"/>
                <w:szCs w:val="24"/>
              </w:rPr>
              <w:t xml:space="preserve">3  </w:t>
            </w:r>
            <w:r>
              <w:rPr>
                <w:spacing w:val="-3"/>
                <w:sz w:val="24"/>
                <w:szCs w:val="24"/>
              </w:rPr>
              <w:t>台，</w:t>
            </w:r>
            <w:r>
              <w:rPr>
                <w:rFonts w:ascii="Calibri" w:hAnsi="Calibri" w:eastAsia="Calibri" w:cs="Calibri"/>
                <w:spacing w:val="-3"/>
                <w:sz w:val="24"/>
                <w:szCs w:val="24"/>
              </w:rPr>
              <w:t>2</w:t>
            </w:r>
            <w:r>
              <w:rPr>
                <w:rFonts w:ascii="Calibri" w:hAnsi="Calibri" w:eastAsia="Calibri" w:cs="Calibri"/>
                <w:spacing w:val="18"/>
                <w:sz w:val="24"/>
                <w:szCs w:val="24"/>
              </w:rPr>
              <w:t xml:space="preserve"> </w:t>
            </w:r>
            <w:r>
              <w:rPr>
                <w:spacing w:val="-3"/>
                <w:sz w:val="24"/>
                <w:szCs w:val="24"/>
              </w:rPr>
              <w:t>用</w:t>
            </w:r>
            <w:r>
              <w:rPr>
                <w:spacing w:val="-40"/>
                <w:sz w:val="24"/>
                <w:szCs w:val="24"/>
              </w:rPr>
              <w:t xml:space="preserve"> </w:t>
            </w:r>
            <w:r>
              <w:rPr>
                <w:rFonts w:ascii="Calibri" w:hAnsi="Calibri" w:eastAsia="Calibri" w:cs="Calibri"/>
                <w:spacing w:val="-3"/>
                <w:sz w:val="24"/>
                <w:szCs w:val="24"/>
              </w:rPr>
              <w:t>1</w:t>
            </w:r>
            <w:r>
              <w:rPr>
                <w:rFonts w:ascii="Calibri" w:hAnsi="Calibri" w:eastAsia="Calibri" w:cs="Calibri"/>
                <w:spacing w:val="19"/>
                <w:w w:val="101"/>
                <w:sz w:val="24"/>
                <w:szCs w:val="24"/>
              </w:rPr>
              <w:t xml:space="preserve"> </w:t>
            </w:r>
            <w:r>
              <w:rPr>
                <w:spacing w:val="-3"/>
                <w:sz w:val="24"/>
                <w:szCs w:val="24"/>
              </w:rPr>
              <w:t>备。预沉调节池最高运行水位</w:t>
            </w:r>
            <w:r>
              <w:rPr>
                <w:spacing w:val="-48"/>
                <w:sz w:val="24"/>
                <w:szCs w:val="24"/>
              </w:rPr>
              <w:t xml:space="preserve"> </w:t>
            </w:r>
            <w:r>
              <w:rPr>
                <w:rFonts w:ascii="Calibri" w:hAnsi="Calibri" w:eastAsia="Calibri" w:cs="Calibri"/>
                <w:spacing w:val="-3"/>
                <w:sz w:val="24"/>
                <w:szCs w:val="24"/>
              </w:rPr>
              <w:t>3.8m</w:t>
            </w:r>
            <w:r>
              <w:rPr>
                <w:rFonts w:ascii="Calibri" w:hAnsi="Calibri" w:eastAsia="Calibri" w:cs="Calibri"/>
                <w:spacing w:val="-28"/>
                <w:sz w:val="24"/>
                <w:szCs w:val="24"/>
              </w:rPr>
              <w:t xml:space="preserve"> </w:t>
            </w:r>
            <w:r>
              <w:rPr>
                <w:spacing w:val="-3"/>
                <w:sz w:val="24"/>
                <w:szCs w:val="24"/>
              </w:rPr>
              <w:t>，最低运行水位</w:t>
            </w:r>
            <w:r>
              <w:rPr>
                <w:spacing w:val="-51"/>
                <w:sz w:val="24"/>
                <w:szCs w:val="24"/>
              </w:rPr>
              <w:t xml:space="preserve"> </w:t>
            </w:r>
            <w:r>
              <w:rPr>
                <w:rFonts w:ascii="Calibri" w:hAnsi="Calibri" w:eastAsia="Calibri" w:cs="Calibri"/>
                <w:spacing w:val="-3"/>
                <w:sz w:val="24"/>
                <w:szCs w:val="24"/>
              </w:rPr>
              <w:t>0.3m</w:t>
            </w:r>
            <w:r>
              <w:rPr>
                <w:spacing w:val="-3"/>
                <w:sz w:val="24"/>
                <w:szCs w:val="24"/>
              </w:rPr>
              <w:t>。</w:t>
            </w:r>
          </w:p>
          <w:p>
            <w:pPr>
              <w:pStyle w:val="6"/>
              <w:spacing w:before="30" w:line="219" w:lineRule="auto"/>
              <w:ind w:left="596"/>
              <w:rPr>
                <w:sz w:val="24"/>
                <w:szCs w:val="24"/>
              </w:rPr>
            </w:pPr>
            <w:r>
              <w:rPr>
                <w:spacing w:val="-3"/>
                <w:sz w:val="24"/>
                <w:szCs w:val="24"/>
              </w:rPr>
              <w:t>设计参数：</w:t>
            </w:r>
          </w:p>
          <w:p>
            <w:pPr>
              <w:pStyle w:val="6"/>
              <w:spacing w:before="149" w:line="322" w:lineRule="exact"/>
              <w:ind w:left="596"/>
              <w:rPr>
                <w:rFonts w:ascii="Calibri" w:hAnsi="Calibri" w:eastAsia="Calibri" w:cs="Calibri"/>
                <w:sz w:val="24"/>
                <w:szCs w:val="24"/>
              </w:rPr>
            </w:pPr>
            <w:r>
              <w:rPr>
                <w:spacing w:val="-1"/>
                <w:position w:val="1"/>
                <w:sz w:val="24"/>
                <w:szCs w:val="24"/>
              </w:rPr>
              <w:t xml:space="preserve">设计规模              </w:t>
            </w:r>
            <w:r>
              <w:rPr>
                <w:rFonts w:ascii="Calibri" w:hAnsi="Calibri" w:eastAsia="Calibri" w:cs="Calibri"/>
                <w:spacing w:val="-1"/>
                <w:position w:val="1"/>
                <w:sz w:val="24"/>
                <w:szCs w:val="24"/>
              </w:rPr>
              <w:t>4800m</w:t>
            </w:r>
            <w:r>
              <w:rPr>
                <w:spacing w:val="-1"/>
                <w:position w:val="1"/>
                <w:sz w:val="24"/>
                <w:szCs w:val="24"/>
              </w:rPr>
              <w:t>³</w:t>
            </w:r>
            <w:r>
              <w:rPr>
                <w:rFonts w:ascii="Calibri" w:hAnsi="Calibri" w:eastAsia="Calibri" w:cs="Calibri"/>
                <w:spacing w:val="-1"/>
                <w:position w:val="1"/>
                <w:sz w:val="24"/>
                <w:szCs w:val="24"/>
              </w:rPr>
              <w:t>/d</w:t>
            </w:r>
          </w:p>
          <w:p>
            <w:pPr>
              <w:pStyle w:val="6"/>
              <w:spacing w:before="194" w:line="219" w:lineRule="auto"/>
              <w:ind w:left="592"/>
              <w:rPr>
                <w:rFonts w:ascii="Calibri" w:hAnsi="Calibri" w:eastAsia="Calibri" w:cs="Calibri"/>
                <w:sz w:val="24"/>
                <w:szCs w:val="24"/>
              </w:rPr>
            </w:pPr>
            <w:r>
              <w:rPr>
                <w:spacing w:val="-3"/>
                <w:sz w:val="24"/>
                <w:szCs w:val="24"/>
              </w:rPr>
              <w:t>池内水深</w:t>
            </w:r>
            <w:r>
              <w:rPr>
                <w:spacing w:val="1"/>
                <w:sz w:val="24"/>
                <w:szCs w:val="24"/>
              </w:rPr>
              <w:t xml:space="preserve">              </w:t>
            </w:r>
            <w:r>
              <w:rPr>
                <w:rFonts w:ascii="Calibri" w:hAnsi="Calibri" w:eastAsia="Calibri" w:cs="Calibri"/>
                <w:spacing w:val="-3"/>
                <w:sz w:val="24"/>
                <w:szCs w:val="24"/>
              </w:rPr>
              <w:t>3.8m</w:t>
            </w:r>
          </w:p>
          <w:p>
            <w:pPr>
              <w:pStyle w:val="6"/>
              <w:spacing w:before="150" w:line="321" w:lineRule="exact"/>
              <w:ind w:left="591"/>
              <w:rPr>
                <w:sz w:val="24"/>
                <w:szCs w:val="24"/>
              </w:rPr>
            </w:pPr>
            <w:r>
              <w:rPr>
                <w:spacing w:val="-1"/>
                <w:position w:val="1"/>
                <w:sz w:val="24"/>
                <w:szCs w:val="24"/>
              </w:rPr>
              <w:t xml:space="preserve">平均流量表面负荷      </w:t>
            </w:r>
            <w:r>
              <w:rPr>
                <w:rFonts w:ascii="Calibri" w:hAnsi="Calibri" w:eastAsia="Calibri" w:cs="Calibri"/>
                <w:spacing w:val="-1"/>
                <w:position w:val="1"/>
                <w:sz w:val="24"/>
                <w:szCs w:val="24"/>
              </w:rPr>
              <w:t>0.6m</w:t>
            </w:r>
            <w:r>
              <w:rPr>
                <w:spacing w:val="-1"/>
                <w:position w:val="1"/>
                <w:sz w:val="24"/>
                <w:szCs w:val="24"/>
              </w:rPr>
              <w:t>³</w:t>
            </w:r>
            <w:r>
              <w:rPr>
                <w:rFonts w:ascii="Calibri" w:hAnsi="Calibri" w:eastAsia="Calibri" w:cs="Calibri"/>
                <w:spacing w:val="-1"/>
                <w:position w:val="1"/>
                <w:sz w:val="24"/>
                <w:szCs w:val="24"/>
              </w:rPr>
              <w:t>/</w:t>
            </w:r>
            <w:r>
              <w:rPr>
                <w:spacing w:val="-1"/>
                <w:position w:val="1"/>
                <w:sz w:val="24"/>
                <w:szCs w:val="24"/>
              </w:rPr>
              <w:t>（</w:t>
            </w:r>
            <w:r>
              <w:rPr>
                <w:rFonts w:ascii="Calibri" w:hAnsi="Calibri" w:eastAsia="Calibri" w:cs="Calibri"/>
                <w:spacing w:val="-1"/>
                <w:position w:val="1"/>
                <w:sz w:val="24"/>
                <w:szCs w:val="24"/>
              </w:rPr>
              <w:t>m</w:t>
            </w:r>
            <w:r>
              <w:rPr>
                <w:spacing w:val="-1"/>
                <w:position w:val="1"/>
                <w:sz w:val="24"/>
                <w:szCs w:val="24"/>
              </w:rPr>
              <w:t>²</w:t>
            </w:r>
            <w:r>
              <w:rPr>
                <w:rFonts w:ascii="Calibri" w:hAnsi="Calibri" w:eastAsia="Calibri" w:cs="Calibri"/>
                <w:spacing w:val="-1"/>
                <w:position w:val="1"/>
                <w:sz w:val="24"/>
                <w:szCs w:val="24"/>
              </w:rPr>
              <w:t>.h</w:t>
            </w:r>
            <w:r>
              <w:rPr>
                <w:spacing w:val="-1"/>
                <w:position w:val="1"/>
                <w:sz w:val="24"/>
                <w:szCs w:val="24"/>
              </w:rPr>
              <w:t>）</w:t>
            </w:r>
          </w:p>
          <w:p>
            <w:pPr>
              <w:pStyle w:val="6"/>
              <w:spacing w:before="190" w:line="220" w:lineRule="auto"/>
              <w:ind w:left="603"/>
              <w:outlineLvl w:val="2"/>
              <w:rPr>
                <w:sz w:val="24"/>
                <w:szCs w:val="24"/>
              </w:rPr>
            </w:pPr>
            <w:r>
              <w:rPr>
                <w:b/>
                <w:bCs/>
                <w:spacing w:val="-5"/>
                <w:sz w:val="24"/>
                <w:szCs w:val="24"/>
              </w:rPr>
              <w:t>（</w:t>
            </w:r>
            <w:r>
              <w:rPr>
                <w:rFonts w:ascii="Calibri" w:hAnsi="Calibri" w:eastAsia="Calibri" w:cs="Calibri"/>
                <w:b/>
                <w:bCs/>
                <w:spacing w:val="-5"/>
                <w:sz w:val="24"/>
                <w:szCs w:val="24"/>
              </w:rPr>
              <w:t>2</w:t>
            </w:r>
            <w:r>
              <w:rPr>
                <w:b/>
                <w:bCs/>
                <w:spacing w:val="-5"/>
                <w:sz w:val="24"/>
                <w:szCs w:val="24"/>
              </w:rPr>
              <w:t>）混凝沉淀池</w:t>
            </w:r>
          </w:p>
          <w:p>
            <w:pPr>
              <w:pStyle w:val="6"/>
              <w:spacing w:before="78" w:line="372" w:lineRule="auto"/>
              <w:ind w:left="111" w:right="108" w:firstLine="483"/>
              <w:rPr>
                <w:sz w:val="24"/>
                <w:szCs w:val="24"/>
              </w:rPr>
            </w:pPr>
            <w:r>
              <w:rPr>
                <w:spacing w:val="-3"/>
                <w:sz w:val="24"/>
                <w:szCs w:val="24"/>
              </w:rPr>
              <w:t>混凝沉淀池设计规模为</w:t>
            </w:r>
            <w:r>
              <w:rPr>
                <w:spacing w:val="-41"/>
                <w:sz w:val="24"/>
                <w:szCs w:val="24"/>
              </w:rPr>
              <w:t xml:space="preserve"> </w:t>
            </w:r>
            <w:r>
              <w:rPr>
                <w:rFonts w:ascii="Calibri" w:hAnsi="Calibri" w:eastAsia="Calibri" w:cs="Calibri"/>
                <w:spacing w:val="-3"/>
                <w:sz w:val="24"/>
                <w:szCs w:val="24"/>
              </w:rPr>
              <w:t>4800m</w:t>
            </w:r>
            <w:r>
              <w:rPr>
                <w:spacing w:val="-3"/>
                <w:sz w:val="24"/>
                <w:szCs w:val="24"/>
              </w:rPr>
              <w:t>³</w:t>
            </w:r>
            <w:r>
              <w:rPr>
                <w:rFonts w:ascii="Calibri" w:hAnsi="Calibri" w:eastAsia="Calibri" w:cs="Calibri"/>
                <w:spacing w:val="-3"/>
                <w:sz w:val="24"/>
                <w:szCs w:val="24"/>
              </w:rPr>
              <w:t>/d</w:t>
            </w:r>
            <w:r>
              <w:rPr>
                <w:spacing w:val="-3"/>
                <w:sz w:val="24"/>
                <w:szCs w:val="24"/>
              </w:rPr>
              <w:t>，采用</w:t>
            </w:r>
            <w:r>
              <w:rPr>
                <w:spacing w:val="-40"/>
                <w:sz w:val="24"/>
                <w:szCs w:val="24"/>
              </w:rPr>
              <w:t xml:space="preserve"> </w:t>
            </w:r>
            <w:r>
              <w:rPr>
                <w:rFonts w:ascii="Calibri" w:hAnsi="Calibri" w:eastAsia="Calibri" w:cs="Calibri"/>
                <w:spacing w:val="-3"/>
                <w:sz w:val="24"/>
                <w:szCs w:val="24"/>
              </w:rPr>
              <w:t>1</w:t>
            </w:r>
            <w:r>
              <w:rPr>
                <w:rFonts w:ascii="Calibri" w:hAnsi="Calibri" w:eastAsia="Calibri" w:cs="Calibri"/>
                <w:spacing w:val="18"/>
                <w:sz w:val="24"/>
                <w:szCs w:val="24"/>
              </w:rPr>
              <w:t xml:space="preserve"> </w:t>
            </w:r>
            <w:r>
              <w:rPr>
                <w:spacing w:val="-3"/>
                <w:sz w:val="24"/>
                <w:szCs w:val="24"/>
              </w:rPr>
              <w:t>座混凝沉淀池，分为并列运</w:t>
            </w:r>
            <w:r>
              <w:rPr>
                <w:sz w:val="24"/>
                <w:szCs w:val="24"/>
              </w:rPr>
              <w:t xml:space="preserve"> </w:t>
            </w:r>
            <w:r>
              <w:rPr>
                <w:spacing w:val="-2"/>
                <w:sz w:val="24"/>
                <w:szCs w:val="24"/>
              </w:rPr>
              <w:t>行</w:t>
            </w:r>
            <w:r>
              <w:rPr>
                <w:spacing w:val="-46"/>
                <w:sz w:val="24"/>
                <w:szCs w:val="24"/>
              </w:rPr>
              <w:t xml:space="preserve"> </w:t>
            </w:r>
            <w:r>
              <w:rPr>
                <w:rFonts w:ascii="Calibri" w:hAnsi="Calibri" w:eastAsia="Calibri" w:cs="Calibri"/>
                <w:spacing w:val="-2"/>
                <w:sz w:val="24"/>
                <w:szCs w:val="24"/>
              </w:rPr>
              <w:t>2</w:t>
            </w:r>
            <w:r>
              <w:rPr>
                <w:rFonts w:ascii="Calibri" w:hAnsi="Calibri" w:eastAsia="Calibri" w:cs="Calibri"/>
                <w:spacing w:val="19"/>
                <w:sz w:val="24"/>
                <w:szCs w:val="24"/>
              </w:rPr>
              <w:t xml:space="preserve"> </w:t>
            </w:r>
            <w:r>
              <w:rPr>
                <w:spacing w:val="-2"/>
                <w:sz w:val="24"/>
                <w:szCs w:val="24"/>
              </w:rPr>
              <w:t>组。混凝沉淀池主要用于化学除磷、去除硫</w:t>
            </w:r>
            <w:r>
              <w:rPr>
                <w:spacing w:val="-3"/>
                <w:sz w:val="24"/>
                <w:szCs w:val="24"/>
              </w:rPr>
              <w:t>酸盐、除氟、去除</w:t>
            </w:r>
            <w:r>
              <w:rPr>
                <w:spacing w:val="-49"/>
                <w:sz w:val="24"/>
                <w:szCs w:val="24"/>
              </w:rPr>
              <w:t xml:space="preserve"> </w:t>
            </w:r>
            <w:r>
              <w:rPr>
                <w:rFonts w:ascii="Calibri" w:hAnsi="Calibri" w:eastAsia="Calibri" w:cs="Calibri"/>
                <w:spacing w:val="-3"/>
                <w:sz w:val="24"/>
                <w:szCs w:val="24"/>
              </w:rPr>
              <w:t>COD</w:t>
            </w:r>
            <w:r>
              <w:rPr>
                <w:rFonts w:ascii="Calibri" w:hAnsi="Calibri" w:eastAsia="Calibri" w:cs="Calibri"/>
                <w:spacing w:val="41"/>
                <w:sz w:val="24"/>
                <w:szCs w:val="24"/>
              </w:rPr>
              <w:t xml:space="preserve"> </w:t>
            </w:r>
            <w:r>
              <w:rPr>
                <w:spacing w:val="-3"/>
                <w:sz w:val="24"/>
                <w:szCs w:val="24"/>
              </w:rPr>
              <w:t>以</w:t>
            </w:r>
            <w:r>
              <w:rPr>
                <w:sz w:val="24"/>
                <w:szCs w:val="24"/>
              </w:rPr>
              <w:t xml:space="preserve"> </w:t>
            </w:r>
            <w:r>
              <w:rPr>
                <w:spacing w:val="2"/>
                <w:sz w:val="24"/>
                <w:szCs w:val="24"/>
              </w:rPr>
              <w:t>及进一步去除水中的悬浮物，主要由反应池、混合池、絮凝池、沉淀池、</w:t>
            </w:r>
            <w:r>
              <w:rPr>
                <w:spacing w:val="8"/>
                <w:sz w:val="24"/>
                <w:szCs w:val="24"/>
              </w:rPr>
              <w:t xml:space="preserve"> </w:t>
            </w:r>
            <w:r>
              <w:rPr>
                <w:spacing w:val="-2"/>
                <w:sz w:val="24"/>
                <w:szCs w:val="24"/>
              </w:rPr>
              <w:t>污泥泵房组成。</w:t>
            </w:r>
          </w:p>
          <w:p>
            <w:pPr>
              <w:pStyle w:val="6"/>
              <w:spacing w:before="5" w:line="183" w:lineRule="auto"/>
              <w:ind w:left="588"/>
              <w:outlineLvl w:val="2"/>
              <w:rPr>
                <w:sz w:val="24"/>
                <w:szCs w:val="24"/>
              </w:rPr>
            </w:pPr>
            <w:r>
              <w:rPr>
                <w:rFonts w:ascii="微软雅黑" w:hAnsi="微软雅黑" w:eastAsia="微软雅黑" w:cs="微软雅黑"/>
                <w:b/>
                <w:bCs/>
                <w:spacing w:val="-3"/>
                <w:sz w:val="24"/>
                <w:szCs w:val="24"/>
              </w:rPr>
              <w:t>①</w:t>
            </w:r>
            <w:r>
              <w:rPr>
                <w:b/>
                <w:bCs/>
                <w:spacing w:val="-3"/>
                <w:sz w:val="24"/>
                <w:szCs w:val="24"/>
              </w:rPr>
              <w:t>反应池</w:t>
            </w:r>
          </w:p>
          <w:p>
            <w:pPr>
              <w:pStyle w:val="6"/>
              <w:spacing w:before="90" w:line="365" w:lineRule="auto"/>
              <w:ind w:left="112" w:right="46" w:firstLine="481"/>
              <w:jc w:val="both"/>
              <w:rPr>
                <w:sz w:val="24"/>
                <w:szCs w:val="24"/>
              </w:rPr>
            </w:pPr>
            <w:r>
              <w:rPr>
                <w:spacing w:val="-10"/>
                <w:sz w:val="24"/>
                <w:szCs w:val="24"/>
              </w:rPr>
              <w:t>预沉调节池的出水经过</w:t>
            </w:r>
            <w:r>
              <w:rPr>
                <w:spacing w:val="-46"/>
                <w:sz w:val="24"/>
                <w:szCs w:val="24"/>
              </w:rPr>
              <w:t xml:space="preserve"> </w:t>
            </w:r>
            <w:r>
              <w:rPr>
                <w:rFonts w:ascii="Calibri" w:hAnsi="Calibri" w:eastAsia="Calibri" w:cs="Calibri"/>
                <w:spacing w:val="-10"/>
                <w:sz w:val="24"/>
                <w:szCs w:val="24"/>
              </w:rPr>
              <w:t>2</w:t>
            </w:r>
            <w:r>
              <w:rPr>
                <w:rFonts w:ascii="Calibri" w:hAnsi="Calibri" w:eastAsia="Calibri" w:cs="Calibri"/>
                <w:spacing w:val="14"/>
                <w:sz w:val="24"/>
                <w:szCs w:val="24"/>
              </w:rPr>
              <w:t xml:space="preserve"> </w:t>
            </w:r>
            <w:r>
              <w:rPr>
                <w:spacing w:val="-10"/>
                <w:sz w:val="24"/>
                <w:szCs w:val="24"/>
              </w:rPr>
              <w:t>根</w:t>
            </w:r>
            <w:r>
              <w:rPr>
                <w:spacing w:val="-40"/>
                <w:sz w:val="24"/>
                <w:szCs w:val="24"/>
              </w:rPr>
              <w:t xml:space="preserve"> </w:t>
            </w:r>
            <w:r>
              <w:rPr>
                <w:rFonts w:ascii="Calibri" w:hAnsi="Calibri" w:eastAsia="Calibri" w:cs="Calibri"/>
                <w:spacing w:val="-10"/>
                <w:sz w:val="24"/>
                <w:szCs w:val="24"/>
              </w:rPr>
              <w:t>DN150</w:t>
            </w:r>
            <w:r>
              <w:rPr>
                <w:rFonts w:ascii="Calibri" w:hAnsi="Calibri" w:eastAsia="Calibri" w:cs="Calibri"/>
                <w:spacing w:val="36"/>
                <w:w w:val="101"/>
                <w:sz w:val="24"/>
                <w:szCs w:val="24"/>
              </w:rPr>
              <w:t xml:space="preserve"> </w:t>
            </w:r>
            <w:r>
              <w:rPr>
                <w:spacing w:val="-10"/>
                <w:sz w:val="24"/>
                <w:szCs w:val="24"/>
              </w:rPr>
              <w:t>出水管，分别接至</w:t>
            </w:r>
            <w:r>
              <w:rPr>
                <w:spacing w:val="-49"/>
                <w:sz w:val="24"/>
                <w:szCs w:val="24"/>
              </w:rPr>
              <w:t xml:space="preserve"> </w:t>
            </w:r>
            <w:r>
              <w:rPr>
                <w:rFonts w:ascii="Calibri" w:hAnsi="Calibri" w:eastAsia="Calibri" w:cs="Calibri"/>
                <w:spacing w:val="-10"/>
                <w:sz w:val="24"/>
                <w:szCs w:val="24"/>
              </w:rPr>
              <w:t>2</w:t>
            </w:r>
            <w:r>
              <w:rPr>
                <w:rFonts w:ascii="Calibri" w:hAnsi="Calibri" w:eastAsia="Calibri" w:cs="Calibri"/>
                <w:spacing w:val="16"/>
                <w:w w:val="101"/>
                <w:sz w:val="24"/>
                <w:szCs w:val="24"/>
              </w:rPr>
              <w:t xml:space="preserve"> </w:t>
            </w:r>
            <w:r>
              <w:rPr>
                <w:spacing w:val="-10"/>
                <w:sz w:val="24"/>
                <w:szCs w:val="24"/>
              </w:rPr>
              <w:t>格反应池（</w:t>
            </w:r>
            <w:r>
              <w:rPr>
                <w:rFonts w:ascii="Calibri" w:hAnsi="Calibri" w:eastAsia="Calibri" w:cs="Calibri"/>
                <w:spacing w:val="-10"/>
                <w:sz w:val="24"/>
                <w:szCs w:val="24"/>
              </w:rPr>
              <w:t>3.2m</w:t>
            </w:r>
            <w:r>
              <w:rPr>
                <w:rFonts w:ascii="Calibri" w:hAnsi="Calibri" w:eastAsia="Calibri" w:cs="Calibri"/>
                <w:sz w:val="24"/>
                <w:szCs w:val="24"/>
              </w:rPr>
              <w:t xml:space="preserve">  </w:t>
            </w:r>
            <w:r>
              <w:rPr>
                <w:spacing w:val="-5"/>
                <w:sz w:val="24"/>
                <w:szCs w:val="24"/>
              </w:rPr>
              <w:t>×</w:t>
            </w:r>
            <w:r>
              <w:rPr>
                <w:rFonts w:ascii="Calibri" w:hAnsi="Calibri" w:eastAsia="Calibri" w:cs="Calibri"/>
                <w:spacing w:val="-5"/>
                <w:sz w:val="24"/>
                <w:szCs w:val="24"/>
              </w:rPr>
              <w:t>3.0m</w:t>
            </w:r>
            <w:r>
              <w:rPr>
                <w:spacing w:val="-5"/>
                <w:sz w:val="24"/>
                <w:szCs w:val="24"/>
              </w:rPr>
              <w:t>×</w:t>
            </w:r>
            <w:r>
              <w:rPr>
                <w:rFonts w:ascii="Calibri" w:hAnsi="Calibri" w:eastAsia="Calibri" w:cs="Calibri"/>
                <w:spacing w:val="-5"/>
                <w:sz w:val="24"/>
                <w:szCs w:val="24"/>
              </w:rPr>
              <w:t>6.0m</w:t>
            </w:r>
            <w:r>
              <w:rPr>
                <w:spacing w:val="-30"/>
                <w:sz w:val="24"/>
                <w:szCs w:val="24"/>
              </w:rPr>
              <w:t>），</w:t>
            </w:r>
            <w:r>
              <w:rPr>
                <w:spacing w:val="-5"/>
                <w:sz w:val="24"/>
                <w:szCs w:val="24"/>
              </w:rPr>
              <w:t>反应时间≥</w:t>
            </w:r>
            <w:r>
              <w:rPr>
                <w:rFonts w:ascii="Calibri" w:hAnsi="Calibri" w:eastAsia="Calibri" w:cs="Calibri"/>
                <w:spacing w:val="-5"/>
                <w:sz w:val="24"/>
                <w:szCs w:val="24"/>
              </w:rPr>
              <w:t>30min</w:t>
            </w:r>
            <w:r>
              <w:rPr>
                <w:spacing w:val="-5"/>
                <w:sz w:val="24"/>
                <w:szCs w:val="24"/>
              </w:rPr>
              <w:t>。每格池内设置</w:t>
            </w:r>
            <w:r>
              <w:rPr>
                <w:spacing w:val="-39"/>
                <w:sz w:val="24"/>
                <w:szCs w:val="24"/>
              </w:rPr>
              <w:t xml:space="preserve"> </w:t>
            </w:r>
            <w:r>
              <w:rPr>
                <w:rFonts w:ascii="Calibri" w:hAnsi="Calibri" w:eastAsia="Calibri" w:cs="Calibri"/>
                <w:spacing w:val="-5"/>
                <w:sz w:val="24"/>
                <w:szCs w:val="24"/>
              </w:rPr>
              <w:t>1</w:t>
            </w:r>
            <w:r>
              <w:rPr>
                <w:rFonts w:ascii="Calibri" w:hAnsi="Calibri" w:eastAsia="Calibri" w:cs="Calibri"/>
                <w:spacing w:val="32"/>
                <w:w w:val="101"/>
                <w:sz w:val="24"/>
                <w:szCs w:val="24"/>
              </w:rPr>
              <w:t xml:space="preserve"> </w:t>
            </w:r>
            <w:r>
              <w:rPr>
                <w:spacing w:val="-5"/>
                <w:sz w:val="24"/>
                <w:szCs w:val="24"/>
              </w:rPr>
              <w:t>台搅拌机，</w:t>
            </w:r>
            <w:r>
              <w:rPr>
                <w:rFonts w:ascii="Calibri" w:hAnsi="Calibri" w:eastAsia="Calibri" w:cs="Calibri"/>
                <w:spacing w:val="-5"/>
                <w:sz w:val="24"/>
                <w:szCs w:val="24"/>
              </w:rPr>
              <w:t>N=7.5kW</w:t>
            </w:r>
            <w:r>
              <w:rPr>
                <w:spacing w:val="-5"/>
                <w:sz w:val="24"/>
                <w:szCs w:val="24"/>
              </w:rPr>
              <w:t>，</w:t>
            </w:r>
            <w:r>
              <w:rPr>
                <w:sz w:val="24"/>
                <w:szCs w:val="24"/>
              </w:rPr>
              <w:t xml:space="preserve"> </w:t>
            </w:r>
            <w:r>
              <w:rPr>
                <w:spacing w:val="-4"/>
                <w:sz w:val="24"/>
                <w:szCs w:val="24"/>
              </w:rPr>
              <w:t>设置</w:t>
            </w:r>
            <w:r>
              <w:rPr>
                <w:spacing w:val="-40"/>
                <w:sz w:val="24"/>
                <w:szCs w:val="24"/>
              </w:rPr>
              <w:t xml:space="preserve"> </w:t>
            </w:r>
            <w:r>
              <w:rPr>
                <w:rFonts w:ascii="Calibri" w:hAnsi="Calibri" w:eastAsia="Calibri" w:cs="Calibri"/>
                <w:spacing w:val="-4"/>
                <w:sz w:val="24"/>
                <w:szCs w:val="24"/>
              </w:rPr>
              <w:t>1</w:t>
            </w:r>
            <w:r>
              <w:rPr>
                <w:rFonts w:ascii="Calibri" w:hAnsi="Calibri" w:eastAsia="Calibri" w:cs="Calibri"/>
                <w:spacing w:val="16"/>
                <w:w w:val="101"/>
                <w:sz w:val="24"/>
                <w:szCs w:val="24"/>
              </w:rPr>
              <w:t xml:space="preserve"> </w:t>
            </w:r>
            <w:r>
              <w:rPr>
                <w:spacing w:val="-4"/>
                <w:sz w:val="24"/>
                <w:szCs w:val="24"/>
              </w:rPr>
              <w:t>根</w:t>
            </w:r>
            <w:r>
              <w:rPr>
                <w:spacing w:val="-40"/>
                <w:sz w:val="24"/>
                <w:szCs w:val="24"/>
              </w:rPr>
              <w:t xml:space="preserve"> </w:t>
            </w:r>
            <w:r>
              <w:rPr>
                <w:rFonts w:ascii="Calibri" w:hAnsi="Calibri" w:eastAsia="Calibri" w:cs="Calibri"/>
                <w:spacing w:val="-4"/>
                <w:sz w:val="24"/>
                <w:szCs w:val="24"/>
              </w:rPr>
              <w:t>De40</w:t>
            </w:r>
            <w:r>
              <w:rPr>
                <w:rFonts w:ascii="Calibri" w:hAnsi="Calibri" w:eastAsia="Calibri" w:cs="Calibri"/>
                <w:spacing w:val="15"/>
                <w:sz w:val="24"/>
                <w:szCs w:val="24"/>
              </w:rPr>
              <w:t xml:space="preserve"> </w:t>
            </w:r>
            <w:r>
              <w:rPr>
                <w:spacing w:val="-4"/>
                <w:sz w:val="24"/>
                <w:szCs w:val="24"/>
              </w:rPr>
              <w:t>石灰加药管。废水在搅拌机的作用下与石灰药剂</w:t>
            </w:r>
            <w:r>
              <w:rPr>
                <w:spacing w:val="-5"/>
                <w:sz w:val="24"/>
                <w:szCs w:val="24"/>
              </w:rPr>
              <w:t>充分混合反</w:t>
            </w:r>
            <w:r>
              <w:rPr>
                <w:sz w:val="24"/>
                <w:szCs w:val="24"/>
              </w:rPr>
              <w:t xml:space="preserve"> </w:t>
            </w:r>
            <w:r>
              <w:rPr>
                <w:spacing w:val="-2"/>
                <w:sz w:val="24"/>
                <w:szCs w:val="24"/>
              </w:rPr>
              <w:t>应后，再经下部</w:t>
            </w:r>
            <w:r>
              <w:rPr>
                <w:spacing w:val="-38"/>
                <w:sz w:val="24"/>
                <w:szCs w:val="24"/>
              </w:rPr>
              <w:t xml:space="preserve"> </w:t>
            </w:r>
            <w:r>
              <w:rPr>
                <w:rFonts w:ascii="Calibri" w:hAnsi="Calibri" w:eastAsia="Calibri" w:cs="Calibri"/>
                <w:spacing w:val="-2"/>
                <w:sz w:val="24"/>
                <w:szCs w:val="24"/>
              </w:rPr>
              <w:t>DN450</w:t>
            </w:r>
            <w:r>
              <w:rPr>
                <w:rFonts w:ascii="Calibri" w:hAnsi="Calibri" w:eastAsia="Calibri" w:cs="Calibri"/>
                <w:spacing w:val="15"/>
                <w:sz w:val="24"/>
                <w:szCs w:val="24"/>
              </w:rPr>
              <w:t xml:space="preserve"> </w:t>
            </w:r>
            <w:r>
              <w:rPr>
                <w:spacing w:val="-2"/>
                <w:sz w:val="24"/>
                <w:szCs w:val="24"/>
              </w:rPr>
              <w:t>连通管接至混合池。</w:t>
            </w:r>
          </w:p>
          <w:p>
            <w:pPr>
              <w:pStyle w:val="6"/>
              <w:spacing w:before="1" w:line="182" w:lineRule="auto"/>
              <w:ind w:left="588"/>
              <w:outlineLvl w:val="2"/>
              <w:rPr>
                <w:sz w:val="24"/>
                <w:szCs w:val="24"/>
              </w:rPr>
            </w:pPr>
            <w:r>
              <w:rPr>
                <w:rFonts w:ascii="微软雅黑" w:hAnsi="微软雅黑" w:eastAsia="微软雅黑" w:cs="微软雅黑"/>
                <w:b/>
                <w:bCs/>
                <w:spacing w:val="-3"/>
                <w:sz w:val="24"/>
                <w:szCs w:val="24"/>
              </w:rPr>
              <w:t>②</w:t>
            </w:r>
            <w:r>
              <w:rPr>
                <w:b/>
                <w:bCs/>
                <w:spacing w:val="-3"/>
                <w:sz w:val="24"/>
                <w:szCs w:val="24"/>
              </w:rPr>
              <w:t>混合池</w:t>
            </w:r>
          </w:p>
          <w:p>
            <w:pPr>
              <w:pStyle w:val="6"/>
              <w:spacing w:before="90" w:line="317" w:lineRule="auto"/>
              <w:ind w:left="146" w:right="46" w:firstLine="446"/>
              <w:rPr>
                <w:sz w:val="24"/>
                <w:szCs w:val="24"/>
              </w:rPr>
            </w:pPr>
            <w:r>
              <w:rPr>
                <w:spacing w:val="-9"/>
                <w:sz w:val="24"/>
                <w:szCs w:val="24"/>
              </w:rPr>
              <w:t>每格反应池的出水经过</w:t>
            </w:r>
            <w:r>
              <w:rPr>
                <w:spacing w:val="-68"/>
                <w:sz w:val="24"/>
                <w:szCs w:val="24"/>
              </w:rPr>
              <w:t xml:space="preserve"> </w:t>
            </w:r>
            <w:r>
              <w:rPr>
                <w:rFonts w:ascii="Calibri" w:hAnsi="Calibri" w:eastAsia="Calibri" w:cs="Calibri"/>
                <w:spacing w:val="-9"/>
                <w:sz w:val="24"/>
                <w:szCs w:val="24"/>
              </w:rPr>
              <w:t xml:space="preserve">2 </w:t>
            </w:r>
            <w:r>
              <w:rPr>
                <w:spacing w:val="-9"/>
                <w:sz w:val="24"/>
                <w:szCs w:val="24"/>
              </w:rPr>
              <w:t>根</w:t>
            </w:r>
            <w:r>
              <w:rPr>
                <w:spacing w:val="-61"/>
                <w:sz w:val="24"/>
                <w:szCs w:val="24"/>
              </w:rPr>
              <w:t xml:space="preserve"> </w:t>
            </w:r>
            <w:r>
              <w:rPr>
                <w:rFonts w:ascii="Calibri" w:hAnsi="Calibri" w:eastAsia="Calibri" w:cs="Calibri"/>
                <w:spacing w:val="-9"/>
                <w:sz w:val="24"/>
                <w:szCs w:val="24"/>
              </w:rPr>
              <w:t>DN450</w:t>
            </w:r>
            <w:r>
              <w:rPr>
                <w:rFonts w:ascii="Calibri" w:hAnsi="Calibri" w:eastAsia="Calibri" w:cs="Calibri"/>
                <w:spacing w:val="15"/>
                <w:sz w:val="24"/>
                <w:szCs w:val="24"/>
              </w:rPr>
              <w:t xml:space="preserve"> </w:t>
            </w:r>
            <w:r>
              <w:rPr>
                <w:spacing w:val="-9"/>
                <w:sz w:val="24"/>
                <w:szCs w:val="24"/>
              </w:rPr>
              <w:t>出水管，</w:t>
            </w:r>
            <w:r>
              <w:rPr>
                <w:spacing w:val="-10"/>
                <w:sz w:val="24"/>
                <w:szCs w:val="24"/>
              </w:rPr>
              <w:t>分别接至</w:t>
            </w:r>
            <w:r>
              <w:rPr>
                <w:spacing w:val="-69"/>
                <w:sz w:val="24"/>
                <w:szCs w:val="24"/>
              </w:rPr>
              <w:t xml:space="preserve"> </w:t>
            </w:r>
            <w:r>
              <w:rPr>
                <w:rFonts w:ascii="Calibri" w:hAnsi="Calibri" w:eastAsia="Calibri" w:cs="Calibri"/>
                <w:spacing w:val="-10"/>
                <w:sz w:val="24"/>
                <w:szCs w:val="24"/>
              </w:rPr>
              <w:t xml:space="preserve">2 </w:t>
            </w:r>
            <w:r>
              <w:rPr>
                <w:spacing w:val="-10"/>
                <w:sz w:val="24"/>
                <w:szCs w:val="24"/>
              </w:rPr>
              <w:t>格混合池（</w:t>
            </w:r>
            <w:r>
              <w:rPr>
                <w:rFonts w:ascii="Calibri" w:hAnsi="Calibri" w:eastAsia="Calibri" w:cs="Calibri"/>
                <w:spacing w:val="-10"/>
                <w:sz w:val="24"/>
                <w:szCs w:val="24"/>
              </w:rPr>
              <w:t>1.85m</w:t>
            </w:r>
            <w:r>
              <w:rPr>
                <w:rFonts w:ascii="Calibri" w:hAnsi="Calibri" w:eastAsia="Calibri" w:cs="Calibri"/>
                <w:sz w:val="24"/>
                <w:szCs w:val="24"/>
              </w:rPr>
              <w:t xml:space="preserve">  </w:t>
            </w:r>
            <w:r>
              <w:rPr>
                <w:spacing w:val="-8"/>
                <w:sz w:val="24"/>
                <w:szCs w:val="24"/>
              </w:rPr>
              <w:t>×</w:t>
            </w:r>
            <w:r>
              <w:rPr>
                <w:rFonts w:ascii="Calibri" w:hAnsi="Calibri" w:eastAsia="Calibri" w:cs="Calibri"/>
                <w:spacing w:val="-8"/>
                <w:sz w:val="24"/>
                <w:szCs w:val="24"/>
              </w:rPr>
              <w:t>1.85m</w:t>
            </w:r>
            <w:r>
              <w:rPr>
                <w:spacing w:val="-8"/>
                <w:sz w:val="24"/>
                <w:szCs w:val="24"/>
              </w:rPr>
              <w:t>×</w:t>
            </w:r>
            <w:r>
              <w:rPr>
                <w:rFonts w:ascii="Calibri" w:hAnsi="Calibri" w:eastAsia="Calibri" w:cs="Calibri"/>
                <w:spacing w:val="-8"/>
                <w:sz w:val="24"/>
                <w:szCs w:val="24"/>
              </w:rPr>
              <w:t>5.95m</w:t>
            </w:r>
            <w:r>
              <w:rPr>
                <w:spacing w:val="-52"/>
                <w:w w:val="83"/>
                <w:sz w:val="24"/>
                <w:szCs w:val="24"/>
              </w:rPr>
              <w:t>），</w:t>
            </w:r>
            <w:r>
              <w:rPr>
                <w:spacing w:val="-8"/>
                <w:sz w:val="24"/>
                <w:szCs w:val="24"/>
              </w:rPr>
              <w:t>混合时间≥</w:t>
            </w:r>
            <w:r>
              <w:rPr>
                <w:rFonts w:ascii="Calibri" w:hAnsi="Calibri" w:eastAsia="Calibri" w:cs="Calibri"/>
                <w:spacing w:val="-8"/>
                <w:sz w:val="24"/>
                <w:szCs w:val="24"/>
              </w:rPr>
              <w:t>12min</w:t>
            </w:r>
            <w:r>
              <w:rPr>
                <w:spacing w:val="-8"/>
                <w:sz w:val="24"/>
                <w:szCs w:val="24"/>
              </w:rPr>
              <w:t>。每格池内设置</w:t>
            </w:r>
            <w:r>
              <w:rPr>
                <w:spacing w:val="-38"/>
                <w:sz w:val="24"/>
                <w:szCs w:val="24"/>
              </w:rPr>
              <w:t xml:space="preserve"> </w:t>
            </w:r>
            <w:r>
              <w:rPr>
                <w:rFonts w:ascii="Calibri" w:hAnsi="Calibri" w:eastAsia="Calibri" w:cs="Calibri"/>
                <w:spacing w:val="-9"/>
                <w:sz w:val="24"/>
                <w:szCs w:val="24"/>
              </w:rPr>
              <w:t>1</w:t>
            </w:r>
            <w:r>
              <w:rPr>
                <w:rFonts w:ascii="Calibri" w:hAnsi="Calibri" w:eastAsia="Calibri" w:cs="Calibri"/>
                <w:spacing w:val="33"/>
                <w:sz w:val="24"/>
                <w:szCs w:val="24"/>
              </w:rPr>
              <w:t xml:space="preserve"> </w:t>
            </w:r>
            <w:r>
              <w:rPr>
                <w:spacing w:val="-9"/>
                <w:sz w:val="24"/>
                <w:szCs w:val="24"/>
              </w:rPr>
              <w:t>台搅拌机，</w:t>
            </w:r>
            <w:r>
              <w:rPr>
                <w:rFonts w:ascii="Calibri" w:hAnsi="Calibri" w:eastAsia="Calibri" w:cs="Calibri"/>
                <w:spacing w:val="-9"/>
                <w:sz w:val="24"/>
                <w:szCs w:val="24"/>
              </w:rPr>
              <w:t>N=3.7kW</w:t>
            </w:r>
            <w:r>
              <w:rPr>
                <w:spacing w:val="-9"/>
                <w:sz w:val="24"/>
                <w:szCs w:val="24"/>
              </w:rPr>
              <w:t>，</w:t>
            </w:r>
          </w:p>
        </w:tc>
      </w:tr>
    </w:tbl>
    <w:p>
      <w:pPr>
        <w:pStyle w:val="2"/>
      </w:pPr>
    </w:p>
    <w:p>
      <w:pPr>
        <w:sectPr>
          <w:footerReference r:id="rId26" w:type="default"/>
          <w:pgSz w:w="11906" w:h="16839"/>
          <w:pgMar w:top="1431" w:right="1635" w:bottom="1263"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9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95" w:hRule="atLeast"/>
        </w:trPr>
        <w:tc>
          <w:tcPr>
            <w:tcW w:w="653" w:type="dxa"/>
            <w:vAlign w:val="top"/>
          </w:tcPr>
          <w:p>
            <w:pPr>
              <w:rPr>
                <w:rFonts w:ascii="Arial"/>
                <w:sz w:val="21"/>
              </w:rPr>
            </w:pPr>
          </w:p>
        </w:tc>
        <w:tc>
          <w:tcPr>
            <w:tcW w:w="7978" w:type="dxa"/>
            <w:vAlign w:val="top"/>
          </w:tcPr>
          <w:p>
            <w:pPr>
              <w:pStyle w:val="6"/>
              <w:spacing w:before="123" w:line="365" w:lineRule="auto"/>
              <w:ind w:left="111" w:right="106" w:firstLine="4"/>
              <w:jc w:val="both"/>
              <w:rPr>
                <w:sz w:val="24"/>
                <w:szCs w:val="24"/>
              </w:rPr>
            </w:pPr>
            <w:r>
              <w:rPr>
                <w:spacing w:val="-6"/>
                <w:sz w:val="24"/>
                <w:szCs w:val="24"/>
              </w:rPr>
              <w:t>设置</w:t>
            </w:r>
            <w:r>
              <w:rPr>
                <w:spacing w:val="-40"/>
                <w:sz w:val="24"/>
                <w:szCs w:val="24"/>
              </w:rPr>
              <w:t xml:space="preserve"> </w:t>
            </w:r>
            <w:r>
              <w:rPr>
                <w:rFonts w:ascii="Calibri" w:hAnsi="Calibri" w:eastAsia="Calibri" w:cs="Calibri"/>
                <w:spacing w:val="-6"/>
                <w:sz w:val="24"/>
                <w:szCs w:val="24"/>
              </w:rPr>
              <w:t>1</w:t>
            </w:r>
            <w:r>
              <w:rPr>
                <w:rFonts w:ascii="Calibri" w:hAnsi="Calibri" w:eastAsia="Calibri" w:cs="Calibri"/>
                <w:spacing w:val="16"/>
                <w:w w:val="101"/>
                <w:sz w:val="24"/>
                <w:szCs w:val="24"/>
              </w:rPr>
              <w:t xml:space="preserve"> </w:t>
            </w:r>
            <w:r>
              <w:rPr>
                <w:spacing w:val="-6"/>
                <w:sz w:val="24"/>
                <w:szCs w:val="24"/>
              </w:rPr>
              <w:t>根</w:t>
            </w:r>
            <w:r>
              <w:rPr>
                <w:spacing w:val="-40"/>
                <w:sz w:val="24"/>
                <w:szCs w:val="24"/>
              </w:rPr>
              <w:t xml:space="preserve"> </w:t>
            </w:r>
            <w:r>
              <w:rPr>
                <w:rFonts w:ascii="Calibri" w:hAnsi="Calibri" w:eastAsia="Calibri" w:cs="Calibri"/>
                <w:spacing w:val="-6"/>
                <w:sz w:val="24"/>
                <w:szCs w:val="24"/>
              </w:rPr>
              <w:t>De32</w:t>
            </w:r>
            <w:r>
              <w:rPr>
                <w:rFonts w:ascii="Calibri" w:hAnsi="Calibri" w:eastAsia="Calibri" w:cs="Calibri"/>
                <w:spacing w:val="36"/>
                <w:sz w:val="24"/>
                <w:szCs w:val="24"/>
              </w:rPr>
              <w:t xml:space="preserve"> </w:t>
            </w:r>
            <w:r>
              <w:rPr>
                <w:spacing w:val="-6"/>
                <w:sz w:val="24"/>
                <w:szCs w:val="24"/>
              </w:rPr>
              <w:t>的</w:t>
            </w:r>
            <w:r>
              <w:rPr>
                <w:spacing w:val="-40"/>
                <w:sz w:val="24"/>
                <w:szCs w:val="24"/>
              </w:rPr>
              <w:t xml:space="preserve"> </w:t>
            </w:r>
            <w:r>
              <w:rPr>
                <w:rFonts w:ascii="Calibri" w:hAnsi="Calibri" w:eastAsia="Calibri" w:cs="Calibri"/>
                <w:spacing w:val="-6"/>
                <w:sz w:val="24"/>
                <w:szCs w:val="24"/>
              </w:rPr>
              <w:t>PAC</w:t>
            </w:r>
            <w:r>
              <w:rPr>
                <w:rFonts w:ascii="Calibri" w:hAnsi="Calibri" w:eastAsia="Calibri" w:cs="Calibri"/>
                <w:spacing w:val="12"/>
                <w:sz w:val="24"/>
                <w:szCs w:val="24"/>
              </w:rPr>
              <w:t xml:space="preserve"> </w:t>
            </w:r>
            <w:r>
              <w:rPr>
                <w:spacing w:val="-6"/>
                <w:sz w:val="24"/>
                <w:szCs w:val="24"/>
              </w:rPr>
              <w:t>加药管及</w:t>
            </w:r>
            <w:r>
              <w:rPr>
                <w:spacing w:val="-40"/>
                <w:sz w:val="24"/>
                <w:szCs w:val="24"/>
              </w:rPr>
              <w:t xml:space="preserve"> </w:t>
            </w:r>
            <w:r>
              <w:rPr>
                <w:rFonts w:ascii="Calibri" w:hAnsi="Calibri" w:eastAsia="Calibri" w:cs="Calibri"/>
                <w:spacing w:val="-6"/>
                <w:sz w:val="24"/>
                <w:szCs w:val="24"/>
              </w:rPr>
              <w:t>1</w:t>
            </w:r>
            <w:r>
              <w:rPr>
                <w:rFonts w:ascii="Calibri" w:hAnsi="Calibri" w:eastAsia="Calibri" w:cs="Calibri"/>
                <w:spacing w:val="16"/>
                <w:w w:val="101"/>
                <w:sz w:val="24"/>
                <w:szCs w:val="24"/>
              </w:rPr>
              <w:t xml:space="preserve"> </w:t>
            </w:r>
            <w:r>
              <w:rPr>
                <w:spacing w:val="-6"/>
                <w:sz w:val="24"/>
                <w:szCs w:val="24"/>
              </w:rPr>
              <w:t>根</w:t>
            </w:r>
            <w:r>
              <w:rPr>
                <w:spacing w:val="-40"/>
                <w:sz w:val="24"/>
                <w:szCs w:val="24"/>
              </w:rPr>
              <w:t xml:space="preserve"> </w:t>
            </w:r>
            <w:r>
              <w:rPr>
                <w:rFonts w:ascii="Calibri" w:hAnsi="Calibri" w:eastAsia="Calibri" w:cs="Calibri"/>
                <w:spacing w:val="-6"/>
                <w:sz w:val="24"/>
                <w:szCs w:val="24"/>
              </w:rPr>
              <w:t>De32</w:t>
            </w:r>
            <w:r>
              <w:rPr>
                <w:rFonts w:ascii="Calibri" w:hAnsi="Calibri" w:eastAsia="Calibri" w:cs="Calibri"/>
                <w:spacing w:val="36"/>
                <w:sz w:val="24"/>
                <w:szCs w:val="24"/>
              </w:rPr>
              <w:t xml:space="preserve"> </w:t>
            </w:r>
            <w:r>
              <w:rPr>
                <w:spacing w:val="-6"/>
                <w:sz w:val="24"/>
                <w:szCs w:val="24"/>
              </w:rPr>
              <w:t>的除氟药剂加药管。废水在搅拌</w:t>
            </w:r>
            <w:r>
              <w:rPr>
                <w:sz w:val="24"/>
                <w:szCs w:val="24"/>
              </w:rPr>
              <w:t xml:space="preserve"> 机的作用下与</w:t>
            </w:r>
            <w:r>
              <w:rPr>
                <w:spacing w:val="-28"/>
                <w:sz w:val="24"/>
                <w:szCs w:val="24"/>
              </w:rPr>
              <w:t xml:space="preserve"> </w:t>
            </w:r>
            <w:r>
              <w:rPr>
                <w:rFonts w:ascii="Calibri" w:hAnsi="Calibri" w:eastAsia="Calibri" w:cs="Calibri"/>
                <w:sz w:val="24"/>
                <w:szCs w:val="24"/>
              </w:rPr>
              <w:t>PAC</w:t>
            </w:r>
            <w:r>
              <w:rPr>
                <w:rFonts w:ascii="Calibri" w:hAnsi="Calibri" w:eastAsia="Calibri" w:cs="Calibri"/>
                <w:spacing w:val="17"/>
                <w:sz w:val="24"/>
                <w:szCs w:val="24"/>
              </w:rPr>
              <w:t xml:space="preserve"> </w:t>
            </w:r>
            <w:r>
              <w:rPr>
                <w:sz w:val="24"/>
                <w:szCs w:val="24"/>
              </w:rPr>
              <w:t xml:space="preserve">药剂及除氟药剂充分混合反应后，翻越过水堰进入过水 </w:t>
            </w:r>
            <w:r>
              <w:rPr>
                <w:spacing w:val="-2"/>
                <w:sz w:val="24"/>
                <w:szCs w:val="24"/>
              </w:rPr>
              <w:t>井，再经下部</w:t>
            </w:r>
            <w:r>
              <w:rPr>
                <w:spacing w:val="-31"/>
                <w:sz w:val="24"/>
                <w:szCs w:val="24"/>
              </w:rPr>
              <w:t xml:space="preserve"> </w:t>
            </w:r>
            <w:r>
              <w:rPr>
                <w:rFonts w:ascii="Calibri" w:hAnsi="Calibri" w:eastAsia="Calibri" w:cs="Calibri"/>
                <w:spacing w:val="-2"/>
                <w:sz w:val="24"/>
                <w:szCs w:val="24"/>
              </w:rPr>
              <w:t>DN450</w:t>
            </w:r>
            <w:r>
              <w:rPr>
                <w:rFonts w:ascii="Calibri" w:hAnsi="Calibri" w:eastAsia="Calibri" w:cs="Calibri"/>
                <w:spacing w:val="15"/>
                <w:sz w:val="24"/>
                <w:szCs w:val="24"/>
              </w:rPr>
              <w:t xml:space="preserve"> </w:t>
            </w:r>
            <w:r>
              <w:rPr>
                <w:spacing w:val="-2"/>
                <w:sz w:val="24"/>
                <w:szCs w:val="24"/>
              </w:rPr>
              <w:t>连通管由下至上进入絮凝池。</w:t>
            </w:r>
          </w:p>
          <w:p>
            <w:pPr>
              <w:pStyle w:val="6"/>
              <w:spacing w:before="1" w:line="182" w:lineRule="auto"/>
              <w:ind w:left="588"/>
              <w:outlineLvl w:val="2"/>
              <w:rPr>
                <w:sz w:val="24"/>
                <w:szCs w:val="24"/>
              </w:rPr>
            </w:pPr>
            <w:r>
              <w:rPr>
                <w:rFonts w:ascii="微软雅黑" w:hAnsi="微软雅黑" w:eastAsia="微软雅黑" w:cs="微软雅黑"/>
                <w:b/>
                <w:bCs/>
                <w:spacing w:val="-3"/>
                <w:sz w:val="24"/>
                <w:szCs w:val="24"/>
              </w:rPr>
              <w:t>③</w:t>
            </w:r>
            <w:r>
              <w:rPr>
                <w:b/>
                <w:bCs/>
                <w:spacing w:val="-3"/>
                <w:sz w:val="24"/>
                <w:szCs w:val="24"/>
              </w:rPr>
              <w:t>絮凝池</w:t>
            </w:r>
          </w:p>
          <w:p>
            <w:pPr>
              <w:pStyle w:val="6"/>
              <w:spacing w:before="90" w:line="365" w:lineRule="auto"/>
              <w:ind w:left="112" w:right="108" w:firstLine="481"/>
              <w:jc w:val="both"/>
              <w:rPr>
                <w:sz w:val="24"/>
                <w:szCs w:val="24"/>
              </w:rPr>
            </w:pPr>
            <w:r>
              <w:rPr>
                <w:spacing w:val="-2"/>
                <w:sz w:val="24"/>
                <w:szCs w:val="24"/>
              </w:rPr>
              <w:t>经过混合后的废水由下部进入絮凝池（</w:t>
            </w:r>
            <w:r>
              <w:rPr>
                <w:rFonts w:ascii="Calibri" w:hAnsi="Calibri" w:eastAsia="Calibri" w:cs="Calibri"/>
                <w:spacing w:val="-2"/>
                <w:sz w:val="24"/>
                <w:szCs w:val="24"/>
              </w:rPr>
              <w:t>3.2m</w:t>
            </w:r>
            <w:r>
              <w:rPr>
                <w:spacing w:val="-2"/>
                <w:sz w:val="24"/>
                <w:szCs w:val="24"/>
              </w:rPr>
              <w:t>×</w:t>
            </w:r>
            <w:r>
              <w:rPr>
                <w:rFonts w:ascii="Calibri" w:hAnsi="Calibri" w:eastAsia="Calibri" w:cs="Calibri"/>
                <w:spacing w:val="-2"/>
                <w:sz w:val="24"/>
                <w:szCs w:val="24"/>
              </w:rPr>
              <w:t>3.2m</w:t>
            </w:r>
            <w:r>
              <w:rPr>
                <w:spacing w:val="-2"/>
                <w:sz w:val="24"/>
                <w:szCs w:val="24"/>
              </w:rPr>
              <w:t>×</w:t>
            </w:r>
            <w:r>
              <w:rPr>
                <w:rFonts w:ascii="Calibri" w:hAnsi="Calibri" w:eastAsia="Calibri" w:cs="Calibri"/>
                <w:spacing w:val="-2"/>
                <w:sz w:val="24"/>
                <w:szCs w:val="24"/>
              </w:rPr>
              <w:t>5.85m</w:t>
            </w:r>
            <w:r>
              <w:rPr>
                <w:spacing w:val="-15"/>
                <w:sz w:val="24"/>
                <w:szCs w:val="24"/>
              </w:rPr>
              <w:t>），</w:t>
            </w:r>
            <w:r>
              <w:rPr>
                <w:spacing w:val="-2"/>
                <w:sz w:val="24"/>
                <w:szCs w:val="24"/>
              </w:rPr>
              <w:t>絮凝反</w:t>
            </w:r>
            <w:r>
              <w:rPr>
                <w:sz w:val="24"/>
                <w:szCs w:val="24"/>
              </w:rPr>
              <w:t xml:space="preserve"> </w:t>
            </w:r>
            <w:r>
              <w:rPr>
                <w:spacing w:val="9"/>
                <w:sz w:val="24"/>
                <w:szCs w:val="24"/>
              </w:rPr>
              <w:t>应时间≥</w:t>
            </w:r>
            <w:r>
              <w:rPr>
                <w:rFonts w:ascii="Calibri" w:hAnsi="Calibri" w:eastAsia="Calibri" w:cs="Calibri"/>
                <w:spacing w:val="9"/>
                <w:sz w:val="24"/>
                <w:szCs w:val="24"/>
              </w:rPr>
              <w:t>30</w:t>
            </w:r>
            <w:r>
              <w:rPr>
                <w:rFonts w:ascii="Calibri" w:hAnsi="Calibri" w:eastAsia="Calibri" w:cs="Calibri"/>
                <w:sz w:val="24"/>
                <w:szCs w:val="24"/>
              </w:rPr>
              <w:t>min</w:t>
            </w:r>
            <w:r>
              <w:rPr>
                <w:rFonts w:ascii="Calibri" w:hAnsi="Calibri" w:eastAsia="Calibri" w:cs="Calibri"/>
                <w:spacing w:val="8"/>
                <w:sz w:val="24"/>
                <w:szCs w:val="24"/>
              </w:rPr>
              <w:t xml:space="preserve"> </w:t>
            </w:r>
            <w:r>
              <w:rPr>
                <w:spacing w:val="9"/>
                <w:sz w:val="24"/>
                <w:szCs w:val="24"/>
              </w:rPr>
              <w:t>。池内安装</w:t>
            </w:r>
            <w:r>
              <w:rPr>
                <w:spacing w:val="-23"/>
                <w:sz w:val="24"/>
                <w:szCs w:val="24"/>
              </w:rPr>
              <w:t xml:space="preserve"> </w:t>
            </w:r>
            <w:r>
              <w:rPr>
                <w:rFonts w:ascii="Calibri" w:hAnsi="Calibri" w:eastAsia="Calibri" w:cs="Calibri"/>
                <w:spacing w:val="9"/>
                <w:sz w:val="24"/>
                <w:szCs w:val="24"/>
              </w:rPr>
              <w:t>1</w:t>
            </w:r>
            <w:r>
              <w:rPr>
                <w:rFonts w:ascii="Calibri" w:hAnsi="Calibri" w:eastAsia="Calibri" w:cs="Calibri"/>
                <w:spacing w:val="49"/>
                <w:w w:val="101"/>
                <w:sz w:val="24"/>
                <w:szCs w:val="24"/>
              </w:rPr>
              <w:t xml:space="preserve"> </w:t>
            </w:r>
            <w:r>
              <w:rPr>
                <w:spacing w:val="9"/>
                <w:sz w:val="24"/>
                <w:szCs w:val="24"/>
              </w:rPr>
              <w:t>台带套筒的絮凝搅拌机，单台搅拌机功率</w:t>
            </w:r>
            <w:r>
              <w:rPr>
                <w:sz w:val="24"/>
                <w:szCs w:val="24"/>
              </w:rPr>
              <w:t xml:space="preserve"> </w:t>
            </w:r>
            <w:r>
              <w:rPr>
                <w:rFonts w:ascii="Calibri" w:hAnsi="Calibri" w:eastAsia="Calibri" w:cs="Calibri"/>
                <w:sz w:val="24"/>
                <w:szCs w:val="24"/>
              </w:rPr>
              <w:t>N=5.5kW</w:t>
            </w:r>
            <w:r>
              <w:rPr>
                <w:rFonts w:ascii="Calibri" w:hAnsi="Calibri" w:eastAsia="Calibri" w:cs="Calibri"/>
                <w:spacing w:val="2"/>
                <w:sz w:val="24"/>
                <w:szCs w:val="24"/>
              </w:rPr>
              <w:t xml:space="preserve"> </w:t>
            </w:r>
            <w:r>
              <w:rPr>
                <w:sz w:val="24"/>
                <w:szCs w:val="24"/>
              </w:rPr>
              <w:t>，变频控制。每个絮凝搅拌机设置</w:t>
            </w:r>
            <w:r>
              <w:rPr>
                <w:spacing w:val="-36"/>
                <w:sz w:val="24"/>
                <w:szCs w:val="24"/>
              </w:rPr>
              <w:t xml:space="preserve"> </w:t>
            </w:r>
            <w:r>
              <w:rPr>
                <w:rFonts w:ascii="Calibri" w:hAnsi="Calibri" w:eastAsia="Calibri" w:cs="Calibri"/>
                <w:sz w:val="24"/>
                <w:szCs w:val="24"/>
              </w:rPr>
              <w:t>2</w:t>
            </w:r>
            <w:r>
              <w:rPr>
                <w:rFonts w:ascii="Calibri" w:hAnsi="Calibri" w:eastAsia="Calibri" w:cs="Calibri"/>
                <w:spacing w:val="25"/>
                <w:w w:val="101"/>
                <w:sz w:val="24"/>
                <w:szCs w:val="24"/>
              </w:rPr>
              <w:t xml:space="preserve"> </w:t>
            </w:r>
            <w:r>
              <w:rPr>
                <w:sz w:val="24"/>
                <w:szCs w:val="24"/>
              </w:rPr>
              <w:t>根</w:t>
            </w:r>
            <w:r>
              <w:rPr>
                <w:spacing w:val="-31"/>
                <w:sz w:val="24"/>
                <w:szCs w:val="24"/>
              </w:rPr>
              <w:t xml:space="preserve"> </w:t>
            </w:r>
            <w:r>
              <w:rPr>
                <w:rFonts w:ascii="Calibri" w:hAnsi="Calibri" w:eastAsia="Calibri" w:cs="Calibri"/>
                <w:sz w:val="24"/>
                <w:szCs w:val="24"/>
              </w:rPr>
              <w:t>DN25PAM</w:t>
            </w:r>
            <w:r>
              <w:rPr>
                <w:rFonts w:ascii="Calibri" w:hAnsi="Calibri" w:eastAsia="Calibri" w:cs="Calibri"/>
                <w:spacing w:val="22"/>
                <w:sz w:val="24"/>
                <w:szCs w:val="24"/>
              </w:rPr>
              <w:t xml:space="preserve"> </w:t>
            </w:r>
            <w:r>
              <w:rPr>
                <w:sz w:val="24"/>
                <w:szCs w:val="24"/>
              </w:rPr>
              <w:t>加药管和</w:t>
            </w:r>
            <w:r>
              <w:rPr>
                <w:spacing w:val="-30"/>
                <w:sz w:val="24"/>
                <w:szCs w:val="24"/>
              </w:rPr>
              <w:t xml:space="preserve"> </w:t>
            </w:r>
            <w:r>
              <w:rPr>
                <w:rFonts w:ascii="Calibri" w:hAnsi="Calibri" w:eastAsia="Calibri" w:cs="Calibri"/>
                <w:sz w:val="24"/>
                <w:szCs w:val="24"/>
              </w:rPr>
              <w:t>1</w:t>
            </w:r>
            <w:r>
              <w:rPr>
                <w:rFonts w:ascii="Calibri" w:hAnsi="Calibri" w:eastAsia="Calibri" w:cs="Calibri"/>
                <w:spacing w:val="23"/>
                <w:w w:val="101"/>
                <w:sz w:val="24"/>
                <w:szCs w:val="24"/>
              </w:rPr>
              <w:t xml:space="preserve"> </w:t>
            </w:r>
            <w:r>
              <w:rPr>
                <w:sz w:val="24"/>
                <w:szCs w:val="24"/>
              </w:rPr>
              <w:t xml:space="preserve">根 </w:t>
            </w:r>
            <w:r>
              <w:rPr>
                <w:rFonts w:ascii="Calibri" w:hAnsi="Calibri" w:eastAsia="Calibri" w:cs="Calibri"/>
                <w:spacing w:val="-2"/>
                <w:sz w:val="24"/>
                <w:szCs w:val="24"/>
              </w:rPr>
              <w:t>DN100</w:t>
            </w:r>
            <w:r>
              <w:rPr>
                <w:rFonts w:ascii="Calibri" w:hAnsi="Calibri" w:eastAsia="Calibri" w:cs="Calibri"/>
                <w:spacing w:val="15"/>
                <w:w w:val="101"/>
                <w:sz w:val="24"/>
                <w:szCs w:val="24"/>
              </w:rPr>
              <w:t xml:space="preserve"> </w:t>
            </w:r>
            <w:r>
              <w:rPr>
                <w:spacing w:val="-2"/>
                <w:sz w:val="24"/>
                <w:szCs w:val="24"/>
              </w:rPr>
              <w:t>污泥回流管。污水在搅拌机的作用下</w:t>
            </w:r>
            <w:r>
              <w:rPr>
                <w:spacing w:val="-3"/>
                <w:sz w:val="24"/>
                <w:szCs w:val="24"/>
              </w:rPr>
              <w:t>与</w:t>
            </w:r>
            <w:r>
              <w:rPr>
                <w:spacing w:val="-40"/>
                <w:sz w:val="24"/>
                <w:szCs w:val="24"/>
              </w:rPr>
              <w:t xml:space="preserve"> </w:t>
            </w:r>
            <w:r>
              <w:rPr>
                <w:rFonts w:ascii="Calibri" w:hAnsi="Calibri" w:eastAsia="Calibri" w:cs="Calibri"/>
                <w:spacing w:val="-3"/>
                <w:sz w:val="24"/>
                <w:szCs w:val="24"/>
              </w:rPr>
              <w:t>PAM</w:t>
            </w:r>
            <w:r>
              <w:rPr>
                <w:rFonts w:ascii="Calibri" w:hAnsi="Calibri" w:eastAsia="Calibri" w:cs="Calibri"/>
                <w:spacing w:val="15"/>
                <w:w w:val="101"/>
                <w:sz w:val="24"/>
                <w:szCs w:val="24"/>
              </w:rPr>
              <w:t xml:space="preserve"> </w:t>
            </w:r>
            <w:r>
              <w:rPr>
                <w:spacing w:val="-3"/>
                <w:sz w:val="24"/>
                <w:szCs w:val="24"/>
              </w:rPr>
              <w:t>和回流污泥充分混合后</w:t>
            </w:r>
            <w:r>
              <w:rPr>
                <w:sz w:val="24"/>
                <w:szCs w:val="24"/>
              </w:rPr>
              <w:t xml:space="preserve"> </w:t>
            </w:r>
            <w:r>
              <w:rPr>
                <w:spacing w:val="-2"/>
                <w:sz w:val="24"/>
                <w:szCs w:val="24"/>
              </w:rPr>
              <w:t>由</w:t>
            </w:r>
            <w:r>
              <w:rPr>
                <w:spacing w:val="-32"/>
                <w:sz w:val="24"/>
                <w:szCs w:val="24"/>
              </w:rPr>
              <w:t xml:space="preserve"> </w:t>
            </w:r>
            <w:r>
              <w:rPr>
                <w:rFonts w:ascii="Calibri" w:hAnsi="Calibri" w:eastAsia="Calibri" w:cs="Calibri"/>
                <w:spacing w:val="-2"/>
                <w:sz w:val="24"/>
                <w:szCs w:val="24"/>
              </w:rPr>
              <w:t>1</w:t>
            </w:r>
            <w:r>
              <w:rPr>
                <w:rFonts w:ascii="Calibri" w:hAnsi="Calibri" w:eastAsia="Calibri" w:cs="Calibri"/>
                <w:spacing w:val="17"/>
                <w:sz w:val="24"/>
                <w:szCs w:val="24"/>
              </w:rPr>
              <w:t xml:space="preserve"> </w:t>
            </w:r>
            <w:r>
              <w:rPr>
                <w:spacing w:val="-2"/>
                <w:sz w:val="24"/>
                <w:szCs w:val="24"/>
              </w:rPr>
              <w:t>个</w:t>
            </w:r>
            <w:r>
              <w:rPr>
                <w:spacing w:val="-48"/>
                <w:sz w:val="24"/>
                <w:szCs w:val="24"/>
              </w:rPr>
              <w:t xml:space="preserve"> </w:t>
            </w:r>
            <w:r>
              <w:rPr>
                <w:rFonts w:ascii="Calibri" w:hAnsi="Calibri" w:eastAsia="Calibri" w:cs="Calibri"/>
                <w:spacing w:val="-2"/>
                <w:sz w:val="24"/>
                <w:szCs w:val="24"/>
              </w:rPr>
              <w:t>3.20m</w:t>
            </w:r>
            <w:r>
              <w:rPr>
                <w:spacing w:val="-2"/>
                <w:sz w:val="24"/>
                <w:szCs w:val="24"/>
              </w:rPr>
              <w:t>×</w:t>
            </w:r>
            <w:r>
              <w:rPr>
                <w:rFonts w:ascii="Calibri" w:hAnsi="Calibri" w:eastAsia="Calibri" w:cs="Calibri"/>
                <w:spacing w:val="-2"/>
                <w:sz w:val="24"/>
                <w:szCs w:val="24"/>
              </w:rPr>
              <w:t xml:space="preserve">1.50m </w:t>
            </w:r>
            <w:r>
              <w:rPr>
                <w:spacing w:val="-2"/>
                <w:sz w:val="24"/>
                <w:szCs w:val="24"/>
              </w:rPr>
              <w:t>进水洞由下至上进入沉淀池。</w:t>
            </w:r>
          </w:p>
          <w:p>
            <w:pPr>
              <w:pStyle w:val="6"/>
              <w:spacing w:line="184" w:lineRule="auto"/>
              <w:ind w:left="588"/>
              <w:outlineLvl w:val="2"/>
              <w:rPr>
                <w:sz w:val="24"/>
                <w:szCs w:val="24"/>
              </w:rPr>
            </w:pPr>
            <w:r>
              <w:rPr>
                <w:rFonts w:ascii="微软雅黑" w:hAnsi="微软雅黑" w:eastAsia="微软雅黑" w:cs="微软雅黑"/>
                <w:b/>
                <w:bCs/>
                <w:spacing w:val="-3"/>
                <w:sz w:val="24"/>
                <w:szCs w:val="24"/>
              </w:rPr>
              <w:t>④</w:t>
            </w:r>
            <w:r>
              <w:rPr>
                <w:b/>
                <w:bCs/>
                <w:spacing w:val="-3"/>
                <w:sz w:val="24"/>
                <w:szCs w:val="24"/>
              </w:rPr>
              <w:t>沉淀池及出水</w:t>
            </w:r>
          </w:p>
          <w:p>
            <w:pPr>
              <w:pStyle w:val="6"/>
              <w:spacing w:before="86" w:line="366" w:lineRule="auto"/>
              <w:ind w:left="110" w:right="108" w:firstLine="489"/>
              <w:jc w:val="both"/>
              <w:rPr>
                <w:sz w:val="24"/>
                <w:szCs w:val="24"/>
              </w:rPr>
            </w:pPr>
            <w:r>
              <w:rPr>
                <w:spacing w:val="2"/>
                <w:sz w:val="24"/>
                <w:szCs w:val="24"/>
              </w:rPr>
              <w:t>絮凝池的出水先经过过水孔后经堰流入面积较大的预沉淀区，此时水</w:t>
            </w:r>
            <w:r>
              <w:rPr>
                <w:spacing w:val="3"/>
                <w:sz w:val="24"/>
                <w:szCs w:val="24"/>
              </w:rPr>
              <w:t xml:space="preserve"> </w:t>
            </w:r>
            <w:r>
              <w:rPr>
                <w:spacing w:val="2"/>
                <w:sz w:val="24"/>
                <w:szCs w:val="24"/>
              </w:rPr>
              <w:t>流流速放慢，这样可避免造成絮凝物的破裂及涡流的形成，再经过过水堰</w:t>
            </w:r>
            <w:r>
              <w:rPr>
                <w:spacing w:val="8"/>
                <w:sz w:val="24"/>
                <w:szCs w:val="24"/>
              </w:rPr>
              <w:t xml:space="preserve"> </w:t>
            </w:r>
            <w:r>
              <w:rPr>
                <w:sz w:val="24"/>
                <w:szCs w:val="24"/>
              </w:rPr>
              <w:t>进入沉淀池的污泥浓缩区内。每个沉淀池设置</w:t>
            </w:r>
            <w:r>
              <w:rPr>
                <w:spacing w:val="-18"/>
                <w:sz w:val="24"/>
                <w:szCs w:val="24"/>
              </w:rPr>
              <w:t xml:space="preserve"> </w:t>
            </w:r>
            <w:r>
              <w:rPr>
                <w:rFonts w:ascii="Calibri" w:hAnsi="Calibri" w:eastAsia="Calibri" w:cs="Calibri"/>
                <w:sz w:val="24"/>
                <w:szCs w:val="24"/>
              </w:rPr>
              <w:t>1</w:t>
            </w:r>
            <w:r>
              <w:rPr>
                <w:rFonts w:ascii="Calibri" w:hAnsi="Calibri" w:eastAsia="Calibri" w:cs="Calibri"/>
                <w:spacing w:val="35"/>
                <w:sz w:val="24"/>
                <w:szCs w:val="24"/>
              </w:rPr>
              <w:t xml:space="preserve"> </w:t>
            </w:r>
            <w:r>
              <w:rPr>
                <w:sz w:val="24"/>
                <w:szCs w:val="24"/>
              </w:rPr>
              <w:t xml:space="preserve">台刮泥机，为了增强浓缩 </w:t>
            </w:r>
            <w:r>
              <w:rPr>
                <w:spacing w:val="2"/>
                <w:sz w:val="24"/>
                <w:szCs w:val="24"/>
              </w:rPr>
              <w:t>效果，刮泥桥配有扰动栅。通过调节锥形循环桶的高度，使污泥的停留时</w:t>
            </w:r>
            <w:r>
              <w:rPr>
                <w:spacing w:val="8"/>
                <w:sz w:val="24"/>
                <w:szCs w:val="24"/>
              </w:rPr>
              <w:t xml:space="preserve"> </w:t>
            </w:r>
            <w:r>
              <w:rPr>
                <w:spacing w:val="-1"/>
                <w:sz w:val="24"/>
                <w:szCs w:val="24"/>
              </w:rPr>
              <w:t>间发生变化，从而适应不同流量和负荷的变化。</w:t>
            </w:r>
          </w:p>
          <w:p>
            <w:pPr>
              <w:pStyle w:val="6"/>
              <w:spacing w:before="5" w:line="360" w:lineRule="auto"/>
              <w:ind w:left="111" w:right="108" w:firstLine="480"/>
              <w:jc w:val="both"/>
              <w:rPr>
                <w:sz w:val="24"/>
                <w:szCs w:val="24"/>
              </w:rPr>
            </w:pPr>
            <w:r>
              <w:rPr>
                <w:spacing w:val="-1"/>
                <w:sz w:val="24"/>
                <w:szCs w:val="24"/>
              </w:rPr>
              <w:t>底泥从与泥斗接出的泥管排出。其中回流污泥通过</w:t>
            </w:r>
            <w:r>
              <w:rPr>
                <w:spacing w:val="-34"/>
                <w:sz w:val="24"/>
                <w:szCs w:val="24"/>
              </w:rPr>
              <w:t xml:space="preserve"> </w:t>
            </w:r>
            <w:r>
              <w:rPr>
                <w:rFonts w:ascii="Calibri" w:hAnsi="Calibri" w:eastAsia="Calibri" w:cs="Calibri"/>
                <w:spacing w:val="-1"/>
                <w:sz w:val="24"/>
                <w:szCs w:val="24"/>
              </w:rPr>
              <w:t>DN100</w:t>
            </w:r>
            <w:r>
              <w:rPr>
                <w:rFonts w:ascii="Calibri" w:hAnsi="Calibri" w:eastAsia="Calibri" w:cs="Calibri"/>
                <w:spacing w:val="16"/>
                <w:sz w:val="24"/>
                <w:szCs w:val="24"/>
              </w:rPr>
              <w:t xml:space="preserve"> </w:t>
            </w:r>
            <w:r>
              <w:rPr>
                <w:spacing w:val="-1"/>
                <w:sz w:val="24"/>
                <w:szCs w:val="24"/>
              </w:rPr>
              <w:t>污泥回流管</w:t>
            </w:r>
            <w:r>
              <w:rPr>
                <w:sz w:val="24"/>
                <w:szCs w:val="24"/>
              </w:rPr>
              <w:t xml:space="preserve"> </w:t>
            </w:r>
            <w:r>
              <w:rPr>
                <w:spacing w:val="-1"/>
                <w:sz w:val="24"/>
                <w:szCs w:val="24"/>
              </w:rPr>
              <w:t>从泥斗上侧接入污泥回流泵，剩余污泥通过</w:t>
            </w:r>
            <w:r>
              <w:rPr>
                <w:spacing w:val="-32"/>
                <w:sz w:val="24"/>
                <w:szCs w:val="24"/>
              </w:rPr>
              <w:t xml:space="preserve"> </w:t>
            </w:r>
            <w:r>
              <w:rPr>
                <w:rFonts w:ascii="Calibri" w:hAnsi="Calibri" w:eastAsia="Calibri" w:cs="Calibri"/>
                <w:spacing w:val="-1"/>
                <w:sz w:val="24"/>
                <w:szCs w:val="24"/>
              </w:rPr>
              <w:t>DN100</w:t>
            </w:r>
            <w:r>
              <w:rPr>
                <w:rFonts w:ascii="Calibri" w:hAnsi="Calibri" w:eastAsia="Calibri" w:cs="Calibri"/>
                <w:spacing w:val="16"/>
                <w:sz w:val="24"/>
                <w:szCs w:val="24"/>
              </w:rPr>
              <w:t xml:space="preserve"> </w:t>
            </w:r>
            <w:r>
              <w:rPr>
                <w:spacing w:val="-1"/>
                <w:sz w:val="24"/>
                <w:szCs w:val="24"/>
              </w:rPr>
              <w:t>污泥排放管从泥斗下侧</w:t>
            </w:r>
            <w:r>
              <w:rPr>
                <w:sz w:val="24"/>
                <w:szCs w:val="24"/>
              </w:rPr>
              <w:t xml:space="preserve"> </w:t>
            </w:r>
            <w:r>
              <w:rPr>
                <w:spacing w:val="2"/>
                <w:sz w:val="24"/>
                <w:szCs w:val="24"/>
              </w:rPr>
              <w:t>接入剩余污泥泵。斜管分离区设在沉淀池上侧，上清液经过斜管区后，经</w:t>
            </w:r>
            <w:r>
              <w:rPr>
                <w:spacing w:val="7"/>
                <w:sz w:val="24"/>
                <w:szCs w:val="24"/>
              </w:rPr>
              <w:t xml:space="preserve"> </w:t>
            </w:r>
            <w:r>
              <w:rPr>
                <w:spacing w:val="-3"/>
                <w:sz w:val="24"/>
                <w:szCs w:val="24"/>
              </w:rPr>
              <w:t>三角堰进入</w:t>
            </w:r>
            <w:r>
              <w:rPr>
                <w:spacing w:val="-23"/>
                <w:sz w:val="24"/>
                <w:szCs w:val="24"/>
              </w:rPr>
              <w:t xml:space="preserve"> </w:t>
            </w:r>
            <w:r>
              <w:rPr>
                <w:rFonts w:ascii="Calibri" w:hAnsi="Calibri" w:eastAsia="Calibri" w:cs="Calibri"/>
                <w:spacing w:val="-3"/>
                <w:sz w:val="24"/>
                <w:szCs w:val="24"/>
              </w:rPr>
              <w:t>12</w:t>
            </w:r>
            <w:r>
              <w:rPr>
                <w:rFonts w:ascii="Calibri" w:hAnsi="Calibri" w:eastAsia="Calibri" w:cs="Calibri"/>
                <w:spacing w:val="16"/>
                <w:w w:val="101"/>
                <w:sz w:val="24"/>
                <w:szCs w:val="24"/>
              </w:rPr>
              <w:t xml:space="preserve"> </w:t>
            </w:r>
            <w:r>
              <w:rPr>
                <w:spacing w:val="-3"/>
                <w:sz w:val="24"/>
                <w:szCs w:val="24"/>
              </w:rPr>
              <w:t>个澄清水槽，然后汇入中间集水渠，之后流入出水渠内。集</w:t>
            </w:r>
            <w:r>
              <w:rPr>
                <w:sz w:val="24"/>
                <w:szCs w:val="24"/>
              </w:rPr>
              <w:t xml:space="preserve"> </w:t>
            </w:r>
            <w:r>
              <w:rPr>
                <w:spacing w:val="1"/>
                <w:sz w:val="24"/>
                <w:szCs w:val="24"/>
              </w:rPr>
              <w:t>水渠末端设有铝合金叠梁门闸框</w:t>
            </w:r>
            <w:r>
              <w:rPr>
                <w:spacing w:val="-34"/>
                <w:sz w:val="24"/>
                <w:szCs w:val="24"/>
              </w:rPr>
              <w:t xml:space="preserve"> </w:t>
            </w:r>
            <w:r>
              <w:rPr>
                <w:rFonts w:ascii="Calibri" w:hAnsi="Calibri" w:eastAsia="Calibri" w:cs="Calibri"/>
                <w:spacing w:val="1"/>
                <w:sz w:val="24"/>
                <w:szCs w:val="24"/>
              </w:rPr>
              <w:t>1</w:t>
            </w:r>
            <w:r>
              <w:rPr>
                <w:rFonts w:ascii="Calibri" w:hAnsi="Calibri" w:eastAsia="Calibri" w:cs="Calibri"/>
                <w:spacing w:val="18"/>
                <w:sz w:val="24"/>
                <w:szCs w:val="24"/>
              </w:rPr>
              <w:t xml:space="preserve"> </w:t>
            </w:r>
            <w:r>
              <w:rPr>
                <w:spacing w:val="1"/>
                <w:sz w:val="24"/>
                <w:szCs w:val="24"/>
              </w:rPr>
              <w:t>道，用于事故、检修时封闭出水渠，闸</w:t>
            </w:r>
            <w:r>
              <w:rPr>
                <w:sz w:val="24"/>
                <w:szCs w:val="24"/>
              </w:rPr>
              <w:t xml:space="preserve"> </w:t>
            </w:r>
            <w:r>
              <w:rPr>
                <w:spacing w:val="-1"/>
                <w:sz w:val="24"/>
                <w:szCs w:val="24"/>
              </w:rPr>
              <w:t>板日常采用库备方式保存。</w:t>
            </w:r>
          </w:p>
          <w:p>
            <w:pPr>
              <w:pStyle w:val="6"/>
              <w:spacing w:line="321" w:lineRule="exact"/>
              <w:ind w:left="592"/>
              <w:rPr>
                <w:sz w:val="24"/>
                <w:szCs w:val="24"/>
              </w:rPr>
            </w:pPr>
            <w:r>
              <w:rPr>
                <w:spacing w:val="-2"/>
                <w:position w:val="1"/>
                <w:sz w:val="24"/>
                <w:szCs w:val="24"/>
              </w:rPr>
              <w:t>沉淀池表面负荷为</w:t>
            </w:r>
            <w:r>
              <w:rPr>
                <w:spacing w:val="-30"/>
                <w:position w:val="1"/>
                <w:sz w:val="24"/>
                <w:szCs w:val="24"/>
              </w:rPr>
              <w:t xml:space="preserve"> </w:t>
            </w:r>
            <w:r>
              <w:rPr>
                <w:rFonts w:ascii="Calibri" w:hAnsi="Calibri" w:eastAsia="Calibri" w:cs="Calibri"/>
                <w:spacing w:val="-2"/>
                <w:position w:val="1"/>
                <w:sz w:val="24"/>
                <w:szCs w:val="24"/>
              </w:rPr>
              <w:t>1.8m</w:t>
            </w:r>
            <w:r>
              <w:rPr>
                <w:spacing w:val="-2"/>
                <w:position w:val="1"/>
                <w:sz w:val="24"/>
                <w:szCs w:val="24"/>
              </w:rPr>
              <w:t>³</w:t>
            </w:r>
            <w:r>
              <w:rPr>
                <w:rFonts w:ascii="Calibri" w:hAnsi="Calibri" w:eastAsia="Calibri" w:cs="Calibri"/>
                <w:spacing w:val="-2"/>
                <w:position w:val="1"/>
                <w:sz w:val="24"/>
                <w:szCs w:val="24"/>
              </w:rPr>
              <w:t>/</w:t>
            </w:r>
            <w:r>
              <w:rPr>
                <w:spacing w:val="-2"/>
                <w:position w:val="1"/>
                <w:sz w:val="24"/>
                <w:szCs w:val="24"/>
              </w:rPr>
              <w:t>（</w:t>
            </w:r>
            <w:r>
              <w:rPr>
                <w:rFonts w:ascii="Calibri" w:hAnsi="Calibri" w:eastAsia="Calibri" w:cs="Calibri"/>
                <w:spacing w:val="-2"/>
                <w:position w:val="1"/>
                <w:sz w:val="24"/>
                <w:szCs w:val="24"/>
              </w:rPr>
              <w:t>m</w:t>
            </w:r>
            <w:r>
              <w:rPr>
                <w:spacing w:val="-2"/>
                <w:position w:val="1"/>
                <w:sz w:val="24"/>
                <w:szCs w:val="24"/>
              </w:rPr>
              <w:t>²</w:t>
            </w:r>
            <w:r>
              <w:rPr>
                <w:rFonts w:ascii="Calibri" w:hAnsi="Calibri" w:eastAsia="Calibri" w:cs="Calibri"/>
                <w:spacing w:val="-2"/>
                <w:position w:val="1"/>
                <w:sz w:val="24"/>
                <w:szCs w:val="24"/>
              </w:rPr>
              <w:t>.h</w:t>
            </w:r>
            <w:r>
              <w:rPr>
                <w:spacing w:val="-2"/>
                <w:position w:val="1"/>
                <w:sz w:val="24"/>
                <w:szCs w:val="24"/>
              </w:rPr>
              <w:t>）。</w:t>
            </w:r>
          </w:p>
          <w:p>
            <w:pPr>
              <w:pStyle w:val="6"/>
              <w:spacing w:before="190" w:line="184" w:lineRule="auto"/>
              <w:ind w:left="588"/>
              <w:outlineLvl w:val="2"/>
              <w:rPr>
                <w:sz w:val="24"/>
                <w:szCs w:val="24"/>
              </w:rPr>
            </w:pPr>
            <w:r>
              <w:rPr>
                <w:rFonts w:ascii="微软雅黑" w:hAnsi="微软雅黑" w:eastAsia="微软雅黑" w:cs="微软雅黑"/>
                <w:b/>
                <w:bCs/>
                <w:spacing w:val="-3"/>
                <w:sz w:val="24"/>
                <w:szCs w:val="24"/>
              </w:rPr>
              <w:t>⑤</w:t>
            </w:r>
            <w:r>
              <w:rPr>
                <w:b/>
                <w:bCs/>
                <w:spacing w:val="-3"/>
                <w:sz w:val="24"/>
                <w:szCs w:val="24"/>
              </w:rPr>
              <w:t>中间水池</w:t>
            </w:r>
          </w:p>
          <w:p>
            <w:pPr>
              <w:pStyle w:val="6"/>
              <w:spacing w:before="89" w:line="358" w:lineRule="auto"/>
              <w:ind w:left="110" w:right="106" w:firstLine="483"/>
              <w:jc w:val="both"/>
              <w:rPr>
                <w:sz w:val="24"/>
                <w:szCs w:val="24"/>
              </w:rPr>
            </w:pPr>
            <w:r>
              <w:rPr>
                <w:spacing w:val="2"/>
                <w:sz w:val="24"/>
                <w:szCs w:val="24"/>
              </w:rPr>
              <w:t>经沉淀后的水进入出水渠，两格沉淀池出水渠汇合后末端接入中间水</w:t>
            </w:r>
            <w:r>
              <w:rPr>
                <w:spacing w:val="9"/>
                <w:sz w:val="24"/>
                <w:szCs w:val="24"/>
              </w:rPr>
              <w:t xml:space="preserve"> </w:t>
            </w:r>
            <w:r>
              <w:rPr>
                <w:spacing w:val="1"/>
                <w:sz w:val="24"/>
                <w:szCs w:val="24"/>
              </w:rPr>
              <w:t>池（</w:t>
            </w:r>
            <w:r>
              <w:rPr>
                <w:rFonts w:ascii="Calibri" w:hAnsi="Calibri" w:eastAsia="Calibri" w:cs="Calibri"/>
                <w:spacing w:val="1"/>
                <w:sz w:val="24"/>
                <w:szCs w:val="24"/>
              </w:rPr>
              <w:t>8.8m</w:t>
            </w:r>
            <w:r>
              <w:rPr>
                <w:spacing w:val="1"/>
                <w:sz w:val="24"/>
                <w:szCs w:val="24"/>
              </w:rPr>
              <w:t>×</w:t>
            </w:r>
            <w:r>
              <w:rPr>
                <w:rFonts w:ascii="Calibri" w:hAnsi="Calibri" w:eastAsia="Calibri" w:cs="Calibri"/>
                <w:spacing w:val="1"/>
                <w:sz w:val="24"/>
                <w:szCs w:val="24"/>
              </w:rPr>
              <w:t>1.8m</w:t>
            </w:r>
            <w:r>
              <w:rPr>
                <w:spacing w:val="1"/>
                <w:sz w:val="24"/>
                <w:szCs w:val="24"/>
              </w:rPr>
              <w:t>×</w:t>
            </w:r>
            <w:r>
              <w:rPr>
                <w:rFonts w:ascii="Calibri" w:hAnsi="Calibri" w:eastAsia="Calibri" w:cs="Calibri"/>
                <w:spacing w:val="1"/>
                <w:sz w:val="24"/>
                <w:szCs w:val="24"/>
              </w:rPr>
              <w:t>6.4m</w:t>
            </w:r>
            <w:r>
              <w:rPr>
                <w:spacing w:val="1"/>
                <w:sz w:val="24"/>
                <w:szCs w:val="24"/>
              </w:rPr>
              <w:t>）。中间水池用于调节</w:t>
            </w:r>
            <w:r>
              <w:rPr>
                <w:sz w:val="24"/>
                <w:szCs w:val="24"/>
              </w:rPr>
              <w:t xml:space="preserve">匹配沉淀池出水与矿井水过 </w:t>
            </w:r>
            <w:r>
              <w:rPr>
                <w:spacing w:val="-1"/>
                <w:sz w:val="24"/>
                <w:szCs w:val="24"/>
              </w:rPr>
              <w:t>滤进水之间的平衡，规模</w:t>
            </w:r>
            <w:r>
              <w:rPr>
                <w:spacing w:val="-54"/>
                <w:sz w:val="24"/>
                <w:szCs w:val="24"/>
              </w:rPr>
              <w:t xml:space="preserve"> </w:t>
            </w:r>
            <w:r>
              <w:rPr>
                <w:rFonts w:ascii="Calibri" w:hAnsi="Calibri" w:eastAsia="Calibri" w:cs="Calibri"/>
                <w:spacing w:val="-1"/>
                <w:sz w:val="24"/>
                <w:szCs w:val="24"/>
              </w:rPr>
              <w:t>4800m</w:t>
            </w:r>
            <w:r>
              <w:rPr>
                <w:spacing w:val="-1"/>
                <w:sz w:val="24"/>
                <w:szCs w:val="24"/>
              </w:rPr>
              <w:t>³</w:t>
            </w:r>
            <w:r>
              <w:rPr>
                <w:rFonts w:ascii="Calibri" w:hAnsi="Calibri" w:eastAsia="Calibri" w:cs="Calibri"/>
                <w:spacing w:val="-1"/>
                <w:sz w:val="24"/>
                <w:szCs w:val="24"/>
              </w:rPr>
              <w:t>/d</w:t>
            </w:r>
            <w:r>
              <w:rPr>
                <w:rFonts w:ascii="Calibri" w:hAnsi="Calibri" w:eastAsia="Calibri" w:cs="Calibri"/>
                <w:spacing w:val="-26"/>
                <w:sz w:val="24"/>
                <w:szCs w:val="24"/>
              </w:rPr>
              <w:t xml:space="preserve"> </w:t>
            </w:r>
            <w:r>
              <w:rPr>
                <w:spacing w:val="-1"/>
                <w:sz w:val="24"/>
                <w:szCs w:val="24"/>
              </w:rPr>
              <w:t>，可满足</w:t>
            </w:r>
            <w:r>
              <w:rPr>
                <w:spacing w:val="-52"/>
                <w:sz w:val="24"/>
                <w:szCs w:val="24"/>
              </w:rPr>
              <w:t xml:space="preserve"> </w:t>
            </w:r>
            <w:r>
              <w:rPr>
                <w:rFonts w:ascii="Calibri" w:hAnsi="Calibri" w:eastAsia="Calibri" w:cs="Calibri"/>
                <w:spacing w:val="-1"/>
                <w:sz w:val="24"/>
                <w:szCs w:val="24"/>
              </w:rPr>
              <w:t>0.5</w:t>
            </w:r>
            <w:r>
              <w:rPr>
                <w:rFonts w:ascii="Calibri" w:hAnsi="Calibri" w:eastAsia="Calibri" w:cs="Calibri"/>
                <w:spacing w:val="23"/>
                <w:sz w:val="24"/>
                <w:szCs w:val="24"/>
              </w:rPr>
              <w:t xml:space="preserve"> </w:t>
            </w:r>
            <w:r>
              <w:rPr>
                <w:spacing w:val="-1"/>
                <w:sz w:val="24"/>
                <w:szCs w:val="24"/>
              </w:rPr>
              <w:t>小时调</w:t>
            </w:r>
            <w:r>
              <w:rPr>
                <w:spacing w:val="-2"/>
                <w:sz w:val="24"/>
                <w:szCs w:val="24"/>
              </w:rPr>
              <w:t>节量。中间水池设</w:t>
            </w:r>
            <w:r>
              <w:rPr>
                <w:sz w:val="24"/>
                <w:szCs w:val="24"/>
              </w:rPr>
              <w:t xml:space="preserve"> </w:t>
            </w:r>
            <w:r>
              <w:rPr>
                <w:spacing w:val="-5"/>
                <w:sz w:val="24"/>
                <w:szCs w:val="24"/>
              </w:rPr>
              <w:t>置</w:t>
            </w:r>
            <w:r>
              <w:rPr>
                <w:spacing w:val="-25"/>
                <w:sz w:val="24"/>
                <w:szCs w:val="24"/>
              </w:rPr>
              <w:t xml:space="preserve"> </w:t>
            </w:r>
            <w:r>
              <w:rPr>
                <w:rFonts w:ascii="Calibri" w:hAnsi="Calibri" w:eastAsia="Calibri" w:cs="Calibri"/>
                <w:spacing w:val="-5"/>
                <w:sz w:val="24"/>
                <w:szCs w:val="24"/>
              </w:rPr>
              <w:t>1</w:t>
            </w:r>
            <w:r>
              <w:rPr>
                <w:rFonts w:ascii="Calibri" w:hAnsi="Calibri" w:eastAsia="Calibri" w:cs="Calibri"/>
                <w:spacing w:val="35"/>
                <w:sz w:val="24"/>
                <w:szCs w:val="24"/>
              </w:rPr>
              <w:t xml:space="preserve"> </w:t>
            </w:r>
            <w:r>
              <w:rPr>
                <w:spacing w:val="-5"/>
                <w:sz w:val="24"/>
                <w:szCs w:val="24"/>
              </w:rPr>
              <w:t>台液位计，量程</w:t>
            </w:r>
            <w:r>
              <w:rPr>
                <w:spacing w:val="-52"/>
                <w:sz w:val="24"/>
                <w:szCs w:val="24"/>
              </w:rPr>
              <w:t xml:space="preserve"> </w:t>
            </w:r>
            <w:r>
              <w:rPr>
                <w:rFonts w:ascii="Calibri" w:hAnsi="Calibri" w:eastAsia="Calibri" w:cs="Calibri"/>
                <w:spacing w:val="-5"/>
                <w:sz w:val="24"/>
                <w:szCs w:val="24"/>
              </w:rPr>
              <w:t>0~7m</w:t>
            </w:r>
            <w:r>
              <w:rPr>
                <w:rFonts w:ascii="Calibri" w:hAnsi="Calibri" w:eastAsia="Calibri" w:cs="Calibri"/>
                <w:spacing w:val="-25"/>
                <w:sz w:val="24"/>
                <w:szCs w:val="24"/>
              </w:rPr>
              <w:t xml:space="preserve"> </w:t>
            </w:r>
            <w:r>
              <w:rPr>
                <w:spacing w:val="-5"/>
                <w:sz w:val="24"/>
                <w:szCs w:val="24"/>
              </w:rPr>
              <w:t>，最高运行水位</w:t>
            </w:r>
            <w:r>
              <w:rPr>
                <w:spacing w:val="-48"/>
                <w:sz w:val="24"/>
                <w:szCs w:val="24"/>
              </w:rPr>
              <w:t xml:space="preserve"> </w:t>
            </w:r>
            <w:r>
              <w:rPr>
                <w:rFonts w:ascii="Calibri" w:hAnsi="Calibri" w:eastAsia="Calibri" w:cs="Calibri"/>
                <w:spacing w:val="-5"/>
                <w:sz w:val="24"/>
                <w:szCs w:val="24"/>
              </w:rPr>
              <w:t>5.2m</w:t>
            </w:r>
            <w:r>
              <w:rPr>
                <w:rFonts w:ascii="Calibri" w:hAnsi="Calibri" w:eastAsia="Calibri" w:cs="Calibri"/>
                <w:spacing w:val="-27"/>
                <w:sz w:val="24"/>
                <w:szCs w:val="24"/>
              </w:rPr>
              <w:t xml:space="preserve"> </w:t>
            </w:r>
            <w:r>
              <w:rPr>
                <w:spacing w:val="-5"/>
                <w:sz w:val="24"/>
                <w:szCs w:val="24"/>
              </w:rPr>
              <w:t>，最低运行水位</w:t>
            </w:r>
            <w:r>
              <w:rPr>
                <w:spacing w:val="-40"/>
                <w:sz w:val="24"/>
                <w:szCs w:val="24"/>
              </w:rPr>
              <w:t xml:space="preserve"> </w:t>
            </w:r>
            <w:r>
              <w:rPr>
                <w:rFonts w:ascii="Calibri" w:hAnsi="Calibri" w:eastAsia="Calibri" w:cs="Calibri"/>
                <w:spacing w:val="-5"/>
                <w:sz w:val="24"/>
                <w:szCs w:val="24"/>
              </w:rPr>
              <w:t>1m</w:t>
            </w:r>
            <w:r>
              <w:rPr>
                <w:spacing w:val="-5"/>
                <w:sz w:val="24"/>
                <w:szCs w:val="24"/>
              </w:rPr>
              <w:t>。</w:t>
            </w:r>
          </w:p>
          <w:p>
            <w:pPr>
              <w:pStyle w:val="6"/>
              <w:spacing w:before="35" w:line="184" w:lineRule="auto"/>
              <w:ind w:left="588"/>
              <w:outlineLvl w:val="2"/>
              <w:rPr>
                <w:sz w:val="24"/>
                <w:szCs w:val="24"/>
              </w:rPr>
            </w:pPr>
            <w:r>
              <w:rPr>
                <w:rFonts w:ascii="微软雅黑" w:hAnsi="微软雅黑" w:eastAsia="微软雅黑" w:cs="微软雅黑"/>
                <w:b/>
                <w:bCs/>
                <w:spacing w:val="-3"/>
                <w:sz w:val="24"/>
                <w:szCs w:val="24"/>
              </w:rPr>
              <w:t>⑥</w:t>
            </w:r>
            <w:r>
              <w:rPr>
                <w:b/>
                <w:bCs/>
                <w:spacing w:val="-3"/>
                <w:sz w:val="24"/>
                <w:szCs w:val="24"/>
              </w:rPr>
              <w:t>排水设备</w:t>
            </w:r>
          </w:p>
          <w:p>
            <w:pPr>
              <w:pStyle w:val="6"/>
              <w:spacing w:before="90" w:line="219" w:lineRule="auto"/>
              <w:ind w:left="593"/>
              <w:rPr>
                <w:sz w:val="24"/>
                <w:szCs w:val="24"/>
              </w:rPr>
            </w:pPr>
            <w:r>
              <w:rPr>
                <w:spacing w:val="-6"/>
                <w:sz w:val="24"/>
                <w:szCs w:val="24"/>
              </w:rPr>
              <w:t>泵房内设置排水沟及集水坑，集水坑内设置</w:t>
            </w:r>
            <w:r>
              <w:rPr>
                <w:spacing w:val="-34"/>
                <w:sz w:val="24"/>
                <w:szCs w:val="24"/>
              </w:rPr>
              <w:t xml:space="preserve"> </w:t>
            </w:r>
            <w:r>
              <w:rPr>
                <w:rFonts w:ascii="Calibri" w:hAnsi="Calibri" w:eastAsia="Calibri" w:cs="Calibri"/>
                <w:spacing w:val="-6"/>
                <w:sz w:val="24"/>
                <w:szCs w:val="24"/>
              </w:rPr>
              <w:t>2</w:t>
            </w:r>
            <w:r>
              <w:rPr>
                <w:rFonts w:ascii="Calibri" w:hAnsi="Calibri" w:eastAsia="Calibri" w:cs="Calibri"/>
                <w:spacing w:val="35"/>
                <w:sz w:val="24"/>
                <w:szCs w:val="24"/>
              </w:rPr>
              <w:t xml:space="preserve"> </w:t>
            </w:r>
            <w:r>
              <w:rPr>
                <w:spacing w:val="-6"/>
                <w:sz w:val="24"/>
                <w:szCs w:val="24"/>
              </w:rPr>
              <w:t>台排水泵，</w:t>
            </w:r>
            <w:r>
              <w:rPr>
                <w:rFonts w:ascii="Calibri" w:hAnsi="Calibri" w:eastAsia="Calibri" w:cs="Calibri"/>
                <w:spacing w:val="-6"/>
                <w:sz w:val="24"/>
                <w:szCs w:val="24"/>
              </w:rPr>
              <w:t>1</w:t>
            </w:r>
            <w:r>
              <w:rPr>
                <w:rFonts w:ascii="Calibri" w:hAnsi="Calibri" w:eastAsia="Calibri" w:cs="Calibri"/>
                <w:spacing w:val="18"/>
                <w:sz w:val="24"/>
                <w:szCs w:val="24"/>
              </w:rPr>
              <w:t xml:space="preserve"> </w:t>
            </w:r>
            <w:r>
              <w:rPr>
                <w:spacing w:val="-6"/>
                <w:sz w:val="24"/>
                <w:szCs w:val="24"/>
              </w:rPr>
              <w:t>用</w:t>
            </w:r>
            <w:r>
              <w:rPr>
                <w:spacing w:val="-40"/>
                <w:sz w:val="24"/>
                <w:szCs w:val="24"/>
              </w:rPr>
              <w:t xml:space="preserve"> </w:t>
            </w:r>
            <w:r>
              <w:rPr>
                <w:rFonts w:ascii="Calibri" w:hAnsi="Calibri" w:eastAsia="Calibri" w:cs="Calibri"/>
                <w:spacing w:val="-6"/>
                <w:sz w:val="24"/>
                <w:szCs w:val="24"/>
              </w:rPr>
              <w:t>1</w:t>
            </w:r>
            <w:r>
              <w:rPr>
                <w:rFonts w:ascii="Calibri" w:hAnsi="Calibri" w:eastAsia="Calibri" w:cs="Calibri"/>
                <w:spacing w:val="19"/>
                <w:w w:val="101"/>
                <w:sz w:val="24"/>
                <w:szCs w:val="24"/>
              </w:rPr>
              <w:t xml:space="preserve"> </w:t>
            </w:r>
            <w:r>
              <w:rPr>
                <w:spacing w:val="-6"/>
                <w:sz w:val="24"/>
                <w:szCs w:val="24"/>
              </w:rPr>
              <w:t>备，固</w:t>
            </w:r>
          </w:p>
        </w:tc>
      </w:tr>
    </w:tbl>
    <w:p>
      <w:pPr>
        <w:pStyle w:val="2"/>
      </w:pPr>
    </w:p>
    <w:p>
      <w:pPr>
        <w:sectPr>
          <w:footerReference r:id="rId27" w:type="default"/>
          <w:pgSz w:w="11906" w:h="16839"/>
          <w:pgMar w:top="1431" w:right="1635" w:bottom="1263"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9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46" w:hRule="atLeast"/>
        </w:trPr>
        <w:tc>
          <w:tcPr>
            <w:tcW w:w="653" w:type="dxa"/>
            <w:vAlign w:val="top"/>
          </w:tcPr>
          <w:p>
            <w:pPr>
              <w:rPr>
                <w:rFonts w:ascii="Arial"/>
                <w:sz w:val="21"/>
              </w:rPr>
            </w:pPr>
          </w:p>
        </w:tc>
        <w:tc>
          <w:tcPr>
            <w:tcW w:w="7978" w:type="dxa"/>
            <w:vAlign w:val="top"/>
          </w:tcPr>
          <w:p>
            <w:pPr>
              <w:pStyle w:val="6"/>
              <w:spacing w:before="84" w:line="357" w:lineRule="auto"/>
              <w:ind w:left="114" w:right="108" w:firstLine="3"/>
              <w:rPr>
                <w:sz w:val="24"/>
                <w:szCs w:val="24"/>
              </w:rPr>
            </w:pPr>
            <w:r>
              <w:rPr>
                <w:spacing w:val="-4"/>
                <w:sz w:val="24"/>
                <w:szCs w:val="24"/>
              </w:rPr>
              <w:t>定安装，自带液位控制柜。排水泵参数为</w:t>
            </w:r>
            <w:r>
              <w:rPr>
                <w:spacing w:val="-32"/>
                <w:sz w:val="24"/>
                <w:szCs w:val="24"/>
              </w:rPr>
              <w:t xml:space="preserve"> </w:t>
            </w:r>
            <w:r>
              <w:rPr>
                <w:rFonts w:ascii="Calibri" w:hAnsi="Calibri" w:eastAsia="Calibri" w:cs="Calibri"/>
                <w:spacing w:val="-4"/>
                <w:sz w:val="24"/>
                <w:szCs w:val="24"/>
              </w:rPr>
              <w:t>Q=15m</w:t>
            </w:r>
            <w:r>
              <w:rPr>
                <w:spacing w:val="-4"/>
                <w:sz w:val="24"/>
                <w:szCs w:val="24"/>
              </w:rPr>
              <w:t>³</w:t>
            </w:r>
            <w:r>
              <w:rPr>
                <w:rFonts w:ascii="Calibri" w:hAnsi="Calibri" w:eastAsia="Calibri" w:cs="Calibri"/>
                <w:spacing w:val="-4"/>
                <w:sz w:val="24"/>
                <w:szCs w:val="24"/>
              </w:rPr>
              <w:t>/h</w:t>
            </w:r>
            <w:r>
              <w:rPr>
                <w:rFonts w:ascii="Calibri" w:hAnsi="Calibri" w:eastAsia="Calibri" w:cs="Calibri"/>
                <w:spacing w:val="-29"/>
                <w:sz w:val="24"/>
                <w:szCs w:val="24"/>
              </w:rPr>
              <w:t xml:space="preserve"> </w:t>
            </w:r>
            <w:r>
              <w:rPr>
                <w:spacing w:val="-4"/>
                <w:sz w:val="24"/>
                <w:szCs w:val="24"/>
              </w:rPr>
              <w:t>，</w:t>
            </w:r>
            <w:r>
              <w:rPr>
                <w:rFonts w:ascii="Calibri" w:hAnsi="Calibri" w:eastAsia="Calibri" w:cs="Calibri"/>
                <w:spacing w:val="-4"/>
                <w:sz w:val="24"/>
                <w:szCs w:val="24"/>
              </w:rPr>
              <w:t>H=15m</w:t>
            </w:r>
            <w:r>
              <w:rPr>
                <w:rFonts w:ascii="Calibri" w:hAnsi="Calibri" w:eastAsia="Calibri" w:cs="Calibri"/>
                <w:spacing w:val="-27"/>
                <w:sz w:val="24"/>
                <w:szCs w:val="24"/>
              </w:rPr>
              <w:t xml:space="preserve"> </w:t>
            </w:r>
            <w:r>
              <w:rPr>
                <w:spacing w:val="-4"/>
                <w:sz w:val="24"/>
                <w:szCs w:val="24"/>
              </w:rPr>
              <w:t>，</w:t>
            </w:r>
            <w:r>
              <w:rPr>
                <w:rFonts w:ascii="Calibri" w:hAnsi="Calibri" w:eastAsia="Calibri" w:cs="Calibri"/>
                <w:spacing w:val="-4"/>
                <w:sz w:val="24"/>
                <w:szCs w:val="24"/>
              </w:rPr>
              <w:t>N=1.5kW</w:t>
            </w:r>
            <w:r>
              <w:rPr>
                <w:rFonts w:ascii="Calibri" w:hAnsi="Calibri" w:eastAsia="Calibri" w:cs="Calibri"/>
                <w:spacing w:val="14"/>
                <w:w w:val="101"/>
                <w:sz w:val="24"/>
                <w:szCs w:val="24"/>
              </w:rPr>
              <w:t xml:space="preserve"> </w:t>
            </w:r>
            <w:r>
              <w:rPr>
                <w:spacing w:val="-4"/>
                <w:sz w:val="24"/>
                <w:szCs w:val="24"/>
              </w:rPr>
              <w:t>潜</w:t>
            </w:r>
            <w:r>
              <w:rPr>
                <w:sz w:val="24"/>
                <w:szCs w:val="24"/>
              </w:rPr>
              <w:t xml:space="preserve"> </w:t>
            </w:r>
            <w:r>
              <w:rPr>
                <w:spacing w:val="-4"/>
                <w:sz w:val="24"/>
                <w:szCs w:val="24"/>
              </w:rPr>
              <w:t>污泵。</w:t>
            </w:r>
          </w:p>
          <w:p>
            <w:pPr>
              <w:pStyle w:val="6"/>
              <w:spacing w:before="59" w:line="219" w:lineRule="auto"/>
              <w:ind w:left="603"/>
              <w:outlineLvl w:val="2"/>
              <w:rPr>
                <w:sz w:val="24"/>
                <w:szCs w:val="24"/>
              </w:rPr>
            </w:pPr>
            <w:r>
              <w:rPr>
                <w:b/>
                <w:bCs/>
                <w:spacing w:val="-4"/>
                <w:sz w:val="24"/>
                <w:szCs w:val="24"/>
              </w:rPr>
              <w:t>（</w:t>
            </w:r>
            <w:r>
              <w:rPr>
                <w:rFonts w:ascii="Calibri" w:hAnsi="Calibri" w:eastAsia="Calibri" w:cs="Calibri"/>
                <w:b/>
                <w:bCs/>
                <w:spacing w:val="-4"/>
                <w:sz w:val="24"/>
                <w:szCs w:val="24"/>
              </w:rPr>
              <w:t>3</w:t>
            </w:r>
            <w:r>
              <w:rPr>
                <w:b/>
                <w:bCs/>
                <w:spacing w:val="-4"/>
                <w:sz w:val="24"/>
                <w:szCs w:val="24"/>
              </w:rPr>
              <w:t>）高效矿井水处理设备</w:t>
            </w:r>
          </w:p>
          <w:p>
            <w:pPr>
              <w:pStyle w:val="6"/>
              <w:spacing w:before="78" w:line="357" w:lineRule="auto"/>
              <w:ind w:left="115" w:right="108" w:firstLine="476"/>
              <w:rPr>
                <w:sz w:val="24"/>
                <w:szCs w:val="24"/>
              </w:rPr>
            </w:pPr>
            <w:r>
              <w:rPr>
                <w:spacing w:val="-3"/>
                <w:sz w:val="24"/>
                <w:szCs w:val="24"/>
              </w:rPr>
              <w:t>矿井水过滤设备处理规模为</w:t>
            </w:r>
            <w:r>
              <w:rPr>
                <w:spacing w:val="-41"/>
                <w:sz w:val="24"/>
                <w:szCs w:val="24"/>
              </w:rPr>
              <w:t xml:space="preserve"> </w:t>
            </w:r>
            <w:r>
              <w:rPr>
                <w:rFonts w:ascii="Calibri" w:hAnsi="Calibri" w:eastAsia="Calibri" w:cs="Calibri"/>
                <w:spacing w:val="-3"/>
                <w:sz w:val="24"/>
                <w:szCs w:val="24"/>
              </w:rPr>
              <w:t>4800m</w:t>
            </w:r>
            <w:r>
              <w:rPr>
                <w:spacing w:val="-3"/>
                <w:sz w:val="24"/>
                <w:szCs w:val="24"/>
              </w:rPr>
              <w:t>³</w:t>
            </w:r>
            <w:r>
              <w:rPr>
                <w:rFonts w:ascii="Calibri" w:hAnsi="Calibri" w:eastAsia="Calibri" w:cs="Calibri"/>
                <w:spacing w:val="-3"/>
                <w:sz w:val="24"/>
                <w:szCs w:val="24"/>
              </w:rPr>
              <w:t>/d</w:t>
            </w:r>
            <w:r>
              <w:rPr>
                <w:spacing w:val="-3"/>
                <w:sz w:val="24"/>
                <w:szCs w:val="24"/>
              </w:rPr>
              <w:t>，采用一体化</w:t>
            </w:r>
            <w:r>
              <w:rPr>
                <w:spacing w:val="-56"/>
                <w:sz w:val="24"/>
                <w:szCs w:val="24"/>
              </w:rPr>
              <w:t xml:space="preserve"> </w:t>
            </w:r>
            <w:r>
              <w:rPr>
                <w:rFonts w:ascii="Calibri" w:hAnsi="Calibri" w:eastAsia="Calibri" w:cs="Calibri"/>
                <w:spacing w:val="-3"/>
                <w:sz w:val="24"/>
                <w:szCs w:val="24"/>
              </w:rPr>
              <w:t>V</w:t>
            </w:r>
            <w:r>
              <w:rPr>
                <w:rFonts w:ascii="Calibri" w:hAnsi="Calibri" w:eastAsia="Calibri" w:cs="Calibri"/>
                <w:spacing w:val="23"/>
                <w:w w:val="101"/>
                <w:sz w:val="24"/>
                <w:szCs w:val="24"/>
              </w:rPr>
              <w:t xml:space="preserve"> </w:t>
            </w:r>
            <w:r>
              <w:rPr>
                <w:spacing w:val="-3"/>
                <w:sz w:val="24"/>
                <w:szCs w:val="24"/>
              </w:rPr>
              <w:t>型滤池，一套设</w:t>
            </w:r>
            <w:r>
              <w:rPr>
                <w:sz w:val="24"/>
                <w:szCs w:val="24"/>
              </w:rPr>
              <w:t xml:space="preserve"> </w:t>
            </w:r>
            <w:r>
              <w:rPr>
                <w:spacing w:val="-3"/>
                <w:sz w:val="24"/>
                <w:szCs w:val="24"/>
              </w:rPr>
              <w:t>备共</w:t>
            </w:r>
            <w:r>
              <w:rPr>
                <w:spacing w:val="-29"/>
                <w:sz w:val="24"/>
                <w:szCs w:val="24"/>
              </w:rPr>
              <w:t xml:space="preserve"> </w:t>
            </w:r>
            <w:r>
              <w:rPr>
                <w:rFonts w:ascii="Calibri" w:hAnsi="Calibri" w:eastAsia="Calibri" w:cs="Calibri"/>
                <w:spacing w:val="-3"/>
                <w:sz w:val="24"/>
                <w:szCs w:val="24"/>
              </w:rPr>
              <w:t>2</w:t>
            </w:r>
            <w:r>
              <w:rPr>
                <w:rFonts w:ascii="Calibri" w:hAnsi="Calibri" w:eastAsia="Calibri" w:cs="Calibri"/>
                <w:spacing w:val="19"/>
                <w:sz w:val="24"/>
                <w:szCs w:val="24"/>
              </w:rPr>
              <w:t xml:space="preserve"> </w:t>
            </w:r>
            <w:r>
              <w:rPr>
                <w:spacing w:val="-3"/>
                <w:sz w:val="24"/>
                <w:szCs w:val="24"/>
              </w:rPr>
              <w:t>组，每组有两格</w:t>
            </w:r>
            <w:r>
              <w:rPr>
                <w:spacing w:val="-56"/>
                <w:sz w:val="24"/>
                <w:szCs w:val="24"/>
              </w:rPr>
              <w:t xml:space="preserve"> </w:t>
            </w:r>
            <w:r>
              <w:rPr>
                <w:rFonts w:ascii="Calibri" w:hAnsi="Calibri" w:eastAsia="Calibri" w:cs="Calibri"/>
                <w:spacing w:val="-3"/>
                <w:sz w:val="24"/>
                <w:szCs w:val="24"/>
              </w:rPr>
              <w:t>V</w:t>
            </w:r>
            <w:r>
              <w:rPr>
                <w:rFonts w:ascii="Calibri" w:hAnsi="Calibri" w:eastAsia="Calibri" w:cs="Calibri"/>
                <w:spacing w:val="21"/>
                <w:sz w:val="24"/>
                <w:szCs w:val="24"/>
              </w:rPr>
              <w:t xml:space="preserve"> </w:t>
            </w:r>
            <w:r>
              <w:rPr>
                <w:spacing w:val="-3"/>
                <w:sz w:val="24"/>
                <w:szCs w:val="24"/>
              </w:rPr>
              <w:t>型滤池，每组可单独运行及反洗。</w:t>
            </w:r>
          </w:p>
          <w:p>
            <w:pPr>
              <w:pStyle w:val="6"/>
              <w:spacing w:before="24" w:line="363" w:lineRule="auto"/>
              <w:ind w:left="105" w:right="108" w:firstLine="488"/>
              <w:jc w:val="both"/>
              <w:rPr>
                <w:sz w:val="24"/>
                <w:szCs w:val="24"/>
              </w:rPr>
            </w:pPr>
            <w:r>
              <w:rPr>
                <w:spacing w:val="-4"/>
                <w:sz w:val="24"/>
                <w:szCs w:val="24"/>
              </w:rPr>
              <w:t>单组滤池过滤面积为</w:t>
            </w:r>
            <w:r>
              <w:rPr>
                <w:spacing w:val="-53"/>
                <w:sz w:val="24"/>
                <w:szCs w:val="24"/>
              </w:rPr>
              <w:t xml:space="preserve"> </w:t>
            </w:r>
            <w:r>
              <w:rPr>
                <w:rFonts w:ascii="Calibri" w:hAnsi="Calibri" w:eastAsia="Calibri" w:cs="Calibri"/>
                <w:spacing w:val="-4"/>
                <w:sz w:val="24"/>
                <w:szCs w:val="24"/>
              </w:rPr>
              <w:t>f</w:t>
            </w:r>
            <w:r>
              <w:rPr>
                <w:rFonts w:ascii="Calibri" w:hAnsi="Calibri" w:eastAsia="Calibri" w:cs="Calibri"/>
                <w:spacing w:val="-23"/>
                <w:sz w:val="24"/>
                <w:szCs w:val="24"/>
              </w:rPr>
              <w:t xml:space="preserve"> </w:t>
            </w:r>
            <w:r>
              <w:rPr>
                <w:spacing w:val="-4"/>
                <w:sz w:val="24"/>
                <w:szCs w:val="24"/>
              </w:rPr>
              <w:t>＝</w:t>
            </w:r>
            <w:r>
              <w:rPr>
                <w:rFonts w:ascii="Calibri" w:hAnsi="Calibri" w:eastAsia="Calibri" w:cs="Calibri"/>
                <w:spacing w:val="-4"/>
                <w:sz w:val="24"/>
                <w:szCs w:val="24"/>
              </w:rPr>
              <w:t>18.4m</w:t>
            </w:r>
            <w:r>
              <w:rPr>
                <w:spacing w:val="-4"/>
                <w:sz w:val="24"/>
                <w:szCs w:val="24"/>
              </w:rPr>
              <w:t>²</w:t>
            </w:r>
            <w:r>
              <w:rPr>
                <w:spacing w:val="-91"/>
                <w:sz w:val="24"/>
                <w:szCs w:val="24"/>
              </w:rPr>
              <w:t xml:space="preserve"> </w:t>
            </w:r>
            <w:r>
              <w:rPr>
                <w:spacing w:val="-4"/>
                <w:sz w:val="24"/>
                <w:szCs w:val="24"/>
              </w:rPr>
              <w:t>,</w:t>
            </w:r>
            <w:r>
              <w:rPr>
                <w:spacing w:val="70"/>
                <w:sz w:val="24"/>
                <w:szCs w:val="24"/>
              </w:rPr>
              <w:t xml:space="preserve"> </w:t>
            </w:r>
            <w:r>
              <w:rPr>
                <w:spacing w:val="-4"/>
                <w:sz w:val="24"/>
                <w:szCs w:val="24"/>
              </w:rPr>
              <w:t>正常</w:t>
            </w:r>
            <w:r>
              <w:rPr>
                <w:spacing w:val="-5"/>
                <w:sz w:val="24"/>
                <w:szCs w:val="24"/>
              </w:rPr>
              <w:t>滤速</w:t>
            </w:r>
            <w:r>
              <w:rPr>
                <w:spacing w:val="-45"/>
                <w:sz w:val="24"/>
                <w:szCs w:val="24"/>
              </w:rPr>
              <w:t xml:space="preserve"> </w:t>
            </w:r>
            <w:r>
              <w:rPr>
                <w:rFonts w:ascii="Calibri" w:hAnsi="Calibri" w:eastAsia="Calibri" w:cs="Calibri"/>
                <w:spacing w:val="-5"/>
                <w:sz w:val="24"/>
                <w:szCs w:val="24"/>
              </w:rPr>
              <w:t>5.4m/hr</w:t>
            </w:r>
            <w:r>
              <w:rPr>
                <w:rFonts w:ascii="Calibri" w:hAnsi="Calibri" w:eastAsia="Calibri" w:cs="Calibri"/>
                <w:spacing w:val="-21"/>
                <w:sz w:val="24"/>
                <w:szCs w:val="24"/>
              </w:rPr>
              <w:t xml:space="preserve"> </w:t>
            </w:r>
            <w:r>
              <w:rPr>
                <w:spacing w:val="-5"/>
                <w:sz w:val="24"/>
                <w:szCs w:val="24"/>
              </w:rPr>
              <w:t>。滤池为均质滤料</w:t>
            </w:r>
            <w:r>
              <w:rPr>
                <w:sz w:val="24"/>
                <w:szCs w:val="24"/>
              </w:rPr>
              <w:t xml:space="preserve"> </w:t>
            </w:r>
            <w:r>
              <w:rPr>
                <w:spacing w:val="-14"/>
                <w:sz w:val="24"/>
                <w:szCs w:val="24"/>
              </w:rPr>
              <w:t>恒水头、恒滤速气水反冲滤池。气水反冲洗过程为（</w:t>
            </w:r>
            <w:r>
              <w:rPr>
                <w:rFonts w:ascii="Calibri" w:hAnsi="Calibri" w:eastAsia="Calibri" w:cs="Calibri"/>
                <w:spacing w:val="-14"/>
                <w:sz w:val="24"/>
                <w:szCs w:val="24"/>
              </w:rPr>
              <w:t>1</w:t>
            </w:r>
            <w:r>
              <w:rPr>
                <w:spacing w:val="-14"/>
                <w:sz w:val="24"/>
                <w:szCs w:val="24"/>
              </w:rPr>
              <w:t>）单独气冲，</w:t>
            </w:r>
            <w:r>
              <w:rPr>
                <w:rFonts w:ascii="Calibri" w:hAnsi="Calibri" w:eastAsia="Calibri" w:cs="Calibri"/>
                <w:spacing w:val="-15"/>
                <w:sz w:val="24"/>
                <w:szCs w:val="24"/>
              </w:rPr>
              <w:t>Q</w:t>
            </w:r>
            <w:r>
              <w:rPr>
                <w:rFonts w:ascii="Calibri" w:hAnsi="Calibri" w:eastAsia="Calibri" w:cs="Calibri"/>
                <w:spacing w:val="11"/>
                <w:sz w:val="24"/>
                <w:szCs w:val="24"/>
              </w:rPr>
              <w:t xml:space="preserve"> </w:t>
            </w:r>
            <w:r>
              <w:rPr>
                <w:spacing w:val="-15"/>
                <w:sz w:val="24"/>
                <w:szCs w:val="24"/>
              </w:rPr>
              <w:t>气</w:t>
            </w:r>
            <w:r>
              <w:rPr>
                <w:rFonts w:ascii="Calibri" w:hAnsi="Calibri" w:eastAsia="Calibri" w:cs="Calibri"/>
                <w:spacing w:val="-15"/>
                <w:sz w:val="24"/>
                <w:szCs w:val="24"/>
              </w:rPr>
              <w:t>=15L/m</w:t>
            </w:r>
            <w:r>
              <w:rPr>
                <w:rFonts w:ascii="Calibri" w:hAnsi="Calibri" w:eastAsia="Calibri" w:cs="Calibri"/>
                <w:sz w:val="24"/>
                <w:szCs w:val="24"/>
              </w:rPr>
              <w:t xml:space="preserve"> </w:t>
            </w:r>
            <w:r>
              <w:rPr>
                <w:spacing w:val="-1"/>
                <w:sz w:val="24"/>
                <w:szCs w:val="24"/>
              </w:rPr>
              <w:t>²</w:t>
            </w:r>
            <w:r>
              <w:rPr>
                <w:rFonts w:ascii="Calibri" w:hAnsi="Calibri" w:eastAsia="Calibri" w:cs="Calibri"/>
                <w:spacing w:val="-1"/>
                <w:sz w:val="24"/>
                <w:szCs w:val="24"/>
              </w:rPr>
              <w:t>.s</w:t>
            </w:r>
            <w:r>
              <w:rPr>
                <w:rFonts w:ascii="Calibri" w:hAnsi="Calibri" w:eastAsia="Calibri" w:cs="Calibri"/>
                <w:spacing w:val="-25"/>
                <w:sz w:val="24"/>
                <w:szCs w:val="24"/>
              </w:rPr>
              <w:t xml:space="preserve"> </w:t>
            </w:r>
            <w:r>
              <w:rPr>
                <w:spacing w:val="-1"/>
                <w:sz w:val="24"/>
                <w:szCs w:val="24"/>
              </w:rPr>
              <w:t>，历时</w:t>
            </w:r>
            <w:r>
              <w:rPr>
                <w:spacing w:val="-40"/>
                <w:sz w:val="24"/>
                <w:szCs w:val="24"/>
              </w:rPr>
              <w:t xml:space="preserve"> </w:t>
            </w:r>
            <w:r>
              <w:rPr>
                <w:rFonts w:ascii="Calibri" w:hAnsi="Calibri" w:eastAsia="Calibri" w:cs="Calibri"/>
                <w:spacing w:val="-1"/>
                <w:sz w:val="24"/>
                <w:szCs w:val="24"/>
              </w:rPr>
              <w:t>1~2min</w:t>
            </w:r>
            <w:r>
              <w:rPr>
                <w:spacing w:val="-18"/>
                <w:sz w:val="24"/>
                <w:szCs w:val="24"/>
              </w:rPr>
              <w:t>；（</w:t>
            </w:r>
            <w:r>
              <w:rPr>
                <w:rFonts w:ascii="Calibri" w:hAnsi="Calibri" w:eastAsia="Calibri" w:cs="Calibri"/>
                <w:spacing w:val="-1"/>
                <w:sz w:val="24"/>
                <w:szCs w:val="24"/>
              </w:rPr>
              <w:t>2</w:t>
            </w:r>
            <w:r>
              <w:rPr>
                <w:spacing w:val="-1"/>
                <w:sz w:val="24"/>
                <w:szCs w:val="24"/>
              </w:rPr>
              <w:t>）气水反冲，</w:t>
            </w:r>
            <w:r>
              <w:rPr>
                <w:rFonts w:ascii="Calibri" w:hAnsi="Calibri" w:eastAsia="Calibri" w:cs="Calibri"/>
                <w:spacing w:val="-1"/>
                <w:sz w:val="24"/>
                <w:szCs w:val="24"/>
              </w:rPr>
              <w:t xml:space="preserve">Q </w:t>
            </w:r>
            <w:r>
              <w:rPr>
                <w:spacing w:val="-1"/>
                <w:sz w:val="24"/>
                <w:szCs w:val="24"/>
              </w:rPr>
              <w:t>气</w:t>
            </w:r>
            <w:r>
              <w:rPr>
                <w:rFonts w:ascii="Calibri" w:hAnsi="Calibri" w:eastAsia="Calibri" w:cs="Calibri"/>
                <w:spacing w:val="-1"/>
                <w:sz w:val="24"/>
                <w:szCs w:val="24"/>
              </w:rPr>
              <w:t>=15.0L/m</w:t>
            </w:r>
            <w:r>
              <w:rPr>
                <w:spacing w:val="-1"/>
                <w:sz w:val="24"/>
                <w:szCs w:val="24"/>
              </w:rPr>
              <w:t>²</w:t>
            </w:r>
            <w:r>
              <w:rPr>
                <w:rFonts w:ascii="Calibri" w:hAnsi="Calibri" w:eastAsia="Calibri" w:cs="Calibri"/>
                <w:spacing w:val="-1"/>
                <w:sz w:val="24"/>
                <w:szCs w:val="24"/>
              </w:rPr>
              <w:t>.s</w:t>
            </w:r>
            <w:r>
              <w:rPr>
                <w:rFonts w:ascii="Calibri" w:hAnsi="Calibri" w:eastAsia="Calibri" w:cs="Calibri"/>
                <w:spacing w:val="-25"/>
                <w:sz w:val="24"/>
                <w:szCs w:val="24"/>
              </w:rPr>
              <w:t xml:space="preserve"> </w:t>
            </w:r>
            <w:r>
              <w:rPr>
                <w:spacing w:val="-2"/>
                <w:sz w:val="24"/>
                <w:szCs w:val="24"/>
              </w:rPr>
              <w:t>，</w:t>
            </w:r>
            <w:r>
              <w:rPr>
                <w:rFonts w:ascii="Calibri" w:hAnsi="Calibri" w:eastAsia="Calibri" w:cs="Calibri"/>
                <w:spacing w:val="-2"/>
                <w:sz w:val="24"/>
                <w:szCs w:val="24"/>
              </w:rPr>
              <w:t xml:space="preserve">Q </w:t>
            </w:r>
            <w:r>
              <w:rPr>
                <w:spacing w:val="-2"/>
                <w:sz w:val="24"/>
                <w:szCs w:val="24"/>
              </w:rPr>
              <w:t>水</w:t>
            </w:r>
            <w:r>
              <w:rPr>
                <w:rFonts w:ascii="Calibri" w:hAnsi="Calibri" w:eastAsia="Calibri" w:cs="Calibri"/>
                <w:spacing w:val="-2"/>
                <w:sz w:val="24"/>
                <w:szCs w:val="24"/>
              </w:rPr>
              <w:t>=3.0L/m</w:t>
            </w:r>
            <w:r>
              <w:rPr>
                <w:spacing w:val="-2"/>
                <w:sz w:val="24"/>
                <w:szCs w:val="24"/>
              </w:rPr>
              <w:t>²</w:t>
            </w:r>
            <w:r>
              <w:rPr>
                <w:rFonts w:ascii="Calibri" w:hAnsi="Calibri" w:eastAsia="Calibri" w:cs="Calibri"/>
                <w:spacing w:val="-2"/>
                <w:sz w:val="24"/>
                <w:szCs w:val="24"/>
              </w:rPr>
              <w:t>.s</w:t>
            </w:r>
            <w:r>
              <w:rPr>
                <w:rFonts w:ascii="Calibri" w:hAnsi="Calibri" w:eastAsia="Calibri" w:cs="Calibri"/>
                <w:spacing w:val="-26"/>
                <w:sz w:val="24"/>
                <w:szCs w:val="24"/>
              </w:rPr>
              <w:t xml:space="preserve"> </w:t>
            </w:r>
            <w:r>
              <w:rPr>
                <w:spacing w:val="-2"/>
                <w:sz w:val="24"/>
                <w:szCs w:val="24"/>
              </w:rPr>
              <w:t>，历</w:t>
            </w:r>
            <w:r>
              <w:rPr>
                <w:sz w:val="24"/>
                <w:szCs w:val="24"/>
              </w:rPr>
              <w:t xml:space="preserve"> </w:t>
            </w:r>
            <w:r>
              <w:rPr>
                <w:spacing w:val="-5"/>
                <w:sz w:val="24"/>
                <w:szCs w:val="24"/>
              </w:rPr>
              <w:t>时</w:t>
            </w:r>
            <w:r>
              <w:rPr>
                <w:spacing w:val="-39"/>
                <w:sz w:val="24"/>
                <w:szCs w:val="24"/>
              </w:rPr>
              <w:t xml:space="preserve"> </w:t>
            </w:r>
            <w:r>
              <w:rPr>
                <w:rFonts w:ascii="Calibri" w:hAnsi="Calibri" w:eastAsia="Calibri" w:cs="Calibri"/>
                <w:spacing w:val="-5"/>
                <w:sz w:val="24"/>
                <w:szCs w:val="24"/>
              </w:rPr>
              <w:t>4~5min</w:t>
            </w:r>
            <w:r>
              <w:rPr>
                <w:rFonts w:ascii="Calibri" w:hAnsi="Calibri" w:eastAsia="Calibri" w:cs="Calibri"/>
                <w:spacing w:val="-20"/>
                <w:sz w:val="24"/>
                <w:szCs w:val="24"/>
              </w:rPr>
              <w:t xml:space="preserve"> </w:t>
            </w:r>
            <w:r>
              <w:rPr>
                <w:spacing w:val="-5"/>
                <w:sz w:val="24"/>
                <w:szCs w:val="24"/>
              </w:rPr>
              <w:t>。（</w:t>
            </w:r>
            <w:r>
              <w:rPr>
                <w:rFonts w:ascii="Calibri" w:hAnsi="Calibri" w:eastAsia="Calibri" w:cs="Calibri"/>
                <w:spacing w:val="-5"/>
                <w:sz w:val="24"/>
                <w:szCs w:val="24"/>
              </w:rPr>
              <w:t>3</w:t>
            </w:r>
            <w:r>
              <w:rPr>
                <w:spacing w:val="-5"/>
                <w:sz w:val="24"/>
                <w:szCs w:val="24"/>
              </w:rPr>
              <w:t>）单独水冲，</w:t>
            </w:r>
            <w:r>
              <w:rPr>
                <w:rFonts w:ascii="Calibri" w:hAnsi="Calibri" w:eastAsia="Calibri" w:cs="Calibri"/>
                <w:spacing w:val="-5"/>
                <w:sz w:val="24"/>
                <w:szCs w:val="24"/>
              </w:rPr>
              <w:t>Q=6.0L/m.s</w:t>
            </w:r>
            <w:r>
              <w:rPr>
                <w:rFonts w:ascii="Calibri" w:hAnsi="Calibri" w:eastAsia="Calibri" w:cs="Calibri"/>
                <w:spacing w:val="-26"/>
                <w:sz w:val="24"/>
                <w:szCs w:val="24"/>
              </w:rPr>
              <w:t xml:space="preserve"> </w:t>
            </w:r>
            <w:r>
              <w:rPr>
                <w:spacing w:val="-5"/>
                <w:sz w:val="24"/>
                <w:szCs w:val="24"/>
              </w:rPr>
              <w:t>，历时</w:t>
            </w:r>
            <w:r>
              <w:rPr>
                <w:spacing w:val="-48"/>
                <w:sz w:val="24"/>
                <w:szCs w:val="24"/>
              </w:rPr>
              <w:t xml:space="preserve"> </w:t>
            </w:r>
            <w:r>
              <w:rPr>
                <w:rFonts w:ascii="Calibri" w:hAnsi="Calibri" w:eastAsia="Calibri" w:cs="Calibri"/>
                <w:spacing w:val="-5"/>
                <w:sz w:val="24"/>
                <w:szCs w:val="24"/>
              </w:rPr>
              <w:t>5min</w:t>
            </w:r>
            <w:r>
              <w:rPr>
                <w:spacing w:val="-5"/>
                <w:sz w:val="24"/>
                <w:szCs w:val="24"/>
              </w:rPr>
              <w:t>。全过程表洗，表洗强</w:t>
            </w:r>
            <w:r>
              <w:rPr>
                <w:sz w:val="24"/>
                <w:szCs w:val="24"/>
              </w:rPr>
              <w:t xml:space="preserve"> </w:t>
            </w:r>
            <w:r>
              <w:rPr>
                <w:spacing w:val="-2"/>
                <w:sz w:val="24"/>
                <w:szCs w:val="24"/>
              </w:rPr>
              <w:t>度</w:t>
            </w:r>
            <w:r>
              <w:rPr>
                <w:spacing w:val="-37"/>
                <w:sz w:val="24"/>
                <w:szCs w:val="24"/>
              </w:rPr>
              <w:t xml:space="preserve"> </w:t>
            </w:r>
            <w:r>
              <w:rPr>
                <w:rFonts w:ascii="Calibri" w:hAnsi="Calibri" w:eastAsia="Calibri" w:cs="Calibri"/>
                <w:spacing w:val="-2"/>
                <w:sz w:val="24"/>
                <w:szCs w:val="24"/>
              </w:rPr>
              <w:t>Q=1.98L/m</w:t>
            </w:r>
            <w:r>
              <w:rPr>
                <w:spacing w:val="-2"/>
                <w:sz w:val="24"/>
                <w:szCs w:val="24"/>
              </w:rPr>
              <w:t>²</w:t>
            </w:r>
            <w:r>
              <w:rPr>
                <w:rFonts w:ascii="Calibri" w:hAnsi="Calibri" w:eastAsia="Calibri" w:cs="Calibri"/>
                <w:spacing w:val="-2"/>
                <w:sz w:val="24"/>
                <w:szCs w:val="24"/>
              </w:rPr>
              <w:t>.s</w:t>
            </w:r>
            <w:r>
              <w:rPr>
                <w:spacing w:val="-2"/>
                <w:sz w:val="24"/>
                <w:szCs w:val="24"/>
              </w:rPr>
              <w:t>。</w:t>
            </w:r>
          </w:p>
          <w:p>
            <w:pPr>
              <w:pStyle w:val="6"/>
              <w:spacing w:before="16" w:line="370" w:lineRule="auto"/>
              <w:ind w:left="112" w:right="108" w:firstLine="480"/>
              <w:jc w:val="both"/>
              <w:rPr>
                <w:sz w:val="24"/>
                <w:szCs w:val="24"/>
              </w:rPr>
            </w:pPr>
            <w:r>
              <w:rPr>
                <w:spacing w:val="-1"/>
                <w:sz w:val="24"/>
                <w:szCs w:val="24"/>
              </w:rPr>
              <w:t>风机采用罗茨风机，风量</w:t>
            </w:r>
            <w:r>
              <w:rPr>
                <w:spacing w:val="-28"/>
                <w:sz w:val="24"/>
                <w:szCs w:val="24"/>
              </w:rPr>
              <w:t xml:space="preserve"> </w:t>
            </w:r>
            <w:r>
              <w:rPr>
                <w:rFonts w:ascii="Calibri" w:hAnsi="Calibri" w:eastAsia="Calibri" w:cs="Calibri"/>
                <w:spacing w:val="-1"/>
                <w:sz w:val="24"/>
                <w:szCs w:val="24"/>
              </w:rPr>
              <w:t>17m</w:t>
            </w:r>
            <w:r>
              <w:rPr>
                <w:spacing w:val="-1"/>
                <w:sz w:val="24"/>
                <w:szCs w:val="24"/>
              </w:rPr>
              <w:t>³</w:t>
            </w:r>
            <w:r>
              <w:rPr>
                <w:rFonts w:ascii="Calibri" w:hAnsi="Calibri" w:eastAsia="Calibri" w:cs="Calibri"/>
                <w:spacing w:val="-1"/>
                <w:sz w:val="24"/>
                <w:szCs w:val="24"/>
              </w:rPr>
              <w:t>/min</w:t>
            </w:r>
            <w:r>
              <w:rPr>
                <w:rFonts w:ascii="Calibri" w:hAnsi="Calibri" w:eastAsia="Calibri" w:cs="Calibri"/>
                <w:spacing w:val="-22"/>
                <w:sz w:val="24"/>
                <w:szCs w:val="24"/>
              </w:rPr>
              <w:t xml:space="preserve"> </w:t>
            </w:r>
            <w:r>
              <w:rPr>
                <w:spacing w:val="-1"/>
                <w:sz w:val="24"/>
                <w:szCs w:val="24"/>
              </w:rPr>
              <w:t>，风压</w:t>
            </w:r>
            <w:r>
              <w:rPr>
                <w:spacing w:val="-43"/>
                <w:sz w:val="24"/>
                <w:szCs w:val="24"/>
              </w:rPr>
              <w:t xml:space="preserve"> </w:t>
            </w:r>
            <w:r>
              <w:rPr>
                <w:rFonts w:ascii="Calibri" w:hAnsi="Calibri" w:eastAsia="Calibri" w:cs="Calibri"/>
                <w:spacing w:val="-1"/>
                <w:sz w:val="24"/>
                <w:szCs w:val="24"/>
              </w:rPr>
              <w:t>50Kpa</w:t>
            </w:r>
            <w:r>
              <w:rPr>
                <w:rFonts w:ascii="Calibri" w:hAnsi="Calibri" w:eastAsia="Calibri" w:cs="Calibri"/>
                <w:spacing w:val="-23"/>
                <w:sz w:val="24"/>
                <w:szCs w:val="24"/>
              </w:rPr>
              <w:t xml:space="preserve"> </w:t>
            </w:r>
            <w:r>
              <w:rPr>
                <w:spacing w:val="-1"/>
                <w:sz w:val="24"/>
                <w:szCs w:val="24"/>
              </w:rPr>
              <w:t>，</w:t>
            </w:r>
            <w:r>
              <w:rPr>
                <w:rFonts w:ascii="Calibri" w:hAnsi="Calibri" w:eastAsia="Calibri" w:cs="Calibri"/>
                <w:spacing w:val="-1"/>
                <w:sz w:val="24"/>
                <w:szCs w:val="24"/>
              </w:rPr>
              <w:t>22kW</w:t>
            </w:r>
            <w:r>
              <w:rPr>
                <w:rFonts w:ascii="Calibri" w:hAnsi="Calibri" w:eastAsia="Calibri" w:cs="Calibri"/>
                <w:spacing w:val="24"/>
                <w:w w:val="101"/>
                <w:sz w:val="24"/>
                <w:szCs w:val="24"/>
              </w:rPr>
              <w:t xml:space="preserve"> </w:t>
            </w:r>
            <w:r>
              <w:rPr>
                <w:spacing w:val="-1"/>
                <w:sz w:val="24"/>
                <w:szCs w:val="24"/>
              </w:rPr>
              <w:t>一用一备，</w:t>
            </w:r>
            <w:r>
              <w:rPr>
                <w:sz w:val="24"/>
                <w:szCs w:val="24"/>
              </w:rPr>
              <w:t xml:space="preserve"> </w:t>
            </w:r>
            <w:r>
              <w:rPr>
                <w:spacing w:val="2"/>
                <w:sz w:val="24"/>
                <w:szCs w:val="24"/>
              </w:rPr>
              <w:t>变频控制。配套隔音罩，含吸气口消声器、排气口消声器、挠性接头、止</w:t>
            </w:r>
            <w:r>
              <w:rPr>
                <w:spacing w:val="6"/>
                <w:sz w:val="24"/>
                <w:szCs w:val="24"/>
              </w:rPr>
              <w:t xml:space="preserve"> </w:t>
            </w:r>
            <w:r>
              <w:rPr>
                <w:spacing w:val="-1"/>
                <w:sz w:val="24"/>
                <w:szCs w:val="24"/>
              </w:rPr>
              <w:t>回阀、泄压阀、压力表等附件。</w:t>
            </w:r>
          </w:p>
          <w:p>
            <w:pPr>
              <w:pStyle w:val="6"/>
              <w:spacing w:before="23" w:line="366" w:lineRule="auto"/>
              <w:ind w:left="113" w:right="108" w:firstLine="478"/>
              <w:rPr>
                <w:sz w:val="24"/>
                <w:szCs w:val="24"/>
              </w:rPr>
            </w:pPr>
            <w:r>
              <w:rPr>
                <w:spacing w:val="2"/>
                <w:sz w:val="24"/>
                <w:szCs w:val="24"/>
              </w:rPr>
              <w:t>矿井水过滤设备反洗泵采用卧式离心泵，详见综合水泵房图册矿井水</w:t>
            </w:r>
            <w:r>
              <w:rPr>
                <w:spacing w:val="11"/>
                <w:sz w:val="24"/>
                <w:szCs w:val="24"/>
              </w:rPr>
              <w:t xml:space="preserve"> </w:t>
            </w:r>
            <w:r>
              <w:rPr>
                <w:spacing w:val="-1"/>
                <w:sz w:val="24"/>
                <w:szCs w:val="24"/>
              </w:rPr>
              <w:t>过滤设备反洗泵设计说明。</w:t>
            </w:r>
          </w:p>
          <w:p>
            <w:pPr>
              <w:pStyle w:val="6"/>
              <w:spacing w:before="5" w:line="364" w:lineRule="auto"/>
              <w:ind w:left="111" w:right="106" w:firstLine="484"/>
              <w:jc w:val="both"/>
              <w:rPr>
                <w:sz w:val="24"/>
                <w:szCs w:val="24"/>
              </w:rPr>
            </w:pPr>
            <w:r>
              <w:rPr>
                <w:spacing w:val="2"/>
                <w:sz w:val="24"/>
                <w:szCs w:val="24"/>
              </w:rPr>
              <w:t>该设备主要适用于含泥量较高的生活饮用水预处理、矿井废水澄清处</w:t>
            </w:r>
            <w:r>
              <w:rPr>
                <w:spacing w:val="9"/>
                <w:sz w:val="24"/>
                <w:szCs w:val="24"/>
              </w:rPr>
              <w:t xml:space="preserve"> </w:t>
            </w:r>
            <w:r>
              <w:rPr>
                <w:spacing w:val="2"/>
                <w:sz w:val="24"/>
                <w:szCs w:val="24"/>
              </w:rPr>
              <w:t>理、污水处理厂深度除磷处理等。同时也适用于某些分离去除水中悬浮物</w:t>
            </w:r>
            <w:r>
              <w:rPr>
                <w:spacing w:val="7"/>
                <w:sz w:val="24"/>
                <w:szCs w:val="24"/>
              </w:rPr>
              <w:t xml:space="preserve"> </w:t>
            </w:r>
            <w:r>
              <w:rPr>
                <w:spacing w:val="2"/>
                <w:sz w:val="24"/>
                <w:szCs w:val="24"/>
              </w:rPr>
              <w:t>及胶体杂质为主要目的接近中性的生产废水净化澄清使用。一般进水浊度</w:t>
            </w:r>
            <w:r>
              <w:rPr>
                <w:spacing w:val="8"/>
                <w:sz w:val="24"/>
                <w:szCs w:val="24"/>
              </w:rPr>
              <w:t xml:space="preserve"> </w:t>
            </w:r>
            <w:r>
              <w:rPr>
                <w:spacing w:val="-3"/>
                <w:sz w:val="24"/>
                <w:szCs w:val="24"/>
              </w:rPr>
              <w:t>不超过</w:t>
            </w:r>
            <w:r>
              <w:rPr>
                <w:spacing w:val="-48"/>
                <w:sz w:val="24"/>
                <w:szCs w:val="24"/>
              </w:rPr>
              <w:t xml:space="preserve"> </w:t>
            </w:r>
            <w:r>
              <w:rPr>
                <w:rFonts w:ascii="Calibri" w:hAnsi="Calibri" w:eastAsia="Calibri" w:cs="Calibri"/>
                <w:spacing w:val="-3"/>
                <w:sz w:val="24"/>
                <w:szCs w:val="24"/>
              </w:rPr>
              <w:t>300mg/</w:t>
            </w:r>
            <w:r>
              <w:rPr>
                <w:rFonts w:ascii="Calibri" w:hAnsi="Calibri" w:eastAsia="Calibri" w:cs="Calibri"/>
                <w:spacing w:val="-31"/>
                <w:sz w:val="24"/>
                <w:szCs w:val="24"/>
              </w:rPr>
              <w:t xml:space="preserve"> </w:t>
            </w:r>
            <w:r>
              <w:rPr>
                <w:rFonts w:ascii="Calibri" w:hAnsi="Calibri" w:eastAsia="Calibri" w:cs="Calibri"/>
                <w:spacing w:val="-3"/>
                <w:sz w:val="24"/>
                <w:szCs w:val="24"/>
              </w:rPr>
              <w:t>L</w:t>
            </w:r>
            <w:r>
              <w:rPr>
                <w:rFonts w:ascii="Calibri" w:hAnsi="Calibri" w:eastAsia="Calibri" w:cs="Calibri"/>
                <w:spacing w:val="35"/>
                <w:sz w:val="24"/>
                <w:szCs w:val="24"/>
              </w:rPr>
              <w:t xml:space="preserve"> </w:t>
            </w:r>
            <w:r>
              <w:rPr>
                <w:spacing w:val="-3"/>
                <w:sz w:val="24"/>
                <w:szCs w:val="24"/>
              </w:rPr>
              <w:t>的污水处理，短时间原水浊度可到</w:t>
            </w:r>
            <w:r>
              <w:rPr>
                <w:spacing w:val="-40"/>
                <w:sz w:val="24"/>
                <w:szCs w:val="24"/>
              </w:rPr>
              <w:t xml:space="preserve"> </w:t>
            </w:r>
            <w:r>
              <w:rPr>
                <w:rFonts w:ascii="Calibri" w:hAnsi="Calibri" w:eastAsia="Calibri" w:cs="Calibri"/>
                <w:spacing w:val="-3"/>
                <w:sz w:val="24"/>
                <w:szCs w:val="24"/>
              </w:rPr>
              <w:t>1000mg/L</w:t>
            </w:r>
            <w:r>
              <w:rPr>
                <w:spacing w:val="-3"/>
                <w:sz w:val="24"/>
                <w:szCs w:val="24"/>
              </w:rPr>
              <w:t>，净</w:t>
            </w:r>
            <w:r>
              <w:rPr>
                <w:spacing w:val="-4"/>
                <w:sz w:val="24"/>
                <w:szCs w:val="24"/>
              </w:rPr>
              <w:t>水设备出</w:t>
            </w:r>
            <w:r>
              <w:rPr>
                <w:sz w:val="24"/>
                <w:szCs w:val="24"/>
              </w:rPr>
              <w:t xml:space="preserve"> </w:t>
            </w:r>
            <w:r>
              <w:rPr>
                <w:spacing w:val="-4"/>
                <w:sz w:val="24"/>
                <w:szCs w:val="24"/>
              </w:rPr>
              <w:t>水浊度小于</w:t>
            </w:r>
            <w:r>
              <w:rPr>
                <w:spacing w:val="-38"/>
                <w:sz w:val="24"/>
                <w:szCs w:val="24"/>
              </w:rPr>
              <w:t xml:space="preserve"> </w:t>
            </w:r>
            <w:r>
              <w:rPr>
                <w:rFonts w:ascii="Calibri" w:hAnsi="Calibri" w:eastAsia="Calibri" w:cs="Calibri"/>
                <w:spacing w:val="-4"/>
                <w:sz w:val="24"/>
                <w:szCs w:val="24"/>
              </w:rPr>
              <w:t>10mg/</w:t>
            </w:r>
            <w:r>
              <w:rPr>
                <w:rFonts w:ascii="Calibri" w:hAnsi="Calibri" w:eastAsia="Calibri" w:cs="Calibri"/>
                <w:spacing w:val="-31"/>
                <w:sz w:val="24"/>
                <w:szCs w:val="24"/>
              </w:rPr>
              <w:t xml:space="preserve"> </w:t>
            </w:r>
            <w:r>
              <w:rPr>
                <w:rFonts w:ascii="Calibri" w:hAnsi="Calibri" w:eastAsia="Calibri" w:cs="Calibri"/>
                <w:spacing w:val="-4"/>
                <w:sz w:val="24"/>
                <w:szCs w:val="24"/>
              </w:rPr>
              <w:t>L</w:t>
            </w:r>
            <w:r>
              <w:rPr>
                <w:spacing w:val="-4"/>
                <w:sz w:val="24"/>
                <w:szCs w:val="24"/>
              </w:rPr>
              <w:t>。</w:t>
            </w:r>
          </w:p>
          <w:p>
            <w:pPr>
              <w:pStyle w:val="6"/>
              <w:spacing w:line="220" w:lineRule="auto"/>
              <w:ind w:left="603"/>
              <w:outlineLvl w:val="2"/>
              <w:rPr>
                <w:sz w:val="24"/>
                <w:szCs w:val="24"/>
              </w:rPr>
            </w:pPr>
            <w:r>
              <w:rPr>
                <w:b/>
                <w:bCs/>
                <w:spacing w:val="-4"/>
                <w:sz w:val="24"/>
                <w:szCs w:val="24"/>
              </w:rPr>
              <w:t>（</w:t>
            </w:r>
            <w:r>
              <w:rPr>
                <w:rFonts w:ascii="Calibri" w:hAnsi="Calibri" w:eastAsia="Calibri" w:cs="Calibri"/>
                <w:b/>
                <w:bCs/>
                <w:spacing w:val="-4"/>
                <w:sz w:val="24"/>
                <w:szCs w:val="24"/>
              </w:rPr>
              <w:t>4</w:t>
            </w:r>
            <w:r>
              <w:rPr>
                <w:b/>
                <w:bCs/>
                <w:spacing w:val="-4"/>
                <w:sz w:val="24"/>
                <w:szCs w:val="24"/>
              </w:rPr>
              <w:t>）活性炭过滤系统</w:t>
            </w:r>
          </w:p>
          <w:p>
            <w:pPr>
              <w:pStyle w:val="6"/>
              <w:spacing w:before="78" w:line="372" w:lineRule="auto"/>
              <w:ind w:left="111" w:right="46" w:firstLine="484"/>
              <w:jc w:val="both"/>
              <w:rPr>
                <w:sz w:val="24"/>
                <w:szCs w:val="24"/>
              </w:rPr>
            </w:pPr>
            <w:r>
              <w:rPr>
                <w:spacing w:val="-5"/>
                <w:sz w:val="24"/>
                <w:szCs w:val="24"/>
              </w:rPr>
              <w:t>活性炭过滤系统共设置</w:t>
            </w:r>
            <w:r>
              <w:rPr>
                <w:spacing w:val="-54"/>
                <w:sz w:val="24"/>
                <w:szCs w:val="24"/>
              </w:rPr>
              <w:t xml:space="preserve"> </w:t>
            </w:r>
            <w:r>
              <w:rPr>
                <w:rFonts w:ascii="Calibri" w:hAnsi="Calibri" w:eastAsia="Calibri" w:cs="Calibri"/>
                <w:spacing w:val="-5"/>
                <w:sz w:val="24"/>
                <w:szCs w:val="24"/>
              </w:rPr>
              <w:t>4</w:t>
            </w:r>
            <w:r>
              <w:rPr>
                <w:rFonts w:ascii="Calibri" w:hAnsi="Calibri" w:eastAsia="Calibri" w:cs="Calibri"/>
                <w:spacing w:val="17"/>
                <w:sz w:val="24"/>
                <w:szCs w:val="24"/>
              </w:rPr>
              <w:t xml:space="preserve"> </w:t>
            </w:r>
            <w:r>
              <w:rPr>
                <w:spacing w:val="-5"/>
                <w:sz w:val="24"/>
                <w:szCs w:val="24"/>
              </w:rPr>
              <w:t>套过滤器，单套处理</w:t>
            </w:r>
            <w:r>
              <w:rPr>
                <w:spacing w:val="-6"/>
                <w:sz w:val="24"/>
                <w:szCs w:val="24"/>
              </w:rPr>
              <w:t>能力</w:t>
            </w:r>
            <w:r>
              <w:rPr>
                <w:rFonts w:ascii="Calibri" w:hAnsi="Calibri" w:eastAsia="Calibri" w:cs="Calibri"/>
                <w:spacing w:val="-6"/>
                <w:sz w:val="24"/>
                <w:szCs w:val="24"/>
              </w:rPr>
              <w:t>50m</w:t>
            </w:r>
            <w:r>
              <w:rPr>
                <w:spacing w:val="-6"/>
                <w:sz w:val="24"/>
                <w:szCs w:val="24"/>
              </w:rPr>
              <w:t>³</w:t>
            </w:r>
            <w:r>
              <w:rPr>
                <w:rFonts w:ascii="Calibri" w:hAnsi="Calibri" w:eastAsia="Calibri" w:cs="Calibri"/>
                <w:spacing w:val="-6"/>
                <w:sz w:val="24"/>
                <w:szCs w:val="24"/>
              </w:rPr>
              <w:t>/h</w:t>
            </w:r>
            <w:r>
              <w:rPr>
                <w:spacing w:val="-6"/>
                <w:sz w:val="24"/>
                <w:szCs w:val="24"/>
              </w:rPr>
              <w:t>。碳钢材质，</w:t>
            </w:r>
            <w:r>
              <w:rPr>
                <w:sz w:val="24"/>
                <w:szCs w:val="24"/>
              </w:rPr>
              <w:t xml:space="preserve"> </w:t>
            </w:r>
            <w:r>
              <w:rPr>
                <w:spacing w:val="-2"/>
                <w:sz w:val="24"/>
                <w:szCs w:val="24"/>
              </w:rPr>
              <w:t>内衬胶厚度</w:t>
            </w:r>
            <w:r>
              <w:rPr>
                <w:spacing w:val="-37"/>
                <w:sz w:val="24"/>
                <w:szCs w:val="24"/>
              </w:rPr>
              <w:t xml:space="preserve"> </w:t>
            </w:r>
            <w:r>
              <w:rPr>
                <w:rFonts w:ascii="Calibri" w:hAnsi="Calibri" w:eastAsia="Calibri" w:cs="Calibri"/>
                <w:spacing w:val="-2"/>
                <w:sz w:val="24"/>
                <w:szCs w:val="24"/>
              </w:rPr>
              <w:t>3mm</w:t>
            </w:r>
            <w:r>
              <w:rPr>
                <w:rFonts w:ascii="Calibri" w:hAnsi="Calibri" w:eastAsia="Calibri" w:cs="Calibri"/>
                <w:spacing w:val="-25"/>
                <w:sz w:val="24"/>
                <w:szCs w:val="24"/>
              </w:rPr>
              <w:t xml:space="preserve"> </w:t>
            </w:r>
            <w:r>
              <w:rPr>
                <w:spacing w:val="-2"/>
                <w:sz w:val="24"/>
                <w:szCs w:val="24"/>
              </w:rPr>
              <w:t>，含活性炭滤料。过滤器失效时，通过反洗再生，活性炭</w:t>
            </w:r>
            <w:r>
              <w:rPr>
                <w:sz w:val="24"/>
                <w:szCs w:val="24"/>
              </w:rPr>
              <w:t xml:space="preserve"> </w:t>
            </w:r>
            <w:r>
              <w:rPr>
                <w:spacing w:val="-4"/>
                <w:sz w:val="24"/>
                <w:szCs w:val="24"/>
              </w:rPr>
              <w:t>过滤器反洗泵共设置</w:t>
            </w:r>
            <w:r>
              <w:rPr>
                <w:spacing w:val="-46"/>
                <w:sz w:val="24"/>
                <w:szCs w:val="24"/>
              </w:rPr>
              <w:t xml:space="preserve"> </w:t>
            </w:r>
            <w:r>
              <w:rPr>
                <w:rFonts w:ascii="Calibri" w:hAnsi="Calibri" w:eastAsia="Calibri" w:cs="Calibri"/>
                <w:spacing w:val="-4"/>
                <w:sz w:val="24"/>
                <w:szCs w:val="24"/>
              </w:rPr>
              <w:t>2</w:t>
            </w:r>
            <w:r>
              <w:rPr>
                <w:rFonts w:ascii="Calibri" w:hAnsi="Calibri" w:eastAsia="Calibri" w:cs="Calibri"/>
                <w:spacing w:val="35"/>
                <w:sz w:val="24"/>
                <w:szCs w:val="24"/>
              </w:rPr>
              <w:t xml:space="preserve"> </w:t>
            </w:r>
            <w:r>
              <w:rPr>
                <w:spacing w:val="-4"/>
                <w:sz w:val="24"/>
                <w:szCs w:val="24"/>
              </w:rPr>
              <w:t>台，</w:t>
            </w:r>
            <w:r>
              <w:rPr>
                <w:rFonts w:ascii="Calibri" w:hAnsi="Calibri" w:eastAsia="Calibri" w:cs="Calibri"/>
                <w:spacing w:val="-4"/>
                <w:sz w:val="24"/>
                <w:szCs w:val="24"/>
              </w:rPr>
              <w:t>1</w:t>
            </w:r>
            <w:r>
              <w:rPr>
                <w:rFonts w:ascii="Calibri" w:hAnsi="Calibri" w:eastAsia="Calibri" w:cs="Calibri"/>
                <w:spacing w:val="18"/>
                <w:sz w:val="24"/>
                <w:szCs w:val="24"/>
              </w:rPr>
              <w:t xml:space="preserve"> </w:t>
            </w:r>
            <w:r>
              <w:rPr>
                <w:spacing w:val="-4"/>
                <w:sz w:val="24"/>
                <w:szCs w:val="24"/>
              </w:rPr>
              <w:t>用</w:t>
            </w:r>
            <w:r>
              <w:rPr>
                <w:spacing w:val="-40"/>
                <w:sz w:val="24"/>
                <w:szCs w:val="24"/>
              </w:rPr>
              <w:t xml:space="preserve"> </w:t>
            </w:r>
            <w:r>
              <w:rPr>
                <w:rFonts w:ascii="Calibri" w:hAnsi="Calibri" w:eastAsia="Calibri" w:cs="Calibri"/>
                <w:spacing w:val="-4"/>
                <w:sz w:val="24"/>
                <w:szCs w:val="24"/>
              </w:rPr>
              <w:t>1</w:t>
            </w:r>
            <w:r>
              <w:rPr>
                <w:rFonts w:ascii="Calibri" w:hAnsi="Calibri" w:eastAsia="Calibri" w:cs="Calibri"/>
                <w:spacing w:val="17"/>
                <w:sz w:val="24"/>
                <w:szCs w:val="24"/>
              </w:rPr>
              <w:t xml:space="preserve"> </w:t>
            </w:r>
            <w:r>
              <w:rPr>
                <w:spacing w:val="-4"/>
                <w:sz w:val="24"/>
                <w:szCs w:val="24"/>
              </w:rPr>
              <w:t>备，采用潜水泵，放置于一</w:t>
            </w:r>
            <w:r>
              <w:rPr>
                <w:spacing w:val="-5"/>
                <w:sz w:val="24"/>
                <w:szCs w:val="24"/>
              </w:rPr>
              <w:t>级清水池内，</w:t>
            </w:r>
            <w:r>
              <w:rPr>
                <w:sz w:val="24"/>
                <w:szCs w:val="24"/>
              </w:rPr>
              <w:t xml:space="preserve"> 铸铁材质常温工频电机，含耦合底座、导杆及</w:t>
            </w:r>
            <w:r>
              <w:rPr>
                <w:spacing w:val="-1"/>
                <w:sz w:val="24"/>
                <w:szCs w:val="24"/>
              </w:rPr>
              <w:t>提升链条等安装附件。</w:t>
            </w:r>
          </w:p>
          <w:p>
            <w:pPr>
              <w:pStyle w:val="6"/>
              <w:spacing w:before="7" w:line="342" w:lineRule="auto"/>
              <w:ind w:left="111" w:right="106" w:firstLine="484"/>
              <w:jc w:val="both"/>
              <w:rPr>
                <w:sz w:val="24"/>
                <w:szCs w:val="24"/>
              </w:rPr>
            </w:pPr>
            <w:r>
              <w:rPr>
                <w:spacing w:val="2"/>
                <w:sz w:val="24"/>
                <w:szCs w:val="24"/>
              </w:rPr>
              <w:t>该设备主要适用于含泥量较高的生活饮用水预处理、矿井废水澄清处</w:t>
            </w:r>
            <w:r>
              <w:rPr>
                <w:spacing w:val="9"/>
                <w:sz w:val="24"/>
                <w:szCs w:val="24"/>
              </w:rPr>
              <w:t xml:space="preserve"> </w:t>
            </w:r>
            <w:r>
              <w:rPr>
                <w:spacing w:val="2"/>
                <w:sz w:val="24"/>
                <w:szCs w:val="24"/>
              </w:rPr>
              <w:t>理、污水处理厂深度除磷处理等。同时也适用于某些分离去除水中悬浮物</w:t>
            </w:r>
            <w:r>
              <w:rPr>
                <w:spacing w:val="7"/>
                <w:sz w:val="24"/>
                <w:szCs w:val="24"/>
              </w:rPr>
              <w:t xml:space="preserve"> </w:t>
            </w:r>
            <w:r>
              <w:rPr>
                <w:spacing w:val="2"/>
                <w:sz w:val="24"/>
                <w:szCs w:val="24"/>
              </w:rPr>
              <w:t>及胶体杂质为主要目的接近中性的生产废水净化澄清使用。一般进水浊度</w:t>
            </w:r>
            <w:r>
              <w:rPr>
                <w:spacing w:val="8"/>
                <w:sz w:val="24"/>
                <w:szCs w:val="24"/>
              </w:rPr>
              <w:t xml:space="preserve"> </w:t>
            </w:r>
            <w:r>
              <w:rPr>
                <w:spacing w:val="-3"/>
                <w:sz w:val="24"/>
                <w:szCs w:val="24"/>
              </w:rPr>
              <w:t>不超过</w:t>
            </w:r>
            <w:r>
              <w:rPr>
                <w:spacing w:val="-48"/>
                <w:sz w:val="24"/>
                <w:szCs w:val="24"/>
              </w:rPr>
              <w:t xml:space="preserve"> </w:t>
            </w:r>
            <w:r>
              <w:rPr>
                <w:rFonts w:ascii="Calibri" w:hAnsi="Calibri" w:eastAsia="Calibri" w:cs="Calibri"/>
                <w:spacing w:val="-3"/>
                <w:sz w:val="24"/>
                <w:szCs w:val="24"/>
              </w:rPr>
              <w:t>300mg/</w:t>
            </w:r>
            <w:r>
              <w:rPr>
                <w:rFonts w:ascii="Calibri" w:hAnsi="Calibri" w:eastAsia="Calibri" w:cs="Calibri"/>
                <w:spacing w:val="-31"/>
                <w:sz w:val="24"/>
                <w:szCs w:val="24"/>
              </w:rPr>
              <w:t xml:space="preserve"> </w:t>
            </w:r>
            <w:r>
              <w:rPr>
                <w:rFonts w:ascii="Calibri" w:hAnsi="Calibri" w:eastAsia="Calibri" w:cs="Calibri"/>
                <w:spacing w:val="-3"/>
                <w:sz w:val="24"/>
                <w:szCs w:val="24"/>
              </w:rPr>
              <w:t>L</w:t>
            </w:r>
            <w:r>
              <w:rPr>
                <w:rFonts w:ascii="Calibri" w:hAnsi="Calibri" w:eastAsia="Calibri" w:cs="Calibri"/>
                <w:spacing w:val="35"/>
                <w:sz w:val="24"/>
                <w:szCs w:val="24"/>
              </w:rPr>
              <w:t xml:space="preserve"> </w:t>
            </w:r>
            <w:r>
              <w:rPr>
                <w:spacing w:val="-3"/>
                <w:sz w:val="24"/>
                <w:szCs w:val="24"/>
              </w:rPr>
              <w:t>的污水处理，短时间原水浊度可到</w:t>
            </w:r>
            <w:r>
              <w:rPr>
                <w:spacing w:val="-40"/>
                <w:sz w:val="24"/>
                <w:szCs w:val="24"/>
              </w:rPr>
              <w:t xml:space="preserve"> </w:t>
            </w:r>
            <w:r>
              <w:rPr>
                <w:rFonts w:ascii="Calibri" w:hAnsi="Calibri" w:eastAsia="Calibri" w:cs="Calibri"/>
                <w:spacing w:val="-3"/>
                <w:sz w:val="24"/>
                <w:szCs w:val="24"/>
              </w:rPr>
              <w:t>1000mg/L</w:t>
            </w:r>
            <w:r>
              <w:rPr>
                <w:spacing w:val="-3"/>
                <w:sz w:val="24"/>
                <w:szCs w:val="24"/>
              </w:rPr>
              <w:t>，净</w:t>
            </w:r>
            <w:r>
              <w:rPr>
                <w:spacing w:val="-4"/>
                <w:sz w:val="24"/>
                <w:szCs w:val="24"/>
              </w:rPr>
              <w:t>水设备出</w:t>
            </w:r>
          </w:p>
        </w:tc>
      </w:tr>
    </w:tbl>
    <w:p>
      <w:pPr>
        <w:pStyle w:val="2"/>
      </w:pPr>
    </w:p>
    <w:p>
      <w:pPr>
        <w:sectPr>
          <w:footerReference r:id="rId28" w:type="default"/>
          <w:pgSz w:w="11906" w:h="16839"/>
          <w:pgMar w:top="1431" w:right="1635" w:bottom="1263"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9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21" w:hRule="atLeast"/>
        </w:trPr>
        <w:tc>
          <w:tcPr>
            <w:tcW w:w="653" w:type="dxa"/>
            <w:vAlign w:val="top"/>
          </w:tcPr>
          <w:p>
            <w:pPr>
              <w:rPr>
                <w:rFonts w:ascii="Arial"/>
                <w:sz w:val="21"/>
              </w:rPr>
            </w:pPr>
          </w:p>
        </w:tc>
        <w:tc>
          <w:tcPr>
            <w:tcW w:w="7978" w:type="dxa"/>
            <w:vAlign w:val="top"/>
          </w:tcPr>
          <w:p>
            <w:pPr>
              <w:pStyle w:val="6"/>
              <w:spacing w:before="83" w:line="321" w:lineRule="exact"/>
              <w:ind w:left="115"/>
              <w:rPr>
                <w:sz w:val="24"/>
                <w:szCs w:val="24"/>
              </w:rPr>
            </w:pPr>
            <w:r>
              <w:rPr>
                <w:spacing w:val="-5"/>
                <w:position w:val="2"/>
                <w:sz w:val="24"/>
                <w:szCs w:val="24"/>
              </w:rPr>
              <w:t>水浊度小于</w:t>
            </w:r>
            <w:r>
              <w:rPr>
                <w:spacing w:val="-30"/>
                <w:position w:val="2"/>
                <w:sz w:val="24"/>
                <w:szCs w:val="24"/>
              </w:rPr>
              <w:t xml:space="preserve"> </w:t>
            </w:r>
            <w:r>
              <w:rPr>
                <w:rFonts w:ascii="Calibri" w:hAnsi="Calibri" w:eastAsia="Calibri" w:cs="Calibri"/>
                <w:spacing w:val="-5"/>
                <w:position w:val="2"/>
                <w:sz w:val="24"/>
                <w:szCs w:val="24"/>
              </w:rPr>
              <w:t>10mg/</w:t>
            </w:r>
            <w:r>
              <w:rPr>
                <w:rFonts w:ascii="Calibri" w:hAnsi="Calibri" w:eastAsia="Calibri" w:cs="Calibri"/>
                <w:spacing w:val="-31"/>
                <w:position w:val="2"/>
                <w:sz w:val="24"/>
                <w:szCs w:val="24"/>
              </w:rPr>
              <w:t xml:space="preserve"> </w:t>
            </w:r>
            <w:r>
              <w:rPr>
                <w:rFonts w:ascii="Calibri" w:hAnsi="Calibri" w:eastAsia="Calibri" w:cs="Calibri"/>
                <w:spacing w:val="-5"/>
                <w:position w:val="2"/>
                <w:sz w:val="24"/>
                <w:szCs w:val="24"/>
              </w:rPr>
              <w:t>L</w:t>
            </w:r>
            <w:r>
              <w:rPr>
                <w:spacing w:val="-5"/>
                <w:position w:val="2"/>
                <w:sz w:val="24"/>
                <w:szCs w:val="24"/>
              </w:rPr>
              <w:t>。</w:t>
            </w:r>
          </w:p>
          <w:p>
            <w:pPr>
              <w:pStyle w:val="6"/>
              <w:spacing w:before="194" w:line="366" w:lineRule="auto"/>
              <w:ind w:left="114" w:right="106" w:firstLine="484"/>
              <w:jc w:val="both"/>
              <w:rPr>
                <w:sz w:val="24"/>
                <w:szCs w:val="24"/>
              </w:rPr>
            </w:pPr>
            <w:r>
              <w:rPr>
                <w:spacing w:val="2"/>
                <w:sz w:val="24"/>
                <w:szCs w:val="24"/>
              </w:rPr>
              <w:t>高效矿井水处理设备出水进入中间水池，然后由泵提升进入活性炭过</w:t>
            </w:r>
            <w:r>
              <w:rPr>
                <w:spacing w:val="4"/>
                <w:sz w:val="24"/>
                <w:szCs w:val="24"/>
              </w:rPr>
              <w:t xml:space="preserve"> </w:t>
            </w:r>
            <w:r>
              <w:rPr>
                <w:sz w:val="24"/>
                <w:szCs w:val="24"/>
              </w:rPr>
              <w:t>滤器，强化去除水中剩余污染物（主要去除悬浮物、</w:t>
            </w:r>
            <w:r>
              <w:rPr>
                <w:rFonts w:ascii="Calibri" w:hAnsi="Calibri" w:eastAsia="Calibri" w:cs="Calibri"/>
                <w:sz w:val="24"/>
                <w:szCs w:val="24"/>
              </w:rPr>
              <w:t>COD</w:t>
            </w:r>
            <w:r>
              <w:rPr>
                <w:rFonts w:ascii="Calibri" w:hAnsi="Calibri" w:eastAsia="Calibri" w:cs="Calibri"/>
                <w:spacing w:val="20"/>
                <w:w w:val="101"/>
                <w:sz w:val="24"/>
                <w:szCs w:val="24"/>
              </w:rPr>
              <w:t xml:space="preserve"> </w:t>
            </w:r>
            <w:r>
              <w:rPr>
                <w:sz w:val="24"/>
                <w:szCs w:val="24"/>
              </w:rPr>
              <w:t>等</w:t>
            </w:r>
            <w:r>
              <w:rPr>
                <w:spacing w:val="21"/>
                <w:sz w:val="24"/>
                <w:szCs w:val="24"/>
              </w:rPr>
              <w:t>），</w:t>
            </w:r>
            <w:r>
              <w:rPr>
                <w:sz w:val="24"/>
                <w:szCs w:val="24"/>
              </w:rPr>
              <w:t xml:space="preserve">出水进入 </w:t>
            </w:r>
            <w:r>
              <w:rPr>
                <w:spacing w:val="-1"/>
                <w:sz w:val="24"/>
                <w:szCs w:val="24"/>
              </w:rPr>
              <w:t>一级清水池消毒后达标排放。</w:t>
            </w:r>
          </w:p>
          <w:p>
            <w:pPr>
              <w:pStyle w:val="6"/>
              <w:spacing w:line="218" w:lineRule="auto"/>
              <w:ind w:left="593"/>
              <w:rPr>
                <w:sz w:val="24"/>
                <w:szCs w:val="24"/>
              </w:rPr>
            </w:pPr>
            <w:r>
              <w:rPr>
                <w:b/>
                <w:bCs/>
                <w:spacing w:val="-1"/>
                <w:sz w:val="24"/>
                <w:szCs w:val="24"/>
              </w:rPr>
              <w:t>作用功能：</w:t>
            </w:r>
            <w:r>
              <w:rPr>
                <w:spacing w:val="-1"/>
                <w:sz w:val="24"/>
                <w:szCs w:val="24"/>
              </w:rPr>
              <w:t>去除水中的色度、嗅味和有机物。</w:t>
            </w:r>
          </w:p>
          <w:p>
            <w:pPr>
              <w:pStyle w:val="6"/>
              <w:spacing w:before="189" w:line="366" w:lineRule="auto"/>
              <w:ind w:left="114" w:right="108" w:firstLine="480"/>
              <w:jc w:val="both"/>
              <w:rPr>
                <w:sz w:val="24"/>
                <w:szCs w:val="24"/>
              </w:rPr>
            </w:pPr>
            <w:r>
              <w:rPr>
                <w:b/>
                <w:bCs/>
                <w:spacing w:val="2"/>
                <w:sz w:val="24"/>
                <w:szCs w:val="24"/>
              </w:rPr>
              <w:t>工作原理：</w:t>
            </w:r>
            <w:r>
              <w:rPr>
                <w:spacing w:val="2"/>
                <w:sz w:val="24"/>
                <w:szCs w:val="24"/>
              </w:rPr>
              <w:t>活性炭过滤器是利用颗粒活性炭进一步除机械</w:t>
            </w:r>
            <w:r>
              <w:rPr>
                <w:spacing w:val="1"/>
                <w:sz w:val="24"/>
                <w:szCs w:val="24"/>
              </w:rPr>
              <w:t>过滤器出水</w:t>
            </w:r>
            <w:r>
              <w:rPr>
                <w:sz w:val="24"/>
                <w:szCs w:val="24"/>
              </w:rPr>
              <w:t xml:space="preserve"> </w:t>
            </w:r>
            <w:r>
              <w:rPr>
                <w:spacing w:val="2"/>
                <w:sz w:val="24"/>
                <w:szCs w:val="24"/>
              </w:rPr>
              <w:t>中的残存的有机物、悬浮物的杂质，为后续的超滤、反渗透处理提供良好</w:t>
            </w:r>
            <w:r>
              <w:rPr>
                <w:spacing w:val="5"/>
                <w:sz w:val="24"/>
                <w:szCs w:val="24"/>
              </w:rPr>
              <w:t xml:space="preserve"> </w:t>
            </w:r>
            <w:r>
              <w:rPr>
                <w:spacing w:val="-4"/>
                <w:sz w:val="24"/>
                <w:szCs w:val="24"/>
              </w:rPr>
              <w:t>条件。</w:t>
            </w:r>
          </w:p>
          <w:p>
            <w:pPr>
              <w:pStyle w:val="6"/>
              <w:spacing w:before="3" w:line="365" w:lineRule="auto"/>
              <w:ind w:left="111" w:right="46" w:firstLine="484"/>
              <w:jc w:val="both"/>
              <w:rPr>
                <w:sz w:val="24"/>
                <w:szCs w:val="24"/>
              </w:rPr>
            </w:pPr>
            <w:r>
              <w:rPr>
                <w:spacing w:val="2"/>
                <w:sz w:val="24"/>
                <w:szCs w:val="24"/>
              </w:rPr>
              <w:t>活性炭过滤器主要利用含碳量高、分子量大、比表面积大的活性炭有</w:t>
            </w:r>
            <w:r>
              <w:rPr>
                <w:spacing w:val="7"/>
                <w:sz w:val="24"/>
                <w:szCs w:val="24"/>
              </w:rPr>
              <w:t xml:space="preserve"> </w:t>
            </w:r>
            <w:r>
              <w:rPr>
                <w:spacing w:val="2"/>
                <w:sz w:val="24"/>
                <w:szCs w:val="24"/>
              </w:rPr>
              <w:t>机絮凝体对水中杂质进行物理吸附，达到水质要求，当水流通过活性炭的</w:t>
            </w:r>
            <w:r>
              <w:rPr>
                <w:spacing w:val="8"/>
                <w:sz w:val="24"/>
                <w:szCs w:val="24"/>
              </w:rPr>
              <w:t xml:space="preserve"> </w:t>
            </w:r>
            <w:r>
              <w:rPr>
                <w:spacing w:val="-3"/>
                <w:sz w:val="24"/>
                <w:szCs w:val="24"/>
              </w:rPr>
              <w:t>孔隙时，悬浮颗粒、有机物等在范德华力的作用下被吸附</w:t>
            </w:r>
            <w:r>
              <w:rPr>
                <w:spacing w:val="-4"/>
                <w:sz w:val="24"/>
                <w:szCs w:val="24"/>
              </w:rPr>
              <w:t>在活性炭孔隙中；</w:t>
            </w:r>
            <w:r>
              <w:rPr>
                <w:sz w:val="24"/>
                <w:szCs w:val="24"/>
              </w:rPr>
              <w:t xml:space="preserve"> </w:t>
            </w:r>
            <w:r>
              <w:rPr>
                <w:spacing w:val="2"/>
                <w:sz w:val="24"/>
                <w:szCs w:val="24"/>
              </w:rPr>
              <w:t>随时间推移活性炭的孔隙内和颗粒之间的截留物逐渐增加，使滤器的前后</w:t>
            </w:r>
            <w:r>
              <w:rPr>
                <w:spacing w:val="7"/>
                <w:sz w:val="24"/>
                <w:szCs w:val="24"/>
              </w:rPr>
              <w:t xml:space="preserve"> </w:t>
            </w:r>
            <w:r>
              <w:rPr>
                <w:spacing w:val="2"/>
                <w:sz w:val="24"/>
                <w:szCs w:val="24"/>
              </w:rPr>
              <w:t>压差随之升高，直至失效。在通常情况下，根据过滤器的前后压差，利用</w:t>
            </w:r>
            <w:r>
              <w:rPr>
                <w:spacing w:val="7"/>
                <w:sz w:val="24"/>
                <w:szCs w:val="24"/>
              </w:rPr>
              <w:t xml:space="preserve"> </w:t>
            </w:r>
            <w:r>
              <w:rPr>
                <w:spacing w:val="2"/>
                <w:sz w:val="24"/>
                <w:szCs w:val="24"/>
              </w:rPr>
              <w:t>逆向水流反洗滤料，使大部分吸附于活性炭孔隙中的截留物剥离并被水流</w:t>
            </w:r>
            <w:r>
              <w:rPr>
                <w:spacing w:val="7"/>
                <w:sz w:val="24"/>
                <w:szCs w:val="24"/>
              </w:rPr>
              <w:t xml:space="preserve"> </w:t>
            </w:r>
            <w:r>
              <w:rPr>
                <w:spacing w:val="-3"/>
                <w:sz w:val="24"/>
                <w:szCs w:val="24"/>
              </w:rPr>
              <w:t>带走，恢复吸附功能；当活性炭达饱和吸附容量失效时，</w:t>
            </w:r>
            <w:r>
              <w:rPr>
                <w:spacing w:val="-4"/>
                <w:sz w:val="24"/>
                <w:szCs w:val="24"/>
              </w:rPr>
              <w:t>应对活性炭更换，</w:t>
            </w:r>
            <w:r>
              <w:rPr>
                <w:sz w:val="24"/>
                <w:szCs w:val="24"/>
              </w:rPr>
              <w:t xml:space="preserve"> </w:t>
            </w:r>
            <w:r>
              <w:rPr>
                <w:spacing w:val="-2"/>
                <w:sz w:val="24"/>
                <w:szCs w:val="24"/>
              </w:rPr>
              <w:t>以满足工程要求。</w:t>
            </w:r>
          </w:p>
          <w:p>
            <w:pPr>
              <w:pStyle w:val="6"/>
              <w:spacing w:line="220" w:lineRule="auto"/>
              <w:ind w:left="603"/>
              <w:outlineLvl w:val="2"/>
              <w:rPr>
                <w:sz w:val="24"/>
                <w:szCs w:val="24"/>
              </w:rPr>
            </w:pPr>
            <w:r>
              <w:rPr>
                <w:b/>
                <w:bCs/>
                <w:spacing w:val="-4"/>
                <w:sz w:val="24"/>
                <w:szCs w:val="24"/>
              </w:rPr>
              <w:t>（</w:t>
            </w:r>
            <w:r>
              <w:rPr>
                <w:rFonts w:ascii="Calibri" w:hAnsi="Calibri" w:eastAsia="Calibri" w:cs="Calibri"/>
                <w:b/>
                <w:bCs/>
                <w:spacing w:val="-4"/>
                <w:sz w:val="24"/>
                <w:szCs w:val="24"/>
              </w:rPr>
              <w:t>5</w:t>
            </w:r>
            <w:r>
              <w:rPr>
                <w:b/>
                <w:bCs/>
                <w:spacing w:val="-4"/>
                <w:sz w:val="24"/>
                <w:szCs w:val="24"/>
              </w:rPr>
              <w:t>）全厂加药系统</w:t>
            </w:r>
          </w:p>
          <w:p>
            <w:pPr>
              <w:pStyle w:val="6"/>
              <w:spacing w:before="119" w:line="357" w:lineRule="auto"/>
              <w:ind w:left="111" w:right="28" w:firstLine="481"/>
              <w:jc w:val="both"/>
              <w:rPr>
                <w:sz w:val="24"/>
                <w:szCs w:val="24"/>
              </w:rPr>
            </w:pPr>
            <w:r>
              <w:rPr>
                <w:spacing w:val="-8"/>
                <w:sz w:val="24"/>
                <w:szCs w:val="24"/>
              </w:rPr>
              <w:t>石灰加药系统：设置石灰料仓有效容积</w:t>
            </w:r>
            <w:r>
              <w:rPr>
                <w:spacing w:val="-40"/>
                <w:sz w:val="24"/>
                <w:szCs w:val="24"/>
              </w:rPr>
              <w:t xml:space="preserve"> </w:t>
            </w:r>
            <w:r>
              <w:rPr>
                <w:rFonts w:ascii="Calibri" w:hAnsi="Calibri" w:eastAsia="Calibri" w:cs="Calibri"/>
                <w:spacing w:val="-8"/>
                <w:sz w:val="24"/>
                <w:szCs w:val="24"/>
              </w:rPr>
              <w:t>10m</w:t>
            </w:r>
            <w:r>
              <w:rPr>
                <w:spacing w:val="-8"/>
                <w:sz w:val="24"/>
                <w:szCs w:val="24"/>
              </w:rPr>
              <w:t>³</w:t>
            </w:r>
            <w:r>
              <w:rPr>
                <w:spacing w:val="-91"/>
                <w:sz w:val="24"/>
                <w:szCs w:val="24"/>
              </w:rPr>
              <w:t xml:space="preserve"> </w:t>
            </w:r>
            <w:r>
              <w:rPr>
                <w:spacing w:val="-8"/>
                <w:sz w:val="24"/>
                <w:szCs w:val="24"/>
              </w:rPr>
              <w:t>, 配套除尘、破碎、称</w:t>
            </w:r>
            <w:r>
              <w:rPr>
                <w:spacing w:val="-9"/>
                <w:sz w:val="24"/>
                <w:szCs w:val="24"/>
              </w:rPr>
              <w:t>重、</w:t>
            </w:r>
            <w:r>
              <w:rPr>
                <w:sz w:val="24"/>
                <w:szCs w:val="24"/>
              </w:rPr>
              <w:t xml:space="preserve"> </w:t>
            </w:r>
            <w:r>
              <w:rPr>
                <w:spacing w:val="-4"/>
                <w:sz w:val="24"/>
                <w:szCs w:val="24"/>
              </w:rPr>
              <w:t>计量等成套设施。石灰通过</w:t>
            </w:r>
            <w:r>
              <w:rPr>
                <w:spacing w:val="-39"/>
                <w:sz w:val="24"/>
                <w:szCs w:val="24"/>
              </w:rPr>
              <w:t xml:space="preserve"> </w:t>
            </w:r>
            <w:r>
              <w:rPr>
                <w:rFonts w:ascii="Calibri" w:hAnsi="Calibri" w:eastAsia="Calibri" w:cs="Calibri"/>
                <w:spacing w:val="-4"/>
                <w:sz w:val="24"/>
                <w:szCs w:val="24"/>
              </w:rPr>
              <w:t>1</w:t>
            </w:r>
            <w:r>
              <w:rPr>
                <w:rFonts w:ascii="Calibri" w:hAnsi="Calibri" w:eastAsia="Calibri" w:cs="Calibri"/>
                <w:spacing w:val="32"/>
                <w:sz w:val="24"/>
                <w:szCs w:val="24"/>
              </w:rPr>
              <w:t xml:space="preserve"> </w:t>
            </w:r>
            <w:r>
              <w:rPr>
                <w:spacing w:val="-4"/>
                <w:sz w:val="24"/>
                <w:szCs w:val="24"/>
              </w:rPr>
              <w:t>台倾斜无轴螺旋输送机输送至石灰</w:t>
            </w:r>
            <w:r>
              <w:rPr>
                <w:spacing w:val="-5"/>
                <w:sz w:val="24"/>
                <w:szCs w:val="24"/>
              </w:rPr>
              <w:t>溶解储罐，</w:t>
            </w:r>
            <w:r>
              <w:rPr>
                <w:sz w:val="24"/>
                <w:szCs w:val="24"/>
              </w:rPr>
              <w:t xml:space="preserve"> </w:t>
            </w:r>
            <w:r>
              <w:rPr>
                <w:spacing w:val="-6"/>
                <w:sz w:val="24"/>
                <w:szCs w:val="24"/>
              </w:rPr>
              <w:t>输送量</w:t>
            </w:r>
            <w:r>
              <w:rPr>
                <w:spacing w:val="-47"/>
                <w:sz w:val="24"/>
                <w:szCs w:val="24"/>
              </w:rPr>
              <w:t xml:space="preserve"> </w:t>
            </w:r>
            <w:r>
              <w:rPr>
                <w:rFonts w:ascii="Calibri" w:hAnsi="Calibri" w:eastAsia="Calibri" w:cs="Calibri"/>
                <w:spacing w:val="-6"/>
                <w:sz w:val="24"/>
                <w:szCs w:val="24"/>
              </w:rPr>
              <w:t>2–3m</w:t>
            </w:r>
            <w:r>
              <w:rPr>
                <w:spacing w:val="-6"/>
                <w:sz w:val="24"/>
                <w:szCs w:val="24"/>
              </w:rPr>
              <w:t>³</w:t>
            </w:r>
            <w:r>
              <w:rPr>
                <w:rFonts w:ascii="Calibri" w:hAnsi="Calibri" w:eastAsia="Calibri" w:cs="Calibri"/>
                <w:spacing w:val="-6"/>
                <w:sz w:val="24"/>
                <w:szCs w:val="24"/>
              </w:rPr>
              <w:t>/h</w:t>
            </w:r>
            <w:r>
              <w:rPr>
                <w:spacing w:val="-6"/>
                <w:sz w:val="24"/>
                <w:szCs w:val="24"/>
              </w:rPr>
              <w:t>，</w:t>
            </w:r>
            <w:r>
              <w:rPr>
                <w:rFonts w:ascii="Calibri" w:hAnsi="Calibri" w:eastAsia="Calibri" w:cs="Calibri"/>
                <w:spacing w:val="-6"/>
                <w:sz w:val="24"/>
                <w:szCs w:val="24"/>
              </w:rPr>
              <w:t>L=7.0m</w:t>
            </w:r>
            <w:r>
              <w:rPr>
                <w:spacing w:val="-6"/>
                <w:sz w:val="24"/>
                <w:szCs w:val="24"/>
              </w:rPr>
              <w:t>；石灰溶解储罐</w:t>
            </w:r>
            <w:r>
              <w:rPr>
                <w:spacing w:val="-39"/>
                <w:sz w:val="24"/>
                <w:szCs w:val="24"/>
              </w:rPr>
              <w:t xml:space="preserve"> </w:t>
            </w:r>
            <w:r>
              <w:rPr>
                <w:rFonts w:ascii="Calibri" w:hAnsi="Calibri" w:eastAsia="Calibri" w:cs="Calibri"/>
                <w:spacing w:val="-6"/>
                <w:sz w:val="24"/>
                <w:szCs w:val="24"/>
              </w:rPr>
              <w:t>1</w:t>
            </w:r>
            <w:r>
              <w:rPr>
                <w:rFonts w:ascii="Calibri" w:hAnsi="Calibri" w:eastAsia="Calibri" w:cs="Calibri"/>
                <w:spacing w:val="35"/>
                <w:sz w:val="24"/>
                <w:szCs w:val="24"/>
              </w:rPr>
              <w:t xml:space="preserve"> </w:t>
            </w:r>
            <w:r>
              <w:rPr>
                <w:spacing w:val="-6"/>
                <w:sz w:val="24"/>
                <w:szCs w:val="24"/>
              </w:rPr>
              <w:t>台，有效容积</w:t>
            </w:r>
            <w:r>
              <w:rPr>
                <w:spacing w:val="-51"/>
                <w:sz w:val="24"/>
                <w:szCs w:val="24"/>
              </w:rPr>
              <w:t xml:space="preserve"> </w:t>
            </w:r>
            <w:r>
              <w:rPr>
                <w:rFonts w:ascii="Calibri" w:hAnsi="Calibri" w:eastAsia="Calibri" w:cs="Calibri"/>
                <w:spacing w:val="-6"/>
                <w:sz w:val="24"/>
                <w:szCs w:val="24"/>
              </w:rPr>
              <w:t>8m</w:t>
            </w:r>
            <w:r>
              <w:rPr>
                <w:spacing w:val="-6"/>
                <w:sz w:val="24"/>
                <w:szCs w:val="24"/>
              </w:rPr>
              <w:t>³。</w:t>
            </w:r>
            <w:r>
              <w:rPr>
                <w:spacing w:val="-7"/>
                <w:sz w:val="24"/>
                <w:szCs w:val="24"/>
              </w:rPr>
              <w:t>石灰加药泵</w:t>
            </w:r>
            <w:r>
              <w:rPr>
                <w:sz w:val="24"/>
                <w:szCs w:val="24"/>
              </w:rPr>
              <w:t xml:space="preserve"> </w:t>
            </w:r>
            <w:r>
              <w:rPr>
                <w:spacing w:val="-5"/>
                <w:sz w:val="24"/>
                <w:szCs w:val="24"/>
              </w:rPr>
              <w:t>采用螺杆泵，</w:t>
            </w:r>
            <w:r>
              <w:rPr>
                <w:rFonts w:ascii="Calibri" w:hAnsi="Calibri" w:eastAsia="Calibri" w:cs="Calibri"/>
                <w:spacing w:val="-5"/>
                <w:sz w:val="24"/>
                <w:szCs w:val="24"/>
              </w:rPr>
              <w:t>Q=0.40m</w:t>
            </w:r>
            <w:r>
              <w:rPr>
                <w:spacing w:val="-5"/>
                <w:sz w:val="24"/>
                <w:szCs w:val="24"/>
              </w:rPr>
              <w:t>³</w:t>
            </w:r>
            <w:r>
              <w:rPr>
                <w:rFonts w:ascii="Calibri" w:hAnsi="Calibri" w:eastAsia="Calibri" w:cs="Calibri"/>
                <w:spacing w:val="-5"/>
                <w:sz w:val="24"/>
                <w:szCs w:val="24"/>
              </w:rPr>
              <w:t>/h</w:t>
            </w:r>
            <w:r>
              <w:rPr>
                <w:rFonts w:ascii="Calibri" w:hAnsi="Calibri" w:eastAsia="Calibri" w:cs="Calibri"/>
                <w:spacing w:val="-18"/>
                <w:sz w:val="24"/>
                <w:szCs w:val="24"/>
              </w:rPr>
              <w:t xml:space="preserve"> </w:t>
            </w:r>
            <w:r>
              <w:rPr>
                <w:spacing w:val="-5"/>
                <w:sz w:val="24"/>
                <w:szCs w:val="24"/>
              </w:rPr>
              <w:t>，</w:t>
            </w:r>
            <w:r>
              <w:rPr>
                <w:rFonts w:ascii="Calibri" w:hAnsi="Calibri" w:eastAsia="Calibri" w:cs="Calibri"/>
                <w:spacing w:val="-5"/>
                <w:sz w:val="24"/>
                <w:szCs w:val="24"/>
              </w:rPr>
              <w:t>P=0.4MPa</w:t>
            </w:r>
            <w:r>
              <w:rPr>
                <w:rFonts w:ascii="Calibri" w:hAnsi="Calibri" w:eastAsia="Calibri" w:cs="Calibri"/>
                <w:spacing w:val="-27"/>
                <w:sz w:val="24"/>
                <w:szCs w:val="24"/>
              </w:rPr>
              <w:t xml:space="preserve"> </w:t>
            </w:r>
            <w:r>
              <w:rPr>
                <w:spacing w:val="-5"/>
                <w:sz w:val="24"/>
                <w:szCs w:val="24"/>
              </w:rPr>
              <w:t>，</w:t>
            </w:r>
            <w:r>
              <w:rPr>
                <w:rFonts w:ascii="Calibri" w:hAnsi="Calibri" w:eastAsia="Calibri" w:cs="Calibri"/>
                <w:spacing w:val="-5"/>
                <w:sz w:val="24"/>
                <w:szCs w:val="24"/>
              </w:rPr>
              <w:t>N=0.75kW</w:t>
            </w:r>
            <w:r>
              <w:rPr>
                <w:spacing w:val="-5"/>
                <w:sz w:val="24"/>
                <w:szCs w:val="24"/>
              </w:rPr>
              <w:t>，变频调速，</w:t>
            </w:r>
            <w:r>
              <w:rPr>
                <w:rFonts w:ascii="Calibri" w:hAnsi="Calibri" w:eastAsia="Calibri" w:cs="Calibri"/>
                <w:spacing w:val="-5"/>
                <w:sz w:val="24"/>
                <w:szCs w:val="24"/>
              </w:rPr>
              <w:t>2</w:t>
            </w:r>
            <w:r>
              <w:rPr>
                <w:rFonts w:ascii="Calibri" w:hAnsi="Calibri" w:eastAsia="Calibri" w:cs="Calibri"/>
                <w:spacing w:val="16"/>
                <w:sz w:val="24"/>
                <w:szCs w:val="24"/>
              </w:rPr>
              <w:t xml:space="preserve"> </w:t>
            </w:r>
            <w:r>
              <w:rPr>
                <w:spacing w:val="-5"/>
                <w:sz w:val="24"/>
                <w:szCs w:val="24"/>
              </w:rPr>
              <w:t>用</w:t>
            </w:r>
            <w:r>
              <w:rPr>
                <w:spacing w:val="-40"/>
                <w:sz w:val="24"/>
                <w:szCs w:val="24"/>
              </w:rPr>
              <w:t xml:space="preserve"> </w:t>
            </w:r>
            <w:r>
              <w:rPr>
                <w:rFonts w:ascii="Calibri" w:hAnsi="Calibri" w:eastAsia="Calibri" w:cs="Calibri"/>
                <w:spacing w:val="-5"/>
                <w:sz w:val="24"/>
                <w:szCs w:val="24"/>
              </w:rPr>
              <w:t>1</w:t>
            </w:r>
            <w:r>
              <w:rPr>
                <w:rFonts w:ascii="Calibri" w:hAnsi="Calibri" w:eastAsia="Calibri" w:cs="Calibri"/>
                <w:spacing w:val="19"/>
                <w:w w:val="101"/>
                <w:sz w:val="24"/>
                <w:szCs w:val="24"/>
              </w:rPr>
              <w:t xml:space="preserve"> </w:t>
            </w:r>
            <w:r>
              <w:rPr>
                <w:spacing w:val="-5"/>
                <w:sz w:val="24"/>
                <w:szCs w:val="24"/>
              </w:rPr>
              <w:t>备，</w:t>
            </w:r>
            <w:r>
              <w:rPr>
                <w:rFonts w:ascii="Calibri" w:hAnsi="Calibri" w:eastAsia="Calibri" w:cs="Calibri"/>
                <w:spacing w:val="-5"/>
                <w:sz w:val="24"/>
                <w:szCs w:val="24"/>
              </w:rPr>
              <w:t>2</w:t>
            </w:r>
            <w:r>
              <w:rPr>
                <w:rFonts w:ascii="Calibri" w:hAnsi="Calibri" w:eastAsia="Calibri" w:cs="Calibri"/>
                <w:sz w:val="24"/>
                <w:szCs w:val="24"/>
              </w:rPr>
              <w:t xml:space="preserve">  </w:t>
            </w:r>
            <w:r>
              <w:rPr>
                <w:spacing w:val="-3"/>
                <w:sz w:val="24"/>
                <w:szCs w:val="24"/>
              </w:rPr>
              <w:t>台变频。</w:t>
            </w:r>
          </w:p>
          <w:p>
            <w:pPr>
              <w:pStyle w:val="6"/>
              <w:spacing w:before="57" w:line="350" w:lineRule="auto"/>
              <w:ind w:left="123" w:right="108" w:firstLine="483"/>
              <w:jc w:val="both"/>
              <w:rPr>
                <w:sz w:val="24"/>
                <w:szCs w:val="24"/>
              </w:rPr>
            </w:pPr>
            <w:r>
              <w:rPr>
                <w:spacing w:val="-4"/>
                <w:sz w:val="24"/>
                <w:szCs w:val="24"/>
              </w:rPr>
              <w:t>除氟剂加药系统：设置除氟剂储罐</w:t>
            </w:r>
            <w:r>
              <w:rPr>
                <w:spacing w:val="-34"/>
                <w:sz w:val="24"/>
                <w:szCs w:val="24"/>
              </w:rPr>
              <w:t xml:space="preserve"> </w:t>
            </w:r>
            <w:r>
              <w:rPr>
                <w:rFonts w:ascii="Calibri" w:hAnsi="Calibri" w:eastAsia="Calibri" w:cs="Calibri"/>
                <w:spacing w:val="-4"/>
                <w:sz w:val="24"/>
                <w:szCs w:val="24"/>
              </w:rPr>
              <w:t>2</w:t>
            </w:r>
            <w:r>
              <w:rPr>
                <w:rFonts w:ascii="Calibri" w:hAnsi="Calibri" w:eastAsia="Calibri" w:cs="Calibri"/>
                <w:spacing w:val="37"/>
                <w:sz w:val="24"/>
                <w:szCs w:val="24"/>
              </w:rPr>
              <w:t xml:space="preserve"> </w:t>
            </w:r>
            <w:r>
              <w:rPr>
                <w:spacing w:val="-4"/>
                <w:sz w:val="24"/>
                <w:szCs w:val="24"/>
              </w:rPr>
              <w:t>台，有效容积</w:t>
            </w:r>
            <w:r>
              <w:rPr>
                <w:spacing w:val="-46"/>
                <w:sz w:val="24"/>
                <w:szCs w:val="24"/>
              </w:rPr>
              <w:t xml:space="preserve"> </w:t>
            </w:r>
            <w:r>
              <w:rPr>
                <w:rFonts w:ascii="Calibri" w:hAnsi="Calibri" w:eastAsia="Calibri" w:cs="Calibri"/>
                <w:spacing w:val="-4"/>
                <w:sz w:val="24"/>
                <w:szCs w:val="24"/>
              </w:rPr>
              <w:t>5m</w:t>
            </w:r>
            <w:r>
              <w:rPr>
                <w:spacing w:val="-4"/>
                <w:sz w:val="24"/>
                <w:szCs w:val="24"/>
              </w:rPr>
              <w:t>³</w:t>
            </w:r>
            <w:r>
              <w:rPr>
                <w:spacing w:val="-91"/>
                <w:sz w:val="24"/>
                <w:szCs w:val="24"/>
              </w:rPr>
              <w:t xml:space="preserve"> </w:t>
            </w:r>
            <w:r>
              <w:rPr>
                <w:spacing w:val="-4"/>
                <w:sz w:val="24"/>
                <w:szCs w:val="24"/>
              </w:rPr>
              <w:t>,</w:t>
            </w:r>
            <w:r>
              <w:rPr>
                <w:spacing w:val="65"/>
                <w:sz w:val="24"/>
                <w:szCs w:val="24"/>
              </w:rPr>
              <w:t xml:space="preserve"> </w:t>
            </w:r>
            <w:r>
              <w:rPr>
                <w:spacing w:val="-4"/>
                <w:sz w:val="24"/>
                <w:szCs w:val="24"/>
              </w:rPr>
              <w:t>配搅拌机桨</w:t>
            </w:r>
            <w:r>
              <w:rPr>
                <w:sz w:val="24"/>
                <w:szCs w:val="24"/>
              </w:rPr>
              <w:t xml:space="preserve"> </w:t>
            </w:r>
            <w:r>
              <w:rPr>
                <w:spacing w:val="6"/>
                <w:sz w:val="24"/>
                <w:szCs w:val="24"/>
              </w:rPr>
              <w:t>叶直径</w:t>
            </w:r>
            <w:r>
              <w:rPr>
                <w:spacing w:val="-33"/>
                <w:sz w:val="24"/>
                <w:szCs w:val="24"/>
              </w:rPr>
              <w:t xml:space="preserve"> </w:t>
            </w:r>
            <w:r>
              <w:rPr>
                <w:rFonts w:ascii="Calibri" w:hAnsi="Calibri" w:eastAsia="Calibri" w:cs="Calibri"/>
                <w:spacing w:val="6"/>
                <w:sz w:val="24"/>
                <w:szCs w:val="24"/>
              </w:rPr>
              <w:t>400</w:t>
            </w:r>
            <w:r>
              <w:rPr>
                <w:rFonts w:ascii="Calibri" w:hAnsi="Calibri" w:eastAsia="Calibri" w:cs="Calibri"/>
                <w:sz w:val="24"/>
                <w:szCs w:val="24"/>
              </w:rPr>
              <w:t>mm</w:t>
            </w:r>
            <w:r>
              <w:rPr>
                <w:rFonts w:ascii="Calibri" w:hAnsi="Calibri" w:eastAsia="Calibri" w:cs="Calibri"/>
                <w:spacing w:val="6"/>
                <w:sz w:val="24"/>
                <w:szCs w:val="24"/>
              </w:rPr>
              <w:t xml:space="preserve"> </w:t>
            </w:r>
            <w:r>
              <w:rPr>
                <w:spacing w:val="6"/>
                <w:sz w:val="24"/>
                <w:szCs w:val="24"/>
              </w:rPr>
              <w:t>，</w:t>
            </w:r>
            <w:r>
              <w:rPr>
                <w:rFonts w:ascii="Calibri" w:hAnsi="Calibri" w:eastAsia="Calibri" w:cs="Calibri"/>
                <w:spacing w:val="6"/>
                <w:sz w:val="24"/>
                <w:szCs w:val="24"/>
              </w:rPr>
              <w:t>N=2.2</w:t>
            </w:r>
            <w:r>
              <w:rPr>
                <w:rFonts w:ascii="Calibri" w:hAnsi="Calibri" w:eastAsia="Calibri" w:cs="Calibri"/>
                <w:sz w:val="24"/>
                <w:szCs w:val="24"/>
              </w:rPr>
              <w:t>kW</w:t>
            </w:r>
            <w:r>
              <w:rPr>
                <w:rFonts w:ascii="Calibri" w:hAnsi="Calibri" w:eastAsia="Calibri" w:cs="Calibri"/>
                <w:spacing w:val="6"/>
                <w:sz w:val="24"/>
                <w:szCs w:val="24"/>
              </w:rPr>
              <w:t xml:space="preserve"> </w:t>
            </w:r>
            <w:r>
              <w:rPr>
                <w:spacing w:val="6"/>
                <w:sz w:val="24"/>
                <w:szCs w:val="24"/>
              </w:rPr>
              <w:t>。除氟剂加药泵采用螺杆泵</w:t>
            </w:r>
            <w:r>
              <w:rPr>
                <w:spacing w:val="-67"/>
                <w:sz w:val="24"/>
                <w:szCs w:val="24"/>
              </w:rPr>
              <w:t xml:space="preserve"> </w:t>
            </w:r>
            <w:r>
              <w:rPr>
                <w:spacing w:val="6"/>
                <w:sz w:val="24"/>
                <w:szCs w:val="24"/>
              </w:rPr>
              <w:t>，</w:t>
            </w:r>
            <w:r>
              <w:rPr>
                <w:rFonts w:ascii="Calibri" w:hAnsi="Calibri" w:eastAsia="Calibri" w:cs="Calibri"/>
                <w:spacing w:val="6"/>
                <w:sz w:val="24"/>
                <w:szCs w:val="24"/>
              </w:rPr>
              <w:t>Q=0.30m</w:t>
            </w:r>
            <w:r>
              <w:rPr>
                <w:spacing w:val="6"/>
                <w:sz w:val="24"/>
                <w:szCs w:val="24"/>
              </w:rPr>
              <w:t>³</w:t>
            </w:r>
            <w:r>
              <w:rPr>
                <w:rFonts w:ascii="Calibri" w:hAnsi="Calibri" w:eastAsia="Calibri" w:cs="Calibri"/>
                <w:spacing w:val="6"/>
                <w:sz w:val="24"/>
                <w:szCs w:val="24"/>
              </w:rPr>
              <w:t>/</w:t>
            </w:r>
            <w:r>
              <w:rPr>
                <w:rFonts w:ascii="Calibri" w:hAnsi="Calibri" w:eastAsia="Calibri" w:cs="Calibri"/>
                <w:spacing w:val="5"/>
                <w:sz w:val="24"/>
                <w:szCs w:val="24"/>
              </w:rPr>
              <w:t xml:space="preserve">h </w:t>
            </w:r>
            <w:r>
              <w:rPr>
                <w:spacing w:val="5"/>
                <w:sz w:val="24"/>
                <w:szCs w:val="24"/>
              </w:rPr>
              <w:t>，</w:t>
            </w:r>
            <w:r>
              <w:rPr>
                <w:sz w:val="24"/>
                <w:szCs w:val="24"/>
              </w:rPr>
              <w:t xml:space="preserve"> </w:t>
            </w:r>
            <w:r>
              <w:rPr>
                <w:rFonts w:ascii="Calibri" w:hAnsi="Calibri" w:eastAsia="Calibri" w:cs="Calibri"/>
                <w:spacing w:val="-4"/>
                <w:sz w:val="24"/>
                <w:szCs w:val="24"/>
              </w:rPr>
              <w:t>P=0.4MPa</w:t>
            </w:r>
            <w:r>
              <w:rPr>
                <w:rFonts w:ascii="Calibri" w:hAnsi="Calibri" w:eastAsia="Calibri" w:cs="Calibri"/>
                <w:spacing w:val="-27"/>
                <w:sz w:val="24"/>
                <w:szCs w:val="24"/>
              </w:rPr>
              <w:t xml:space="preserve"> </w:t>
            </w:r>
            <w:r>
              <w:rPr>
                <w:spacing w:val="-4"/>
                <w:sz w:val="24"/>
                <w:szCs w:val="24"/>
              </w:rPr>
              <w:t>，</w:t>
            </w:r>
            <w:r>
              <w:rPr>
                <w:rFonts w:ascii="Calibri" w:hAnsi="Calibri" w:eastAsia="Calibri" w:cs="Calibri"/>
                <w:spacing w:val="-4"/>
                <w:sz w:val="24"/>
                <w:szCs w:val="24"/>
              </w:rPr>
              <w:t>N=0.55kW</w:t>
            </w:r>
            <w:r>
              <w:rPr>
                <w:rFonts w:ascii="Calibri" w:hAnsi="Calibri" w:eastAsia="Calibri" w:cs="Calibri"/>
                <w:spacing w:val="-25"/>
                <w:sz w:val="24"/>
                <w:szCs w:val="24"/>
              </w:rPr>
              <w:t xml:space="preserve"> </w:t>
            </w:r>
            <w:r>
              <w:rPr>
                <w:spacing w:val="-4"/>
                <w:sz w:val="24"/>
                <w:szCs w:val="24"/>
              </w:rPr>
              <w:t>，变频调速，</w:t>
            </w:r>
            <w:r>
              <w:rPr>
                <w:rFonts w:ascii="Calibri" w:hAnsi="Calibri" w:eastAsia="Calibri" w:cs="Calibri"/>
                <w:spacing w:val="-4"/>
                <w:sz w:val="24"/>
                <w:szCs w:val="24"/>
              </w:rPr>
              <w:t>2</w:t>
            </w:r>
            <w:r>
              <w:rPr>
                <w:rFonts w:ascii="Calibri" w:hAnsi="Calibri" w:eastAsia="Calibri" w:cs="Calibri"/>
                <w:spacing w:val="35"/>
                <w:w w:val="101"/>
                <w:sz w:val="24"/>
                <w:szCs w:val="24"/>
              </w:rPr>
              <w:t xml:space="preserve"> </w:t>
            </w:r>
            <w:r>
              <w:rPr>
                <w:spacing w:val="-4"/>
                <w:sz w:val="24"/>
                <w:szCs w:val="24"/>
              </w:rPr>
              <w:t>台变频。</w:t>
            </w:r>
          </w:p>
          <w:p>
            <w:pPr>
              <w:pStyle w:val="6"/>
              <w:spacing w:before="64" w:line="341" w:lineRule="auto"/>
              <w:ind w:left="111" w:right="108" w:firstLine="491"/>
              <w:jc w:val="both"/>
              <w:rPr>
                <w:sz w:val="24"/>
                <w:szCs w:val="24"/>
              </w:rPr>
            </w:pPr>
            <w:r>
              <w:rPr>
                <w:rFonts w:ascii="Calibri" w:hAnsi="Calibri" w:eastAsia="Calibri" w:cs="Calibri"/>
                <w:spacing w:val="-5"/>
                <w:sz w:val="24"/>
                <w:szCs w:val="24"/>
              </w:rPr>
              <w:t>PAC</w:t>
            </w:r>
            <w:r>
              <w:rPr>
                <w:rFonts w:ascii="Calibri" w:hAnsi="Calibri" w:eastAsia="Calibri" w:cs="Calibri"/>
                <w:spacing w:val="16"/>
                <w:w w:val="101"/>
                <w:sz w:val="24"/>
                <w:szCs w:val="24"/>
              </w:rPr>
              <w:t xml:space="preserve"> </w:t>
            </w:r>
            <w:r>
              <w:rPr>
                <w:spacing w:val="-5"/>
                <w:sz w:val="24"/>
                <w:szCs w:val="24"/>
              </w:rPr>
              <w:t>加药系统：设置</w:t>
            </w:r>
            <w:r>
              <w:rPr>
                <w:spacing w:val="-38"/>
                <w:sz w:val="24"/>
                <w:szCs w:val="24"/>
              </w:rPr>
              <w:t xml:space="preserve"> </w:t>
            </w:r>
            <w:r>
              <w:rPr>
                <w:rFonts w:ascii="Calibri" w:hAnsi="Calibri" w:eastAsia="Calibri" w:cs="Calibri"/>
                <w:spacing w:val="-5"/>
                <w:sz w:val="24"/>
                <w:szCs w:val="24"/>
              </w:rPr>
              <w:t>PAC</w:t>
            </w:r>
            <w:r>
              <w:rPr>
                <w:rFonts w:ascii="Calibri" w:hAnsi="Calibri" w:eastAsia="Calibri" w:cs="Calibri"/>
                <w:spacing w:val="14"/>
                <w:sz w:val="24"/>
                <w:szCs w:val="24"/>
              </w:rPr>
              <w:t xml:space="preserve"> </w:t>
            </w:r>
            <w:r>
              <w:rPr>
                <w:spacing w:val="-5"/>
                <w:sz w:val="24"/>
                <w:szCs w:val="24"/>
              </w:rPr>
              <w:t>储罐</w:t>
            </w:r>
            <w:r>
              <w:rPr>
                <w:spacing w:val="-37"/>
                <w:sz w:val="24"/>
                <w:szCs w:val="24"/>
              </w:rPr>
              <w:t xml:space="preserve"> </w:t>
            </w:r>
            <w:r>
              <w:rPr>
                <w:rFonts w:ascii="Calibri" w:hAnsi="Calibri" w:eastAsia="Calibri" w:cs="Calibri"/>
                <w:spacing w:val="-5"/>
                <w:sz w:val="24"/>
                <w:szCs w:val="24"/>
              </w:rPr>
              <w:t>1</w:t>
            </w:r>
            <w:r>
              <w:rPr>
                <w:rFonts w:ascii="Calibri" w:hAnsi="Calibri" w:eastAsia="Calibri" w:cs="Calibri"/>
                <w:spacing w:val="37"/>
                <w:sz w:val="24"/>
                <w:szCs w:val="24"/>
              </w:rPr>
              <w:t xml:space="preserve"> </w:t>
            </w:r>
            <w:r>
              <w:rPr>
                <w:spacing w:val="-5"/>
                <w:sz w:val="24"/>
                <w:szCs w:val="24"/>
              </w:rPr>
              <w:t>台，有效容积</w:t>
            </w:r>
            <w:r>
              <w:rPr>
                <w:spacing w:val="-44"/>
                <w:sz w:val="24"/>
                <w:szCs w:val="24"/>
              </w:rPr>
              <w:t xml:space="preserve"> </w:t>
            </w:r>
            <w:r>
              <w:rPr>
                <w:rFonts w:ascii="Calibri" w:hAnsi="Calibri" w:eastAsia="Calibri" w:cs="Calibri"/>
                <w:spacing w:val="-5"/>
                <w:sz w:val="24"/>
                <w:szCs w:val="24"/>
              </w:rPr>
              <w:t>5m</w:t>
            </w:r>
            <w:r>
              <w:rPr>
                <w:spacing w:val="-5"/>
                <w:sz w:val="24"/>
                <w:szCs w:val="24"/>
              </w:rPr>
              <w:t>³</w:t>
            </w:r>
            <w:r>
              <w:rPr>
                <w:spacing w:val="-86"/>
                <w:sz w:val="24"/>
                <w:szCs w:val="24"/>
              </w:rPr>
              <w:t xml:space="preserve"> </w:t>
            </w:r>
            <w:r>
              <w:rPr>
                <w:spacing w:val="-5"/>
                <w:sz w:val="24"/>
                <w:szCs w:val="24"/>
              </w:rPr>
              <w:t>,</w:t>
            </w:r>
            <w:r>
              <w:rPr>
                <w:spacing w:val="68"/>
                <w:sz w:val="24"/>
                <w:szCs w:val="24"/>
              </w:rPr>
              <w:t xml:space="preserve"> </w:t>
            </w:r>
            <w:r>
              <w:rPr>
                <w:spacing w:val="-5"/>
                <w:sz w:val="24"/>
                <w:szCs w:val="24"/>
              </w:rPr>
              <w:t>配搅</w:t>
            </w:r>
            <w:r>
              <w:rPr>
                <w:spacing w:val="-6"/>
                <w:sz w:val="24"/>
                <w:szCs w:val="24"/>
              </w:rPr>
              <w:t>拌机桨叶直</w:t>
            </w:r>
            <w:r>
              <w:rPr>
                <w:sz w:val="24"/>
                <w:szCs w:val="24"/>
              </w:rPr>
              <w:t xml:space="preserve"> </w:t>
            </w:r>
            <w:r>
              <w:rPr>
                <w:spacing w:val="-4"/>
                <w:sz w:val="24"/>
                <w:szCs w:val="24"/>
              </w:rPr>
              <w:t>径</w:t>
            </w:r>
            <w:r>
              <w:rPr>
                <w:spacing w:val="-40"/>
                <w:sz w:val="24"/>
                <w:szCs w:val="24"/>
              </w:rPr>
              <w:t xml:space="preserve"> </w:t>
            </w:r>
            <w:r>
              <w:rPr>
                <w:rFonts w:ascii="Calibri" w:hAnsi="Calibri" w:eastAsia="Calibri" w:cs="Calibri"/>
                <w:spacing w:val="-4"/>
                <w:sz w:val="24"/>
                <w:szCs w:val="24"/>
              </w:rPr>
              <w:t>400mm</w:t>
            </w:r>
            <w:r>
              <w:rPr>
                <w:rFonts w:ascii="Calibri" w:hAnsi="Calibri" w:eastAsia="Calibri" w:cs="Calibri"/>
                <w:spacing w:val="-25"/>
                <w:sz w:val="24"/>
                <w:szCs w:val="24"/>
              </w:rPr>
              <w:t xml:space="preserve"> </w:t>
            </w:r>
            <w:r>
              <w:rPr>
                <w:spacing w:val="-4"/>
                <w:sz w:val="24"/>
                <w:szCs w:val="24"/>
              </w:rPr>
              <w:t>，</w:t>
            </w:r>
            <w:r>
              <w:rPr>
                <w:rFonts w:ascii="Calibri" w:hAnsi="Calibri" w:eastAsia="Calibri" w:cs="Calibri"/>
                <w:spacing w:val="-4"/>
                <w:sz w:val="24"/>
                <w:szCs w:val="24"/>
              </w:rPr>
              <w:t>N=2.2kW</w:t>
            </w:r>
            <w:r>
              <w:rPr>
                <w:rFonts w:ascii="Calibri" w:hAnsi="Calibri" w:eastAsia="Calibri" w:cs="Calibri"/>
                <w:spacing w:val="-18"/>
                <w:sz w:val="24"/>
                <w:szCs w:val="24"/>
              </w:rPr>
              <w:t xml:space="preserve"> </w:t>
            </w:r>
            <w:r>
              <w:rPr>
                <w:spacing w:val="-4"/>
                <w:sz w:val="24"/>
                <w:szCs w:val="24"/>
              </w:rPr>
              <w:t>。</w:t>
            </w:r>
            <w:r>
              <w:rPr>
                <w:rFonts w:ascii="Calibri" w:hAnsi="Calibri" w:eastAsia="Calibri" w:cs="Calibri"/>
                <w:spacing w:val="-4"/>
                <w:sz w:val="24"/>
                <w:szCs w:val="24"/>
              </w:rPr>
              <w:t>PAC</w:t>
            </w:r>
            <w:r>
              <w:rPr>
                <w:rFonts w:ascii="Calibri" w:hAnsi="Calibri" w:eastAsia="Calibri" w:cs="Calibri"/>
                <w:spacing w:val="14"/>
                <w:sz w:val="24"/>
                <w:szCs w:val="24"/>
              </w:rPr>
              <w:t xml:space="preserve"> </w:t>
            </w:r>
            <w:r>
              <w:rPr>
                <w:spacing w:val="-4"/>
                <w:sz w:val="24"/>
                <w:szCs w:val="24"/>
              </w:rPr>
              <w:t>加药泵采用隔膜计量泵，</w:t>
            </w:r>
            <w:r>
              <w:rPr>
                <w:rFonts w:ascii="Calibri" w:hAnsi="Calibri" w:eastAsia="Calibri" w:cs="Calibri"/>
                <w:spacing w:val="-4"/>
                <w:sz w:val="24"/>
                <w:szCs w:val="24"/>
              </w:rPr>
              <w:t>2</w:t>
            </w:r>
            <w:r>
              <w:rPr>
                <w:rFonts w:ascii="Calibri" w:hAnsi="Calibri" w:eastAsia="Calibri" w:cs="Calibri"/>
                <w:spacing w:val="20"/>
                <w:w w:val="101"/>
                <w:sz w:val="24"/>
                <w:szCs w:val="24"/>
              </w:rPr>
              <w:t xml:space="preserve"> </w:t>
            </w:r>
            <w:r>
              <w:rPr>
                <w:spacing w:val="-4"/>
                <w:sz w:val="24"/>
                <w:szCs w:val="24"/>
              </w:rPr>
              <w:t>用</w:t>
            </w:r>
            <w:r>
              <w:rPr>
                <w:spacing w:val="-40"/>
                <w:sz w:val="24"/>
                <w:szCs w:val="24"/>
              </w:rPr>
              <w:t xml:space="preserve"> </w:t>
            </w:r>
            <w:r>
              <w:rPr>
                <w:rFonts w:ascii="Calibri" w:hAnsi="Calibri" w:eastAsia="Calibri" w:cs="Calibri"/>
                <w:spacing w:val="-4"/>
                <w:sz w:val="24"/>
                <w:szCs w:val="24"/>
              </w:rPr>
              <w:t>1</w:t>
            </w:r>
            <w:r>
              <w:rPr>
                <w:rFonts w:ascii="Calibri" w:hAnsi="Calibri" w:eastAsia="Calibri" w:cs="Calibri"/>
                <w:spacing w:val="22"/>
                <w:sz w:val="24"/>
                <w:szCs w:val="24"/>
              </w:rPr>
              <w:t xml:space="preserve"> </w:t>
            </w:r>
            <w:r>
              <w:rPr>
                <w:spacing w:val="-4"/>
                <w:sz w:val="24"/>
                <w:szCs w:val="24"/>
              </w:rPr>
              <w:t>备，</w:t>
            </w:r>
            <w:r>
              <w:rPr>
                <w:rFonts w:ascii="Calibri" w:hAnsi="Calibri" w:eastAsia="Calibri" w:cs="Calibri"/>
                <w:spacing w:val="-4"/>
                <w:sz w:val="24"/>
                <w:szCs w:val="24"/>
              </w:rPr>
              <w:t>Q=30L/h</w:t>
            </w:r>
            <w:r>
              <w:rPr>
                <w:rFonts w:ascii="Calibri" w:hAnsi="Calibri" w:eastAsia="Calibri" w:cs="Calibri"/>
                <w:spacing w:val="-27"/>
                <w:sz w:val="24"/>
                <w:szCs w:val="24"/>
              </w:rPr>
              <w:t xml:space="preserve"> </w:t>
            </w:r>
            <w:r>
              <w:rPr>
                <w:spacing w:val="-4"/>
                <w:sz w:val="24"/>
                <w:szCs w:val="24"/>
              </w:rPr>
              <w:t>，</w:t>
            </w:r>
            <w:r>
              <w:rPr>
                <w:sz w:val="24"/>
                <w:szCs w:val="24"/>
              </w:rPr>
              <w:t xml:space="preserve"> </w:t>
            </w:r>
            <w:r>
              <w:rPr>
                <w:rFonts w:ascii="Calibri" w:hAnsi="Calibri" w:eastAsia="Calibri" w:cs="Calibri"/>
                <w:spacing w:val="-2"/>
                <w:sz w:val="24"/>
                <w:szCs w:val="24"/>
              </w:rPr>
              <w:t>H=0.4Mpa</w:t>
            </w:r>
            <w:r>
              <w:rPr>
                <w:rFonts w:ascii="Calibri" w:hAnsi="Calibri" w:eastAsia="Calibri" w:cs="Calibri"/>
                <w:spacing w:val="-8"/>
                <w:sz w:val="24"/>
                <w:szCs w:val="24"/>
              </w:rPr>
              <w:t xml:space="preserve"> </w:t>
            </w:r>
            <w:r>
              <w:rPr>
                <w:spacing w:val="-2"/>
                <w:sz w:val="24"/>
                <w:szCs w:val="24"/>
              </w:rPr>
              <w:t>，</w:t>
            </w:r>
            <w:r>
              <w:rPr>
                <w:rFonts w:ascii="Calibri" w:hAnsi="Calibri" w:eastAsia="Calibri" w:cs="Calibri"/>
                <w:spacing w:val="-2"/>
                <w:sz w:val="24"/>
                <w:szCs w:val="24"/>
              </w:rPr>
              <w:t>N=0.05kW</w:t>
            </w:r>
            <w:r>
              <w:rPr>
                <w:rFonts w:ascii="Calibri" w:hAnsi="Calibri" w:eastAsia="Calibri" w:cs="Calibri"/>
                <w:spacing w:val="-25"/>
                <w:sz w:val="24"/>
                <w:szCs w:val="24"/>
              </w:rPr>
              <w:t xml:space="preserve"> </w:t>
            </w:r>
            <w:r>
              <w:rPr>
                <w:spacing w:val="-2"/>
                <w:sz w:val="24"/>
                <w:szCs w:val="24"/>
              </w:rPr>
              <w:t>，含泄压阀、背压阀、</w:t>
            </w:r>
            <w:r>
              <w:rPr>
                <w:rFonts w:ascii="Calibri" w:hAnsi="Calibri" w:eastAsia="Calibri" w:cs="Calibri"/>
                <w:spacing w:val="-2"/>
                <w:sz w:val="24"/>
                <w:szCs w:val="24"/>
              </w:rPr>
              <w:t>Y</w:t>
            </w:r>
            <w:r>
              <w:rPr>
                <w:rFonts w:ascii="Calibri" w:hAnsi="Calibri" w:eastAsia="Calibri" w:cs="Calibri"/>
                <w:spacing w:val="23"/>
                <w:w w:val="101"/>
                <w:sz w:val="24"/>
                <w:szCs w:val="24"/>
              </w:rPr>
              <w:t xml:space="preserve"> </w:t>
            </w:r>
            <w:r>
              <w:rPr>
                <w:spacing w:val="-2"/>
                <w:sz w:val="24"/>
                <w:szCs w:val="24"/>
              </w:rPr>
              <w:t>型过滤器及脉冲阻尼器等配</w:t>
            </w:r>
            <w:r>
              <w:rPr>
                <w:sz w:val="24"/>
                <w:szCs w:val="24"/>
              </w:rPr>
              <w:t xml:space="preserve"> </w:t>
            </w:r>
            <w:r>
              <w:rPr>
                <w:spacing w:val="-5"/>
                <w:sz w:val="24"/>
                <w:szCs w:val="24"/>
              </w:rPr>
              <w:t>件。</w:t>
            </w:r>
          </w:p>
        </w:tc>
      </w:tr>
    </w:tbl>
    <w:p>
      <w:pPr>
        <w:pStyle w:val="2"/>
      </w:pPr>
    </w:p>
    <w:p>
      <w:pPr>
        <w:sectPr>
          <w:footerReference r:id="rId29" w:type="default"/>
          <w:pgSz w:w="11906" w:h="16839"/>
          <w:pgMar w:top="1431" w:right="1635" w:bottom="1263"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9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46" w:hRule="atLeast"/>
        </w:trPr>
        <w:tc>
          <w:tcPr>
            <w:tcW w:w="653" w:type="dxa"/>
            <w:vAlign w:val="top"/>
          </w:tcPr>
          <w:p>
            <w:pPr>
              <w:rPr>
                <w:rFonts w:ascii="Arial"/>
                <w:sz w:val="21"/>
              </w:rPr>
            </w:pPr>
          </w:p>
        </w:tc>
        <w:tc>
          <w:tcPr>
            <w:tcW w:w="7978" w:type="dxa"/>
            <w:vAlign w:val="top"/>
          </w:tcPr>
          <w:p>
            <w:pPr>
              <w:pStyle w:val="6"/>
              <w:spacing w:before="121" w:line="351" w:lineRule="auto"/>
              <w:ind w:left="112" w:right="46" w:firstLine="490"/>
              <w:jc w:val="both"/>
              <w:rPr>
                <w:sz w:val="24"/>
                <w:szCs w:val="24"/>
              </w:rPr>
            </w:pPr>
            <w:r>
              <w:rPr>
                <w:rFonts w:ascii="Calibri" w:hAnsi="Calibri" w:eastAsia="Calibri" w:cs="Calibri"/>
                <w:spacing w:val="-2"/>
                <w:sz w:val="24"/>
                <w:szCs w:val="24"/>
              </w:rPr>
              <w:t>PAM</w:t>
            </w:r>
            <w:r>
              <w:rPr>
                <w:rFonts w:ascii="Calibri" w:hAnsi="Calibri" w:eastAsia="Calibri" w:cs="Calibri"/>
                <w:spacing w:val="25"/>
                <w:sz w:val="24"/>
                <w:szCs w:val="24"/>
              </w:rPr>
              <w:t xml:space="preserve"> </w:t>
            </w:r>
            <w:r>
              <w:rPr>
                <w:spacing w:val="-2"/>
                <w:sz w:val="24"/>
                <w:szCs w:val="24"/>
              </w:rPr>
              <w:t>加药系统：投加阴离子</w:t>
            </w:r>
            <w:r>
              <w:rPr>
                <w:spacing w:val="-35"/>
                <w:sz w:val="24"/>
                <w:szCs w:val="24"/>
              </w:rPr>
              <w:t xml:space="preserve"> </w:t>
            </w:r>
            <w:r>
              <w:rPr>
                <w:rFonts w:ascii="Calibri" w:hAnsi="Calibri" w:eastAsia="Calibri" w:cs="Calibri"/>
                <w:spacing w:val="-2"/>
                <w:sz w:val="24"/>
                <w:szCs w:val="24"/>
              </w:rPr>
              <w:t>PAM</w:t>
            </w:r>
            <w:r>
              <w:rPr>
                <w:rFonts w:ascii="Calibri" w:hAnsi="Calibri" w:eastAsia="Calibri" w:cs="Calibri"/>
                <w:spacing w:val="19"/>
                <w:w w:val="101"/>
                <w:sz w:val="24"/>
                <w:szCs w:val="24"/>
              </w:rPr>
              <w:t xml:space="preserve"> </w:t>
            </w:r>
            <w:r>
              <w:rPr>
                <w:spacing w:val="-2"/>
                <w:sz w:val="24"/>
                <w:szCs w:val="24"/>
              </w:rPr>
              <w:t>药剂，主要用于絮凝。设置</w:t>
            </w:r>
            <w:r>
              <w:rPr>
                <w:spacing w:val="-33"/>
                <w:sz w:val="24"/>
                <w:szCs w:val="24"/>
              </w:rPr>
              <w:t xml:space="preserve"> </w:t>
            </w:r>
            <w:r>
              <w:rPr>
                <w:rFonts w:ascii="Calibri" w:hAnsi="Calibri" w:eastAsia="Calibri" w:cs="Calibri"/>
                <w:spacing w:val="-2"/>
                <w:sz w:val="24"/>
                <w:szCs w:val="24"/>
              </w:rPr>
              <w:t>PAM</w:t>
            </w:r>
            <w:r>
              <w:rPr>
                <w:rFonts w:ascii="Calibri" w:hAnsi="Calibri" w:eastAsia="Calibri" w:cs="Calibri"/>
                <w:spacing w:val="21"/>
                <w:sz w:val="24"/>
                <w:szCs w:val="24"/>
              </w:rPr>
              <w:t xml:space="preserve"> </w:t>
            </w:r>
            <w:r>
              <w:rPr>
                <w:spacing w:val="-2"/>
                <w:sz w:val="24"/>
                <w:szCs w:val="24"/>
              </w:rPr>
              <w:t>一</w:t>
            </w:r>
            <w:r>
              <w:rPr>
                <w:sz w:val="24"/>
                <w:szCs w:val="24"/>
              </w:rPr>
              <w:t xml:space="preserve"> </w:t>
            </w:r>
            <w:r>
              <w:rPr>
                <w:spacing w:val="-3"/>
                <w:sz w:val="24"/>
                <w:szCs w:val="24"/>
              </w:rPr>
              <w:t>体化加药装置一台，投加能力</w:t>
            </w:r>
            <w:r>
              <w:rPr>
                <w:spacing w:val="-45"/>
                <w:sz w:val="24"/>
                <w:szCs w:val="24"/>
              </w:rPr>
              <w:t xml:space="preserve"> </w:t>
            </w:r>
            <w:r>
              <w:rPr>
                <w:rFonts w:ascii="Calibri" w:hAnsi="Calibri" w:eastAsia="Calibri" w:cs="Calibri"/>
                <w:spacing w:val="-3"/>
                <w:sz w:val="24"/>
                <w:szCs w:val="24"/>
              </w:rPr>
              <w:t>3000L/h</w:t>
            </w:r>
            <w:r>
              <w:rPr>
                <w:rFonts w:ascii="Calibri" w:hAnsi="Calibri" w:eastAsia="Calibri" w:cs="Calibri"/>
                <w:spacing w:val="-27"/>
                <w:sz w:val="24"/>
                <w:szCs w:val="24"/>
              </w:rPr>
              <w:t xml:space="preserve"> </w:t>
            </w:r>
            <w:r>
              <w:rPr>
                <w:spacing w:val="-3"/>
                <w:sz w:val="24"/>
                <w:szCs w:val="24"/>
              </w:rPr>
              <w:t>，</w:t>
            </w:r>
            <w:r>
              <w:rPr>
                <w:rFonts w:ascii="Calibri" w:hAnsi="Calibri" w:eastAsia="Calibri" w:cs="Calibri"/>
                <w:spacing w:val="-3"/>
                <w:sz w:val="24"/>
                <w:szCs w:val="24"/>
              </w:rPr>
              <w:t>N=2.5kW</w:t>
            </w:r>
            <w:r>
              <w:rPr>
                <w:spacing w:val="-3"/>
                <w:sz w:val="24"/>
                <w:szCs w:val="24"/>
              </w:rPr>
              <w:t>，配置浓度</w:t>
            </w:r>
            <w:r>
              <w:rPr>
                <w:spacing w:val="-51"/>
                <w:sz w:val="24"/>
                <w:szCs w:val="24"/>
              </w:rPr>
              <w:t xml:space="preserve"> </w:t>
            </w:r>
            <w:r>
              <w:rPr>
                <w:rFonts w:ascii="Calibri" w:hAnsi="Calibri" w:eastAsia="Calibri" w:cs="Calibri"/>
                <w:spacing w:val="-3"/>
                <w:sz w:val="24"/>
                <w:szCs w:val="24"/>
              </w:rPr>
              <w:t>0.1%</w:t>
            </w:r>
            <w:r>
              <w:rPr>
                <w:spacing w:val="-3"/>
                <w:sz w:val="24"/>
                <w:szCs w:val="24"/>
              </w:rPr>
              <w:t>。碳钢防</w:t>
            </w:r>
            <w:r>
              <w:rPr>
                <w:sz w:val="24"/>
                <w:szCs w:val="24"/>
              </w:rPr>
              <w:t xml:space="preserve"> </w:t>
            </w:r>
            <w:r>
              <w:rPr>
                <w:spacing w:val="-9"/>
                <w:sz w:val="24"/>
                <w:szCs w:val="24"/>
              </w:rPr>
              <w:t>腐，容积</w:t>
            </w:r>
            <w:r>
              <w:rPr>
                <w:spacing w:val="-48"/>
                <w:sz w:val="24"/>
                <w:szCs w:val="24"/>
              </w:rPr>
              <w:t xml:space="preserve"> </w:t>
            </w:r>
            <w:r>
              <w:rPr>
                <w:rFonts w:ascii="Calibri" w:hAnsi="Calibri" w:eastAsia="Calibri" w:cs="Calibri"/>
                <w:spacing w:val="-9"/>
                <w:sz w:val="24"/>
                <w:szCs w:val="24"/>
              </w:rPr>
              <w:t>3m</w:t>
            </w:r>
            <w:r>
              <w:rPr>
                <w:spacing w:val="-9"/>
                <w:sz w:val="24"/>
                <w:szCs w:val="24"/>
              </w:rPr>
              <w:t>³</w:t>
            </w:r>
            <w:r>
              <w:rPr>
                <w:spacing w:val="-91"/>
                <w:sz w:val="24"/>
                <w:szCs w:val="24"/>
              </w:rPr>
              <w:t xml:space="preserve"> </w:t>
            </w:r>
            <w:r>
              <w:rPr>
                <w:spacing w:val="-9"/>
                <w:sz w:val="24"/>
                <w:szCs w:val="24"/>
              </w:rPr>
              <w:t>, 设备自带控制箱。设置</w:t>
            </w:r>
            <w:r>
              <w:rPr>
                <w:spacing w:val="-40"/>
                <w:sz w:val="24"/>
                <w:szCs w:val="24"/>
              </w:rPr>
              <w:t xml:space="preserve"> </w:t>
            </w:r>
            <w:r>
              <w:rPr>
                <w:rFonts w:ascii="Calibri" w:hAnsi="Calibri" w:eastAsia="Calibri" w:cs="Calibri"/>
                <w:spacing w:val="-9"/>
                <w:sz w:val="24"/>
                <w:szCs w:val="24"/>
              </w:rPr>
              <w:t>PAM</w:t>
            </w:r>
            <w:r>
              <w:rPr>
                <w:rFonts w:ascii="Calibri" w:hAnsi="Calibri" w:eastAsia="Calibri" w:cs="Calibri"/>
                <w:spacing w:val="14"/>
                <w:w w:val="101"/>
                <w:sz w:val="24"/>
                <w:szCs w:val="24"/>
              </w:rPr>
              <w:t xml:space="preserve"> </w:t>
            </w:r>
            <w:r>
              <w:rPr>
                <w:spacing w:val="-9"/>
                <w:sz w:val="24"/>
                <w:szCs w:val="24"/>
              </w:rPr>
              <w:t>加药螺杆泵</w:t>
            </w:r>
            <w:r>
              <w:rPr>
                <w:spacing w:val="-48"/>
                <w:sz w:val="24"/>
                <w:szCs w:val="24"/>
              </w:rPr>
              <w:t xml:space="preserve"> </w:t>
            </w:r>
            <w:r>
              <w:rPr>
                <w:rFonts w:ascii="Calibri" w:hAnsi="Calibri" w:eastAsia="Calibri" w:cs="Calibri"/>
                <w:spacing w:val="-9"/>
                <w:sz w:val="24"/>
                <w:szCs w:val="24"/>
              </w:rPr>
              <w:t xml:space="preserve">3  </w:t>
            </w:r>
            <w:r>
              <w:rPr>
                <w:spacing w:val="-9"/>
                <w:sz w:val="24"/>
                <w:szCs w:val="24"/>
              </w:rPr>
              <w:t>台，</w:t>
            </w:r>
            <w:r>
              <w:rPr>
                <w:rFonts w:ascii="Calibri" w:hAnsi="Calibri" w:eastAsia="Calibri" w:cs="Calibri"/>
                <w:spacing w:val="-10"/>
                <w:sz w:val="24"/>
                <w:szCs w:val="24"/>
              </w:rPr>
              <w:t>Q=0.25m</w:t>
            </w:r>
            <w:r>
              <w:rPr>
                <w:spacing w:val="-10"/>
                <w:sz w:val="24"/>
                <w:szCs w:val="24"/>
              </w:rPr>
              <w:t>³</w:t>
            </w:r>
            <w:r>
              <w:rPr>
                <w:rFonts w:ascii="Calibri" w:hAnsi="Calibri" w:eastAsia="Calibri" w:cs="Calibri"/>
                <w:spacing w:val="-10"/>
                <w:sz w:val="24"/>
                <w:szCs w:val="24"/>
              </w:rPr>
              <w:t>/h</w:t>
            </w:r>
            <w:r>
              <w:rPr>
                <w:spacing w:val="-10"/>
                <w:sz w:val="24"/>
                <w:szCs w:val="24"/>
              </w:rPr>
              <w:t>，</w:t>
            </w:r>
            <w:r>
              <w:rPr>
                <w:sz w:val="24"/>
                <w:szCs w:val="24"/>
              </w:rPr>
              <w:t xml:space="preserve"> </w:t>
            </w:r>
            <w:r>
              <w:rPr>
                <w:rFonts w:ascii="Calibri" w:hAnsi="Calibri" w:eastAsia="Calibri" w:cs="Calibri"/>
                <w:spacing w:val="-4"/>
                <w:sz w:val="24"/>
                <w:szCs w:val="24"/>
              </w:rPr>
              <w:t>P=0.4MPa</w:t>
            </w:r>
            <w:r>
              <w:rPr>
                <w:rFonts w:ascii="Calibri" w:hAnsi="Calibri" w:eastAsia="Calibri" w:cs="Calibri"/>
                <w:spacing w:val="-29"/>
                <w:sz w:val="24"/>
                <w:szCs w:val="24"/>
              </w:rPr>
              <w:t xml:space="preserve"> </w:t>
            </w:r>
            <w:r>
              <w:rPr>
                <w:spacing w:val="-4"/>
                <w:sz w:val="24"/>
                <w:szCs w:val="24"/>
              </w:rPr>
              <w:t>，</w:t>
            </w:r>
            <w:r>
              <w:rPr>
                <w:rFonts w:ascii="Calibri" w:hAnsi="Calibri" w:eastAsia="Calibri" w:cs="Calibri"/>
                <w:spacing w:val="-4"/>
                <w:sz w:val="24"/>
                <w:szCs w:val="24"/>
              </w:rPr>
              <w:t>N=0.55kW</w:t>
            </w:r>
            <w:r>
              <w:rPr>
                <w:rFonts w:ascii="Calibri" w:hAnsi="Calibri" w:eastAsia="Calibri" w:cs="Calibri"/>
                <w:spacing w:val="-25"/>
                <w:sz w:val="24"/>
                <w:szCs w:val="24"/>
              </w:rPr>
              <w:t xml:space="preserve"> </w:t>
            </w:r>
            <w:r>
              <w:rPr>
                <w:spacing w:val="-4"/>
                <w:sz w:val="24"/>
                <w:szCs w:val="24"/>
              </w:rPr>
              <w:t>，变频调速</w:t>
            </w:r>
            <w:r>
              <w:rPr>
                <w:spacing w:val="-5"/>
                <w:sz w:val="24"/>
                <w:szCs w:val="24"/>
              </w:rPr>
              <w:t>，</w:t>
            </w:r>
            <w:r>
              <w:rPr>
                <w:rFonts w:ascii="Calibri" w:hAnsi="Calibri" w:eastAsia="Calibri" w:cs="Calibri"/>
                <w:spacing w:val="-5"/>
                <w:sz w:val="24"/>
                <w:szCs w:val="24"/>
              </w:rPr>
              <w:t>2</w:t>
            </w:r>
            <w:r>
              <w:rPr>
                <w:rFonts w:ascii="Calibri" w:hAnsi="Calibri" w:eastAsia="Calibri" w:cs="Calibri"/>
                <w:spacing w:val="18"/>
                <w:sz w:val="24"/>
                <w:szCs w:val="24"/>
              </w:rPr>
              <w:t xml:space="preserve"> </w:t>
            </w:r>
            <w:r>
              <w:rPr>
                <w:spacing w:val="-5"/>
                <w:sz w:val="24"/>
                <w:szCs w:val="24"/>
              </w:rPr>
              <w:t>用</w:t>
            </w:r>
            <w:r>
              <w:rPr>
                <w:spacing w:val="-40"/>
                <w:sz w:val="24"/>
                <w:szCs w:val="24"/>
              </w:rPr>
              <w:t xml:space="preserve"> </w:t>
            </w:r>
            <w:r>
              <w:rPr>
                <w:rFonts w:ascii="Calibri" w:hAnsi="Calibri" w:eastAsia="Calibri" w:cs="Calibri"/>
                <w:spacing w:val="-5"/>
                <w:sz w:val="24"/>
                <w:szCs w:val="24"/>
              </w:rPr>
              <w:t>1</w:t>
            </w:r>
            <w:r>
              <w:rPr>
                <w:rFonts w:ascii="Calibri" w:hAnsi="Calibri" w:eastAsia="Calibri" w:cs="Calibri"/>
                <w:spacing w:val="19"/>
                <w:w w:val="101"/>
                <w:sz w:val="24"/>
                <w:szCs w:val="24"/>
              </w:rPr>
              <w:t xml:space="preserve"> </w:t>
            </w:r>
            <w:r>
              <w:rPr>
                <w:spacing w:val="-5"/>
                <w:sz w:val="24"/>
                <w:szCs w:val="24"/>
              </w:rPr>
              <w:t>备，</w:t>
            </w:r>
            <w:r>
              <w:rPr>
                <w:rFonts w:ascii="Calibri" w:hAnsi="Calibri" w:eastAsia="Calibri" w:cs="Calibri"/>
                <w:spacing w:val="-5"/>
                <w:sz w:val="24"/>
                <w:szCs w:val="24"/>
              </w:rPr>
              <w:t>2</w:t>
            </w:r>
            <w:r>
              <w:rPr>
                <w:rFonts w:ascii="Calibri" w:hAnsi="Calibri" w:eastAsia="Calibri" w:cs="Calibri"/>
                <w:spacing w:val="32"/>
                <w:sz w:val="24"/>
                <w:szCs w:val="24"/>
              </w:rPr>
              <w:t xml:space="preserve"> </w:t>
            </w:r>
            <w:r>
              <w:rPr>
                <w:spacing w:val="-5"/>
                <w:sz w:val="24"/>
                <w:szCs w:val="24"/>
              </w:rPr>
              <w:t>台变频。</w:t>
            </w:r>
          </w:p>
          <w:p>
            <w:pPr>
              <w:pStyle w:val="6"/>
              <w:spacing w:before="79" w:line="358" w:lineRule="auto"/>
              <w:ind w:left="111" w:right="46" w:firstLine="487"/>
              <w:jc w:val="both"/>
              <w:rPr>
                <w:sz w:val="24"/>
                <w:szCs w:val="24"/>
              </w:rPr>
            </w:pPr>
            <w:r>
              <w:rPr>
                <w:spacing w:val="-2"/>
                <w:sz w:val="24"/>
                <w:szCs w:val="24"/>
              </w:rPr>
              <w:t>次氯酸钠加药系统：设置次氯酸钠储罐</w:t>
            </w:r>
            <w:r>
              <w:rPr>
                <w:spacing w:val="-28"/>
                <w:sz w:val="24"/>
                <w:szCs w:val="24"/>
              </w:rPr>
              <w:t xml:space="preserve"> </w:t>
            </w:r>
            <w:r>
              <w:rPr>
                <w:rFonts w:ascii="Calibri" w:hAnsi="Calibri" w:eastAsia="Calibri" w:cs="Calibri"/>
                <w:spacing w:val="-2"/>
                <w:sz w:val="24"/>
                <w:szCs w:val="24"/>
              </w:rPr>
              <w:t>1</w:t>
            </w:r>
            <w:r>
              <w:rPr>
                <w:rFonts w:ascii="Calibri" w:hAnsi="Calibri" w:eastAsia="Calibri" w:cs="Calibri"/>
                <w:spacing w:val="35"/>
                <w:w w:val="101"/>
                <w:sz w:val="24"/>
                <w:szCs w:val="24"/>
              </w:rPr>
              <w:t xml:space="preserve"> </w:t>
            </w:r>
            <w:r>
              <w:rPr>
                <w:spacing w:val="-2"/>
                <w:sz w:val="24"/>
                <w:szCs w:val="24"/>
              </w:rPr>
              <w:t>台，有效容积</w:t>
            </w:r>
            <w:r>
              <w:rPr>
                <w:spacing w:val="-46"/>
                <w:sz w:val="24"/>
                <w:szCs w:val="24"/>
              </w:rPr>
              <w:t xml:space="preserve"> </w:t>
            </w:r>
            <w:r>
              <w:rPr>
                <w:rFonts w:ascii="Calibri" w:hAnsi="Calibri" w:eastAsia="Calibri" w:cs="Calibri"/>
                <w:spacing w:val="-2"/>
                <w:sz w:val="24"/>
                <w:szCs w:val="24"/>
              </w:rPr>
              <w:t>3m</w:t>
            </w:r>
            <w:r>
              <w:rPr>
                <w:spacing w:val="-2"/>
                <w:sz w:val="24"/>
                <w:szCs w:val="24"/>
              </w:rPr>
              <w:t>³</w:t>
            </w:r>
            <w:r>
              <w:rPr>
                <w:spacing w:val="-82"/>
                <w:sz w:val="24"/>
                <w:szCs w:val="24"/>
              </w:rPr>
              <w:t xml:space="preserve"> </w:t>
            </w:r>
            <w:r>
              <w:rPr>
                <w:spacing w:val="-2"/>
                <w:sz w:val="24"/>
                <w:szCs w:val="24"/>
              </w:rPr>
              <w:t>。次氯酸</w:t>
            </w:r>
            <w:r>
              <w:rPr>
                <w:sz w:val="24"/>
                <w:szCs w:val="24"/>
              </w:rPr>
              <w:t xml:space="preserve"> </w:t>
            </w:r>
            <w:r>
              <w:rPr>
                <w:spacing w:val="-5"/>
                <w:sz w:val="24"/>
                <w:szCs w:val="24"/>
              </w:rPr>
              <w:t>钠加药泵采用隔膜计量泵，</w:t>
            </w:r>
            <w:r>
              <w:rPr>
                <w:rFonts w:ascii="Calibri" w:hAnsi="Calibri" w:eastAsia="Calibri" w:cs="Calibri"/>
                <w:spacing w:val="-5"/>
                <w:sz w:val="24"/>
                <w:szCs w:val="24"/>
              </w:rPr>
              <w:t>3</w:t>
            </w:r>
            <w:r>
              <w:rPr>
                <w:rFonts w:ascii="Calibri" w:hAnsi="Calibri" w:eastAsia="Calibri" w:cs="Calibri"/>
                <w:spacing w:val="36"/>
                <w:w w:val="101"/>
                <w:sz w:val="24"/>
                <w:szCs w:val="24"/>
              </w:rPr>
              <w:t xml:space="preserve"> </w:t>
            </w:r>
            <w:r>
              <w:rPr>
                <w:spacing w:val="-5"/>
                <w:sz w:val="24"/>
                <w:szCs w:val="24"/>
              </w:rPr>
              <w:t>用</w:t>
            </w:r>
            <w:r>
              <w:rPr>
                <w:spacing w:val="-48"/>
                <w:sz w:val="24"/>
                <w:szCs w:val="24"/>
              </w:rPr>
              <w:t xml:space="preserve"> </w:t>
            </w:r>
            <w:r>
              <w:rPr>
                <w:rFonts w:ascii="Calibri" w:hAnsi="Calibri" w:eastAsia="Calibri" w:cs="Calibri"/>
                <w:spacing w:val="-5"/>
                <w:sz w:val="24"/>
                <w:szCs w:val="24"/>
              </w:rPr>
              <w:t>3</w:t>
            </w:r>
            <w:r>
              <w:rPr>
                <w:rFonts w:ascii="Calibri" w:hAnsi="Calibri" w:eastAsia="Calibri" w:cs="Calibri"/>
                <w:spacing w:val="16"/>
                <w:w w:val="101"/>
                <w:sz w:val="24"/>
                <w:szCs w:val="24"/>
              </w:rPr>
              <w:t xml:space="preserve"> </w:t>
            </w:r>
            <w:r>
              <w:rPr>
                <w:spacing w:val="-5"/>
                <w:sz w:val="24"/>
                <w:szCs w:val="24"/>
              </w:rPr>
              <w:t>备，分别满足清水池消毒、浓水池消毒及</w:t>
            </w:r>
            <w:r>
              <w:rPr>
                <w:sz w:val="24"/>
                <w:szCs w:val="24"/>
              </w:rPr>
              <w:t xml:space="preserve"> </w:t>
            </w:r>
            <w:r>
              <w:rPr>
                <w:spacing w:val="-4"/>
                <w:sz w:val="24"/>
                <w:szCs w:val="24"/>
              </w:rPr>
              <w:t>一级清水池排放消毒的要求，加药泵参数</w:t>
            </w:r>
            <w:r>
              <w:rPr>
                <w:spacing w:val="-49"/>
                <w:sz w:val="24"/>
                <w:szCs w:val="24"/>
              </w:rPr>
              <w:t xml:space="preserve"> </w:t>
            </w:r>
            <w:r>
              <w:rPr>
                <w:rFonts w:ascii="Calibri" w:hAnsi="Calibri" w:eastAsia="Calibri" w:cs="Calibri"/>
                <w:spacing w:val="-4"/>
                <w:sz w:val="24"/>
                <w:szCs w:val="24"/>
              </w:rPr>
              <w:t>Q=30L/h</w:t>
            </w:r>
            <w:r>
              <w:rPr>
                <w:spacing w:val="-4"/>
                <w:sz w:val="24"/>
                <w:szCs w:val="24"/>
              </w:rPr>
              <w:t>，</w:t>
            </w:r>
            <w:r>
              <w:rPr>
                <w:rFonts w:ascii="Calibri" w:hAnsi="Calibri" w:eastAsia="Calibri" w:cs="Calibri"/>
                <w:spacing w:val="-4"/>
                <w:sz w:val="24"/>
                <w:szCs w:val="24"/>
              </w:rPr>
              <w:t>H=0.4Mpa</w:t>
            </w:r>
            <w:r>
              <w:rPr>
                <w:spacing w:val="-4"/>
                <w:sz w:val="24"/>
                <w:szCs w:val="24"/>
              </w:rPr>
              <w:t>，</w:t>
            </w:r>
            <w:r>
              <w:rPr>
                <w:rFonts w:ascii="Calibri" w:hAnsi="Calibri" w:eastAsia="Calibri" w:cs="Calibri"/>
                <w:spacing w:val="-4"/>
                <w:sz w:val="24"/>
                <w:szCs w:val="24"/>
              </w:rPr>
              <w:t>N</w:t>
            </w:r>
            <w:r>
              <w:rPr>
                <w:rFonts w:ascii="Calibri" w:hAnsi="Calibri" w:eastAsia="Calibri" w:cs="Calibri"/>
                <w:spacing w:val="-5"/>
                <w:sz w:val="24"/>
                <w:szCs w:val="24"/>
              </w:rPr>
              <w:t>=0.05kW</w:t>
            </w:r>
            <w:r>
              <w:rPr>
                <w:spacing w:val="-5"/>
                <w:sz w:val="24"/>
                <w:szCs w:val="24"/>
              </w:rPr>
              <w:t>，</w:t>
            </w:r>
            <w:r>
              <w:rPr>
                <w:sz w:val="24"/>
                <w:szCs w:val="24"/>
              </w:rPr>
              <w:t xml:space="preserve"> </w:t>
            </w:r>
            <w:r>
              <w:rPr>
                <w:spacing w:val="-1"/>
                <w:sz w:val="24"/>
                <w:szCs w:val="24"/>
              </w:rPr>
              <w:t>含泄压阀、背压阀、</w:t>
            </w:r>
            <w:r>
              <w:rPr>
                <w:rFonts w:ascii="Calibri" w:hAnsi="Calibri" w:eastAsia="Calibri" w:cs="Calibri"/>
                <w:spacing w:val="-1"/>
                <w:sz w:val="24"/>
                <w:szCs w:val="24"/>
              </w:rPr>
              <w:t>Y</w:t>
            </w:r>
            <w:r>
              <w:rPr>
                <w:rFonts w:ascii="Calibri" w:hAnsi="Calibri" w:eastAsia="Calibri" w:cs="Calibri"/>
                <w:spacing w:val="24"/>
                <w:sz w:val="24"/>
                <w:szCs w:val="24"/>
              </w:rPr>
              <w:t xml:space="preserve"> </w:t>
            </w:r>
            <w:r>
              <w:rPr>
                <w:spacing w:val="-1"/>
                <w:sz w:val="24"/>
                <w:szCs w:val="24"/>
              </w:rPr>
              <w:t>型过滤器及脉冲阻尼器等</w:t>
            </w:r>
            <w:r>
              <w:rPr>
                <w:spacing w:val="-2"/>
                <w:sz w:val="24"/>
                <w:szCs w:val="24"/>
              </w:rPr>
              <w:t>配件。</w:t>
            </w:r>
          </w:p>
          <w:p>
            <w:pPr>
              <w:pStyle w:val="6"/>
              <w:spacing w:before="34" w:line="219" w:lineRule="auto"/>
              <w:ind w:left="603"/>
              <w:outlineLvl w:val="2"/>
              <w:rPr>
                <w:sz w:val="24"/>
                <w:szCs w:val="24"/>
              </w:rPr>
            </w:pPr>
            <w:r>
              <w:rPr>
                <w:b/>
                <w:bCs/>
                <w:spacing w:val="-4"/>
                <w:sz w:val="24"/>
                <w:szCs w:val="24"/>
              </w:rPr>
              <w:t>（</w:t>
            </w:r>
            <w:r>
              <w:rPr>
                <w:rFonts w:ascii="Calibri" w:hAnsi="Calibri" w:eastAsia="Calibri" w:cs="Calibri"/>
                <w:b/>
                <w:bCs/>
                <w:spacing w:val="-4"/>
                <w:sz w:val="24"/>
                <w:szCs w:val="24"/>
              </w:rPr>
              <w:t>6</w:t>
            </w:r>
            <w:r>
              <w:rPr>
                <w:b/>
                <w:bCs/>
                <w:spacing w:val="-4"/>
                <w:sz w:val="24"/>
                <w:szCs w:val="24"/>
              </w:rPr>
              <w:t>）污泥脱水系统</w:t>
            </w:r>
          </w:p>
          <w:p>
            <w:pPr>
              <w:pStyle w:val="6"/>
              <w:spacing w:before="80" w:line="359" w:lineRule="auto"/>
              <w:ind w:left="113" w:right="108" w:firstLine="480"/>
              <w:rPr>
                <w:sz w:val="24"/>
                <w:szCs w:val="24"/>
              </w:rPr>
            </w:pPr>
            <w:r>
              <w:rPr>
                <w:spacing w:val="-3"/>
                <w:sz w:val="24"/>
                <w:szCs w:val="24"/>
              </w:rPr>
              <w:t>污泥脱水系统采用叠螺脱水机，共</w:t>
            </w:r>
            <w:r>
              <w:rPr>
                <w:spacing w:val="-25"/>
                <w:sz w:val="24"/>
                <w:szCs w:val="24"/>
              </w:rPr>
              <w:t xml:space="preserve"> </w:t>
            </w:r>
            <w:r>
              <w:rPr>
                <w:rFonts w:ascii="Calibri" w:hAnsi="Calibri" w:eastAsia="Calibri" w:cs="Calibri"/>
                <w:spacing w:val="-3"/>
                <w:sz w:val="24"/>
                <w:szCs w:val="24"/>
              </w:rPr>
              <w:t>1</w:t>
            </w:r>
            <w:r>
              <w:rPr>
                <w:rFonts w:ascii="Calibri" w:hAnsi="Calibri" w:eastAsia="Calibri" w:cs="Calibri"/>
                <w:spacing w:val="34"/>
                <w:w w:val="101"/>
                <w:sz w:val="24"/>
                <w:szCs w:val="24"/>
              </w:rPr>
              <w:t xml:space="preserve"> </w:t>
            </w:r>
            <w:r>
              <w:rPr>
                <w:spacing w:val="-3"/>
                <w:sz w:val="24"/>
                <w:szCs w:val="24"/>
              </w:rPr>
              <w:t>台，脱水能力</w:t>
            </w:r>
            <w:r>
              <w:rPr>
                <w:spacing w:val="-48"/>
                <w:sz w:val="24"/>
                <w:szCs w:val="24"/>
              </w:rPr>
              <w:t xml:space="preserve"> </w:t>
            </w:r>
            <w:r>
              <w:rPr>
                <w:rFonts w:ascii="Calibri" w:hAnsi="Calibri" w:eastAsia="Calibri" w:cs="Calibri"/>
                <w:spacing w:val="-3"/>
                <w:sz w:val="24"/>
                <w:szCs w:val="24"/>
              </w:rPr>
              <w:t>300kg(DS)/h</w:t>
            </w:r>
            <w:r>
              <w:rPr>
                <w:rFonts w:ascii="Calibri" w:hAnsi="Calibri" w:eastAsia="Calibri" w:cs="Calibri"/>
                <w:spacing w:val="-24"/>
                <w:sz w:val="24"/>
                <w:szCs w:val="24"/>
              </w:rPr>
              <w:t xml:space="preserve"> </w:t>
            </w:r>
            <w:r>
              <w:rPr>
                <w:spacing w:val="-3"/>
                <w:sz w:val="24"/>
                <w:szCs w:val="24"/>
              </w:rPr>
              <w:t>，工作</w:t>
            </w:r>
            <w:r>
              <w:rPr>
                <w:sz w:val="24"/>
                <w:szCs w:val="24"/>
              </w:rPr>
              <w:t xml:space="preserve"> </w:t>
            </w:r>
            <w:r>
              <w:rPr>
                <w:spacing w:val="-3"/>
                <w:sz w:val="24"/>
                <w:szCs w:val="24"/>
              </w:rPr>
              <w:t>制</w:t>
            </w:r>
            <w:r>
              <w:rPr>
                <w:spacing w:val="-26"/>
                <w:sz w:val="24"/>
                <w:szCs w:val="24"/>
              </w:rPr>
              <w:t xml:space="preserve"> </w:t>
            </w:r>
            <w:r>
              <w:rPr>
                <w:rFonts w:ascii="Calibri" w:hAnsi="Calibri" w:eastAsia="Calibri" w:cs="Calibri"/>
                <w:spacing w:val="-3"/>
                <w:sz w:val="24"/>
                <w:szCs w:val="24"/>
              </w:rPr>
              <w:t>16h/d</w:t>
            </w:r>
            <w:r>
              <w:rPr>
                <w:rFonts w:ascii="Calibri" w:hAnsi="Calibri" w:eastAsia="Calibri" w:cs="Calibri"/>
                <w:spacing w:val="-26"/>
                <w:sz w:val="24"/>
                <w:szCs w:val="24"/>
              </w:rPr>
              <w:t xml:space="preserve"> </w:t>
            </w:r>
            <w:r>
              <w:rPr>
                <w:spacing w:val="-3"/>
                <w:sz w:val="24"/>
                <w:szCs w:val="24"/>
              </w:rPr>
              <w:t>，两班运行。脱水泥饼含水率</w:t>
            </w:r>
            <w:r>
              <w:rPr>
                <w:rFonts w:ascii="Calibri" w:hAnsi="Calibri" w:eastAsia="Calibri" w:cs="Calibri"/>
                <w:spacing w:val="-3"/>
                <w:sz w:val="24"/>
                <w:szCs w:val="24"/>
              </w:rPr>
              <w:t>≤80%</w:t>
            </w:r>
            <w:r>
              <w:rPr>
                <w:spacing w:val="-3"/>
                <w:sz w:val="24"/>
                <w:szCs w:val="24"/>
              </w:rPr>
              <w:t>。</w:t>
            </w:r>
          </w:p>
          <w:p>
            <w:pPr>
              <w:pStyle w:val="6"/>
              <w:spacing w:before="58" w:line="350" w:lineRule="auto"/>
              <w:ind w:left="112" w:right="108" w:firstLine="480"/>
              <w:rPr>
                <w:sz w:val="24"/>
                <w:szCs w:val="24"/>
              </w:rPr>
            </w:pPr>
            <w:r>
              <w:rPr>
                <w:spacing w:val="2"/>
                <w:sz w:val="24"/>
                <w:szCs w:val="24"/>
              </w:rPr>
              <w:t>脱水后泥饼通过刮板输送机输送至污泥料仓内，之后通过运输汽车外</w:t>
            </w:r>
            <w:r>
              <w:rPr>
                <w:spacing w:val="10"/>
                <w:sz w:val="24"/>
                <w:szCs w:val="24"/>
              </w:rPr>
              <w:t xml:space="preserve"> </w:t>
            </w:r>
            <w:r>
              <w:rPr>
                <w:spacing w:val="-5"/>
                <w:sz w:val="24"/>
                <w:szCs w:val="24"/>
              </w:rPr>
              <w:t>运。</w:t>
            </w:r>
          </w:p>
          <w:p>
            <w:pPr>
              <w:pStyle w:val="6"/>
              <w:spacing w:line="357" w:lineRule="auto"/>
              <w:ind w:left="112" w:right="108" w:firstLine="480"/>
              <w:rPr>
                <w:sz w:val="24"/>
                <w:szCs w:val="24"/>
              </w:rPr>
            </w:pPr>
            <w:r>
              <w:rPr>
                <w:spacing w:val="-2"/>
                <w:sz w:val="24"/>
                <w:szCs w:val="24"/>
              </w:rPr>
              <w:t>刮板输送机为</w:t>
            </w:r>
            <w:r>
              <w:rPr>
                <w:spacing w:val="-51"/>
                <w:sz w:val="24"/>
                <w:szCs w:val="24"/>
              </w:rPr>
              <w:t xml:space="preserve"> </w:t>
            </w:r>
            <w:r>
              <w:rPr>
                <w:rFonts w:ascii="Calibri" w:hAnsi="Calibri" w:eastAsia="Calibri" w:cs="Calibri"/>
                <w:spacing w:val="-2"/>
                <w:sz w:val="24"/>
                <w:szCs w:val="24"/>
              </w:rPr>
              <w:t>S</w:t>
            </w:r>
            <w:r>
              <w:rPr>
                <w:rFonts w:ascii="Calibri" w:hAnsi="Calibri" w:eastAsia="Calibri" w:cs="Calibri"/>
                <w:spacing w:val="23"/>
                <w:sz w:val="24"/>
                <w:szCs w:val="24"/>
              </w:rPr>
              <w:t xml:space="preserve"> </w:t>
            </w:r>
            <w:r>
              <w:rPr>
                <w:spacing w:val="-2"/>
                <w:sz w:val="24"/>
                <w:szCs w:val="24"/>
              </w:rPr>
              <w:t>型，输送量：</w:t>
            </w:r>
            <w:r>
              <w:rPr>
                <w:rFonts w:ascii="Calibri" w:hAnsi="Calibri" w:eastAsia="Calibri" w:cs="Calibri"/>
                <w:spacing w:val="-2"/>
                <w:sz w:val="24"/>
                <w:szCs w:val="24"/>
              </w:rPr>
              <w:t>1.0</w:t>
            </w:r>
            <w:r>
              <w:rPr>
                <w:rFonts w:ascii="Calibri" w:hAnsi="Calibri" w:eastAsia="Calibri" w:cs="Calibri"/>
                <w:spacing w:val="13"/>
                <w:w w:val="101"/>
                <w:sz w:val="24"/>
                <w:szCs w:val="24"/>
              </w:rPr>
              <w:t xml:space="preserve"> </w:t>
            </w:r>
            <w:r>
              <w:rPr>
                <w:spacing w:val="-2"/>
                <w:sz w:val="24"/>
                <w:szCs w:val="24"/>
              </w:rPr>
              <w:t>立方米</w:t>
            </w:r>
            <w:r>
              <w:rPr>
                <w:rFonts w:ascii="Calibri" w:hAnsi="Calibri" w:eastAsia="Calibri" w:cs="Calibri"/>
                <w:spacing w:val="-2"/>
                <w:sz w:val="24"/>
                <w:szCs w:val="24"/>
              </w:rPr>
              <w:t>/</w:t>
            </w:r>
            <w:r>
              <w:rPr>
                <w:spacing w:val="-2"/>
                <w:sz w:val="24"/>
                <w:szCs w:val="24"/>
              </w:rPr>
              <w:t>小时；污泥料</w:t>
            </w:r>
            <w:r>
              <w:rPr>
                <w:spacing w:val="-3"/>
                <w:sz w:val="24"/>
                <w:szCs w:val="24"/>
              </w:rPr>
              <w:t>仓容积</w:t>
            </w:r>
            <w:r>
              <w:rPr>
                <w:spacing w:val="-48"/>
                <w:sz w:val="24"/>
                <w:szCs w:val="24"/>
              </w:rPr>
              <w:t xml:space="preserve"> </w:t>
            </w:r>
            <w:r>
              <w:rPr>
                <w:rFonts w:ascii="Calibri" w:hAnsi="Calibri" w:eastAsia="Calibri" w:cs="Calibri"/>
                <w:spacing w:val="-3"/>
                <w:sz w:val="24"/>
                <w:szCs w:val="24"/>
              </w:rPr>
              <w:t>30</w:t>
            </w:r>
            <w:r>
              <w:rPr>
                <w:rFonts w:ascii="Calibri" w:hAnsi="Calibri" w:eastAsia="Calibri" w:cs="Calibri"/>
                <w:spacing w:val="13"/>
                <w:w w:val="101"/>
                <w:sz w:val="24"/>
                <w:szCs w:val="24"/>
              </w:rPr>
              <w:t xml:space="preserve"> </w:t>
            </w:r>
            <w:r>
              <w:rPr>
                <w:spacing w:val="-3"/>
                <w:sz w:val="24"/>
                <w:szCs w:val="24"/>
              </w:rPr>
              <w:t>立方</w:t>
            </w:r>
            <w:r>
              <w:rPr>
                <w:sz w:val="24"/>
                <w:szCs w:val="24"/>
              </w:rPr>
              <w:t xml:space="preserve"> </w:t>
            </w:r>
            <w:r>
              <w:rPr>
                <w:spacing w:val="-1"/>
                <w:sz w:val="24"/>
                <w:szCs w:val="24"/>
              </w:rPr>
              <w:t>米，采用碳钢防腐，带料位计、液压闸板阀及液压站。</w:t>
            </w:r>
          </w:p>
          <w:p>
            <w:pPr>
              <w:pStyle w:val="6"/>
              <w:spacing w:before="62" w:line="365" w:lineRule="auto"/>
              <w:ind w:left="111" w:right="28" w:firstLine="482"/>
              <w:jc w:val="both"/>
              <w:rPr>
                <w:sz w:val="24"/>
                <w:szCs w:val="24"/>
              </w:rPr>
            </w:pPr>
            <w:r>
              <w:rPr>
                <w:spacing w:val="-7"/>
                <w:sz w:val="24"/>
                <w:szCs w:val="24"/>
              </w:rPr>
              <w:t>污泥脱水配套</w:t>
            </w:r>
            <w:r>
              <w:rPr>
                <w:spacing w:val="-23"/>
                <w:sz w:val="24"/>
                <w:szCs w:val="24"/>
              </w:rPr>
              <w:t xml:space="preserve"> </w:t>
            </w:r>
            <w:r>
              <w:rPr>
                <w:rFonts w:ascii="Calibri" w:hAnsi="Calibri" w:eastAsia="Calibri" w:cs="Calibri"/>
                <w:spacing w:val="-7"/>
                <w:sz w:val="24"/>
                <w:szCs w:val="24"/>
              </w:rPr>
              <w:t>PAM</w:t>
            </w:r>
            <w:r>
              <w:rPr>
                <w:rFonts w:ascii="Calibri" w:hAnsi="Calibri" w:eastAsia="Calibri" w:cs="Calibri"/>
                <w:spacing w:val="14"/>
                <w:w w:val="101"/>
                <w:sz w:val="24"/>
                <w:szCs w:val="24"/>
              </w:rPr>
              <w:t xml:space="preserve"> </w:t>
            </w:r>
            <w:r>
              <w:rPr>
                <w:spacing w:val="-7"/>
                <w:sz w:val="24"/>
                <w:szCs w:val="24"/>
              </w:rPr>
              <w:t>加药系统，投加阳离子</w:t>
            </w:r>
            <w:r>
              <w:rPr>
                <w:spacing w:val="-40"/>
                <w:sz w:val="24"/>
                <w:szCs w:val="24"/>
              </w:rPr>
              <w:t xml:space="preserve"> </w:t>
            </w:r>
            <w:r>
              <w:rPr>
                <w:rFonts w:ascii="Calibri" w:hAnsi="Calibri" w:eastAsia="Calibri" w:cs="Calibri"/>
                <w:spacing w:val="-7"/>
                <w:sz w:val="24"/>
                <w:szCs w:val="24"/>
              </w:rPr>
              <w:t>PAM</w:t>
            </w:r>
            <w:r>
              <w:rPr>
                <w:rFonts w:ascii="Calibri" w:hAnsi="Calibri" w:eastAsia="Calibri" w:cs="Calibri"/>
                <w:spacing w:val="17"/>
                <w:sz w:val="24"/>
                <w:szCs w:val="24"/>
              </w:rPr>
              <w:t xml:space="preserve"> </w:t>
            </w:r>
            <w:r>
              <w:rPr>
                <w:spacing w:val="-7"/>
                <w:sz w:val="24"/>
                <w:szCs w:val="24"/>
              </w:rPr>
              <w:t>药剂，主要用于污泥脱</w:t>
            </w:r>
            <w:r>
              <w:rPr>
                <w:sz w:val="24"/>
                <w:szCs w:val="24"/>
              </w:rPr>
              <w:t xml:space="preserve"> </w:t>
            </w:r>
            <w:r>
              <w:rPr>
                <w:spacing w:val="-5"/>
                <w:sz w:val="24"/>
                <w:szCs w:val="24"/>
              </w:rPr>
              <w:t>水。设置</w:t>
            </w:r>
            <w:r>
              <w:rPr>
                <w:spacing w:val="-36"/>
                <w:sz w:val="24"/>
                <w:szCs w:val="24"/>
              </w:rPr>
              <w:t xml:space="preserve"> </w:t>
            </w:r>
            <w:r>
              <w:rPr>
                <w:rFonts w:ascii="Calibri" w:hAnsi="Calibri" w:eastAsia="Calibri" w:cs="Calibri"/>
                <w:spacing w:val="-5"/>
                <w:sz w:val="24"/>
                <w:szCs w:val="24"/>
              </w:rPr>
              <w:t>PAM</w:t>
            </w:r>
            <w:r>
              <w:rPr>
                <w:rFonts w:ascii="Calibri" w:hAnsi="Calibri" w:eastAsia="Calibri" w:cs="Calibri"/>
                <w:spacing w:val="18"/>
                <w:w w:val="101"/>
                <w:sz w:val="24"/>
                <w:szCs w:val="24"/>
              </w:rPr>
              <w:t xml:space="preserve"> </w:t>
            </w:r>
            <w:r>
              <w:rPr>
                <w:spacing w:val="-5"/>
                <w:sz w:val="24"/>
                <w:szCs w:val="24"/>
              </w:rPr>
              <w:t>一体化加药装置一台，投加能力</w:t>
            </w:r>
            <w:r>
              <w:rPr>
                <w:spacing w:val="-48"/>
                <w:sz w:val="24"/>
                <w:szCs w:val="24"/>
              </w:rPr>
              <w:t xml:space="preserve"> </w:t>
            </w:r>
            <w:r>
              <w:rPr>
                <w:rFonts w:ascii="Calibri" w:hAnsi="Calibri" w:eastAsia="Calibri" w:cs="Calibri"/>
                <w:spacing w:val="-5"/>
                <w:sz w:val="24"/>
                <w:szCs w:val="24"/>
              </w:rPr>
              <w:t>3000L/h</w:t>
            </w:r>
            <w:r>
              <w:rPr>
                <w:rFonts w:ascii="Calibri" w:hAnsi="Calibri" w:eastAsia="Calibri" w:cs="Calibri"/>
                <w:spacing w:val="-27"/>
                <w:sz w:val="24"/>
                <w:szCs w:val="24"/>
              </w:rPr>
              <w:t xml:space="preserve"> </w:t>
            </w:r>
            <w:r>
              <w:rPr>
                <w:spacing w:val="-5"/>
                <w:sz w:val="24"/>
                <w:szCs w:val="24"/>
              </w:rPr>
              <w:t>，</w:t>
            </w:r>
            <w:r>
              <w:rPr>
                <w:rFonts w:ascii="Calibri" w:hAnsi="Calibri" w:eastAsia="Calibri" w:cs="Calibri"/>
                <w:spacing w:val="-5"/>
                <w:sz w:val="24"/>
                <w:szCs w:val="24"/>
              </w:rPr>
              <w:t>N=2.5kW</w:t>
            </w:r>
            <w:r>
              <w:rPr>
                <w:spacing w:val="-5"/>
                <w:sz w:val="24"/>
                <w:szCs w:val="24"/>
              </w:rPr>
              <w:t>，配置浓</w:t>
            </w:r>
            <w:r>
              <w:rPr>
                <w:sz w:val="24"/>
                <w:szCs w:val="24"/>
              </w:rPr>
              <w:t xml:space="preserve"> </w:t>
            </w:r>
            <w:r>
              <w:rPr>
                <w:spacing w:val="-6"/>
                <w:sz w:val="24"/>
                <w:szCs w:val="24"/>
              </w:rPr>
              <w:t>度</w:t>
            </w:r>
            <w:r>
              <w:rPr>
                <w:spacing w:val="-52"/>
                <w:sz w:val="24"/>
                <w:szCs w:val="24"/>
              </w:rPr>
              <w:t xml:space="preserve"> </w:t>
            </w:r>
            <w:r>
              <w:rPr>
                <w:rFonts w:ascii="Calibri" w:hAnsi="Calibri" w:eastAsia="Calibri" w:cs="Calibri"/>
                <w:spacing w:val="-6"/>
                <w:sz w:val="24"/>
                <w:szCs w:val="24"/>
              </w:rPr>
              <w:t>0.1%</w:t>
            </w:r>
            <w:r>
              <w:rPr>
                <w:rFonts w:ascii="Calibri" w:hAnsi="Calibri" w:eastAsia="Calibri" w:cs="Calibri"/>
                <w:spacing w:val="-22"/>
                <w:sz w:val="24"/>
                <w:szCs w:val="24"/>
              </w:rPr>
              <w:t xml:space="preserve"> </w:t>
            </w:r>
            <w:r>
              <w:rPr>
                <w:spacing w:val="-6"/>
                <w:sz w:val="24"/>
                <w:szCs w:val="24"/>
              </w:rPr>
              <w:t>。碳钢防腐，容积</w:t>
            </w:r>
            <w:r>
              <w:rPr>
                <w:spacing w:val="-48"/>
                <w:sz w:val="24"/>
                <w:szCs w:val="24"/>
              </w:rPr>
              <w:t xml:space="preserve"> </w:t>
            </w:r>
            <w:r>
              <w:rPr>
                <w:rFonts w:ascii="Calibri" w:hAnsi="Calibri" w:eastAsia="Calibri" w:cs="Calibri"/>
                <w:spacing w:val="-6"/>
                <w:sz w:val="24"/>
                <w:szCs w:val="24"/>
              </w:rPr>
              <w:t>3m</w:t>
            </w:r>
            <w:r>
              <w:rPr>
                <w:spacing w:val="-6"/>
                <w:sz w:val="24"/>
                <w:szCs w:val="24"/>
              </w:rPr>
              <w:t>³</w:t>
            </w:r>
            <w:r>
              <w:rPr>
                <w:spacing w:val="-91"/>
                <w:sz w:val="24"/>
                <w:szCs w:val="24"/>
              </w:rPr>
              <w:t xml:space="preserve"> </w:t>
            </w:r>
            <w:r>
              <w:rPr>
                <w:spacing w:val="-6"/>
                <w:sz w:val="24"/>
                <w:szCs w:val="24"/>
              </w:rPr>
              <w:t>,</w:t>
            </w:r>
            <w:r>
              <w:rPr>
                <w:spacing w:val="62"/>
                <w:sz w:val="24"/>
                <w:szCs w:val="24"/>
              </w:rPr>
              <w:t xml:space="preserve"> </w:t>
            </w:r>
            <w:r>
              <w:rPr>
                <w:spacing w:val="-6"/>
                <w:sz w:val="24"/>
                <w:szCs w:val="24"/>
              </w:rPr>
              <w:t>设备自带控制</w:t>
            </w:r>
            <w:r>
              <w:rPr>
                <w:spacing w:val="-7"/>
                <w:sz w:val="24"/>
                <w:szCs w:val="24"/>
              </w:rPr>
              <w:t>箱。设置</w:t>
            </w:r>
            <w:r>
              <w:rPr>
                <w:spacing w:val="-40"/>
                <w:sz w:val="24"/>
                <w:szCs w:val="24"/>
              </w:rPr>
              <w:t xml:space="preserve"> </w:t>
            </w:r>
            <w:r>
              <w:rPr>
                <w:rFonts w:ascii="Calibri" w:hAnsi="Calibri" w:eastAsia="Calibri" w:cs="Calibri"/>
                <w:spacing w:val="-7"/>
                <w:sz w:val="24"/>
                <w:szCs w:val="24"/>
              </w:rPr>
              <w:t>PAM</w:t>
            </w:r>
            <w:r>
              <w:rPr>
                <w:rFonts w:ascii="Calibri" w:hAnsi="Calibri" w:eastAsia="Calibri" w:cs="Calibri"/>
                <w:spacing w:val="14"/>
                <w:w w:val="101"/>
                <w:sz w:val="24"/>
                <w:szCs w:val="24"/>
              </w:rPr>
              <w:t xml:space="preserve"> </w:t>
            </w:r>
            <w:r>
              <w:rPr>
                <w:spacing w:val="-7"/>
                <w:sz w:val="24"/>
                <w:szCs w:val="24"/>
              </w:rPr>
              <w:t>加药螺杆泵</w:t>
            </w:r>
            <w:r>
              <w:rPr>
                <w:spacing w:val="-48"/>
                <w:sz w:val="24"/>
                <w:szCs w:val="24"/>
              </w:rPr>
              <w:t xml:space="preserve"> </w:t>
            </w:r>
            <w:r>
              <w:rPr>
                <w:rFonts w:ascii="Calibri" w:hAnsi="Calibri" w:eastAsia="Calibri" w:cs="Calibri"/>
                <w:spacing w:val="-7"/>
                <w:sz w:val="24"/>
                <w:szCs w:val="24"/>
              </w:rPr>
              <w:t>3</w:t>
            </w:r>
            <w:r>
              <w:rPr>
                <w:rFonts w:ascii="Calibri" w:hAnsi="Calibri" w:eastAsia="Calibri" w:cs="Calibri"/>
                <w:sz w:val="24"/>
                <w:szCs w:val="24"/>
              </w:rPr>
              <w:t xml:space="preserve">  </w:t>
            </w:r>
            <w:r>
              <w:rPr>
                <w:spacing w:val="-6"/>
                <w:sz w:val="24"/>
                <w:szCs w:val="24"/>
              </w:rPr>
              <w:t>台，</w:t>
            </w:r>
            <w:r>
              <w:rPr>
                <w:rFonts w:ascii="Calibri" w:hAnsi="Calibri" w:eastAsia="Calibri" w:cs="Calibri"/>
                <w:spacing w:val="-6"/>
                <w:sz w:val="24"/>
                <w:szCs w:val="24"/>
              </w:rPr>
              <w:t>Q=0.80m</w:t>
            </w:r>
            <w:r>
              <w:rPr>
                <w:spacing w:val="-6"/>
                <w:sz w:val="24"/>
                <w:szCs w:val="24"/>
              </w:rPr>
              <w:t>³</w:t>
            </w:r>
            <w:r>
              <w:rPr>
                <w:rFonts w:ascii="Calibri" w:hAnsi="Calibri" w:eastAsia="Calibri" w:cs="Calibri"/>
                <w:spacing w:val="-6"/>
                <w:sz w:val="24"/>
                <w:szCs w:val="24"/>
              </w:rPr>
              <w:t>/h</w:t>
            </w:r>
            <w:r>
              <w:rPr>
                <w:rFonts w:ascii="Calibri" w:hAnsi="Calibri" w:eastAsia="Calibri" w:cs="Calibri"/>
                <w:spacing w:val="-9"/>
                <w:sz w:val="24"/>
                <w:szCs w:val="24"/>
              </w:rPr>
              <w:t xml:space="preserve"> </w:t>
            </w:r>
            <w:r>
              <w:rPr>
                <w:spacing w:val="-6"/>
                <w:sz w:val="24"/>
                <w:szCs w:val="24"/>
              </w:rPr>
              <w:t>，</w:t>
            </w:r>
            <w:r>
              <w:rPr>
                <w:rFonts w:ascii="Calibri" w:hAnsi="Calibri" w:eastAsia="Calibri" w:cs="Calibri"/>
                <w:spacing w:val="-6"/>
                <w:sz w:val="24"/>
                <w:szCs w:val="24"/>
              </w:rPr>
              <w:t>P=0.3MPa</w:t>
            </w:r>
            <w:r>
              <w:rPr>
                <w:rFonts w:ascii="Calibri" w:hAnsi="Calibri" w:eastAsia="Calibri" w:cs="Calibri"/>
                <w:spacing w:val="-27"/>
                <w:sz w:val="24"/>
                <w:szCs w:val="24"/>
              </w:rPr>
              <w:t xml:space="preserve"> </w:t>
            </w:r>
            <w:r>
              <w:rPr>
                <w:spacing w:val="-6"/>
                <w:sz w:val="24"/>
                <w:szCs w:val="24"/>
              </w:rPr>
              <w:t>，</w:t>
            </w:r>
            <w:r>
              <w:rPr>
                <w:rFonts w:ascii="Calibri" w:hAnsi="Calibri" w:eastAsia="Calibri" w:cs="Calibri"/>
                <w:spacing w:val="-6"/>
                <w:sz w:val="24"/>
                <w:szCs w:val="24"/>
              </w:rPr>
              <w:t>N=0.55kW</w:t>
            </w:r>
            <w:r>
              <w:rPr>
                <w:rFonts w:ascii="Calibri" w:hAnsi="Calibri" w:eastAsia="Calibri" w:cs="Calibri"/>
                <w:spacing w:val="-25"/>
                <w:sz w:val="24"/>
                <w:szCs w:val="24"/>
              </w:rPr>
              <w:t xml:space="preserve"> </w:t>
            </w:r>
            <w:r>
              <w:rPr>
                <w:spacing w:val="-6"/>
                <w:sz w:val="24"/>
                <w:szCs w:val="24"/>
              </w:rPr>
              <w:t>，变频调速，</w:t>
            </w:r>
            <w:r>
              <w:rPr>
                <w:rFonts w:ascii="Calibri" w:hAnsi="Calibri" w:eastAsia="Calibri" w:cs="Calibri"/>
                <w:spacing w:val="-6"/>
                <w:sz w:val="24"/>
                <w:szCs w:val="24"/>
              </w:rPr>
              <w:t>2</w:t>
            </w:r>
            <w:r>
              <w:rPr>
                <w:rFonts w:ascii="Calibri" w:hAnsi="Calibri" w:eastAsia="Calibri" w:cs="Calibri"/>
                <w:spacing w:val="16"/>
                <w:sz w:val="24"/>
                <w:szCs w:val="24"/>
              </w:rPr>
              <w:t xml:space="preserve"> </w:t>
            </w:r>
            <w:r>
              <w:rPr>
                <w:spacing w:val="-6"/>
                <w:sz w:val="24"/>
                <w:szCs w:val="24"/>
              </w:rPr>
              <w:t>用</w:t>
            </w:r>
            <w:r>
              <w:rPr>
                <w:spacing w:val="-40"/>
                <w:sz w:val="24"/>
                <w:szCs w:val="24"/>
              </w:rPr>
              <w:t xml:space="preserve"> </w:t>
            </w:r>
            <w:r>
              <w:rPr>
                <w:rFonts w:ascii="Calibri" w:hAnsi="Calibri" w:eastAsia="Calibri" w:cs="Calibri"/>
                <w:spacing w:val="-6"/>
                <w:sz w:val="24"/>
                <w:szCs w:val="24"/>
              </w:rPr>
              <w:t>1</w:t>
            </w:r>
            <w:r>
              <w:rPr>
                <w:rFonts w:ascii="Calibri" w:hAnsi="Calibri" w:eastAsia="Calibri" w:cs="Calibri"/>
                <w:spacing w:val="19"/>
                <w:sz w:val="24"/>
                <w:szCs w:val="24"/>
              </w:rPr>
              <w:t xml:space="preserve"> </w:t>
            </w:r>
            <w:r>
              <w:rPr>
                <w:spacing w:val="-6"/>
                <w:sz w:val="24"/>
                <w:szCs w:val="24"/>
              </w:rPr>
              <w:t>备，</w:t>
            </w:r>
            <w:r>
              <w:rPr>
                <w:rFonts w:ascii="Calibri" w:hAnsi="Calibri" w:eastAsia="Calibri" w:cs="Calibri"/>
                <w:spacing w:val="-6"/>
                <w:sz w:val="24"/>
                <w:szCs w:val="24"/>
              </w:rPr>
              <w:t>2</w:t>
            </w:r>
            <w:r>
              <w:rPr>
                <w:rFonts w:ascii="Calibri" w:hAnsi="Calibri" w:eastAsia="Calibri" w:cs="Calibri"/>
                <w:spacing w:val="32"/>
                <w:w w:val="101"/>
                <w:sz w:val="24"/>
                <w:szCs w:val="24"/>
              </w:rPr>
              <w:t xml:space="preserve"> </w:t>
            </w:r>
            <w:r>
              <w:rPr>
                <w:spacing w:val="-6"/>
                <w:sz w:val="24"/>
                <w:szCs w:val="24"/>
              </w:rPr>
              <w:t>台变频。</w:t>
            </w:r>
          </w:p>
          <w:p>
            <w:pPr>
              <w:pStyle w:val="6"/>
              <w:spacing w:before="1" w:line="219" w:lineRule="auto"/>
              <w:ind w:left="603"/>
              <w:outlineLvl w:val="2"/>
              <w:rPr>
                <w:sz w:val="24"/>
                <w:szCs w:val="24"/>
              </w:rPr>
            </w:pPr>
            <w:r>
              <w:rPr>
                <w:b/>
                <w:bCs/>
                <w:spacing w:val="-5"/>
                <w:sz w:val="24"/>
                <w:szCs w:val="24"/>
              </w:rPr>
              <w:t>（</w:t>
            </w:r>
            <w:r>
              <w:rPr>
                <w:rFonts w:ascii="Calibri" w:hAnsi="Calibri" w:eastAsia="Calibri" w:cs="Calibri"/>
                <w:b/>
                <w:bCs/>
                <w:spacing w:val="-5"/>
                <w:sz w:val="24"/>
                <w:szCs w:val="24"/>
              </w:rPr>
              <w:t>7</w:t>
            </w:r>
            <w:r>
              <w:rPr>
                <w:b/>
                <w:bCs/>
                <w:spacing w:val="-5"/>
                <w:sz w:val="24"/>
                <w:szCs w:val="24"/>
              </w:rPr>
              <w:t>）综合水池</w:t>
            </w:r>
          </w:p>
          <w:p>
            <w:pPr>
              <w:pStyle w:val="6"/>
              <w:spacing w:before="121" w:line="219" w:lineRule="auto"/>
              <w:ind w:left="595"/>
              <w:rPr>
                <w:sz w:val="24"/>
                <w:szCs w:val="24"/>
              </w:rPr>
            </w:pPr>
            <w:r>
              <w:rPr>
                <w:spacing w:val="-1"/>
                <w:sz w:val="24"/>
                <w:szCs w:val="24"/>
              </w:rPr>
              <w:t>综合水池包括中间水池、二级清水池、浓水池及污泥储存池。</w:t>
            </w:r>
          </w:p>
          <w:p>
            <w:pPr>
              <w:pStyle w:val="6"/>
              <w:spacing w:before="192" w:line="359" w:lineRule="auto"/>
              <w:ind w:left="112" w:right="108" w:firstLine="502"/>
              <w:rPr>
                <w:sz w:val="24"/>
                <w:szCs w:val="24"/>
              </w:rPr>
            </w:pPr>
            <w:r>
              <w:rPr>
                <w:spacing w:val="10"/>
                <w:sz w:val="24"/>
                <w:szCs w:val="24"/>
              </w:rPr>
              <w:t>中间水池用于调节匹配矿井水过滤产水与活性炭过滤进水之间</w:t>
            </w:r>
            <w:r>
              <w:rPr>
                <w:spacing w:val="9"/>
                <w:sz w:val="24"/>
                <w:szCs w:val="24"/>
              </w:rPr>
              <w:t>的平</w:t>
            </w:r>
            <w:r>
              <w:rPr>
                <w:sz w:val="24"/>
                <w:szCs w:val="24"/>
              </w:rPr>
              <w:t xml:space="preserve"> </w:t>
            </w:r>
            <w:r>
              <w:rPr>
                <w:spacing w:val="5"/>
                <w:sz w:val="24"/>
                <w:szCs w:val="24"/>
              </w:rPr>
              <w:t>衡</w:t>
            </w:r>
            <w:r>
              <w:rPr>
                <w:spacing w:val="-60"/>
                <w:sz w:val="24"/>
                <w:szCs w:val="24"/>
              </w:rPr>
              <w:t xml:space="preserve"> </w:t>
            </w:r>
            <w:r>
              <w:rPr>
                <w:spacing w:val="5"/>
                <w:sz w:val="24"/>
                <w:szCs w:val="24"/>
              </w:rPr>
              <w:t>，设计规模</w:t>
            </w:r>
            <w:r>
              <w:rPr>
                <w:spacing w:val="-28"/>
                <w:sz w:val="24"/>
                <w:szCs w:val="24"/>
              </w:rPr>
              <w:t xml:space="preserve"> </w:t>
            </w:r>
            <w:r>
              <w:rPr>
                <w:rFonts w:ascii="Calibri" w:hAnsi="Calibri" w:eastAsia="Calibri" w:cs="Calibri"/>
                <w:spacing w:val="5"/>
                <w:sz w:val="24"/>
                <w:szCs w:val="24"/>
              </w:rPr>
              <w:t>4800m</w:t>
            </w:r>
            <w:r>
              <w:rPr>
                <w:rFonts w:ascii="Calibri" w:hAnsi="Calibri" w:eastAsia="Calibri" w:cs="Calibri"/>
                <w:spacing w:val="-22"/>
                <w:sz w:val="24"/>
                <w:szCs w:val="24"/>
              </w:rPr>
              <w:t xml:space="preserve"> </w:t>
            </w:r>
            <w:r>
              <w:rPr>
                <w:spacing w:val="5"/>
                <w:sz w:val="24"/>
                <w:szCs w:val="24"/>
              </w:rPr>
              <w:t>³</w:t>
            </w:r>
            <w:r>
              <w:rPr>
                <w:rFonts w:ascii="Calibri" w:hAnsi="Calibri" w:eastAsia="Calibri" w:cs="Calibri"/>
                <w:spacing w:val="5"/>
                <w:sz w:val="24"/>
                <w:szCs w:val="24"/>
              </w:rPr>
              <w:t xml:space="preserve">/d </w:t>
            </w:r>
            <w:r>
              <w:rPr>
                <w:spacing w:val="5"/>
                <w:sz w:val="24"/>
                <w:szCs w:val="24"/>
              </w:rPr>
              <w:t xml:space="preserve">，共设置 </w:t>
            </w:r>
            <w:r>
              <w:rPr>
                <w:rFonts w:ascii="Calibri" w:hAnsi="Calibri" w:eastAsia="Calibri" w:cs="Calibri"/>
                <w:spacing w:val="5"/>
                <w:sz w:val="24"/>
                <w:szCs w:val="24"/>
              </w:rPr>
              <w:t>1</w:t>
            </w:r>
            <w:r>
              <w:rPr>
                <w:rFonts w:ascii="Calibri" w:hAnsi="Calibri" w:eastAsia="Calibri" w:cs="Calibri"/>
                <w:spacing w:val="44"/>
                <w:w w:val="101"/>
                <w:sz w:val="24"/>
                <w:szCs w:val="24"/>
              </w:rPr>
              <w:t xml:space="preserve"> </w:t>
            </w:r>
            <w:r>
              <w:rPr>
                <w:spacing w:val="5"/>
                <w:sz w:val="24"/>
                <w:szCs w:val="24"/>
              </w:rPr>
              <w:t>座</w:t>
            </w:r>
            <w:r>
              <w:rPr>
                <w:spacing w:val="-65"/>
                <w:sz w:val="24"/>
                <w:szCs w:val="24"/>
              </w:rPr>
              <w:t xml:space="preserve"> </w:t>
            </w:r>
            <w:r>
              <w:rPr>
                <w:spacing w:val="5"/>
                <w:sz w:val="24"/>
                <w:szCs w:val="24"/>
              </w:rPr>
              <w:t xml:space="preserve">，调节容积 </w:t>
            </w:r>
            <w:r>
              <w:rPr>
                <w:rFonts w:ascii="Calibri" w:hAnsi="Calibri" w:eastAsia="Calibri" w:cs="Calibri"/>
                <w:spacing w:val="5"/>
                <w:sz w:val="24"/>
                <w:szCs w:val="24"/>
              </w:rPr>
              <w:t>160</w:t>
            </w:r>
            <w:r>
              <w:rPr>
                <w:rFonts w:ascii="Calibri" w:hAnsi="Calibri" w:eastAsia="Calibri" w:cs="Calibri"/>
                <w:spacing w:val="40"/>
                <w:w w:val="101"/>
                <w:sz w:val="24"/>
                <w:szCs w:val="24"/>
              </w:rPr>
              <w:t xml:space="preserve"> </w:t>
            </w:r>
            <w:r>
              <w:rPr>
                <w:spacing w:val="5"/>
                <w:sz w:val="24"/>
                <w:szCs w:val="24"/>
              </w:rPr>
              <w:t>立方米</w:t>
            </w:r>
            <w:r>
              <w:rPr>
                <w:spacing w:val="-65"/>
                <w:sz w:val="24"/>
                <w:szCs w:val="24"/>
              </w:rPr>
              <w:t xml:space="preserve"> </w:t>
            </w:r>
            <w:r>
              <w:rPr>
                <w:spacing w:val="5"/>
                <w:sz w:val="24"/>
                <w:szCs w:val="24"/>
              </w:rPr>
              <w:t>，尺寸</w:t>
            </w:r>
            <w:r>
              <w:rPr>
                <w:sz w:val="24"/>
                <w:szCs w:val="24"/>
              </w:rPr>
              <w:t xml:space="preserve"> </w:t>
            </w:r>
            <w:r>
              <w:rPr>
                <w:rFonts w:ascii="Calibri" w:hAnsi="Calibri" w:eastAsia="Calibri" w:cs="Calibri"/>
                <w:spacing w:val="1"/>
                <w:sz w:val="24"/>
                <w:szCs w:val="24"/>
              </w:rPr>
              <w:t>12m×4m×3.5m</w:t>
            </w:r>
            <w:r>
              <w:rPr>
                <w:rFonts w:ascii="Calibri" w:hAnsi="Calibri" w:eastAsia="Calibri" w:cs="Calibri"/>
                <w:spacing w:val="-25"/>
                <w:sz w:val="24"/>
                <w:szCs w:val="24"/>
              </w:rPr>
              <w:t xml:space="preserve"> </w:t>
            </w:r>
            <w:r>
              <w:rPr>
                <w:spacing w:val="1"/>
                <w:sz w:val="24"/>
                <w:szCs w:val="24"/>
              </w:rPr>
              <w:t>，可满足</w:t>
            </w:r>
            <w:r>
              <w:rPr>
                <w:spacing w:val="-47"/>
                <w:sz w:val="24"/>
                <w:szCs w:val="24"/>
              </w:rPr>
              <w:t xml:space="preserve"> </w:t>
            </w:r>
            <w:r>
              <w:rPr>
                <w:rFonts w:ascii="Calibri" w:hAnsi="Calibri" w:eastAsia="Calibri" w:cs="Calibri"/>
                <w:spacing w:val="1"/>
                <w:sz w:val="24"/>
                <w:szCs w:val="24"/>
              </w:rPr>
              <w:t>0.8</w:t>
            </w:r>
            <w:r>
              <w:rPr>
                <w:rFonts w:ascii="Calibri" w:hAnsi="Calibri" w:eastAsia="Calibri" w:cs="Calibri"/>
                <w:spacing w:val="25"/>
                <w:w w:val="101"/>
                <w:sz w:val="24"/>
                <w:szCs w:val="24"/>
              </w:rPr>
              <w:t xml:space="preserve"> </w:t>
            </w:r>
            <w:r>
              <w:rPr>
                <w:spacing w:val="1"/>
                <w:sz w:val="24"/>
                <w:szCs w:val="24"/>
              </w:rPr>
              <w:t>小时调节</w:t>
            </w:r>
            <w:r>
              <w:rPr>
                <w:sz w:val="24"/>
                <w:szCs w:val="24"/>
              </w:rPr>
              <w:t xml:space="preserve">容积；另外中间水池还储存矿井水过 </w:t>
            </w:r>
            <w:r>
              <w:rPr>
                <w:spacing w:val="-5"/>
                <w:sz w:val="24"/>
                <w:szCs w:val="24"/>
              </w:rPr>
              <w:t>滤设备反冲洗用水。中间水池设置</w:t>
            </w:r>
            <w:r>
              <w:rPr>
                <w:spacing w:val="-22"/>
                <w:sz w:val="24"/>
                <w:szCs w:val="24"/>
              </w:rPr>
              <w:t xml:space="preserve"> </w:t>
            </w:r>
            <w:r>
              <w:rPr>
                <w:rFonts w:ascii="Calibri" w:hAnsi="Calibri" w:eastAsia="Calibri" w:cs="Calibri"/>
                <w:spacing w:val="-5"/>
                <w:sz w:val="24"/>
                <w:szCs w:val="24"/>
              </w:rPr>
              <w:t>1</w:t>
            </w:r>
            <w:r>
              <w:rPr>
                <w:rFonts w:ascii="Calibri" w:hAnsi="Calibri" w:eastAsia="Calibri" w:cs="Calibri"/>
                <w:spacing w:val="34"/>
                <w:w w:val="101"/>
                <w:sz w:val="24"/>
                <w:szCs w:val="24"/>
              </w:rPr>
              <w:t xml:space="preserve"> </w:t>
            </w:r>
            <w:r>
              <w:rPr>
                <w:spacing w:val="-5"/>
                <w:sz w:val="24"/>
                <w:szCs w:val="24"/>
              </w:rPr>
              <w:t>台液位计，量程</w:t>
            </w:r>
            <w:r>
              <w:rPr>
                <w:spacing w:val="-52"/>
                <w:sz w:val="24"/>
                <w:szCs w:val="24"/>
              </w:rPr>
              <w:t xml:space="preserve"> </w:t>
            </w:r>
            <w:r>
              <w:rPr>
                <w:rFonts w:ascii="Calibri" w:hAnsi="Calibri" w:eastAsia="Calibri" w:cs="Calibri"/>
                <w:spacing w:val="-5"/>
                <w:sz w:val="24"/>
                <w:szCs w:val="24"/>
              </w:rPr>
              <w:t>0~5m</w:t>
            </w:r>
            <w:r>
              <w:rPr>
                <w:rFonts w:ascii="Calibri" w:hAnsi="Calibri" w:eastAsia="Calibri" w:cs="Calibri"/>
                <w:spacing w:val="-24"/>
                <w:sz w:val="24"/>
                <w:szCs w:val="24"/>
              </w:rPr>
              <w:t xml:space="preserve"> </w:t>
            </w:r>
            <w:r>
              <w:rPr>
                <w:spacing w:val="-5"/>
                <w:sz w:val="24"/>
                <w:szCs w:val="24"/>
              </w:rPr>
              <w:t>，最高运行水位</w:t>
            </w:r>
            <w:r>
              <w:rPr>
                <w:sz w:val="24"/>
                <w:szCs w:val="24"/>
              </w:rPr>
              <w:t xml:space="preserve"> </w:t>
            </w:r>
            <w:r>
              <w:rPr>
                <w:rFonts w:ascii="Calibri" w:hAnsi="Calibri" w:eastAsia="Calibri" w:cs="Calibri"/>
                <w:spacing w:val="-3"/>
                <w:sz w:val="24"/>
                <w:szCs w:val="24"/>
              </w:rPr>
              <w:t>3.5m</w:t>
            </w:r>
            <w:r>
              <w:rPr>
                <w:rFonts w:ascii="Calibri" w:hAnsi="Calibri" w:eastAsia="Calibri" w:cs="Calibri"/>
                <w:spacing w:val="-25"/>
                <w:sz w:val="24"/>
                <w:szCs w:val="24"/>
              </w:rPr>
              <w:t xml:space="preserve"> </w:t>
            </w:r>
            <w:r>
              <w:rPr>
                <w:spacing w:val="-3"/>
                <w:sz w:val="24"/>
                <w:szCs w:val="24"/>
              </w:rPr>
              <w:t>，最低运行水位</w:t>
            </w:r>
            <w:r>
              <w:rPr>
                <w:spacing w:val="-52"/>
                <w:sz w:val="24"/>
                <w:szCs w:val="24"/>
              </w:rPr>
              <w:t xml:space="preserve"> </w:t>
            </w:r>
            <w:r>
              <w:rPr>
                <w:rFonts w:ascii="Calibri" w:hAnsi="Calibri" w:eastAsia="Calibri" w:cs="Calibri"/>
                <w:spacing w:val="-3"/>
                <w:sz w:val="24"/>
                <w:szCs w:val="24"/>
              </w:rPr>
              <w:t>0.6m</w:t>
            </w:r>
            <w:r>
              <w:rPr>
                <w:spacing w:val="-3"/>
                <w:sz w:val="24"/>
                <w:szCs w:val="24"/>
              </w:rPr>
              <w:t>。</w:t>
            </w:r>
          </w:p>
          <w:p>
            <w:pPr>
              <w:pStyle w:val="6"/>
              <w:spacing w:before="4" w:line="343" w:lineRule="auto"/>
              <w:ind w:left="112" w:right="106" w:firstLine="483"/>
              <w:jc w:val="both"/>
              <w:rPr>
                <w:sz w:val="24"/>
                <w:szCs w:val="24"/>
              </w:rPr>
            </w:pPr>
            <w:r>
              <w:rPr>
                <w:spacing w:val="-2"/>
                <w:sz w:val="24"/>
                <w:szCs w:val="24"/>
              </w:rPr>
              <w:t>二级清水池用于储存反渗透清水产水，设计规模</w:t>
            </w:r>
            <w:r>
              <w:rPr>
                <w:spacing w:val="-40"/>
                <w:sz w:val="24"/>
                <w:szCs w:val="24"/>
              </w:rPr>
              <w:t xml:space="preserve"> </w:t>
            </w:r>
            <w:r>
              <w:rPr>
                <w:rFonts w:ascii="Calibri" w:hAnsi="Calibri" w:eastAsia="Calibri" w:cs="Calibri"/>
                <w:spacing w:val="-2"/>
                <w:sz w:val="24"/>
                <w:szCs w:val="24"/>
              </w:rPr>
              <w:t>1800m</w:t>
            </w:r>
            <w:r>
              <w:rPr>
                <w:spacing w:val="-3"/>
                <w:sz w:val="24"/>
                <w:szCs w:val="24"/>
              </w:rPr>
              <w:t>³</w:t>
            </w:r>
            <w:r>
              <w:rPr>
                <w:rFonts w:ascii="Calibri" w:hAnsi="Calibri" w:eastAsia="Calibri" w:cs="Calibri"/>
                <w:spacing w:val="-3"/>
                <w:sz w:val="24"/>
                <w:szCs w:val="24"/>
              </w:rPr>
              <w:t>/d</w:t>
            </w:r>
            <w:r>
              <w:rPr>
                <w:rFonts w:ascii="Calibri" w:hAnsi="Calibri" w:eastAsia="Calibri" w:cs="Calibri"/>
                <w:spacing w:val="-26"/>
                <w:sz w:val="24"/>
                <w:szCs w:val="24"/>
              </w:rPr>
              <w:t xml:space="preserve"> </w:t>
            </w:r>
            <w:r>
              <w:rPr>
                <w:spacing w:val="-3"/>
                <w:sz w:val="24"/>
                <w:szCs w:val="24"/>
              </w:rPr>
              <w:t>，共设置</w:t>
            </w:r>
            <w:r>
              <w:rPr>
                <w:spacing w:val="-47"/>
                <w:sz w:val="24"/>
                <w:szCs w:val="24"/>
              </w:rPr>
              <w:t xml:space="preserve"> </w:t>
            </w:r>
            <w:r>
              <w:rPr>
                <w:rFonts w:ascii="Calibri" w:hAnsi="Calibri" w:eastAsia="Calibri" w:cs="Calibri"/>
                <w:spacing w:val="-3"/>
                <w:sz w:val="24"/>
                <w:szCs w:val="24"/>
              </w:rPr>
              <w:t>2</w:t>
            </w:r>
            <w:r>
              <w:rPr>
                <w:rFonts w:ascii="Calibri" w:hAnsi="Calibri" w:eastAsia="Calibri" w:cs="Calibri"/>
                <w:sz w:val="24"/>
                <w:szCs w:val="24"/>
              </w:rPr>
              <w:t xml:space="preserve"> </w:t>
            </w:r>
            <w:r>
              <w:rPr>
                <w:spacing w:val="2"/>
                <w:sz w:val="24"/>
                <w:szCs w:val="24"/>
              </w:rPr>
              <w:t>座，每座尺寸</w:t>
            </w:r>
            <w:r>
              <w:rPr>
                <w:spacing w:val="-30"/>
                <w:sz w:val="24"/>
                <w:szCs w:val="24"/>
              </w:rPr>
              <w:t xml:space="preserve"> </w:t>
            </w:r>
            <w:r>
              <w:rPr>
                <w:rFonts w:ascii="Calibri" w:hAnsi="Calibri" w:eastAsia="Calibri" w:cs="Calibri"/>
                <w:spacing w:val="2"/>
                <w:sz w:val="24"/>
                <w:szCs w:val="24"/>
              </w:rPr>
              <w:t>13.5m×10m×3.5m</w:t>
            </w:r>
            <w:r>
              <w:rPr>
                <w:rFonts w:ascii="Calibri" w:hAnsi="Calibri" w:eastAsia="Calibri" w:cs="Calibri"/>
                <w:spacing w:val="-18"/>
                <w:sz w:val="24"/>
                <w:szCs w:val="24"/>
              </w:rPr>
              <w:t xml:space="preserve"> </w:t>
            </w:r>
            <w:r>
              <w:rPr>
                <w:spacing w:val="2"/>
                <w:sz w:val="24"/>
                <w:szCs w:val="24"/>
              </w:rPr>
              <w:t>，调节容积</w:t>
            </w:r>
            <w:r>
              <w:rPr>
                <w:spacing w:val="-48"/>
                <w:sz w:val="24"/>
                <w:szCs w:val="24"/>
              </w:rPr>
              <w:t xml:space="preserve"> </w:t>
            </w:r>
            <w:r>
              <w:rPr>
                <w:rFonts w:ascii="Calibri" w:hAnsi="Calibri" w:eastAsia="Calibri" w:cs="Calibri"/>
                <w:spacing w:val="2"/>
                <w:sz w:val="24"/>
                <w:szCs w:val="24"/>
              </w:rPr>
              <w:t>470</w:t>
            </w:r>
            <w:r>
              <w:rPr>
                <w:rFonts w:ascii="Calibri" w:hAnsi="Calibri" w:eastAsia="Calibri" w:cs="Calibri"/>
                <w:spacing w:val="24"/>
                <w:sz w:val="24"/>
                <w:szCs w:val="24"/>
              </w:rPr>
              <w:t xml:space="preserve"> </w:t>
            </w:r>
            <w:r>
              <w:rPr>
                <w:spacing w:val="2"/>
                <w:sz w:val="24"/>
                <w:szCs w:val="24"/>
              </w:rPr>
              <w:t>立方米，总调节容积</w:t>
            </w:r>
            <w:r>
              <w:rPr>
                <w:spacing w:val="-41"/>
                <w:sz w:val="24"/>
                <w:szCs w:val="24"/>
              </w:rPr>
              <w:t xml:space="preserve"> </w:t>
            </w:r>
            <w:r>
              <w:rPr>
                <w:rFonts w:ascii="Calibri" w:hAnsi="Calibri" w:eastAsia="Calibri" w:cs="Calibri"/>
                <w:spacing w:val="2"/>
                <w:sz w:val="24"/>
                <w:szCs w:val="24"/>
              </w:rPr>
              <w:t>940</w:t>
            </w:r>
            <w:r>
              <w:rPr>
                <w:rFonts w:ascii="Calibri" w:hAnsi="Calibri" w:eastAsia="Calibri" w:cs="Calibri"/>
                <w:sz w:val="24"/>
                <w:szCs w:val="24"/>
              </w:rPr>
              <w:t xml:space="preserve"> </w:t>
            </w:r>
            <w:r>
              <w:rPr>
                <w:spacing w:val="-4"/>
                <w:sz w:val="24"/>
                <w:szCs w:val="24"/>
              </w:rPr>
              <w:t>立方米，可满足</w:t>
            </w:r>
            <w:r>
              <w:rPr>
                <w:spacing w:val="-23"/>
                <w:sz w:val="24"/>
                <w:szCs w:val="24"/>
              </w:rPr>
              <w:t xml:space="preserve"> </w:t>
            </w:r>
            <w:r>
              <w:rPr>
                <w:rFonts w:ascii="Calibri" w:hAnsi="Calibri" w:eastAsia="Calibri" w:cs="Calibri"/>
                <w:spacing w:val="-4"/>
                <w:sz w:val="24"/>
                <w:szCs w:val="24"/>
              </w:rPr>
              <w:t>12.5</w:t>
            </w:r>
            <w:r>
              <w:rPr>
                <w:rFonts w:ascii="Calibri" w:hAnsi="Calibri" w:eastAsia="Calibri" w:cs="Calibri"/>
                <w:spacing w:val="20"/>
                <w:sz w:val="24"/>
                <w:szCs w:val="24"/>
              </w:rPr>
              <w:t xml:space="preserve"> </w:t>
            </w:r>
            <w:r>
              <w:rPr>
                <w:spacing w:val="-4"/>
                <w:sz w:val="24"/>
                <w:szCs w:val="24"/>
              </w:rPr>
              <w:t>小时调节容积；清水池设置</w:t>
            </w:r>
            <w:r>
              <w:rPr>
                <w:spacing w:val="-40"/>
                <w:sz w:val="24"/>
                <w:szCs w:val="24"/>
              </w:rPr>
              <w:t xml:space="preserve"> </w:t>
            </w:r>
            <w:r>
              <w:rPr>
                <w:rFonts w:ascii="Calibri" w:hAnsi="Calibri" w:eastAsia="Calibri" w:cs="Calibri"/>
                <w:spacing w:val="-4"/>
                <w:sz w:val="24"/>
                <w:szCs w:val="24"/>
              </w:rPr>
              <w:t>DN200</w:t>
            </w:r>
            <w:r>
              <w:rPr>
                <w:rFonts w:ascii="Calibri" w:hAnsi="Calibri" w:eastAsia="Calibri" w:cs="Calibri"/>
                <w:spacing w:val="16"/>
                <w:w w:val="101"/>
                <w:sz w:val="24"/>
                <w:szCs w:val="24"/>
              </w:rPr>
              <w:t xml:space="preserve"> </w:t>
            </w:r>
            <w:r>
              <w:rPr>
                <w:spacing w:val="-4"/>
                <w:sz w:val="24"/>
                <w:szCs w:val="24"/>
              </w:rPr>
              <w:t>通气管，分别高出</w:t>
            </w:r>
          </w:p>
        </w:tc>
      </w:tr>
    </w:tbl>
    <w:p>
      <w:pPr>
        <w:pStyle w:val="2"/>
      </w:pPr>
    </w:p>
    <w:p>
      <w:pPr>
        <w:sectPr>
          <w:footerReference r:id="rId30" w:type="default"/>
          <w:pgSz w:w="11906" w:h="16839"/>
          <w:pgMar w:top="1431" w:right="1635" w:bottom="1263"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9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70" w:hRule="atLeast"/>
        </w:trPr>
        <w:tc>
          <w:tcPr>
            <w:tcW w:w="653" w:type="dxa"/>
            <w:vAlign w:val="top"/>
          </w:tcPr>
          <w:p>
            <w:pPr>
              <w:rPr>
                <w:rFonts w:ascii="Arial"/>
                <w:sz w:val="21"/>
              </w:rPr>
            </w:pPr>
          </w:p>
        </w:tc>
        <w:tc>
          <w:tcPr>
            <w:tcW w:w="7978" w:type="dxa"/>
            <w:vAlign w:val="top"/>
          </w:tcPr>
          <w:p>
            <w:pPr>
              <w:pStyle w:val="6"/>
              <w:spacing w:before="123" w:line="350" w:lineRule="auto"/>
              <w:ind w:left="114" w:right="108" w:hanging="2"/>
              <w:rPr>
                <w:sz w:val="24"/>
                <w:szCs w:val="24"/>
              </w:rPr>
            </w:pPr>
            <w:r>
              <w:rPr>
                <w:spacing w:val="-3"/>
                <w:sz w:val="24"/>
                <w:szCs w:val="24"/>
              </w:rPr>
              <w:t>地面</w:t>
            </w:r>
            <w:r>
              <w:rPr>
                <w:spacing w:val="-48"/>
                <w:sz w:val="24"/>
                <w:szCs w:val="24"/>
              </w:rPr>
              <w:t xml:space="preserve"> </w:t>
            </w:r>
            <w:r>
              <w:rPr>
                <w:rFonts w:ascii="Calibri" w:hAnsi="Calibri" w:eastAsia="Calibri" w:cs="Calibri"/>
                <w:spacing w:val="-3"/>
                <w:sz w:val="24"/>
                <w:szCs w:val="24"/>
              </w:rPr>
              <w:t>900mm</w:t>
            </w:r>
            <w:r>
              <w:rPr>
                <w:rFonts w:ascii="Calibri" w:hAnsi="Calibri" w:eastAsia="Calibri" w:cs="Calibri"/>
                <w:spacing w:val="17"/>
                <w:sz w:val="24"/>
                <w:szCs w:val="24"/>
              </w:rPr>
              <w:t xml:space="preserve"> </w:t>
            </w:r>
            <w:r>
              <w:rPr>
                <w:spacing w:val="-3"/>
                <w:sz w:val="24"/>
                <w:szCs w:val="24"/>
              </w:rPr>
              <w:t>及</w:t>
            </w:r>
            <w:r>
              <w:rPr>
                <w:spacing w:val="-35"/>
                <w:sz w:val="24"/>
                <w:szCs w:val="24"/>
              </w:rPr>
              <w:t xml:space="preserve"> </w:t>
            </w:r>
            <w:r>
              <w:rPr>
                <w:rFonts w:ascii="Calibri" w:hAnsi="Calibri" w:eastAsia="Calibri" w:cs="Calibri"/>
                <w:spacing w:val="-3"/>
                <w:sz w:val="24"/>
                <w:szCs w:val="24"/>
              </w:rPr>
              <w:t>1400mm</w:t>
            </w:r>
            <w:r>
              <w:rPr>
                <w:rFonts w:ascii="Calibri" w:hAnsi="Calibri" w:eastAsia="Calibri" w:cs="Calibri"/>
                <w:spacing w:val="-21"/>
                <w:sz w:val="24"/>
                <w:szCs w:val="24"/>
              </w:rPr>
              <w:t xml:space="preserve"> </w:t>
            </w:r>
            <w:r>
              <w:rPr>
                <w:spacing w:val="-3"/>
                <w:sz w:val="24"/>
                <w:szCs w:val="24"/>
              </w:rPr>
              <w:t>。清水池设置</w:t>
            </w:r>
            <w:r>
              <w:rPr>
                <w:spacing w:val="-37"/>
                <w:sz w:val="24"/>
                <w:szCs w:val="24"/>
              </w:rPr>
              <w:t xml:space="preserve"> </w:t>
            </w:r>
            <w:r>
              <w:rPr>
                <w:rFonts w:ascii="Calibri" w:hAnsi="Calibri" w:eastAsia="Calibri" w:cs="Calibri"/>
                <w:spacing w:val="-3"/>
                <w:sz w:val="24"/>
                <w:szCs w:val="24"/>
              </w:rPr>
              <w:t>1</w:t>
            </w:r>
            <w:r>
              <w:rPr>
                <w:rFonts w:ascii="Calibri" w:hAnsi="Calibri" w:eastAsia="Calibri" w:cs="Calibri"/>
                <w:spacing w:val="37"/>
                <w:sz w:val="24"/>
                <w:szCs w:val="24"/>
              </w:rPr>
              <w:t xml:space="preserve"> </w:t>
            </w:r>
            <w:r>
              <w:rPr>
                <w:spacing w:val="-3"/>
                <w:sz w:val="24"/>
                <w:szCs w:val="24"/>
              </w:rPr>
              <w:t>台液位计，量程</w:t>
            </w:r>
            <w:r>
              <w:rPr>
                <w:spacing w:val="-49"/>
                <w:sz w:val="24"/>
                <w:szCs w:val="24"/>
              </w:rPr>
              <w:t xml:space="preserve"> </w:t>
            </w:r>
            <w:r>
              <w:rPr>
                <w:rFonts w:ascii="Calibri" w:hAnsi="Calibri" w:eastAsia="Calibri" w:cs="Calibri"/>
                <w:spacing w:val="-4"/>
                <w:sz w:val="24"/>
                <w:szCs w:val="24"/>
              </w:rPr>
              <w:t>0~5m</w:t>
            </w:r>
            <w:r>
              <w:rPr>
                <w:rFonts w:ascii="Calibri" w:hAnsi="Calibri" w:eastAsia="Calibri" w:cs="Calibri"/>
                <w:spacing w:val="-25"/>
                <w:sz w:val="24"/>
                <w:szCs w:val="24"/>
              </w:rPr>
              <w:t xml:space="preserve"> </w:t>
            </w:r>
            <w:r>
              <w:rPr>
                <w:spacing w:val="-4"/>
                <w:sz w:val="24"/>
                <w:szCs w:val="24"/>
              </w:rPr>
              <w:t>，最高运行</w:t>
            </w:r>
            <w:r>
              <w:rPr>
                <w:sz w:val="24"/>
                <w:szCs w:val="24"/>
              </w:rPr>
              <w:t xml:space="preserve"> </w:t>
            </w:r>
            <w:r>
              <w:rPr>
                <w:spacing w:val="-4"/>
                <w:sz w:val="24"/>
                <w:szCs w:val="24"/>
              </w:rPr>
              <w:t>水位</w:t>
            </w:r>
            <w:r>
              <w:rPr>
                <w:spacing w:val="-40"/>
                <w:sz w:val="24"/>
                <w:szCs w:val="24"/>
              </w:rPr>
              <w:t xml:space="preserve"> </w:t>
            </w:r>
            <w:r>
              <w:rPr>
                <w:rFonts w:ascii="Calibri" w:hAnsi="Calibri" w:eastAsia="Calibri" w:cs="Calibri"/>
                <w:spacing w:val="-4"/>
                <w:sz w:val="24"/>
                <w:szCs w:val="24"/>
              </w:rPr>
              <w:t>3.5m</w:t>
            </w:r>
            <w:r>
              <w:rPr>
                <w:rFonts w:ascii="Calibri" w:hAnsi="Calibri" w:eastAsia="Calibri" w:cs="Calibri"/>
                <w:spacing w:val="-25"/>
                <w:sz w:val="24"/>
                <w:szCs w:val="24"/>
              </w:rPr>
              <w:t xml:space="preserve"> </w:t>
            </w:r>
            <w:r>
              <w:rPr>
                <w:spacing w:val="-4"/>
                <w:sz w:val="24"/>
                <w:szCs w:val="24"/>
              </w:rPr>
              <w:t>，最低运行水位</w:t>
            </w:r>
            <w:r>
              <w:rPr>
                <w:spacing w:val="-51"/>
                <w:sz w:val="24"/>
                <w:szCs w:val="24"/>
              </w:rPr>
              <w:t xml:space="preserve"> </w:t>
            </w:r>
            <w:r>
              <w:rPr>
                <w:rFonts w:ascii="Calibri" w:hAnsi="Calibri" w:eastAsia="Calibri" w:cs="Calibri"/>
                <w:spacing w:val="-4"/>
                <w:sz w:val="24"/>
                <w:szCs w:val="24"/>
              </w:rPr>
              <w:t>0.6m</w:t>
            </w:r>
            <w:r>
              <w:rPr>
                <w:spacing w:val="-4"/>
                <w:sz w:val="24"/>
                <w:szCs w:val="24"/>
              </w:rPr>
              <w:t>。</w:t>
            </w:r>
          </w:p>
          <w:p>
            <w:pPr>
              <w:pStyle w:val="6"/>
              <w:spacing w:before="1" w:line="372" w:lineRule="auto"/>
              <w:ind w:left="111" w:right="108" w:firstLine="480"/>
              <w:rPr>
                <w:sz w:val="24"/>
                <w:szCs w:val="24"/>
              </w:rPr>
            </w:pPr>
            <w:r>
              <w:rPr>
                <w:sz w:val="24"/>
                <w:szCs w:val="24"/>
              </w:rPr>
              <w:t>浓水池用于储存反渗透浓水产水，设计规模</w:t>
            </w:r>
            <w:r>
              <w:rPr>
                <w:spacing w:val="-45"/>
                <w:sz w:val="24"/>
                <w:szCs w:val="24"/>
              </w:rPr>
              <w:t xml:space="preserve"> </w:t>
            </w:r>
            <w:r>
              <w:rPr>
                <w:rFonts w:ascii="Calibri" w:hAnsi="Calibri" w:eastAsia="Calibri" w:cs="Calibri"/>
                <w:sz w:val="24"/>
                <w:szCs w:val="24"/>
              </w:rPr>
              <w:t>318m</w:t>
            </w:r>
            <w:r>
              <w:rPr>
                <w:sz w:val="24"/>
                <w:szCs w:val="24"/>
              </w:rPr>
              <w:t>³</w:t>
            </w:r>
            <w:r>
              <w:rPr>
                <w:rFonts w:ascii="Calibri" w:hAnsi="Calibri" w:eastAsia="Calibri" w:cs="Calibri"/>
                <w:spacing w:val="-1"/>
                <w:sz w:val="24"/>
                <w:szCs w:val="24"/>
              </w:rPr>
              <w:t>/d</w:t>
            </w:r>
            <w:r>
              <w:rPr>
                <w:rFonts w:ascii="Calibri" w:hAnsi="Calibri" w:eastAsia="Calibri" w:cs="Calibri"/>
                <w:spacing w:val="-24"/>
                <w:sz w:val="24"/>
                <w:szCs w:val="24"/>
              </w:rPr>
              <w:t xml:space="preserve"> </w:t>
            </w:r>
            <w:r>
              <w:rPr>
                <w:spacing w:val="-1"/>
                <w:sz w:val="24"/>
                <w:szCs w:val="24"/>
              </w:rPr>
              <w:t>，共设置</w:t>
            </w:r>
            <w:r>
              <w:rPr>
                <w:spacing w:val="-37"/>
                <w:sz w:val="24"/>
                <w:szCs w:val="24"/>
              </w:rPr>
              <w:t xml:space="preserve"> </w:t>
            </w:r>
            <w:r>
              <w:rPr>
                <w:rFonts w:ascii="Calibri" w:hAnsi="Calibri" w:eastAsia="Calibri" w:cs="Calibri"/>
                <w:spacing w:val="-1"/>
                <w:sz w:val="24"/>
                <w:szCs w:val="24"/>
              </w:rPr>
              <w:t>1</w:t>
            </w:r>
            <w:r>
              <w:rPr>
                <w:rFonts w:ascii="Calibri" w:hAnsi="Calibri" w:eastAsia="Calibri" w:cs="Calibri"/>
                <w:spacing w:val="20"/>
                <w:w w:val="101"/>
                <w:sz w:val="24"/>
                <w:szCs w:val="24"/>
              </w:rPr>
              <w:t xml:space="preserve"> </w:t>
            </w:r>
            <w:r>
              <w:rPr>
                <w:spacing w:val="-1"/>
                <w:sz w:val="24"/>
                <w:szCs w:val="24"/>
              </w:rPr>
              <w:t>座，</w:t>
            </w:r>
            <w:r>
              <w:rPr>
                <w:sz w:val="24"/>
                <w:szCs w:val="24"/>
              </w:rPr>
              <w:t xml:space="preserve"> </w:t>
            </w:r>
            <w:r>
              <w:rPr>
                <w:spacing w:val="-3"/>
                <w:sz w:val="24"/>
                <w:szCs w:val="24"/>
              </w:rPr>
              <w:t>尺寸</w:t>
            </w:r>
            <w:r>
              <w:rPr>
                <w:spacing w:val="-40"/>
                <w:sz w:val="24"/>
                <w:szCs w:val="24"/>
              </w:rPr>
              <w:t xml:space="preserve"> </w:t>
            </w:r>
            <w:r>
              <w:rPr>
                <w:rFonts w:ascii="Calibri" w:hAnsi="Calibri" w:eastAsia="Calibri" w:cs="Calibri"/>
                <w:spacing w:val="-3"/>
                <w:sz w:val="24"/>
                <w:szCs w:val="24"/>
              </w:rPr>
              <w:t>13.5m×14.4m×3.5m</w:t>
            </w:r>
            <w:r>
              <w:rPr>
                <w:rFonts w:ascii="Calibri" w:hAnsi="Calibri" w:eastAsia="Calibri" w:cs="Calibri"/>
                <w:spacing w:val="-25"/>
                <w:sz w:val="24"/>
                <w:szCs w:val="24"/>
              </w:rPr>
              <w:t xml:space="preserve"> </w:t>
            </w:r>
            <w:r>
              <w:rPr>
                <w:spacing w:val="-3"/>
                <w:sz w:val="24"/>
                <w:szCs w:val="24"/>
              </w:rPr>
              <w:t>，调节容积</w:t>
            </w:r>
            <w:r>
              <w:rPr>
                <w:spacing w:val="-47"/>
                <w:sz w:val="24"/>
                <w:szCs w:val="24"/>
              </w:rPr>
              <w:t xml:space="preserve"> </w:t>
            </w:r>
            <w:r>
              <w:rPr>
                <w:rFonts w:ascii="Calibri" w:hAnsi="Calibri" w:eastAsia="Calibri" w:cs="Calibri"/>
                <w:spacing w:val="-3"/>
                <w:sz w:val="24"/>
                <w:szCs w:val="24"/>
              </w:rPr>
              <w:t>6</w:t>
            </w:r>
            <w:r>
              <w:rPr>
                <w:rFonts w:ascii="Calibri" w:hAnsi="Calibri" w:eastAsia="Calibri" w:cs="Calibri"/>
                <w:spacing w:val="-4"/>
                <w:sz w:val="24"/>
                <w:szCs w:val="24"/>
              </w:rPr>
              <w:t>80</w:t>
            </w:r>
            <w:r>
              <w:rPr>
                <w:rFonts w:ascii="Calibri" w:hAnsi="Calibri" w:eastAsia="Calibri" w:cs="Calibri"/>
                <w:spacing w:val="13"/>
                <w:w w:val="101"/>
                <w:sz w:val="24"/>
                <w:szCs w:val="24"/>
              </w:rPr>
              <w:t xml:space="preserve"> </w:t>
            </w:r>
            <w:r>
              <w:rPr>
                <w:spacing w:val="-4"/>
                <w:sz w:val="24"/>
                <w:szCs w:val="24"/>
              </w:rPr>
              <w:t>立方米，可满足</w:t>
            </w:r>
            <w:r>
              <w:rPr>
                <w:spacing w:val="-47"/>
                <w:sz w:val="24"/>
                <w:szCs w:val="24"/>
              </w:rPr>
              <w:t xml:space="preserve"> </w:t>
            </w:r>
            <w:r>
              <w:rPr>
                <w:rFonts w:ascii="Calibri" w:hAnsi="Calibri" w:eastAsia="Calibri" w:cs="Calibri"/>
                <w:spacing w:val="-4"/>
                <w:sz w:val="24"/>
                <w:szCs w:val="24"/>
              </w:rPr>
              <w:t>2</w:t>
            </w:r>
            <w:r>
              <w:rPr>
                <w:rFonts w:ascii="Calibri" w:hAnsi="Calibri" w:eastAsia="Calibri" w:cs="Calibri"/>
                <w:spacing w:val="19"/>
                <w:sz w:val="24"/>
                <w:szCs w:val="24"/>
              </w:rPr>
              <w:t xml:space="preserve"> </w:t>
            </w:r>
            <w:r>
              <w:rPr>
                <w:spacing w:val="-4"/>
                <w:sz w:val="24"/>
                <w:szCs w:val="24"/>
              </w:rPr>
              <w:t>天的调节容积；</w:t>
            </w:r>
            <w:r>
              <w:rPr>
                <w:sz w:val="24"/>
                <w:szCs w:val="24"/>
              </w:rPr>
              <w:t xml:space="preserve"> </w:t>
            </w:r>
            <w:r>
              <w:rPr>
                <w:spacing w:val="-5"/>
                <w:sz w:val="24"/>
                <w:szCs w:val="24"/>
              </w:rPr>
              <w:t>浓水池设置</w:t>
            </w:r>
            <w:r>
              <w:rPr>
                <w:spacing w:val="-29"/>
                <w:sz w:val="24"/>
                <w:szCs w:val="24"/>
              </w:rPr>
              <w:t xml:space="preserve"> </w:t>
            </w:r>
            <w:r>
              <w:rPr>
                <w:rFonts w:ascii="Calibri" w:hAnsi="Calibri" w:eastAsia="Calibri" w:cs="Calibri"/>
                <w:spacing w:val="-5"/>
                <w:sz w:val="24"/>
                <w:szCs w:val="24"/>
              </w:rPr>
              <w:t>DN200</w:t>
            </w:r>
            <w:r>
              <w:rPr>
                <w:rFonts w:ascii="Calibri" w:hAnsi="Calibri" w:eastAsia="Calibri" w:cs="Calibri"/>
                <w:spacing w:val="14"/>
                <w:w w:val="101"/>
                <w:sz w:val="24"/>
                <w:szCs w:val="24"/>
              </w:rPr>
              <w:t xml:space="preserve"> </w:t>
            </w:r>
            <w:r>
              <w:rPr>
                <w:spacing w:val="-5"/>
                <w:sz w:val="24"/>
                <w:szCs w:val="24"/>
              </w:rPr>
              <w:t>通气管，分别高出地面</w:t>
            </w:r>
            <w:r>
              <w:rPr>
                <w:spacing w:val="-51"/>
                <w:sz w:val="24"/>
                <w:szCs w:val="24"/>
              </w:rPr>
              <w:t xml:space="preserve"> </w:t>
            </w:r>
            <w:r>
              <w:rPr>
                <w:rFonts w:ascii="Calibri" w:hAnsi="Calibri" w:eastAsia="Calibri" w:cs="Calibri"/>
                <w:spacing w:val="-5"/>
                <w:sz w:val="24"/>
                <w:szCs w:val="24"/>
              </w:rPr>
              <w:t>900mm</w:t>
            </w:r>
            <w:r>
              <w:rPr>
                <w:rFonts w:ascii="Calibri" w:hAnsi="Calibri" w:eastAsia="Calibri" w:cs="Calibri"/>
                <w:spacing w:val="12"/>
                <w:sz w:val="24"/>
                <w:szCs w:val="24"/>
              </w:rPr>
              <w:t xml:space="preserve"> </w:t>
            </w:r>
            <w:r>
              <w:rPr>
                <w:spacing w:val="-5"/>
                <w:sz w:val="24"/>
                <w:szCs w:val="24"/>
              </w:rPr>
              <w:t>及</w:t>
            </w:r>
            <w:r>
              <w:rPr>
                <w:spacing w:val="-39"/>
                <w:sz w:val="24"/>
                <w:szCs w:val="24"/>
              </w:rPr>
              <w:t xml:space="preserve"> </w:t>
            </w:r>
            <w:r>
              <w:rPr>
                <w:rFonts w:ascii="Calibri" w:hAnsi="Calibri" w:eastAsia="Calibri" w:cs="Calibri"/>
                <w:spacing w:val="-5"/>
                <w:sz w:val="24"/>
                <w:szCs w:val="24"/>
              </w:rPr>
              <w:t>1400mm</w:t>
            </w:r>
            <w:r>
              <w:rPr>
                <w:spacing w:val="-5"/>
                <w:sz w:val="24"/>
                <w:szCs w:val="24"/>
              </w:rPr>
              <w:t>。浓水池设置</w:t>
            </w:r>
            <w:r>
              <w:rPr>
                <w:sz w:val="24"/>
                <w:szCs w:val="24"/>
              </w:rPr>
              <w:t xml:space="preserve"> </w:t>
            </w:r>
            <w:r>
              <w:rPr>
                <w:rFonts w:ascii="Calibri" w:hAnsi="Calibri" w:eastAsia="Calibri" w:cs="Calibri"/>
                <w:spacing w:val="-4"/>
                <w:sz w:val="24"/>
                <w:szCs w:val="24"/>
              </w:rPr>
              <w:t>1</w:t>
            </w:r>
            <w:r>
              <w:rPr>
                <w:rFonts w:ascii="Calibri" w:hAnsi="Calibri" w:eastAsia="Calibri" w:cs="Calibri"/>
                <w:spacing w:val="51"/>
                <w:sz w:val="24"/>
                <w:szCs w:val="24"/>
              </w:rPr>
              <w:t xml:space="preserve"> </w:t>
            </w:r>
            <w:r>
              <w:rPr>
                <w:spacing w:val="-4"/>
                <w:sz w:val="24"/>
                <w:szCs w:val="24"/>
              </w:rPr>
              <w:t>台液位计，量程</w:t>
            </w:r>
            <w:r>
              <w:rPr>
                <w:spacing w:val="-52"/>
                <w:sz w:val="24"/>
                <w:szCs w:val="24"/>
              </w:rPr>
              <w:t xml:space="preserve"> </w:t>
            </w:r>
            <w:r>
              <w:rPr>
                <w:rFonts w:ascii="Calibri" w:hAnsi="Calibri" w:eastAsia="Calibri" w:cs="Calibri"/>
                <w:spacing w:val="-4"/>
                <w:sz w:val="24"/>
                <w:szCs w:val="24"/>
              </w:rPr>
              <w:t>0~5m</w:t>
            </w:r>
            <w:r>
              <w:rPr>
                <w:rFonts w:ascii="Calibri" w:hAnsi="Calibri" w:eastAsia="Calibri" w:cs="Calibri"/>
                <w:spacing w:val="-25"/>
                <w:sz w:val="24"/>
                <w:szCs w:val="24"/>
              </w:rPr>
              <w:t xml:space="preserve"> </w:t>
            </w:r>
            <w:r>
              <w:rPr>
                <w:spacing w:val="-4"/>
                <w:sz w:val="24"/>
                <w:szCs w:val="24"/>
              </w:rPr>
              <w:t>，最高运行水位</w:t>
            </w:r>
            <w:r>
              <w:rPr>
                <w:spacing w:val="-48"/>
                <w:sz w:val="24"/>
                <w:szCs w:val="24"/>
              </w:rPr>
              <w:t xml:space="preserve"> </w:t>
            </w:r>
            <w:r>
              <w:rPr>
                <w:rFonts w:ascii="Calibri" w:hAnsi="Calibri" w:eastAsia="Calibri" w:cs="Calibri"/>
                <w:spacing w:val="-4"/>
                <w:sz w:val="24"/>
                <w:szCs w:val="24"/>
              </w:rPr>
              <w:t>3.5m</w:t>
            </w:r>
            <w:r>
              <w:rPr>
                <w:rFonts w:ascii="Calibri" w:hAnsi="Calibri" w:eastAsia="Calibri" w:cs="Calibri"/>
                <w:spacing w:val="-27"/>
                <w:sz w:val="24"/>
                <w:szCs w:val="24"/>
              </w:rPr>
              <w:t xml:space="preserve"> </w:t>
            </w:r>
            <w:r>
              <w:rPr>
                <w:spacing w:val="-4"/>
                <w:sz w:val="24"/>
                <w:szCs w:val="24"/>
              </w:rPr>
              <w:t>，最低运行水位</w:t>
            </w:r>
            <w:r>
              <w:rPr>
                <w:spacing w:val="-51"/>
                <w:sz w:val="24"/>
                <w:szCs w:val="24"/>
              </w:rPr>
              <w:t xml:space="preserve"> </w:t>
            </w:r>
            <w:r>
              <w:rPr>
                <w:rFonts w:ascii="Calibri" w:hAnsi="Calibri" w:eastAsia="Calibri" w:cs="Calibri"/>
                <w:spacing w:val="-4"/>
                <w:sz w:val="24"/>
                <w:szCs w:val="24"/>
              </w:rPr>
              <w:t>0.6m</w:t>
            </w:r>
            <w:r>
              <w:rPr>
                <w:spacing w:val="-4"/>
                <w:sz w:val="24"/>
                <w:szCs w:val="24"/>
              </w:rPr>
              <w:t>。</w:t>
            </w:r>
          </w:p>
          <w:p>
            <w:pPr>
              <w:pStyle w:val="6"/>
              <w:spacing w:before="5" w:line="363" w:lineRule="auto"/>
              <w:ind w:left="111" w:right="28" w:firstLine="482"/>
              <w:jc w:val="both"/>
              <w:rPr>
                <w:sz w:val="24"/>
                <w:szCs w:val="24"/>
              </w:rPr>
            </w:pPr>
            <w:r>
              <w:rPr>
                <w:spacing w:val="1"/>
                <w:sz w:val="24"/>
                <w:szCs w:val="24"/>
              </w:rPr>
              <w:t>污泥储存池用于预沉调节池排泥及混凝沉淀池排泥，共设置</w:t>
            </w:r>
            <w:r>
              <w:rPr>
                <w:spacing w:val="-37"/>
                <w:sz w:val="24"/>
                <w:szCs w:val="24"/>
              </w:rPr>
              <w:t xml:space="preserve"> </w:t>
            </w:r>
            <w:r>
              <w:rPr>
                <w:rFonts w:ascii="Calibri" w:hAnsi="Calibri" w:eastAsia="Calibri" w:cs="Calibri"/>
                <w:spacing w:val="1"/>
                <w:sz w:val="24"/>
                <w:szCs w:val="24"/>
              </w:rPr>
              <w:t>1</w:t>
            </w:r>
            <w:r>
              <w:rPr>
                <w:rFonts w:ascii="Calibri" w:hAnsi="Calibri" w:eastAsia="Calibri" w:cs="Calibri"/>
                <w:spacing w:val="20"/>
                <w:sz w:val="24"/>
                <w:szCs w:val="24"/>
              </w:rPr>
              <w:t xml:space="preserve"> </w:t>
            </w:r>
            <w:r>
              <w:rPr>
                <w:spacing w:val="1"/>
                <w:sz w:val="24"/>
                <w:szCs w:val="24"/>
              </w:rPr>
              <w:t>座，尺</w:t>
            </w:r>
            <w:r>
              <w:rPr>
                <w:sz w:val="24"/>
                <w:szCs w:val="24"/>
              </w:rPr>
              <w:t xml:space="preserve"> </w:t>
            </w:r>
            <w:r>
              <w:rPr>
                <w:spacing w:val="-4"/>
                <w:sz w:val="24"/>
                <w:szCs w:val="24"/>
              </w:rPr>
              <w:t>寸</w:t>
            </w:r>
            <w:r>
              <w:rPr>
                <w:spacing w:val="-40"/>
                <w:sz w:val="24"/>
                <w:szCs w:val="24"/>
              </w:rPr>
              <w:t xml:space="preserve"> </w:t>
            </w:r>
            <w:r>
              <w:rPr>
                <w:rFonts w:ascii="Calibri" w:hAnsi="Calibri" w:eastAsia="Calibri" w:cs="Calibri"/>
                <w:spacing w:val="-4"/>
                <w:sz w:val="24"/>
                <w:szCs w:val="24"/>
              </w:rPr>
              <w:t>12.0m×9.1m×3.5m</w:t>
            </w:r>
            <w:r>
              <w:rPr>
                <w:spacing w:val="-4"/>
                <w:sz w:val="24"/>
                <w:szCs w:val="24"/>
              </w:rPr>
              <w:t>，调节容积</w:t>
            </w:r>
            <w:r>
              <w:rPr>
                <w:spacing w:val="-48"/>
                <w:sz w:val="24"/>
                <w:szCs w:val="24"/>
              </w:rPr>
              <w:t xml:space="preserve"> </w:t>
            </w:r>
            <w:r>
              <w:rPr>
                <w:rFonts w:ascii="Calibri" w:hAnsi="Calibri" w:eastAsia="Calibri" w:cs="Calibri"/>
                <w:spacing w:val="-4"/>
                <w:sz w:val="24"/>
                <w:szCs w:val="24"/>
              </w:rPr>
              <w:t>380</w:t>
            </w:r>
            <w:r>
              <w:rPr>
                <w:rFonts w:ascii="Calibri" w:hAnsi="Calibri" w:eastAsia="Calibri" w:cs="Calibri"/>
                <w:spacing w:val="14"/>
                <w:w w:val="101"/>
                <w:sz w:val="24"/>
                <w:szCs w:val="24"/>
              </w:rPr>
              <w:t xml:space="preserve"> </w:t>
            </w:r>
            <w:r>
              <w:rPr>
                <w:spacing w:val="-4"/>
                <w:sz w:val="24"/>
                <w:szCs w:val="24"/>
              </w:rPr>
              <w:t>立方米，可满足</w:t>
            </w:r>
            <w:r>
              <w:rPr>
                <w:spacing w:val="-40"/>
                <w:sz w:val="24"/>
                <w:szCs w:val="24"/>
              </w:rPr>
              <w:t xml:space="preserve"> </w:t>
            </w:r>
            <w:r>
              <w:rPr>
                <w:rFonts w:ascii="Calibri" w:hAnsi="Calibri" w:eastAsia="Calibri" w:cs="Calibri"/>
                <w:spacing w:val="-4"/>
                <w:sz w:val="24"/>
                <w:szCs w:val="24"/>
              </w:rPr>
              <w:t>1</w:t>
            </w:r>
            <w:r>
              <w:rPr>
                <w:rFonts w:ascii="Calibri" w:hAnsi="Calibri" w:eastAsia="Calibri" w:cs="Calibri"/>
                <w:spacing w:val="-5"/>
                <w:sz w:val="24"/>
                <w:szCs w:val="24"/>
              </w:rPr>
              <w:t>.5</w:t>
            </w:r>
            <w:r>
              <w:rPr>
                <w:rFonts w:ascii="Calibri" w:hAnsi="Calibri" w:eastAsia="Calibri" w:cs="Calibri"/>
                <w:spacing w:val="18"/>
                <w:w w:val="101"/>
                <w:sz w:val="24"/>
                <w:szCs w:val="24"/>
              </w:rPr>
              <w:t xml:space="preserve"> </w:t>
            </w:r>
            <w:r>
              <w:rPr>
                <w:spacing w:val="-5"/>
                <w:sz w:val="24"/>
                <w:szCs w:val="24"/>
              </w:rPr>
              <w:t>天的调节容积。污</w:t>
            </w:r>
            <w:r>
              <w:rPr>
                <w:sz w:val="24"/>
                <w:szCs w:val="24"/>
              </w:rPr>
              <w:t xml:space="preserve"> </w:t>
            </w:r>
            <w:r>
              <w:rPr>
                <w:spacing w:val="-1"/>
                <w:sz w:val="24"/>
                <w:szCs w:val="24"/>
              </w:rPr>
              <w:t>泥储存池内设置</w:t>
            </w:r>
            <w:r>
              <w:rPr>
                <w:spacing w:val="-44"/>
                <w:sz w:val="24"/>
                <w:szCs w:val="24"/>
              </w:rPr>
              <w:t xml:space="preserve"> </w:t>
            </w:r>
            <w:r>
              <w:rPr>
                <w:rFonts w:ascii="Calibri" w:hAnsi="Calibri" w:eastAsia="Calibri" w:cs="Calibri"/>
                <w:spacing w:val="-1"/>
                <w:sz w:val="24"/>
                <w:szCs w:val="24"/>
              </w:rPr>
              <w:t>2</w:t>
            </w:r>
            <w:r>
              <w:rPr>
                <w:rFonts w:ascii="Calibri" w:hAnsi="Calibri" w:eastAsia="Calibri" w:cs="Calibri"/>
                <w:spacing w:val="37"/>
                <w:sz w:val="24"/>
                <w:szCs w:val="24"/>
              </w:rPr>
              <w:t xml:space="preserve"> </w:t>
            </w:r>
            <w:r>
              <w:rPr>
                <w:spacing w:val="-1"/>
                <w:sz w:val="24"/>
                <w:szCs w:val="24"/>
              </w:rPr>
              <w:t>台潜水搅拌机，</w:t>
            </w:r>
            <w:r>
              <w:rPr>
                <w:rFonts w:ascii="Calibri" w:hAnsi="Calibri" w:eastAsia="Calibri" w:cs="Calibri"/>
                <w:spacing w:val="-1"/>
                <w:sz w:val="24"/>
                <w:szCs w:val="24"/>
              </w:rPr>
              <w:t>N=2.5kW</w:t>
            </w:r>
            <w:r>
              <w:rPr>
                <w:rFonts w:ascii="Calibri" w:hAnsi="Calibri" w:eastAsia="Calibri" w:cs="Calibri"/>
                <w:spacing w:val="20"/>
                <w:sz w:val="24"/>
                <w:szCs w:val="24"/>
              </w:rPr>
              <w:t xml:space="preserve"> </w:t>
            </w:r>
            <w:r>
              <w:rPr>
                <w:spacing w:val="-1"/>
                <w:sz w:val="24"/>
                <w:szCs w:val="24"/>
              </w:rPr>
              <w:t>液下</w:t>
            </w:r>
            <w:r>
              <w:rPr>
                <w:spacing w:val="-54"/>
                <w:sz w:val="24"/>
                <w:szCs w:val="24"/>
              </w:rPr>
              <w:t xml:space="preserve"> </w:t>
            </w:r>
            <w:r>
              <w:rPr>
                <w:rFonts w:ascii="Calibri" w:hAnsi="Calibri" w:eastAsia="Calibri" w:cs="Calibri"/>
                <w:spacing w:val="-1"/>
                <w:sz w:val="24"/>
                <w:szCs w:val="24"/>
              </w:rPr>
              <w:t>AIS30</w:t>
            </w:r>
            <w:r>
              <w:rPr>
                <w:rFonts w:ascii="Calibri" w:hAnsi="Calibri" w:eastAsia="Calibri" w:cs="Calibri"/>
                <w:spacing w:val="-2"/>
                <w:sz w:val="24"/>
                <w:szCs w:val="24"/>
              </w:rPr>
              <w:t>4</w:t>
            </w:r>
            <w:r>
              <w:rPr>
                <w:rFonts w:ascii="Calibri" w:hAnsi="Calibri" w:eastAsia="Calibri" w:cs="Calibri"/>
                <w:spacing w:val="-20"/>
                <w:sz w:val="24"/>
                <w:szCs w:val="24"/>
              </w:rPr>
              <w:t xml:space="preserve"> </w:t>
            </w:r>
            <w:r>
              <w:rPr>
                <w:spacing w:val="-2"/>
                <w:sz w:val="24"/>
                <w:szCs w:val="24"/>
              </w:rPr>
              <w:t>。污泥提升泵采用</w:t>
            </w:r>
            <w:r>
              <w:rPr>
                <w:sz w:val="24"/>
                <w:szCs w:val="24"/>
              </w:rPr>
              <w:t xml:space="preserve"> </w:t>
            </w:r>
            <w:r>
              <w:rPr>
                <w:spacing w:val="-9"/>
                <w:sz w:val="24"/>
                <w:szCs w:val="24"/>
              </w:rPr>
              <w:t>潜污泵，人工启停。共设置</w:t>
            </w:r>
            <w:r>
              <w:rPr>
                <w:spacing w:val="-38"/>
                <w:sz w:val="24"/>
                <w:szCs w:val="24"/>
              </w:rPr>
              <w:t xml:space="preserve"> </w:t>
            </w:r>
            <w:r>
              <w:rPr>
                <w:rFonts w:ascii="Calibri" w:hAnsi="Calibri" w:eastAsia="Calibri" w:cs="Calibri"/>
                <w:spacing w:val="-9"/>
                <w:sz w:val="24"/>
                <w:szCs w:val="24"/>
              </w:rPr>
              <w:t>2</w:t>
            </w:r>
            <w:r>
              <w:rPr>
                <w:rFonts w:ascii="Calibri" w:hAnsi="Calibri" w:eastAsia="Calibri" w:cs="Calibri"/>
                <w:spacing w:val="32"/>
                <w:w w:val="101"/>
                <w:sz w:val="24"/>
                <w:szCs w:val="24"/>
              </w:rPr>
              <w:t xml:space="preserve"> </w:t>
            </w:r>
            <w:r>
              <w:rPr>
                <w:spacing w:val="-9"/>
                <w:sz w:val="24"/>
                <w:szCs w:val="24"/>
              </w:rPr>
              <w:t>台，</w:t>
            </w:r>
            <w:r>
              <w:rPr>
                <w:rFonts w:ascii="Calibri" w:hAnsi="Calibri" w:eastAsia="Calibri" w:cs="Calibri"/>
                <w:spacing w:val="-9"/>
                <w:sz w:val="24"/>
                <w:szCs w:val="24"/>
              </w:rPr>
              <w:t>1</w:t>
            </w:r>
            <w:r>
              <w:rPr>
                <w:rFonts w:ascii="Calibri" w:hAnsi="Calibri" w:eastAsia="Calibri" w:cs="Calibri"/>
                <w:spacing w:val="18"/>
                <w:sz w:val="24"/>
                <w:szCs w:val="24"/>
              </w:rPr>
              <w:t xml:space="preserve"> </w:t>
            </w:r>
            <w:r>
              <w:rPr>
                <w:spacing w:val="-9"/>
                <w:sz w:val="24"/>
                <w:szCs w:val="24"/>
              </w:rPr>
              <w:t>用</w:t>
            </w:r>
            <w:r>
              <w:rPr>
                <w:spacing w:val="-40"/>
                <w:sz w:val="24"/>
                <w:szCs w:val="24"/>
              </w:rPr>
              <w:t xml:space="preserve"> </w:t>
            </w:r>
            <w:r>
              <w:rPr>
                <w:rFonts w:ascii="Calibri" w:hAnsi="Calibri" w:eastAsia="Calibri" w:cs="Calibri"/>
                <w:spacing w:val="-9"/>
                <w:sz w:val="24"/>
                <w:szCs w:val="24"/>
              </w:rPr>
              <w:t>1</w:t>
            </w:r>
            <w:r>
              <w:rPr>
                <w:rFonts w:ascii="Calibri" w:hAnsi="Calibri" w:eastAsia="Calibri" w:cs="Calibri"/>
                <w:spacing w:val="19"/>
                <w:sz w:val="24"/>
                <w:szCs w:val="24"/>
              </w:rPr>
              <w:t xml:space="preserve"> </w:t>
            </w:r>
            <w:r>
              <w:rPr>
                <w:spacing w:val="-9"/>
                <w:sz w:val="24"/>
                <w:szCs w:val="24"/>
              </w:rPr>
              <w:t>备，</w:t>
            </w:r>
            <w:r>
              <w:rPr>
                <w:rFonts w:ascii="Calibri" w:hAnsi="Calibri" w:eastAsia="Calibri" w:cs="Calibri"/>
                <w:spacing w:val="-9"/>
                <w:sz w:val="24"/>
                <w:szCs w:val="24"/>
              </w:rPr>
              <w:t>Q=35m</w:t>
            </w:r>
            <w:r>
              <w:rPr>
                <w:spacing w:val="-9"/>
                <w:sz w:val="24"/>
                <w:szCs w:val="24"/>
              </w:rPr>
              <w:t>³</w:t>
            </w:r>
            <w:r>
              <w:rPr>
                <w:rFonts w:ascii="Calibri" w:hAnsi="Calibri" w:eastAsia="Calibri" w:cs="Calibri"/>
                <w:spacing w:val="-9"/>
                <w:sz w:val="24"/>
                <w:szCs w:val="24"/>
              </w:rPr>
              <w:t>/h</w:t>
            </w:r>
            <w:r>
              <w:rPr>
                <w:spacing w:val="-9"/>
                <w:sz w:val="24"/>
                <w:szCs w:val="24"/>
              </w:rPr>
              <w:t>，</w:t>
            </w:r>
            <w:r>
              <w:rPr>
                <w:rFonts w:ascii="Calibri" w:hAnsi="Calibri" w:eastAsia="Calibri" w:cs="Calibri"/>
                <w:spacing w:val="-9"/>
                <w:sz w:val="24"/>
                <w:szCs w:val="24"/>
              </w:rPr>
              <w:t>H=20m</w:t>
            </w:r>
            <w:r>
              <w:rPr>
                <w:spacing w:val="-9"/>
                <w:sz w:val="24"/>
                <w:szCs w:val="24"/>
              </w:rPr>
              <w:t>，</w:t>
            </w:r>
            <w:r>
              <w:rPr>
                <w:rFonts w:ascii="Calibri" w:hAnsi="Calibri" w:eastAsia="Calibri" w:cs="Calibri"/>
                <w:spacing w:val="-9"/>
                <w:sz w:val="24"/>
                <w:szCs w:val="24"/>
              </w:rPr>
              <w:t>N=5.5kW</w:t>
            </w:r>
            <w:r>
              <w:rPr>
                <w:spacing w:val="-9"/>
                <w:sz w:val="24"/>
                <w:szCs w:val="24"/>
              </w:rPr>
              <w:t>。</w:t>
            </w:r>
            <w:r>
              <w:rPr>
                <w:sz w:val="24"/>
                <w:szCs w:val="24"/>
              </w:rPr>
              <w:t xml:space="preserve"> </w:t>
            </w:r>
            <w:r>
              <w:rPr>
                <w:spacing w:val="-1"/>
                <w:sz w:val="24"/>
                <w:szCs w:val="24"/>
              </w:rPr>
              <w:t>污泥储存池设置</w:t>
            </w:r>
            <w:r>
              <w:rPr>
                <w:spacing w:val="-35"/>
                <w:sz w:val="24"/>
                <w:szCs w:val="24"/>
              </w:rPr>
              <w:t xml:space="preserve"> </w:t>
            </w:r>
            <w:r>
              <w:rPr>
                <w:rFonts w:ascii="Calibri" w:hAnsi="Calibri" w:eastAsia="Calibri" w:cs="Calibri"/>
                <w:spacing w:val="-1"/>
                <w:sz w:val="24"/>
                <w:szCs w:val="24"/>
              </w:rPr>
              <w:t>1</w:t>
            </w:r>
            <w:r>
              <w:rPr>
                <w:rFonts w:ascii="Calibri" w:hAnsi="Calibri" w:eastAsia="Calibri" w:cs="Calibri"/>
                <w:spacing w:val="38"/>
                <w:sz w:val="24"/>
                <w:szCs w:val="24"/>
              </w:rPr>
              <w:t xml:space="preserve"> </w:t>
            </w:r>
            <w:r>
              <w:rPr>
                <w:spacing w:val="-1"/>
                <w:sz w:val="24"/>
                <w:szCs w:val="24"/>
              </w:rPr>
              <w:t>台液位计，量程</w:t>
            </w:r>
            <w:r>
              <w:rPr>
                <w:spacing w:val="-50"/>
                <w:sz w:val="24"/>
                <w:szCs w:val="24"/>
              </w:rPr>
              <w:t xml:space="preserve"> </w:t>
            </w:r>
            <w:r>
              <w:rPr>
                <w:rFonts w:ascii="Calibri" w:hAnsi="Calibri" w:eastAsia="Calibri" w:cs="Calibri"/>
                <w:spacing w:val="-1"/>
                <w:sz w:val="24"/>
                <w:szCs w:val="24"/>
              </w:rPr>
              <w:t>0~5m</w:t>
            </w:r>
            <w:r>
              <w:rPr>
                <w:rFonts w:ascii="Calibri" w:hAnsi="Calibri" w:eastAsia="Calibri" w:cs="Calibri"/>
                <w:spacing w:val="-22"/>
                <w:sz w:val="24"/>
                <w:szCs w:val="24"/>
              </w:rPr>
              <w:t xml:space="preserve"> </w:t>
            </w:r>
            <w:r>
              <w:rPr>
                <w:spacing w:val="-1"/>
                <w:sz w:val="24"/>
                <w:szCs w:val="24"/>
              </w:rPr>
              <w:t>，最高运行</w:t>
            </w:r>
            <w:r>
              <w:rPr>
                <w:spacing w:val="-2"/>
                <w:sz w:val="24"/>
                <w:szCs w:val="24"/>
              </w:rPr>
              <w:t>水位</w:t>
            </w:r>
            <w:r>
              <w:rPr>
                <w:spacing w:val="-45"/>
                <w:sz w:val="24"/>
                <w:szCs w:val="24"/>
              </w:rPr>
              <w:t xml:space="preserve"> </w:t>
            </w:r>
            <w:r>
              <w:rPr>
                <w:rFonts w:ascii="Calibri" w:hAnsi="Calibri" w:eastAsia="Calibri" w:cs="Calibri"/>
                <w:spacing w:val="-2"/>
                <w:sz w:val="24"/>
                <w:szCs w:val="24"/>
              </w:rPr>
              <w:t>3.5m</w:t>
            </w:r>
            <w:r>
              <w:rPr>
                <w:rFonts w:ascii="Calibri" w:hAnsi="Calibri" w:eastAsia="Calibri" w:cs="Calibri"/>
                <w:spacing w:val="-20"/>
                <w:sz w:val="24"/>
                <w:szCs w:val="24"/>
              </w:rPr>
              <w:t xml:space="preserve"> </w:t>
            </w:r>
            <w:r>
              <w:rPr>
                <w:spacing w:val="-2"/>
                <w:sz w:val="24"/>
                <w:szCs w:val="24"/>
              </w:rPr>
              <w:t>，最低运行</w:t>
            </w:r>
            <w:r>
              <w:rPr>
                <w:sz w:val="24"/>
                <w:szCs w:val="24"/>
              </w:rPr>
              <w:t xml:space="preserve"> </w:t>
            </w:r>
            <w:r>
              <w:rPr>
                <w:spacing w:val="-3"/>
                <w:sz w:val="24"/>
                <w:szCs w:val="24"/>
              </w:rPr>
              <w:t>水位</w:t>
            </w:r>
            <w:r>
              <w:rPr>
                <w:spacing w:val="-48"/>
                <w:sz w:val="24"/>
                <w:szCs w:val="24"/>
              </w:rPr>
              <w:t xml:space="preserve"> </w:t>
            </w:r>
            <w:r>
              <w:rPr>
                <w:rFonts w:ascii="Calibri" w:hAnsi="Calibri" w:eastAsia="Calibri" w:cs="Calibri"/>
                <w:spacing w:val="-3"/>
                <w:sz w:val="24"/>
                <w:szCs w:val="24"/>
              </w:rPr>
              <w:t>0.6m</w:t>
            </w:r>
            <w:r>
              <w:rPr>
                <w:spacing w:val="-3"/>
                <w:sz w:val="24"/>
                <w:szCs w:val="24"/>
              </w:rPr>
              <w:t>。</w:t>
            </w:r>
          </w:p>
          <w:p>
            <w:pPr>
              <w:pStyle w:val="6"/>
              <w:spacing w:before="19" w:line="219" w:lineRule="auto"/>
              <w:ind w:left="603"/>
              <w:outlineLvl w:val="2"/>
              <w:rPr>
                <w:sz w:val="24"/>
                <w:szCs w:val="24"/>
              </w:rPr>
            </w:pPr>
            <w:r>
              <w:rPr>
                <w:b/>
                <w:bCs/>
                <w:spacing w:val="-5"/>
                <w:sz w:val="24"/>
                <w:szCs w:val="24"/>
              </w:rPr>
              <w:t>（</w:t>
            </w:r>
            <w:r>
              <w:rPr>
                <w:rFonts w:ascii="Calibri" w:hAnsi="Calibri" w:eastAsia="Calibri" w:cs="Calibri"/>
                <w:b/>
                <w:bCs/>
                <w:spacing w:val="-5"/>
                <w:sz w:val="24"/>
                <w:szCs w:val="24"/>
              </w:rPr>
              <w:t>8</w:t>
            </w:r>
            <w:r>
              <w:rPr>
                <w:b/>
                <w:bCs/>
                <w:spacing w:val="-5"/>
                <w:sz w:val="24"/>
                <w:szCs w:val="24"/>
              </w:rPr>
              <w:t>）一级清水池</w:t>
            </w:r>
          </w:p>
          <w:p>
            <w:pPr>
              <w:pStyle w:val="6"/>
              <w:spacing w:before="116" w:line="360" w:lineRule="auto"/>
              <w:ind w:left="114" w:right="9" w:firstLine="483"/>
              <w:jc w:val="both"/>
              <w:rPr>
                <w:sz w:val="24"/>
                <w:szCs w:val="24"/>
              </w:rPr>
            </w:pPr>
            <w:r>
              <w:rPr>
                <w:spacing w:val="-3"/>
                <w:sz w:val="24"/>
                <w:szCs w:val="24"/>
              </w:rPr>
              <w:t>原清水池、调节池利旧，总容积：</w:t>
            </w:r>
            <w:r>
              <w:rPr>
                <w:rFonts w:ascii="Calibri" w:hAnsi="Calibri" w:eastAsia="Calibri" w:cs="Calibri"/>
                <w:spacing w:val="-3"/>
                <w:sz w:val="24"/>
                <w:szCs w:val="24"/>
              </w:rPr>
              <w:t>1150m</w:t>
            </w:r>
            <w:r>
              <w:rPr>
                <w:spacing w:val="-3"/>
                <w:sz w:val="24"/>
                <w:szCs w:val="24"/>
              </w:rPr>
              <w:t>³</w:t>
            </w:r>
            <w:r>
              <w:rPr>
                <w:spacing w:val="-91"/>
                <w:sz w:val="24"/>
                <w:szCs w:val="24"/>
              </w:rPr>
              <w:t xml:space="preserve"> </w:t>
            </w:r>
            <w:r>
              <w:rPr>
                <w:spacing w:val="-3"/>
                <w:sz w:val="24"/>
                <w:szCs w:val="24"/>
              </w:rPr>
              <w:t>,</w:t>
            </w:r>
            <w:r>
              <w:rPr>
                <w:spacing w:val="65"/>
                <w:sz w:val="24"/>
                <w:szCs w:val="24"/>
              </w:rPr>
              <w:t xml:space="preserve"> </w:t>
            </w:r>
            <w:r>
              <w:rPr>
                <w:spacing w:val="-3"/>
                <w:sz w:val="24"/>
                <w:szCs w:val="24"/>
              </w:rPr>
              <w:t>用于储</w:t>
            </w:r>
            <w:r>
              <w:rPr>
                <w:spacing w:val="-4"/>
                <w:sz w:val="24"/>
                <w:szCs w:val="24"/>
              </w:rPr>
              <w:t>存活性炭过滤器产</w:t>
            </w:r>
            <w:r>
              <w:rPr>
                <w:sz w:val="24"/>
                <w:szCs w:val="24"/>
              </w:rPr>
              <w:t xml:space="preserve"> </w:t>
            </w:r>
            <w:r>
              <w:rPr>
                <w:spacing w:val="9"/>
                <w:sz w:val="24"/>
                <w:szCs w:val="24"/>
              </w:rPr>
              <w:t>水</w:t>
            </w:r>
            <w:r>
              <w:rPr>
                <w:spacing w:val="-66"/>
                <w:sz w:val="24"/>
                <w:szCs w:val="24"/>
              </w:rPr>
              <w:t xml:space="preserve"> </w:t>
            </w:r>
            <w:r>
              <w:rPr>
                <w:spacing w:val="9"/>
                <w:sz w:val="24"/>
                <w:szCs w:val="24"/>
              </w:rPr>
              <w:t>。设计规模</w:t>
            </w:r>
            <w:r>
              <w:rPr>
                <w:spacing w:val="-32"/>
                <w:sz w:val="24"/>
                <w:szCs w:val="24"/>
              </w:rPr>
              <w:t xml:space="preserve"> </w:t>
            </w:r>
            <w:r>
              <w:rPr>
                <w:rFonts w:ascii="Calibri" w:hAnsi="Calibri" w:eastAsia="Calibri" w:cs="Calibri"/>
                <w:spacing w:val="9"/>
                <w:sz w:val="24"/>
                <w:szCs w:val="24"/>
              </w:rPr>
              <w:t>4800m</w:t>
            </w:r>
            <w:r>
              <w:rPr>
                <w:spacing w:val="9"/>
                <w:sz w:val="24"/>
                <w:szCs w:val="24"/>
              </w:rPr>
              <w:t>³</w:t>
            </w:r>
            <w:r>
              <w:rPr>
                <w:rFonts w:ascii="Calibri" w:hAnsi="Calibri" w:eastAsia="Calibri" w:cs="Calibri"/>
                <w:spacing w:val="9"/>
                <w:sz w:val="24"/>
                <w:szCs w:val="24"/>
              </w:rPr>
              <w:t xml:space="preserve">/d </w:t>
            </w:r>
            <w:r>
              <w:rPr>
                <w:spacing w:val="9"/>
                <w:sz w:val="24"/>
                <w:szCs w:val="24"/>
              </w:rPr>
              <w:t>，其中</w:t>
            </w:r>
            <w:r>
              <w:rPr>
                <w:spacing w:val="-28"/>
                <w:sz w:val="24"/>
                <w:szCs w:val="24"/>
              </w:rPr>
              <w:t xml:space="preserve"> </w:t>
            </w:r>
            <w:r>
              <w:rPr>
                <w:rFonts w:ascii="Calibri" w:hAnsi="Calibri" w:eastAsia="Calibri" w:cs="Calibri"/>
                <w:spacing w:val="9"/>
                <w:sz w:val="24"/>
                <w:szCs w:val="24"/>
              </w:rPr>
              <w:t>2683m</w:t>
            </w:r>
            <w:r>
              <w:rPr>
                <w:spacing w:val="9"/>
                <w:sz w:val="24"/>
                <w:szCs w:val="24"/>
              </w:rPr>
              <w:t>³</w:t>
            </w:r>
            <w:r>
              <w:rPr>
                <w:spacing w:val="-89"/>
                <w:sz w:val="24"/>
                <w:szCs w:val="24"/>
              </w:rPr>
              <w:t xml:space="preserve"> </w:t>
            </w:r>
            <w:r>
              <w:rPr>
                <w:spacing w:val="9"/>
                <w:sz w:val="24"/>
                <w:szCs w:val="24"/>
              </w:rPr>
              <w:t>满足《地表水环</w:t>
            </w:r>
            <w:r>
              <w:rPr>
                <w:spacing w:val="8"/>
                <w:sz w:val="24"/>
                <w:szCs w:val="24"/>
              </w:rPr>
              <w:t>境质量标准》</w:t>
            </w:r>
            <w:r>
              <w:rPr>
                <w:sz w:val="24"/>
                <w:szCs w:val="24"/>
              </w:rPr>
              <w:t xml:space="preserve">  </w:t>
            </w:r>
            <w:r>
              <w:rPr>
                <w:spacing w:val="1"/>
                <w:sz w:val="24"/>
                <w:szCs w:val="24"/>
              </w:rPr>
              <w:t>（</w:t>
            </w:r>
            <w:r>
              <w:rPr>
                <w:rFonts w:ascii="Calibri" w:hAnsi="Calibri" w:eastAsia="Calibri" w:cs="Calibri"/>
                <w:sz w:val="24"/>
                <w:szCs w:val="24"/>
              </w:rPr>
              <w:t>GB</w:t>
            </w:r>
            <w:r>
              <w:rPr>
                <w:rFonts w:ascii="Calibri" w:hAnsi="Calibri" w:eastAsia="Calibri" w:cs="Calibri"/>
                <w:spacing w:val="1"/>
                <w:sz w:val="24"/>
                <w:szCs w:val="24"/>
              </w:rPr>
              <w:t>3838–2002</w:t>
            </w:r>
            <w:r>
              <w:rPr>
                <w:spacing w:val="1"/>
                <w:sz w:val="24"/>
                <w:szCs w:val="24"/>
              </w:rPr>
              <w:t>）</w:t>
            </w:r>
            <w:r>
              <w:rPr>
                <w:rFonts w:ascii="Calibri" w:hAnsi="Calibri" w:eastAsia="Calibri" w:cs="Calibri"/>
                <w:sz w:val="24"/>
                <w:szCs w:val="24"/>
              </w:rPr>
              <w:t>III</w:t>
            </w:r>
            <w:r>
              <w:rPr>
                <w:rFonts w:ascii="Calibri" w:hAnsi="Calibri" w:eastAsia="Calibri" w:cs="Calibri"/>
                <w:spacing w:val="26"/>
                <w:sz w:val="24"/>
                <w:szCs w:val="24"/>
              </w:rPr>
              <w:t xml:space="preserve"> </w:t>
            </w:r>
            <w:r>
              <w:rPr>
                <w:spacing w:val="1"/>
                <w:sz w:val="24"/>
                <w:szCs w:val="24"/>
              </w:rPr>
              <w:t>类水质达标外排，</w:t>
            </w:r>
            <w:r>
              <w:rPr>
                <w:rFonts w:ascii="Calibri" w:hAnsi="Calibri" w:eastAsia="Calibri" w:cs="Calibri"/>
                <w:spacing w:val="1"/>
                <w:sz w:val="24"/>
                <w:szCs w:val="24"/>
              </w:rPr>
              <w:t>2117m</w:t>
            </w:r>
            <w:r>
              <w:rPr>
                <w:spacing w:val="1"/>
                <w:sz w:val="24"/>
                <w:szCs w:val="24"/>
              </w:rPr>
              <w:t>³通过提升泵进入二级处理系</w:t>
            </w:r>
            <w:r>
              <w:rPr>
                <w:sz w:val="24"/>
                <w:szCs w:val="24"/>
              </w:rPr>
              <w:t xml:space="preserve"> </w:t>
            </w:r>
            <w:r>
              <w:rPr>
                <w:spacing w:val="-8"/>
                <w:sz w:val="24"/>
                <w:szCs w:val="24"/>
              </w:rPr>
              <w:t>统进一步处理达到《城市污水再生利用城市杂用水水质》（</w:t>
            </w:r>
            <w:r>
              <w:rPr>
                <w:rFonts w:ascii="Calibri" w:hAnsi="Calibri" w:eastAsia="Calibri" w:cs="Calibri"/>
                <w:spacing w:val="-8"/>
                <w:sz w:val="24"/>
                <w:szCs w:val="24"/>
              </w:rPr>
              <w:t>GB/T1</w:t>
            </w:r>
            <w:r>
              <w:rPr>
                <w:rFonts w:ascii="Calibri" w:hAnsi="Calibri" w:eastAsia="Calibri" w:cs="Calibri"/>
                <w:spacing w:val="-9"/>
                <w:sz w:val="24"/>
                <w:szCs w:val="24"/>
              </w:rPr>
              <w:t>8920–2020</w:t>
            </w:r>
            <w:r>
              <w:rPr>
                <w:spacing w:val="-9"/>
                <w:sz w:val="24"/>
                <w:szCs w:val="24"/>
              </w:rPr>
              <w:t>）</w:t>
            </w:r>
            <w:r>
              <w:rPr>
                <w:sz w:val="24"/>
                <w:szCs w:val="24"/>
              </w:rPr>
              <w:t xml:space="preserve"> </w:t>
            </w:r>
            <w:r>
              <w:rPr>
                <w:spacing w:val="-5"/>
                <w:sz w:val="24"/>
                <w:szCs w:val="24"/>
              </w:rPr>
              <w:t>后回用于煤矿内部生活用水。清水池设置</w:t>
            </w:r>
            <w:r>
              <w:rPr>
                <w:spacing w:val="-24"/>
                <w:sz w:val="24"/>
                <w:szCs w:val="24"/>
              </w:rPr>
              <w:t xml:space="preserve"> </w:t>
            </w:r>
            <w:r>
              <w:rPr>
                <w:rFonts w:ascii="Calibri" w:hAnsi="Calibri" w:eastAsia="Calibri" w:cs="Calibri"/>
                <w:spacing w:val="-5"/>
                <w:sz w:val="24"/>
                <w:szCs w:val="24"/>
              </w:rPr>
              <w:t>1</w:t>
            </w:r>
            <w:r>
              <w:rPr>
                <w:rFonts w:ascii="Calibri" w:hAnsi="Calibri" w:eastAsia="Calibri" w:cs="Calibri"/>
                <w:spacing w:val="34"/>
                <w:w w:val="101"/>
                <w:sz w:val="24"/>
                <w:szCs w:val="24"/>
              </w:rPr>
              <w:t xml:space="preserve"> </w:t>
            </w:r>
            <w:r>
              <w:rPr>
                <w:spacing w:val="-5"/>
                <w:sz w:val="24"/>
                <w:szCs w:val="24"/>
              </w:rPr>
              <w:t>台液位计，量程</w:t>
            </w:r>
            <w:r>
              <w:rPr>
                <w:spacing w:val="-52"/>
                <w:sz w:val="24"/>
                <w:szCs w:val="24"/>
              </w:rPr>
              <w:t xml:space="preserve"> </w:t>
            </w:r>
            <w:r>
              <w:rPr>
                <w:rFonts w:ascii="Calibri" w:hAnsi="Calibri" w:eastAsia="Calibri" w:cs="Calibri"/>
                <w:spacing w:val="-5"/>
                <w:sz w:val="24"/>
                <w:szCs w:val="24"/>
              </w:rPr>
              <w:t>0~6m</w:t>
            </w:r>
            <w:r>
              <w:rPr>
                <w:rFonts w:ascii="Calibri" w:hAnsi="Calibri" w:eastAsia="Calibri" w:cs="Calibri"/>
                <w:spacing w:val="-24"/>
                <w:sz w:val="24"/>
                <w:szCs w:val="24"/>
              </w:rPr>
              <w:t xml:space="preserve"> </w:t>
            </w:r>
            <w:r>
              <w:rPr>
                <w:spacing w:val="-5"/>
                <w:sz w:val="24"/>
                <w:szCs w:val="24"/>
              </w:rPr>
              <w:t>，最高运</w:t>
            </w:r>
            <w:r>
              <w:rPr>
                <w:sz w:val="24"/>
                <w:szCs w:val="24"/>
              </w:rPr>
              <w:t xml:space="preserve"> </w:t>
            </w:r>
            <w:r>
              <w:rPr>
                <w:spacing w:val="-3"/>
                <w:sz w:val="24"/>
                <w:szCs w:val="24"/>
              </w:rPr>
              <w:t>行水位</w:t>
            </w:r>
            <w:r>
              <w:rPr>
                <w:spacing w:val="-54"/>
                <w:sz w:val="24"/>
                <w:szCs w:val="24"/>
              </w:rPr>
              <w:t xml:space="preserve"> </w:t>
            </w:r>
            <w:r>
              <w:rPr>
                <w:rFonts w:ascii="Calibri" w:hAnsi="Calibri" w:eastAsia="Calibri" w:cs="Calibri"/>
                <w:spacing w:val="-3"/>
                <w:sz w:val="24"/>
                <w:szCs w:val="24"/>
              </w:rPr>
              <w:t>4.1m</w:t>
            </w:r>
            <w:r>
              <w:rPr>
                <w:rFonts w:ascii="Calibri" w:hAnsi="Calibri" w:eastAsia="Calibri" w:cs="Calibri"/>
                <w:spacing w:val="-25"/>
                <w:sz w:val="24"/>
                <w:szCs w:val="24"/>
              </w:rPr>
              <w:t xml:space="preserve"> </w:t>
            </w:r>
            <w:r>
              <w:rPr>
                <w:spacing w:val="-3"/>
                <w:sz w:val="24"/>
                <w:szCs w:val="24"/>
              </w:rPr>
              <w:t>，最低运行水位</w:t>
            </w:r>
            <w:r>
              <w:rPr>
                <w:spacing w:val="-51"/>
                <w:sz w:val="24"/>
                <w:szCs w:val="24"/>
              </w:rPr>
              <w:t xml:space="preserve"> </w:t>
            </w:r>
            <w:r>
              <w:rPr>
                <w:rFonts w:ascii="Calibri" w:hAnsi="Calibri" w:eastAsia="Calibri" w:cs="Calibri"/>
                <w:spacing w:val="-3"/>
                <w:sz w:val="24"/>
                <w:szCs w:val="24"/>
              </w:rPr>
              <w:t>0.3m</w:t>
            </w:r>
            <w:r>
              <w:rPr>
                <w:spacing w:val="-3"/>
                <w:sz w:val="24"/>
                <w:szCs w:val="24"/>
              </w:rPr>
              <w:t>。</w:t>
            </w:r>
          </w:p>
          <w:p>
            <w:pPr>
              <w:pStyle w:val="6"/>
              <w:spacing w:before="43" w:line="221" w:lineRule="auto"/>
              <w:ind w:left="593"/>
              <w:outlineLvl w:val="2"/>
              <w:rPr>
                <w:sz w:val="24"/>
                <w:szCs w:val="24"/>
              </w:rPr>
            </w:pPr>
            <w:r>
              <w:rPr>
                <w:rFonts w:ascii="Calibri" w:hAnsi="Calibri" w:eastAsia="Calibri" w:cs="Calibri"/>
                <w:b/>
                <w:bCs/>
                <w:spacing w:val="-3"/>
                <w:sz w:val="24"/>
                <w:szCs w:val="24"/>
              </w:rPr>
              <w:t>2</w:t>
            </w:r>
            <w:r>
              <w:rPr>
                <w:b/>
                <w:bCs/>
                <w:spacing w:val="-3"/>
                <w:sz w:val="24"/>
                <w:szCs w:val="24"/>
              </w:rPr>
              <w:t>）二级处理系统工艺</w:t>
            </w:r>
          </w:p>
          <w:p>
            <w:pPr>
              <w:pStyle w:val="6"/>
              <w:spacing w:before="117" w:line="366" w:lineRule="auto"/>
              <w:ind w:left="115" w:right="108" w:firstLine="480"/>
              <w:rPr>
                <w:sz w:val="24"/>
                <w:szCs w:val="24"/>
              </w:rPr>
            </w:pPr>
            <w:r>
              <w:rPr>
                <w:spacing w:val="6"/>
                <w:sz w:val="24"/>
                <w:szCs w:val="24"/>
              </w:rPr>
              <w:t>二级处理系统采用＂保安过滤器</w:t>
            </w:r>
            <w:r>
              <w:rPr>
                <w:rFonts w:ascii="Calibri" w:hAnsi="Calibri" w:eastAsia="Calibri" w:cs="Calibri"/>
                <w:spacing w:val="6"/>
                <w:sz w:val="24"/>
                <w:szCs w:val="24"/>
              </w:rPr>
              <w:t>+</w:t>
            </w:r>
            <w:r>
              <w:rPr>
                <w:spacing w:val="6"/>
                <w:sz w:val="24"/>
                <w:szCs w:val="24"/>
              </w:rPr>
              <w:t>超滤</w:t>
            </w:r>
            <w:r>
              <w:rPr>
                <w:rFonts w:ascii="Calibri" w:hAnsi="Calibri" w:eastAsia="Calibri" w:cs="Calibri"/>
                <w:spacing w:val="6"/>
                <w:sz w:val="24"/>
                <w:szCs w:val="24"/>
              </w:rPr>
              <w:t>+</w:t>
            </w:r>
            <w:r>
              <w:rPr>
                <w:spacing w:val="6"/>
                <w:sz w:val="24"/>
                <w:szCs w:val="24"/>
              </w:rPr>
              <w:t>保安过滤器</w:t>
            </w:r>
            <w:r>
              <w:rPr>
                <w:rFonts w:ascii="Calibri" w:hAnsi="Calibri" w:eastAsia="Calibri" w:cs="Calibri"/>
                <w:spacing w:val="6"/>
                <w:sz w:val="24"/>
                <w:szCs w:val="24"/>
              </w:rPr>
              <w:t>+</w:t>
            </w:r>
            <w:r>
              <w:rPr>
                <w:spacing w:val="6"/>
                <w:sz w:val="24"/>
                <w:szCs w:val="24"/>
              </w:rPr>
              <w:t>反渗透＂的处理</w:t>
            </w:r>
            <w:r>
              <w:rPr>
                <w:spacing w:val="2"/>
                <w:sz w:val="24"/>
                <w:szCs w:val="24"/>
              </w:rPr>
              <w:t xml:space="preserve"> </w:t>
            </w:r>
            <w:r>
              <w:rPr>
                <w:spacing w:val="-5"/>
                <w:sz w:val="24"/>
                <w:szCs w:val="24"/>
              </w:rPr>
              <w:t>工艺。</w:t>
            </w:r>
          </w:p>
          <w:p>
            <w:pPr>
              <w:pStyle w:val="6"/>
              <w:spacing w:before="2" w:line="365" w:lineRule="auto"/>
              <w:ind w:left="110" w:right="108" w:firstLine="485"/>
              <w:jc w:val="both"/>
              <w:rPr>
                <w:sz w:val="24"/>
                <w:szCs w:val="24"/>
              </w:rPr>
            </w:pPr>
            <w:r>
              <w:rPr>
                <w:spacing w:val="2"/>
                <w:sz w:val="24"/>
                <w:szCs w:val="24"/>
              </w:rPr>
              <w:t>一级清水池清水由泵提升依次经过保安过滤器和超滤装置，在超滤装</w:t>
            </w:r>
            <w:r>
              <w:rPr>
                <w:spacing w:val="7"/>
                <w:sz w:val="24"/>
                <w:szCs w:val="24"/>
              </w:rPr>
              <w:t xml:space="preserve"> </w:t>
            </w:r>
            <w:r>
              <w:rPr>
                <w:spacing w:val="2"/>
                <w:sz w:val="24"/>
                <w:szCs w:val="24"/>
              </w:rPr>
              <w:t>置的作用下，去除废水中大部分悬浮物和胶体状污染物，产水进入超滤产</w:t>
            </w:r>
            <w:r>
              <w:rPr>
                <w:spacing w:val="8"/>
                <w:sz w:val="24"/>
                <w:szCs w:val="24"/>
              </w:rPr>
              <w:t xml:space="preserve"> </w:t>
            </w:r>
            <w:r>
              <w:rPr>
                <w:spacing w:val="-1"/>
                <w:sz w:val="24"/>
                <w:szCs w:val="24"/>
              </w:rPr>
              <w:t>水箱，超滤浓水回流到一级处理系统；</w:t>
            </w:r>
          </w:p>
          <w:p>
            <w:pPr>
              <w:pStyle w:val="6"/>
              <w:spacing w:before="4" w:line="364" w:lineRule="auto"/>
              <w:ind w:left="116" w:right="108" w:firstLine="475"/>
              <w:jc w:val="both"/>
              <w:rPr>
                <w:sz w:val="24"/>
                <w:szCs w:val="24"/>
              </w:rPr>
            </w:pPr>
            <w:r>
              <w:rPr>
                <w:spacing w:val="2"/>
                <w:sz w:val="24"/>
                <w:szCs w:val="24"/>
              </w:rPr>
              <w:t>超滤浓水由泵加压进入保安过滤器和反渗透装置，再经消毒后进入二</w:t>
            </w:r>
            <w:r>
              <w:rPr>
                <w:spacing w:val="12"/>
                <w:sz w:val="24"/>
                <w:szCs w:val="24"/>
              </w:rPr>
              <w:t xml:space="preserve"> </w:t>
            </w:r>
            <w:r>
              <w:rPr>
                <w:spacing w:val="2"/>
                <w:sz w:val="24"/>
                <w:szCs w:val="24"/>
              </w:rPr>
              <w:t>级清水池用作厂区洒水降尘，处理后水质满足《内蒙古自治区高盐水污染</w:t>
            </w:r>
            <w:r>
              <w:rPr>
                <w:spacing w:val="3"/>
                <w:sz w:val="24"/>
                <w:szCs w:val="24"/>
              </w:rPr>
              <w:t xml:space="preserve"> </w:t>
            </w:r>
            <w:r>
              <w:rPr>
                <w:spacing w:val="-1"/>
                <w:sz w:val="24"/>
                <w:szCs w:val="24"/>
              </w:rPr>
              <w:t>防治指导规范》（内政办发〔</w:t>
            </w:r>
            <w:r>
              <w:rPr>
                <w:rFonts w:ascii="Times New Roman" w:hAnsi="Times New Roman" w:eastAsia="Times New Roman" w:cs="Times New Roman"/>
                <w:spacing w:val="-1"/>
                <w:sz w:val="24"/>
                <w:szCs w:val="24"/>
              </w:rPr>
              <w:t>2014</w:t>
            </w:r>
            <w:r>
              <w:rPr>
                <w:spacing w:val="-1"/>
                <w:sz w:val="24"/>
                <w:szCs w:val="24"/>
              </w:rPr>
              <w:t>〕</w:t>
            </w:r>
            <w:r>
              <w:rPr>
                <w:rFonts w:ascii="Times New Roman" w:hAnsi="Times New Roman" w:eastAsia="Times New Roman" w:cs="Times New Roman"/>
                <w:spacing w:val="-1"/>
                <w:sz w:val="24"/>
                <w:szCs w:val="24"/>
              </w:rPr>
              <w:t>38</w:t>
            </w:r>
            <w:r>
              <w:rPr>
                <w:rFonts w:ascii="Times New Roman" w:hAnsi="Times New Roman" w:eastAsia="Times New Roman" w:cs="Times New Roman"/>
                <w:spacing w:val="15"/>
                <w:w w:val="101"/>
                <w:sz w:val="24"/>
                <w:szCs w:val="24"/>
              </w:rPr>
              <w:t xml:space="preserve"> </w:t>
            </w:r>
            <w:r>
              <w:rPr>
                <w:spacing w:val="-1"/>
                <w:sz w:val="24"/>
                <w:szCs w:val="24"/>
              </w:rPr>
              <w:t>号）相关</w:t>
            </w:r>
            <w:r>
              <w:rPr>
                <w:spacing w:val="-2"/>
                <w:sz w:val="24"/>
                <w:szCs w:val="24"/>
              </w:rPr>
              <w:t>要求。</w:t>
            </w:r>
          </w:p>
          <w:p>
            <w:pPr>
              <w:pStyle w:val="6"/>
              <w:spacing w:line="213" w:lineRule="auto"/>
              <w:ind w:left="603"/>
              <w:outlineLvl w:val="2"/>
              <w:rPr>
                <w:sz w:val="24"/>
                <w:szCs w:val="24"/>
              </w:rPr>
            </w:pPr>
            <w:r>
              <w:rPr>
                <w:b/>
                <w:bCs/>
                <w:spacing w:val="-5"/>
                <w:sz w:val="24"/>
                <w:szCs w:val="24"/>
              </w:rPr>
              <w:t>（</w:t>
            </w:r>
            <w:r>
              <w:rPr>
                <w:rFonts w:ascii="Calibri" w:hAnsi="Calibri" w:eastAsia="Calibri" w:cs="Calibri"/>
                <w:b/>
                <w:bCs/>
                <w:spacing w:val="-5"/>
                <w:sz w:val="24"/>
                <w:szCs w:val="24"/>
              </w:rPr>
              <w:t>1</w:t>
            </w:r>
            <w:r>
              <w:rPr>
                <w:b/>
                <w:bCs/>
                <w:spacing w:val="-5"/>
                <w:sz w:val="24"/>
                <w:szCs w:val="24"/>
              </w:rPr>
              <w:t>）超滤系统</w:t>
            </w:r>
          </w:p>
        </w:tc>
      </w:tr>
    </w:tbl>
    <w:p>
      <w:pPr>
        <w:pStyle w:val="2"/>
      </w:pPr>
    </w:p>
    <w:p>
      <w:pPr>
        <w:sectPr>
          <w:footerReference r:id="rId31" w:type="default"/>
          <w:pgSz w:w="11906" w:h="16839"/>
          <w:pgMar w:top="1431" w:right="1635" w:bottom="1263"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9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6" w:hRule="atLeast"/>
        </w:trPr>
        <w:tc>
          <w:tcPr>
            <w:tcW w:w="653" w:type="dxa"/>
            <w:vAlign w:val="top"/>
          </w:tcPr>
          <w:p>
            <w:pPr>
              <w:rPr>
                <w:rFonts w:ascii="Arial"/>
                <w:sz w:val="21"/>
              </w:rPr>
            </w:pPr>
          </w:p>
        </w:tc>
        <w:tc>
          <w:tcPr>
            <w:tcW w:w="7978" w:type="dxa"/>
            <w:vAlign w:val="top"/>
          </w:tcPr>
          <w:p>
            <w:pPr>
              <w:pStyle w:val="6"/>
              <w:spacing w:before="83" w:line="369" w:lineRule="auto"/>
              <w:ind w:left="113" w:right="46" w:firstLine="478"/>
              <w:jc w:val="both"/>
              <w:rPr>
                <w:sz w:val="24"/>
                <w:szCs w:val="24"/>
              </w:rPr>
            </w:pPr>
            <w:r>
              <w:rPr>
                <w:spacing w:val="-3"/>
                <w:sz w:val="24"/>
                <w:szCs w:val="24"/>
              </w:rPr>
              <w:t>超滤系统共设置超滤装置</w:t>
            </w:r>
            <w:r>
              <w:rPr>
                <w:spacing w:val="-43"/>
                <w:sz w:val="24"/>
                <w:szCs w:val="24"/>
              </w:rPr>
              <w:t xml:space="preserve"> </w:t>
            </w:r>
            <w:r>
              <w:rPr>
                <w:rFonts w:ascii="Calibri" w:hAnsi="Calibri" w:eastAsia="Calibri" w:cs="Calibri"/>
                <w:spacing w:val="-3"/>
                <w:sz w:val="24"/>
                <w:szCs w:val="24"/>
              </w:rPr>
              <w:t>2</w:t>
            </w:r>
            <w:r>
              <w:rPr>
                <w:rFonts w:ascii="Calibri" w:hAnsi="Calibri" w:eastAsia="Calibri" w:cs="Calibri"/>
                <w:spacing w:val="18"/>
                <w:sz w:val="24"/>
                <w:szCs w:val="24"/>
              </w:rPr>
              <w:t xml:space="preserve"> </w:t>
            </w:r>
            <w:r>
              <w:rPr>
                <w:spacing w:val="-3"/>
                <w:sz w:val="24"/>
                <w:szCs w:val="24"/>
              </w:rPr>
              <w:t>套，每套产水</w:t>
            </w:r>
            <w:r>
              <w:rPr>
                <w:spacing w:val="-49"/>
                <w:sz w:val="24"/>
                <w:szCs w:val="24"/>
              </w:rPr>
              <w:t xml:space="preserve"> </w:t>
            </w:r>
            <w:r>
              <w:rPr>
                <w:rFonts w:ascii="Calibri" w:hAnsi="Calibri" w:eastAsia="Calibri" w:cs="Calibri"/>
                <w:spacing w:val="-3"/>
                <w:sz w:val="24"/>
                <w:szCs w:val="24"/>
              </w:rPr>
              <w:t>Q</w:t>
            </w:r>
            <w:r>
              <w:rPr>
                <w:rFonts w:ascii="Calibri" w:hAnsi="Calibri" w:eastAsia="Calibri" w:cs="Calibri"/>
                <w:spacing w:val="-26"/>
                <w:sz w:val="24"/>
                <w:szCs w:val="24"/>
              </w:rPr>
              <w:t xml:space="preserve"> </w:t>
            </w:r>
            <w:r>
              <w:rPr>
                <w:spacing w:val="-3"/>
                <w:sz w:val="24"/>
                <w:szCs w:val="24"/>
              </w:rPr>
              <w:t>＝</w:t>
            </w:r>
            <w:r>
              <w:rPr>
                <w:rFonts w:ascii="Calibri" w:hAnsi="Calibri" w:eastAsia="Calibri" w:cs="Calibri"/>
                <w:spacing w:val="-3"/>
                <w:sz w:val="24"/>
                <w:szCs w:val="24"/>
              </w:rPr>
              <w:t>45m</w:t>
            </w:r>
            <w:r>
              <w:rPr>
                <w:spacing w:val="-3"/>
                <w:sz w:val="24"/>
                <w:szCs w:val="24"/>
              </w:rPr>
              <w:t>³</w:t>
            </w:r>
            <w:r>
              <w:rPr>
                <w:rFonts w:ascii="Calibri" w:hAnsi="Calibri" w:eastAsia="Calibri" w:cs="Calibri"/>
                <w:spacing w:val="-3"/>
                <w:sz w:val="24"/>
                <w:szCs w:val="24"/>
              </w:rPr>
              <w:t>/h</w:t>
            </w:r>
            <w:r>
              <w:rPr>
                <w:rFonts w:ascii="Calibri" w:hAnsi="Calibri" w:eastAsia="Calibri" w:cs="Calibri"/>
                <w:spacing w:val="-27"/>
                <w:sz w:val="24"/>
                <w:szCs w:val="24"/>
              </w:rPr>
              <w:t xml:space="preserve"> </w:t>
            </w:r>
            <w:r>
              <w:rPr>
                <w:spacing w:val="-3"/>
                <w:sz w:val="24"/>
                <w:szCs w:val="24"/>
              </w:rPr>
              <w:t>，回收率</w:t>
            </w:r>
            <w:r>
              <w:rPr>
                <w:rFonts w:ascii="Calibri" w:hAnsi="Calibri" w:eastAsia="Calibri" w:cs="Calibri"/>
                <w:spacing w:val="-3"/>
                <w:sz w:val="24"/>
                <w:szCs w:val="24"/>
              </w:rPr>
              <w:t>≥90%</w:t>
            </w:r>
            <w:r>
              <w:rPr>
                <w:rFonts w:ascii="Calibri" w:hAnsi="Calibri" w:eastAsia="Calibri" w:cs="Calibri"/>
                <w:spacing w:val="-26"/>
                <w:sz w:val="24"/>
                <w:szCs w:val="24"/>
              </w:rPr>
              <w:t xml:space="preserve"> </w:t>
            </w:r>
            <w:r>
              <w:rPr>
                <w:spacing w:val="-3"/>
                <w:sz w:val="24"/>
                <w:szCs w:val="24"/>
              </w:rPr>
              <w:t>，</w:t>
            </w:r>
            <w:r>
              <w:rPr>
                <w:sz w:val="24"/>
                <w:szCs w:val="24"/>
              </w:rPr>
              <w:t xml:space="preserve"> </w:t>
            </w:r>
            <w:r>
              <w:rPr>
                <w:rFonts w:ascii="Calibri" w:hAnsi="Calibri" w:eastAsia="Calibri" w:cs="Calibri"/>
                <w:spacing w:val="-3"/>
                <w:sz w:val="24"/>
                <w:szCs w:val="24"/>
              </w:rPr>
              <w:t>14</w:t>
            </w:r>
            <w:r>
              <w:rPr>
                <w:rFonts w:ascii="Calibri" w:hAnsi="Calibri" w:eastAsia="Calibri" w:cs="Calibri"/>
                <w:spacing w:val="17"/>
                <w:w w:val="101"/>
                <w:sz w:val="24"/>
                <w:szCs w:val="24"/>
              </w:rPr>
              <w:t xml:space="preserve"> </w:t>
            </w:r>
            <w:r>
              <w:rPr>
                <w:spacing w:val="-3"/>
                <w:sz w:val="24"/>
                <w:szCs w:val="24"/>
              </w:rPr>
              <w:t>支</w:t>
            </w:r>
            <w:r>
              <w:rPr>
                <w:rFonts w:ascii="Calibri" w:hAnsi="Calibri" w:eastAsia="Calibri" w:cs="Calibri"/>
                <w:spacing w:val="-3"/>
                <w:sz w:val="24"/>
                <w:szCs w:val="24"/>
              </w:rPr>
              <w:t>/</w:t>
            </w:r>
            <w:r>
              <w:rPr>
                <w:spacing w:val="-3"/>
                <w:sz w:val="24"/>
                <w:szCs w:val="24"/>
              </w:rPr>
              <w:t>套。超滤膜共计</w:t>
            </w:r>
            <w:r>
              <w:rPr>
                <w:spacing w:val="-47"/>
                <w:sz w:val="24"/>
                <w:szCs w:val="24"/>
              </w:rPr>
              <w:t xml:space="preserve"> </w:t>
            </w:r>
            <w:r>
              <w:rPr>
                <w:rFonts w:ascii="Calibri" w:hAnsi="Calibri" w:eastAsia="Calibri" w:cs="Calibri"/>
                <w:spacing w:val="-3"/>
                <w:sz w:val="24"/>
                <w:szCs w:val="24"/>
              </w:rPr>
              <w:t>28</w:t>
            </w:r>
            <w:r>
              <w:rPr>
                <w:rFonts w:ascii="Calibri" w:hAnsi="Calibri" w:eastAsia="Calibri" w:cs="Calibri"/>
                <w:spacing w:val="15"/>
                <w:sz w:val="24"/>
                <w:szCs w:val="24"/>
              </w:rPr>
              <w:t xml:space="preserve"> </w:t>
            </w:r>
            <w:r>
              <w:rPr>
                <w:spacing w:val="-3"/>
                <w:sz w:val="24"/>
                <w:szCs w:val="24"/>
              </w:rPr>
              <w:t>支，</w:t>
            </w:r>
            <w:r>
              <w:rPr>
                <w:rFonts w:ascii="Calibri" w:hAnsi="Calibri" w:eastAsia="Calibri" w:cs="Calibri"/>
                <w:spacing w:val="-3"/>
                <w:sz w:val="24"/>
                <w:szCs w:val="24"/>
              </w:rPr>
              <w:t>77m</w:t>
            </w:r>
            <w:r>
              <w:rPr>
                <w:spacing w:val="-3"/>
                <w:sz w:val="24"/>
                <w:szCs w:val="24"/>
              </w:rPr>
              <w:t>²</w:t>
            </w:r>
            <w:r>
              <w:rPr>
                <w:spacing w:val="-88"/>
                <w:sz w:val="24"/>
                <w:szCs w:val="24"/>
              </w:rPr>
              <w:t xml:space="preserve"> </w:t>
            </w:r>
            <w:r>
              <w:rPr>
                <w:spacing w:val="-3"/>
                <w:sz w:val="24"/>
                <w:szCs w:val="24"/>
              </w:rPr>
              <w:t>。超滤产水储存在超滤产水箱内</w:t>
            </w:r>
            <w:r>
              <w:rPr>
                <w:spacing w:val="-4"/>
                <w:sz w:val="24"/>
                <w:szCs w:val="24"/>
              </w:rPr>
              <w:t>，容积</w:t>
            </w:r>
            <w:r>
              <w:rPr>
                <w:sz w:val="24"/>
                <w:szCs w:val="24"/>
              </w:rPr>
              <w:t xml:space="preserve"> </w:t>
            </w:r>
            <w:r>
              <w:rPr>
                <w:rFonts w:ascii="Calibri" w:hAnsi="Calibri" w:eastAsia="Calibri" w:cs="Calibri"/>
                <w:spacing w:val="-9"/>
                <w:sz w:val="24"/>
                <w:szCs w:val="24"/>
              </w:rPr>
              <w:t>30m</w:t>
            </w:r>
            <w:r>
              <w:rPr>
                <w:spacing w:val="-9"/>
                <w:sz w:val="24"/>
                <w:szCs w:val="24"/>
              </w:rPr>
              <w:t>³。超滤反洗泵接自超滤产水箱，采用立式管道泵，</w:t>
            </w:r>
            <w:r>
              <w:rPr>
                <w:rFonts w:ascii="Calibri" w:hAnsi="Calibri" w:eastAsia="Calibri" w:cs="Calibri"/>
                <w:spacing w:val="-9"/>
                <w:sz w:val="24"/>
                <w:szCs w:val="24"/>
              </w:rPr>
              <w:t>Q=130m</w:t>
            </w:r>
            <w:r>
              <w:rPr>
                <w:spacing w:val="-9"/>
                <w:sz w:val="24"/>
                <w:szCs w:val="24"/>
              </w:rPr>
              <w:t>³</w:t>
            </w:r>
            <w:r>
              <w:rPr>
                <w:rFonts w:ascii="Calibri" w:hAnsi="Calibri" w:eastAsia="Calibri" w:cs="Calibri"/>
                <w:spacing w:val="-9"/>
                <w:sz w:val="24"/>
                <w:szCs w:val="24"/>
              </w:rPr>
              <w:t>/h</w:t>
            </w:r>
            <w:r>
              <w:rPr>
                <w:spacing w:val="-9"/>
                <w:sz w:val="24"/>
                <w:szCs w:val="24"/>
              </w:rPr>
              <w:t>，</w:t>
            </w:r>
            <w:r>
              <w:rPr>
                <w:rFonts w:ascii="Calibri" w:hAnsi="Calibri" w:eastAsia="Calibri" w:cs="Calibri"/>
                <w:spacing w:val="-10"/>
                <w:sz w:val="24"/>
                <w:szCs w:val="24"/>
              </w:rPr>
              <w:t>H=25m</w:t>
            </w:r>
            <w:r>
              <w:rPr>
                <w:spacing w:val="-10"/>
                <w:sz w:val="24"/>
                <w:szCs w:val="24"/>
              </w:rPr>
              <w:t>，</w:t>
            </w:r>
            <w:r>
              <w:rPr>
                <w:sz w:val="24"/>
                <w:szCs w:val="24"/>
              </w:rPr>
              <w:t xml:space="preserve"> </w:t>
            </w:r>
            <w:r>
              <w:rPr>
                <w:rFonts w:ascii="Calibri" w:hAnsi="Calibri" w:eastAsia="Calibri" w:cs="Calibri"/>
                <w:spacing w:val="-2"/>
                <w:sz w:val="24"/>
                <w:szCs w:val="24"/>
              </w:rPr>
              <w:t>N=11KW</w:t>
            </w:r>
            <w:r>
              <w:rPr>
                <w:rFonts w:ascii="Calibri" w:hAnsi="Calibri" w:eastAsia="Calibri" w:cs="Calibri"/>
                <w:spacing w:val="-28"/>
                <w:sz w:val="24"/>
                <w:szCs w:val="24"/>
              </w:rPr>
              <w:t xml:space="preserve"> </w:t>
            </w:r>
            <w:r>
              <w:rPr>
                <w:spacing w:val="-2"/>
                <w:sz w:val="24"/>
                <w:szCs w:val="24"/>
              </w:rPr>
              <w:t>，</w:t>
            </w:r>
            <w:r>
              <w:rPr>
                <w:rFonts w:ascii="Calibri" w:hAnsi="Calibri" w:eastAsia="Calibri" w:cs="Calibri"/>
                <w:spacing w:val="-2"/>
                <w:sz w:val="24"/>
                <w:szCs w:val="24"/>
              </w:rPr>
              <w:t>1</w:t>
            </w:r>
            <w:r>
              <w:rPr>
                <w:rFonts w:ascii="Calibri" w:hAnsi="Calibri" w:eastAsia="Calibri" w:cs="Calibri"/>
                <w:spacing w:val="18"/>
                <w:w w:val="101"/>
                <w:sz w:val="24"/>
                <w:szCs w:val="24"/>
              </w:rPr>
              <w:t xml:space="preserve"> </w:t>
            </w:r>
            <w:r>
              <w:rPr>
                <w:spacing w:val="-2"/>
                <w:sz w:val="24"/>
                <w:szCs w:val="24"/>
              </w:rPr>
              <w:t>用</w:t>
            </w:r>
            <w:r>
              <w:rPr>
                <w:spacing w:val="-40"/>
                <w:sz w:val="24"/>
                <w:szCs w:val="24"/>
              </w:rPr>
              <w:t xml:space="preserve"> </w:t>
            </w:r>
            <w:r>
              <w:rPr>
                <w:rFonts w:ascii="Calibri" w:hAnsi="Calibri" w:eastAsia="Calibri" w:cs="Calibri"/>
                <w:spacing w:val="-2"/>
                <w:sz w:val="24"/>
                <w:szCs w:val="24"/>
              </w:rPr>
              <w:t>1</w:t>
            </w:r>
            <w:r>
              <w:rPr>
                <w:rFonts w:ascii="Calibri" w:hAnsi="Calibri" w:eastAsia="Calibri" w:cs="Calibri"/>
                <w:spacing w:val="19"/>
                <w:w w:val="101"/>
                <w:sz w:val="24"/>
                <w:szCs w:val="24"/>
              </w:rPr>
              <w:t xml:space="preserve"> </w:t>
            </w:r>
            <w:r>
              <w:rPr>
                <w:spacing w:val="-2"/>
                <w:sz w:val="24"/>
                <w:szCs w:val="24"/>
              </w:rPr>
              <w:t>备，铸铁材质常温变频。反洗</w:t>
            </w:r>
            <w:r>
              <w:rPr>
                <w:spacing w:val="-3"/>
                <w:sz w:val="24"/>
                <w:szCs w:val="24"/>
              </w:rPr>
              <w:t>泵出水管路上设置超滤反洗</w:t>
            </w:r>
            <w:r>
              <w:rPr>
                <w:sz w:val="24"/>
                <w:szCs w:val="24"/>
              </w:rPr>
              <w:t xml:space="preserve"> </w:t>
            </w:r>
            <w:r>
              <w:rPr>
                <w:spacing w:val="-4"/>
                <w:sz w:val="24"/>
                <w:szCs w:val="24"/>
              </w:rPr>
              <w:t>保安过滤器，</w:t>
            </w:r>
            <w:r>
              <w:rPr>
                <w:rFonts w:ascii="Calibri" w:hAnsi="Calibri" w:eastAsia="Calibri" w:cs="Calibri"/>
                <w:spacing w:val="-4"/>
                <w:sz w:val="24"/>
                <w:szCs w:val="24"/>
              </w:rPr>
              <w:t>Q</w:t>
            </w:r>
            <w:r>
              <w:rPr>
                <w:rFonts w:ascii="Calibri" w:hAnsi="Calibri" w:eastAsia="Calibri" w:cs="Calibri"/>
                <w:spacing w:val="-10"/>
                <w:sz w:val="24"/>
                <w:szCs w:val="24"/>
              </w:rPr>
              <w:t xml:space="preserve"> </w:t>
            </w:r>
            <w:r>
              <w:rPr>
                <w:spacing w:val="-4"/>
                <w:sz w:val="24"/>
                <w:szCs w:val="24"/>
              </w:rPr>
              <w:t>＝</w:t>
            </w:r>
            <w:r>
              <w:rPr>
                <w:rFonts w:ascii="Calibri" w:hAnsi="Calibri" w:eastAsia="Calibri" w:cs="Calibri"/>
                <w:spacing w:val="-4"/>
                <w:sz w:val="24"/>
                <w:szCs w:val="24"/>
              </w:rPr>
              <w:t>130m</w:t>
            </w:r>
            <w:r>
              <w:rPr>
                <w:spacing w:val="-4"/>
                <w:sz w:val="24"/>
                <w:szCs w:val="24"/>
              </w:rPr>
              <w:t>³</w:t>
            </w:r>
            <w:r>
              <w:rPr>
                <w:rFonts w:ascii="Calibri" w:hAnsi="Calibri" w:eastAsia="Calibri" w:cs="Calibri"/>
                <w:spacing w:val="-4"/>
                <w:sz w:val="24"/>
                <w:szCs w:val="24"/>
              </w:rPr>
              <w:t>/h</w:t>
            </w:r>
            <w:r>
              <w:rPr>
                <w:rFonts w:ascii="Calibri" w:hAnsi="Calibri" w:eastAsia="Calibri" w:cs="Calibri"/>
                <w:spacing w:val="-26"/>
                <w:sz w:val="24"/>
                <w:szCs w:val="24"/>
              </w:rPr>
              <w:t xml:space="preserve"> </w:t>
            </w:r>
            <w:r>
              <w:rPr>
                <w:spacing w:val="-4"/>
                <w:sz w:val="24"/>
                <w:szCs w:val="24"/>
              </w:rPr>
              <w:t>，</w:t>
            </w:r>
            <w:r>
              <w:rPr>
                <w:rFonts w:ascii="Calibri" w:hAnsi="Calibri" w:eastAsia="Calibri" w:cs="Calibri"/>
                <w:spacing w:val="-4"/>
                <w:sz w:val="24"/>
                <w:szCs w:val="24"/>
              </w:rPr>
              <w:t>100um</w:t>
            </w:r>
            <w:r>
              <w:rPr>
                <w:rFonts w:ascii="Calibri" w:hAnsi="Calibri" w:eastAsia="Calibri" w:cs="Calibri"/>
                <w:spacing w:val="-25"/>
                <w:sz w:val="24"/>
                <w:szCs w:val="24"/>
              </w:rPr>
              <w:t xml:space="preserve"> </w:t>
            </w:r>
            <w:r>
              <w:rPr>
                <w:spacing w:val="-4"/>
                <w:sz w:val="24"/>
                <w:szCs w:val="24"/>
              </w:rPr>
              <w:t>，</w:t>
            </w:r>
            <w:r>
              <w:rPr>
                <w:rFonts w:ascii="Calibri" w:hAnsi="Calibri" w:eastAsia="Calibri" w:cs="Calibri"/>
                <w:spacing w:val="-4"/>
                <w:sz w:val="24"/>
                <w:szCs w:val="24"/>
              </w:rPr>
              <w:t>DN500</w:t>
            </w:r>
            <w:r>
              <w:rPr>
                <w:spacing w:val="-4"/>
                <w:sz w:val="24"/>
                <w:szCs w:val="24"/>
              </w:rPr>
              <w:t>。</w:t>
            </w:r>
          </w:p>
          <w:p>
            <w:pPr>
              <w:pStyle w:val="6"/>
              <w:spacing w:before="15" w:line="220" w:lineRule="auto"/>
              <w:ind w:left="603"/>
              <w:outlineLvl w:val="2"/>
              <w:rPr>
                <w:sz w:val="24"/>
                <w:szCs w:val="24"/>
              </w:rPr>
            </w:pPr>
            <w:r>
              <w:rPr>
                <w:b/>
                <w:bCs/>
                <w:spacing w:val="-5"/>
                <w:sz w:val="24"/>
                <w:szCs w:val="24"/>
              </w:rPr>
              <w:t>（</w:t>
            </w:r>
            <w:r>
              <w:rPr>
                <w:rFonts w:ascii="Calibri" w:hAnsi="Calibri" w:eastAsia="Calibri" w:cs="Calibri"/>
                <w:b/>
                <w:bCs/>
                <w:spacing w:val="-5"/>
                <w:sz w:val="24"/>
                <w:szCs w:val="24"/>
              </w:rPr>
              <w:t>2</w:t>
            </w:r>
            <w:r>
              <w:rPr>
                <w:b/>
                <w:bCs/>
                <w:spacing w:val="-5"/>
                <w:sz w:val="24"/>
                <w:szCs w:val="24"/>
              </w:rPr>
              <w:t>）反渗透系统</w:t>
            </w:r>
          </w:p>
          <w:p>
            <w:pPr>
              <w:pStyle w:val="6"/>
              <w:spacing w:before="76" w:line="369" w:lineRule="auto"/>
              <w:ind w:left="113" w:right="28" w:firstLine="480"/>
              <w:jc w:val="both"/>
              <w:rPr>
                <w:sz w:val="24"/>
                <w:szCs w:val="24"/>
              </w:rPr>
            </w:pPr>
            <w:r>
              <w:rPr>
                <w:spacing w:val="-8"/>
                <w:sz w:val="24"/>
                <w:szCs w:val="24"/>
              </w:rPr>
              <w:t>反渗透系统设置反渗透装置</w:t>
            </w:r>
            <w:r>
              <w:rPr>
                <w:spacing w:val="-71"/>
                <w:sz w:val="24"/>
                <w:szCs w:val="24"/>
              </w:rPr>
              <w:t xml:space="preserve"> </w:t>
            </w:r>
            <w:r>
              <w:rPr>
                <w:rFonts w:ascii="Calibri" w:hAnsi="Calibri" w:eastAsia="Calibri" w:cs="Calibri"/>
                <w:spacing w:val="-8"/>
                <w:sz w:val="24"/>
                <w:szCs w:val="24"/>
              </w:rPr>
              <w:t xml:space="preserve">2 </w:t>
            </w:r>
            <w:r>
              <w:rPr>
                <w:spacing w:val="-8"/>
                <w:sz w:val="24"/>
                <w:szCs w:val="24"/>
              </w:rPr>
              <w:t>套，每套产水</w:t>
            </w:r>
            <w:r>
              <w:rPr>
                <w:rFonts w:ascii="Calibri" w:hAnsi="Calibri" w:eastAsia="Calibri" w:cs="Calibri"/>
                <w:spacing w:val="-8"/>
                <w:sz w:val="24"/>
                <w:szCs w:val="24"/>
              </w:rPr>
              <w:t>Q</w:t>
            </w:r>
            <w:r>
              <w:rPr>
                <w:rFonts w:ascii="Calibri" w:hAnsi="Calibri" w:eastAsia="Calibri" w:cs="Calibri"/>
                <w:spacing w:val="-26"/>
                <w:sz w:val="24"/>
                <w:szCs w:val="24"/>
              </w:rPr>
              <w:t xml:space="preserve"> </w:t>
            </w:r>
            <w:r>
              <w:rPr>
                <w:spacing w:val="-8"/>
                <w:sz w:val="24"/>
                <w:szCs w:val="24"/>
              </w:rPr>
              <w:t>＝</w:t>
            </w:r>
            <w:r>
              <w:rPr>
                <w:rFonts w:ascii="Calibri" w:hAnsi="Calibri" w:eastAsia="Calibri" w:cs="Calibri"/>
                <w:spacing w:val="-8"/>
                <w:sz w:val="24"/>
                <w:szCs w:val="24"/>
              </w:rPr>
              <w:t>37.5m</w:t>
            </w:r>
            <w:r>
              <w:rPr>
                <w:spacing w:val="-8"/>
                <w:sz w:val="24"/>
                <w:szCs w:val="24"/>
              </w:rPr>
              <w:t>³</w:t>
            </w:r>
            <w:r>
              <w:rPr>
                <w:rFonts w:ascii="Calibri" w:hAnsi="Calibri" w:eastAsia="Calibri" w:cs="Calibri"/>
                <w:spacing w:val="-8"/>
                <w:sz w:val="24"/>
                <w:szCs w:val="24"/>
              </w:rPr>
              <w:t>/h</w:t>
            </w:r>
            <w:r>
              <w:rPr>
                <w:spacing w:val="-8"/>
                <w:sz w:val="24"/>
                <w:szCs w:val="24"/>
              </w:rPr>
              <w:t>，回收率</w:t>
            </w:r>
            <w:r>
              <w:rPr>
                <w:rFonts w:ascii="Calibri" w:hAnsi="Calibri" w:eastAsia="Calibri" w:cs="Calibri"/>
                <w:spacing w:val="-8"/>
                <w:sz w:val="24"/>
                <w:szCs w:val="24"/>
              </w:rPr>
              <w:t>≥8</w:t>
            </w:r>
            <w:r>
              <w:rPr>
                <w:rFonts w:ascii="Calibri" w:hAnsi="Calibri" w:eastAsia="Calibri" w:cs="Calibri"/>
                <w:spacing w:val="-9"/>
                <w:sz w:val="24"/>
                <w:szCs w:val="24"/>
              </w:rPr>
              <w:t>5%</w:t>
            </w:r>
            <w:r>
              <w:rPr>
                <w:spacing w:val="-9"/>
                <w:sz w:val="24"/>
                <w:szCs w:val="24"/>
              </w:rPr>
              <w:t>。</w:t>
            </w:r>
            <w:r>
              <w:rPr>
                <w:sz w:val="24"/>
                <w:szCs w:val="24"/>
              </w:rPr>
              <w:t xml:space="preserve"> </w:t>
            </w:r>
            <w:r>
              <w:rPr>
                <w:spacing w:val="5"/>
                <w:sz w:val="24"/>
                <w:szCs w:val="24"/>
              </w:rPr>
              <w:t>反渗透给水泵接自超滤产水箱，采用立式管道泵，</w:t>
            </w:r>
            <w:r>
              <w:rPr>
                <w:rFonts w:ascii="Calibri" w:hAnsi="Calibri" w:eastAsia="Calibri" w:cs="Calibri"/>
                <w:spacing w:val="5"/>
                <w:sz w:val="24"/>
                <w:szCs w:val="24"/>
              </w:rPr>
              <w:t>Q=45m</w:t>
            </w:r>
            <w:r>
              <w:rPr>
                <w:spacing w:val="5"/>
                <w:sz w:val="24"/>
                <w:szCs w:val="24"/>
              </w:rPr>
              <w:t>³</w:t>
            </w:r>
            <w:r>
              <w:rPr>
                <w:rFonts w:ascii="Calibri" w:hAnsi="Calibri" w:eastAsia="Calibri" w:cs="Calibri"/>
                <w:spacing w:val="5"/>
                <w:sz w:val="24"/>
                <w:szCs w:val="24"/>
              </w:rPr>
              <w:t>/h</w:t>
            </w:r>
            <w:r>
              <w:rPr>
                <w:rFonts w:ascii="Calibri" w:hAnsi="Calibri" w:eastAsia="Calibri" w:cs="Calibri"/>
                <w:spacing w:val="-16"/>
                <w:sz w:val="24"/>
                <w:szCs w:val="24"/>
              </w:rPr>
              <w:t xml:space="preserve"> </w:t>
            </w:r>
            <w:r>
              <w:rPr>
                <w:spacing w:val="5"/>
                <w:sz w:val="24"/>
                <w:szCs w:val="24"/>
              </w:rPr>
              <w:t>，</w:t>
            </w:r>
            <w:r>
              <w:rPr>
                <w:rFonts w:ascii="Calibri" w:hAnsi="Calibri" w:eastAsia="Calibri" w:cs="Calibri"/>
                <w:spacing w:val="5"/>
                <w:sz w:val="24"/>
                <w:szCs w:val="24"/>
              </w:rPr>
              <w:t>H=35m</w:t>
            </w:r>
            <w:r>
              <w:rPr>
                <w:rFonts w:ascii="Calibri" w:hAnsi="Calibri" w:eastAsia="Calibri" w:cs="Calibri"/>
                <w:spacing w:val="-18"/>
                <w:sz w:val="24"/>
                <w:szCs w:val="24"/>
              </w:rPr>
              <w:t xml:space="preserve"> </w:t>
            </w:r>
            <w:r>
              <w:rPr>
                <w:spacing w:val="5"/>
                <w:sz w:val="24"/>
                <w:szCs w:val="24"/>
              </w:rPr>
              <w:t>，</w:t>
            </w:r>
            <w:r>
              <w:rPr>
                <w:sz w:val="24"/>
                <w:szCs w:val="24"/>
              </w:rPr>
              <w:t xml:space="preserve"> </w:t>
            </w:r>
            <w:r>
              <w:rPr>
                <w:rFonts w:ascii="Calibri" w:hAnsi="Calibri" w:eastAsia="Calibri" w:cs="Calibri"/>
                <w:spacing w:val="-4"/>
                <w:sz w:val="24"/>
                <w:szCs w:val="24"/>
              </w:rPr>
              <w:t>N=5.5KW</w:t>
            </w:r>
            <w:r>
              <w:rPr>
                <w:rFonts w:ascii="Calibri" w:hAnsi="Calibri" w:eastAsia="Calibri" w:cs="Calibri"/>
                <w:spacing w:val="-24"/>
                <w:sz w:val="24"/>
                <w:szCs w:val="24"/>
              </w:rPr>
              <w:t xml:space="preserve"> </w:t>
            </w:r>
            <w:r>
              <w:rPr>
                <w:spacing w:val="-4"/>
                <w:sz w:val="24"/>
                <w:szCs w:val="24"/>
              </w:rPr>
              <w:t>，</w:t>
            </w:r>
            <w:r>
              <w:rPr>
                <w:rFonts w:ascii="Calibri" w:hAnsi="Calibri" w:eastAsia="Calibri" w:cs="Calibri"/>
                <w:spacing w:val="-4"/>
                <w:sz w:val="24"/>
                <w:szCs w:val="24"/>
              </w:rPr>
              <w:t>2</w:t>
            </w:r>
            <w:r>
              <w:rPr>
                <w:rFonts w:ascii="Calibri" w:hAnsi="Calibri" w:eastAsia="Calibri" w:cs="Calibri"/>
                <w:spacing w:val="18"/>
                <w:w w:val="101"/>
                <w:sz w:val="24"/>
                <w:szCs w:val="24"/>
              </w:rPr>
              <w:t xml:space="preserve"> </w:t>
            </w:r>
            <w:r>
              <w:rPr>
                <w:spacing w:val="-4"/>
                <w:sz w:val="24"/>
                <w:szCs w:val="24"/>
              </w:rPr>
              <w:t>用</w:t>
            </w:r>
            <w:r>
              <w:rPr>
                <w:spacing w:val="-40"/>
                <w:sz w:val="24"/>
                <w:szCs w:val="24"/>
              </w:rPr>
              <w:t xml:space="preserve"> </w:t>
            </w:r>
            <w:r>
              <w:rPr>
                <w:rFonts w:ascii="Calibri" w:hAnsi="Calibri" w:eastAsia="Calibri" w:cs="Calibri"/>
                <w:spacing w:val="-4"/>
                <w:sz w:val="24"/>
                <w:szCs w:val="24"/>
              </w:rPr>
              <w:t>1</w:t>
            </w:r>
            <w:r>
              <w:rPr>
                <w:rFonts w:ascii="Calibri" w:hAnsi="Calibri" w:eastAsia="Calibri" w:cs="Calibri"/>
                <w:spacing w:val="17"/>
                <w:sz w:val="24"/>
                <w:szCs w:val="24"/>
              </w:rPr>
              <w:t xml:space="preserve"> </w:t>
            </w:r>
            <w:r>
              <w:rPr>
                <w:spacing w:val="-4"/>
                <w:sz w:val="24"/>
                <w:szCs w:val="24"/>
              </w:rPr>
              <w:t>备，铸铁材质、常温、工频电机。给水泵出水管路上设置</w:t>
            </w:r>
            <w:r>
              <w:rPr>
                <w:sz w:val="24"/>
                <w:szCs w:val="24"/>
              </w:rPr>
              <w:t xml:space="preserve"> 反渗透保安过滤器，快开式保安过滤器，</w:t>
            </w:r>
            <w:r>
              <w:rPr>
                <w:rFonts w:ascii="Calibri" w:hAnsi="Calibri" w:eastAsia="Calibri" w:cs="Calibri"/>
                <w:sz w:val="24"/>
                <w:szCs w:val="24"/>
              </w:rPr>
              <w:t>Q=45m</w:t>
            </w:r>
            <w:r>
              <w:rPr>
                <w:sz w:val="24"/>
                <w:szCs w:val="24"/>
              </w:rPr>
              <w:t>³</w:t>
            </w:r>
            <w:r>
              <w:rPr>
                <w:rFonts w:ascii="Calibri" w:hAnsi="Calibri" w:eastAsia="Calibri" w:cs="Calibri"/>
                <w:sz w:val="24"/>
                <w:szCs w:val="24"/>
              </w:rPr>
              <w:t>/h</w:t>
            </w:r>
            <w:r>
              <w:rPr>
                <w:rFonts w:ascii="Calibri" w:hAnsi="Calibri" w:eastAsia="Calibri" w:cs="Calibri"/>
                <w:spacing w:val="-24"/>
                <w:sz w:val="24"/>
                <w:szCs w:val="24"/>
              </w:rPr>
              <w:t xml:space="preserve"> </w:t>
            </w:r>
            <w:r>
              <w:rPr>
                <w:sz w:val="24"/>
                <w:szCs w:val="24"/>
              </w:rPr>
              <w:t>，</w:t>
            </w:r>
            <w:r>
              <w:rPr>
                <w:rFonts w:ascii="Calibri" w:hAnsi="Calibri" w:eastAsia="Calibri" w:cs="Calibri"/>
                <w:spacing w:val="-1"/>
                <w:sz w:val="24"/>
                <w:szCs w:val="24"/>
              </w:rPr>
              <w:t>2</w:t>
            </w:r>
            <w:r>
              <w:rPr>
                <w:rFonts w:ascii="Calibri" w:hAnsi="Calibri" w:eastAsia="Calibri" w:cs="Calibri"/>
                <w:spacing w:val="18"/>
                <w:sz w:val="24"/>
                <w:szCs w:val="24"/>
              </w:rPr>
              <w:t xml:space="preserve"> </w:t>
            </w:r>
            <w:r>
              <w:rPr>
                <w:spacing w:val="-1"/>
                <w:sz w:val="24"/>
                <w:szCs w:val="24"/>
              </w:rPr>
              <w:t>用。反渗透高压泵</w:t>
            </w:r>
            <w:r>
              <w:rPr>
                <w:sz w:val="24"/>
                <w:szCs w:val="24"/>
              </w:rPr>
              <w:t xml:space="preserve"> </w:t>
            </w:r>
            <w:r>
              <w:rPr>
                <w:spacing w:val="-4"/>
                <w:sz w:val="24"/>
                <w:szCs w:val="24"/>
              </w:rPr>
              <w:t>设置</w:t>
            </w:r>
            <w:r>
              <w:rPr>
                <w:spacing w:val="-31"/>
                <w:sz w:val="24"/>
                <w:szCs w:val="24"/>
              </w:rPr>
              <w:t xml:space="preserve"> </w:t>
            </w:r>
            <w:r>
              <w:rPr>
                <w:rFonts w:ascii="Calibri" w:hAnsi="Calibri" w:eastAsia="Calibri" w:cs="Calibri"/>
                <w:spacing w:val="-4"/>
                <w:sz w:val="24"/>
                <w:szCs w:val="24"/>
              </w:rPr>
              <w:t>2</w:t>
            </w:r>
            <w:r>
              <w:rPr>
                <w:rFonts w:ascii="Calibri" w:hAnsi="Calibri" w:eastAsia="Calibri" w:cs="Calibri"/>
                <w:spacing w:val="35"/>
                <w:sz w:val="24"/>
                <w:szCs w:val="24"/>
              </w:rPr>
              <w:t xml:space="preserve"> </w:t>
            </w:r>
            <w:r>
              <w:rPr>
                <w:spacing w:val="-4"/>
                <w:sz w:val="24"/>
                <w:szCs w:val="24"/>
              </w:rPr>
              <w:t>台，采用立式管道泵，</w:t>
            </w:r>
            <w:r>
              <w:rPr>
                <w:rFonts w:ascii="Calibri" w:hAnsi="Calibri" w:eastAsia="Calibri" w:cs="Calibri"/>
                <w:spacing w:val="-4"/>
                <w:sz w:val="24"/>
                <w:szCs w:val="24"/>
              </w:rPr>
              <w:t>Q=50m</w:t>
            </w:r>
            <w:r>
              <w:rPr>
                <w:spacing w:val="-4"/>
                <w:sz w:val="24"/>
                <w:szCs w:val="24"/>
              </w:rPr>
              <w:t>³</w:t>
            </w:r>
            <w:r>
              <w:rPr>
                <w:rFonts w:ascii="Calibri" w:hAnsi="Calibri" w:eastAsia="Calibri" w:cs="Calibri"/>
                <w:spacing w:val="-4"/>
                <w:sz w:val="24"/>
                <w:szCs w:val="24"/>
              </w:rPr>
              <w:t>/h</w:t>
            </w:r>
            <w:r>
              <w:rPr>
                <w:rFonts w:ascii="Calibri" w:hAnsi="Calibri" w:eastAsia="Calibri" w:cs="Calibri"/>
                <w:spacing w:val="-27"/>
                <w:sz w:val="24"/>
                <w:szCs w:val="24"/>
              </w:rPr>
              <w:t xml:space="preserve"> </w:t>
            </w:r>
            <w:r>
              <w:rPr>
                <w:spacing w:val="-4"/>
                <w:sz w:val="24"/>
                <w:szCs w:val="24"/>
              </w:rPr>
              <w:t>，</w:t>
            </w:r>
            <w:r>
              <w:rPr>
                <w:rFonts w:ascii="Calibri" w:hAnsi="Calibri" w:eastAsia="Calibri" w:cs="Calibri"/>
                <w:spacing w:val="-4"/>
                <w:sz w:val="24"/>
                <w:szCs w:val="24"/>
              </w:rPr>
              <w:t>H=140m</w:t>
            </w:r>
            <w:r>
              <w:rPr>
                <w:rFonts w:ascii="Calibri" w:hAnsi="Calibri" w:eastAsia="Calibri" w:cs="Calibri"/>
                <w:spacing w:val="-27"/>
                <w:sz w:val="24"/>
                <w:szCs w:val="24"/>
              </w:rPr>
              <w:t xml:space="preserve"> </w:t>
            </w:r>
            <w:r>
              <w:rPr>
                <w:spacing w:val="-4"/>
                <w:sz w:val="24"/>
                <w:szCs w:val="24"/>
              </w:rPr>
              <w:t>，</w:t>
            </w:r>
            <w:r>
              <w:rPr>
                <w:rFonts w:ascii="Calibri" w:hAnsi="Calibri" w:eastAsia="Calibri" w:cs="Calibri"/>
                <w:spacing w:val="-4"/>
                <w:sz w:val="24"/>
                <w:szCs w:val="24"/>
              </w:rPr>
              <w:t>N=30KW</w:t>
            </w:r>
            <w:r>
              <w:rPr>
                <w:rFonts w:ascii="Calibri" w:hAnsi="Calibri" w:eastAsia="Calibri" w:cs="Calibri"/>
                <w:spacing w:val="-27"/>
                <w:sz w:val="24"/>
                <w:szCs w:val="24"/>
              </w:rPr>
              <w:t xml:space="preserve"> </w:t>
            </w:r>
            <w:r>
              <w:rPr>
                <w:spacing w:val="-4"/>
                <w:sz w:val="24"/>
                <w:szCs w:val="24"/>
              </w:rPr>
              <w:t>，变频。</w:t>
            </w:r>
          </w:p>
          <w:p>
            <w:pPr>
              <w:pStyle w:val="6"/>
              <w:spacing w:before="15" w:line="220" w:lineRule="auto"/>
              <w:ind w:left="603"/>
              <w:outlineLvl w:val="2"/>
              <w:rPr>
                <w:sz w:val="24"/>
                <w:szCs w:val="24"/>
              </w:rPr>
            </w:pPr>
            <w:r>
              <w:rPr>
                <w:b/>
                <w:bCs/>
                <w:spacing w:val="-4"/>
                <w:sz w:val="24"/>
                <w:szCs w:val="24"/>
              </w:rPr>
              <w:t>（</w:t>
            </w:r>
            <w:r>
              <w:rPr>
                <w:rFonts w:ascii="Calibri" w:hAnsi="Calibri" w:eastAsia="Calibri" w:cs="Calibri"/>
                <w:b/>
                <w:bCs/>
                <w:spacing w:val="-4"/>
                <w:sz w:val="24"/>
                <w:szCs w:val="24"/>
              </w:rPr>
              <w:t>3</w:t>
            </w:r>
            <w:r>
              <w:rPr>
                <w:b/>
                <w:bCs/>
                <w:spacing w:val="-4"/>
                <w:sz w:val="24"/>
                <w:szCs w:val="24"/>
              </w:rPr>
              <w:t>）膜过滤辅助系统</w:t>
            </w:r>
          </w:p>
          <w:p>
            <w:pPr>
              <w:pStyle w:val="6"/>
              <w:spacing w:before="118" w:line="364" w:lineRule="auto"/>
              <w:ind w:left="113" w:right="108" w:firstLine="479"/>
              <w:rPr>
                <w:sz w:val="24"/>
                <w:szCs w:val="24"/>
              </w:rPr>
            </w:pPr>
            <w:r>
              <w:rPr>
                <w:spacing w:val="2"/>
                <w:sz w:val="24"/>
                <w:szCs w:val="24"/>
              </w:rPr>
              <w:t>包括清洗系统、碱加药系统、酸加药系统、次氯酸钠加药系统、还原</w:t>
            </w:r>
            <w:r>
              <w:rPr>
                <w:spacing w:val="11"/>
                <w:sz w:val="24"/>
                <w:szCs w:val="24"/>
              </w:rPr>
              <w:t xml:space="preserve"> </w:t>
            </w:r>
            <w:r>
              <w:rPr>
                <w:spacing w:val="-1"/>
                <w:sz w:val="24"/>
                <w:szCs w:val="24"/>
              </w:rPr>
              <w:t>剂加药系统、阻垢剂加药系统、非氧化性杀菌剂加药系统等。</w:t>
            </w:r>
          </w:p>
          <w:p>
            <w:pPr>
              <w:pStyle w:val="6"/>
              <w:spacing w:before="1" w:line="218" w:lineRule="auto"/>
              <w:ind w:left="603"/>
              <w:outlineLvl w:val="2"/>
              <w:rPr>
                <w:sz w:val="24"/>
                <w:szCs w:val="24"/>
              </w:rPr>
            </w:pPr>
            <w:r>
              <w:rPr>
                <w:b/>
                <w:bCs/>
                <w:spacing w:val="-5"/>
                <w:sz w:val="24"/>
                <w:szCs w:val="24"/>
              </w:rPr>
              <w:t>（</w:t>
            </w:r>
            <w:r>
              <w:rPr>
                <w:rFonts w:ascii="Calibri" w:hAnsi="Calibri" w:eastAsia="Calibri" w:cs="Calibri"/>
                <w:b/>
                <w:bCs/>
                <w:spacing w:val="-5"/>
                <w:sz w:val="24"/>
                <w:szCs w:val="24"/>
              </w:rPr>
              <w:t>4</w:t>
            </w:r>
            <w:r>
              <w:rPr>
                <w:b/>
                <w:bCs/>
                <w:spacing w:val="-5"/>
                <w:sz w:val="24"/>
                <w:szCs w:val="24"/>
              </w:rPr>
              <w:t>）供水系统</w:t>
            </w:r>
          </w:p>
          <w:p>
            <w:pPr>
              <w:pStyle w:val="6"/>
              <w:spacing w:before="208" w:line="184" w:lineRule="auto"/>
              <w:ind w:left="592"/>
              <w:rPr>
                <w:sz w:val="24"/>
                <w:szCs w:val="24"/>
              </w:rPr>
            </w:pPr>
            <w:r>
              <w:rPr>
                <w:rFonts w:ascii="微软雅黑" w:hAnsi="微软雅黑" w:eastAsia="微软雅黑" w:cs="微软雅黑"/>
                <w:spacing w:val="-2"/>
                <w:sz w:val="24"/>
                <w:szCs w:val="24"/>
              </w:rPr>
              <w:t>①</w:t>
            </w:r>
            <w:r>
              <w:rPr>
                <w:spacing w:val="-2"/>
                <w:sz w:val="24"/>
                <w:szCs w:val="24"/>
              </w:rPr>
              <w:t>清水变频供水设施</w:t>
            </w:r>
          </w:p>
          <w:p>
            <w:pPr>
              <w:pStyle w:val="6"/>
              <w:spacing w:before="233" w:line="350" w:lineRule="auto"/>
              <w:ind w:left="112" w:right="106" w:firstLine="480"/>
              <w:jc w:val="both"/>
              <w:rPr>
                <w:sz w:val="24"/>
                <w:szCs w:val="24"/>
              </w:rPr>
            </w:pPr>
            <w:r>
              <w:rPr>
                <w:spacing w:val="2"/>
                <w:sz w:val="24"/>
                <w:szCs w:val="24"/>
              </w:rPr>
              <w:t>清水变频供水设施主要将处理生产的水加压后供给职工卫生间冲厕，</w:t>
            </w:r>
            <w:r>
              <w:rPr>
                <w:spacing w:val="13"/>
                <w:sz w:val="24"/>
                <w:szCs w:val="24"/>
              </w:rPr>
              <w:t xml:space="preserve"> </w:t>
            </w:r>
            <w:r>
              <w:rPr>
                <w:spacing w:val="1"/>
                <w:sz w:val="24"/>
                <w:szCs w:val="24"/>
              </w:rPr>
              <w:t>清水变频供水设施最大供水流量</w:t>
            </w:r>
            <w:r>
              <w:rPr>
                <w:spacing w:val="-32"/>
                <w:sz w:val="24"/>
                <w:szCs w:val="24"/>
              </w:rPr>
              <w:t xml:space="preserve"> </w:t>
            </w:r>
            <w:r>
              <w:rPr>
                <w:rFonts w:ascii="Calibri" w:hAnsi="Calibri" w:eastAsia="Calibri" w:cs="Calibri"/>
                <w:spacing w:val="1"/>
                <w:sz w:val="24"/>
                <w:szCs w:val="24"/>
              </w:rPr>
              <w:t>200m</w:t>
            </w:r>
            <w:r>
              <w:rPr>
                <w:spacing w:val="1"/>
                <w:sz w:val="24"/>
                <w:szCs w:val="24"/>
              </w:rPr>
              <w:t>³</w:t>
            </w:r>
            <w:r>
              <w:rPr>
                <w:rFonts w:ascii="Calibri" w:hAnsi="Calibri" w:eastAsia="Calibri" w:cs="Calibri"/>
                <w:spacing w:val="1"/>
                <w:sz w:val="24"/>
                <w:szCs w:val="24"/>
              </w:rPr>
              <w:t>/h</w:t>
            </w:r>
            <w:r>
              <w:rPr>
                <w:rFonts w:ascii="Calibri" w:hAnsi="Calibri" w:eastAsia="Calibri" w:cs="Calibri"/>
                <w:spacing w:val="-19"/>
                <w:sz w:val="24"/>
                <w:szCs w:val="24"/>
              </w:rPr>
              <w:t xml:space="preserve"> </w:t>
            </w:r>
            <w:r>
              <w:rPr>
                <w:spacing w:val="1"/>
                <w:sz w:val="24"/>
                <w:szCs w:val="24"/>
              </w:rPr>
              <w:t>，设置</w:t>
            </w:r>
            <w:r>
              <w:rPr>
                <w:spacing w:val="-50"/>
                <w:sz w:val="24"/>
                <w:szCs w:val="24"/>
              </w:rPr>
              <w:t xml:space="preserve"> </w:t>
            </w:r>
            <w:r>
              <w:rPr>
                <w:rFonts w:ascii="Calibri" w:hAnsi="Calibri" w:eastAsia="Calibri" w:cs="Calibri"/>
                <w:spacing w:val="1"/>
                <w:sz w:val="24"/>
                <w:szCs w:val="24"/>
              </w:rPr>
              <w:t>4</w:t>
            </w:r>
            <w:r>
              <w:rPr>
                <w:rFonts w:ascii="Calibri" w:hAnsi="Calibri" w:eastAsia="Calibri" w:cs="Calibri"/>
                <w:spacing w:val="42"/>
                <w:w w:val="101"/>
                <w:sz w:val="24"/>
                <w:szCs w:val="24"/>
              </w:rPr>
              <w:t xml:space="preserve"> </w:t>
            </w:r>
            <w:r>
              <w:rPr>
                <w:spacing w:val="1"/>
                <w:sz w:val="24"/>
                <w:szCs w:val="24"/>
              </w:rPr>
              <w:t>台变频供水泵，</w:t>
            </w:r>
            <w:r>
              <w:rPr>
                <w:rFonts w:ascii="Calibri" w:hAnsi="Calibri" w:eastAsia="Calibri" w:cs="Calibri"/>
                <w:spacing w:val="1"/>
                <w:sz w:val="24"/>
                <w:szCs w:val="24"/>
              </w:rPr>
              <w:t>3</w:t>
            </w:r>
            <w:r>
              <w:rPr>
                <w:rFonts w:ascii="Calibri" w:hAnsi="Calibri" w:eastAsia="Calibri" w:cs="Calibri"/>
                <w:spacing w:val="25"/>
                <w:sz w:val="24"/>
                <w:szCs w:val="24"/>
              </w:rPr>
              <w:t xml:space="preserve"> </w:t>
            </w:r>
            <w:r>
              <w:rPr>
                <w:spacing w:val="1"/>
                <w:sz w:val="24"/>
                <w:szCs w:val="24"/>
              </w:rPr>
              <w:t>用</w:t>
            </w:r>
            <w:r>
              <w:rPr>
                <w:spacing w:val="-32"/>
                <w:sz w:val="24"/>
                <w:szCs w:val="24"/>
              </w:rPr>
              <w:t xml:space="preserve"> </w:t>
            </w:r>
            <w:r>
              <w:rPr>
                <w:rFonts w:ascii="Calibri" w:hAnsi="Calibri" w:eastAsia="Calibri" w:cs="Calibri"/>
                <w:spacing w:val="1"/>
                <w:sz w:val="24"/>
                <w:szCs w:val="24"/>
              </w:rPr>
              <w:t>1</w:t>
            </w:r>
            <w:r>
              <w:rPr>
                <w:rFonts w:ascii="Calibri" w:hAnsi="Calibri" w:eastAsia="Calibri" w:cs="Calibri"/>
                <w:sz w:val="24"/>
                <w:szCs w:val="24"/>
              </w:rPr>
              <w:t xml:space="preserve"> </w:t>
            </w:r>
            <w:r>
              <w:rPr>
                <w:spacing w:val="-2"/>
                <w:sz w:val="24"/>
                <w:szCs w:val="24"/>
              </w:rPr>
              <w:t>备，水泵参数</w:t>
            </w:r>
            <w:r>
              <w:rPr>
                <w:spacing w:val="-48"/>
                <w:sz w:val="24"/>
                <w:szCs w:val="24"/>
              </w:rPr>
              <w:t xml:space="preserve"> </w:t>
            </w:r>
            <w:r>
              <w:rPr>
                <w:rFonts w:ascii="Calibri" w:hAnsi="Calibri" w:eastAsia="Calibri" w:cs="Calibri"/>
                <w:spacing w:val="-2"/>
                <w:sz w:val="24"/>
                <w:szCs w:val="24"/>
              </w:rPr>
              <w:t>Q=70m</w:t>
            </w:r>
            <w:r>
              <w:rPr>
                <w:spacing w:val="-2"/>
                <w:sz w:val="24"/>
                <w:szCs w:val="24"/>
              </w:rPr>
              <w:t>³</w:t>
            </w:r>
            <w:r>
              <w:rPr>
                <w:rFonts w:ascii="Calibri" w:hAnsi="Calibri" w:eastAsia="Calibri" w:cs="Calibri"/>
                <w:spacing w:val="-2"/>
                <w:sz w:val="24"/>
                <w:szCs w:val="24"/>
              </w:rPr>
              <w:t>/h</w:t>
            </w:r>
            <w:r>
              <w:rPr>
                <w:rFonts w:ascii="Calibri" w:hAnsi="Calibri" w:eastAsia="Calibri" w:cs="Calibri"/>
                <w:spacing w:val="-27"/>
                <w:sz w:val="24"/>
                <w:szCs w:val="24"/>
              </w:rPr>
              <w:t xml:space="preserve"> </w:t>
            </w:r>
            <w:r>
              <w:rPr>
                <w:spacing w:val="-2"/>
                <w:sz w:val="24"/>
                <w:szCs w:val="24"/>
              </w:rPr>
              <w:t>，</w:t>
            </w:r>
            <w:r>
              <w:rPr>
                <w:rFonts w:ascii="Calibri" w:hAnsi="Calibri" w:eastAsia="Calibri" w:cs="Calibri"/>
                <w:spacing w:val="-2"/>
                <w:sz w:val="24"/>
                <w:szCs w:val="24"/>
              </w:rPr>
              <w:t>H=42m</w:t>
            </w:r>
            <w:r>
              <w:rPr>
                <w:rFonts w:ascii="Calibri" w:hAnsi="Calibri" w:eastAsia="Calibri" w:cs="Calibri"/>
                <w:spacing w:val="-25"/>
                <w:sz w:val="24"/>
                <w:szCs w:val="24"/>
              </w:rPr>
              <w:t xml:space="preserve"> </w:t>
            </w:r>
            <w:r>
              <w:rPr>
                <w:spacing w:val="-2"/>
                <w:sz w:val="24"/>
                <w:szCs w:val="24"/>
              </w:rPr>
              <w:t>，</w:t>
            </w:r>
            <w:r>
              <w:rPr>
                <w:rFonts w:ascii="Calibri" w:hAnsi="Calibri" w:eastAsia="Calibri" w:cs="Calibri"/>
                <w:spacing w:val="-2"/>
                <w:sz w:val="24"/>
                <w:szCs w:val="24"/>
              </w:rPr>
              <w:t>N=15kW</w:t>
            </w:r>
            <w:r>
              <w:rPr>
                <w:rFonts w:ascii="Calibri" w:hAnsi="Calibri" w:eastAsia="Calibri" w:cs="Calibri"/>
                <w:spacing w:val="18"/>
                <w:w w:val="101"/>
                <w:sz w:val="24"/>
                <w:szCs w:val="24"/>
              </w:rPr>
              <w:t xml:space="preserve"> </w:t>
            </w:r>
            <w:r>
              <w:rPr>
                <w:spacing w:val="-2"/>
                <w:sz w:val="24"/>
                <w:szCs w:val="24"/>
              </w:rPr>
              <w:t>立式离心泵。</w:t>
            </w:r>
            <w:r>
              <w:rPr>
                <w:spacing w:val="-3"/>
                <w:sz w:val="24"/>
                <w:szCs w:val="24"/>
              </w:rPr>
              <w:t>变频供水设施配</w:t>
            </w:r>
            <w:r>
              <w:rPr>
                <w:sz w:val="24"/>
                <w:szCs w:val="24"/>
              </w:rPr>
              <w:t xml:space="preserve"> </w:t>
            </w:r>
            <w:r>
              <w:rPr>
                <w:spacing w:val="-3"/>
                <w:sz w:val="24"/>
                <w:szCs w:val="24"/>
              </w:rPr>
              <w:t>套设置</w:t>
            </w:r>
            <w:r>
              <w:rPr>
                <w:spacing w:val="-33"/>
                <w:sz w:val="24"/>
                <w:szCs w:val="24"/>
              </w:rPr>
              <w:t xml:space="preserve"> </w:t>
            </w:r>
            <w:r>
              <w:rPr>
                <w:rFonts w:ascii="Calibri" w:hAnsi="Calibri" w:eastAsia="Calibri" w:cs="Calibri"/>
                <w:spacing w:val="-3"/>
                <w:sz w:val="24"/>
                <w:szCs w:val="24"/>
              </w:rPr>
              <w:t>1</w:t>
            </w:r>
            <w:r>
              <w:rPr>
                <w:rFonts w:ascii="Calibri" w:hAnsi="Calibri" w:eastAsia="Calibri" w:cs="Calibri"/>
                <w:spacing w:val="34"/>
                <w:w w:val="101"/>
                <w:sz w:val="24"/>
                <w:szCs w:val="24"/>
              </w:rPr>
              <w:t xml:space="preserve"> </w:t>
            </w:r>
            <w:r>
              <w:rPr>
                <w:spacing w:val="-3"/>
                <w:sz w:val="24"/>
                <w:szCs w:val="24"/>
              </w:rPr>
              <w:t>台立式隔膜式气压罐</w:t>
            </w:r>
            <w:r>
              <w:rPr>
                <w:spacing w:val="-52"/>
                <w:sz w:val="24"/>
                <w:szCs w:val="24"/>
              </w:rPr>
              <w:t xml:space="preserve"> </w:t>
            </w:r>
            <w:r>
              <w:rPr>
                <w:rFonts w:ascii="Calibri" w:hAnsi="Calibri" w:eastAsia="Calibri" w:cs="Calibri"/>
                <w:spacing w:val="-3"/>
                <w:sz w:val="24"/>
                <w:szCs w:val="24"/>
              </w:rPr>
              <w:t>SQL1000x0.6</w:t>
            </w:r>
            <w:r>
              <w:rPr>
                <w:spacing w:val="-3"/>
                <w:sz w:val="24"/>
                <w:szCs w:val="24"/>
              </w:rPr>
              <w:t>。</w:t>
            </w:r>
          </w:p>
          <w:p>
            <w:pPr>
              <w:pStyle w:val="6"/>
              <w:spacing w:before="168" w:line="184" w:lineRule="auto"/>
              <w:ind w:left="592"/>
              <w:rPr>
                <w:sz w:val="24"/>
                <w:szCs w:val="24"/>
              </w:rPr>
            </w:pPr>
            <w:r>
              <w:rPr>
                <w:rFonts w:ascii="微软雅黑" w:hAnsi="微软雅黑" w:eastAsia="微软雅黑" w:cs="微软雅黑"/>
                <w:spacing w:val="-2"/>
                <w:sz w:val="24"/>
                <w:szCs w:val="24"/>
              </w:rPr>
              <w:t>②</w:t>
            </w:r>
            <w:r>
              <w:rPr>
                <w:spacing w:val="-2"/>
                <w:sz w:val="24"/>
                <w:szCs w:val="24"/>
              </w:rPr>
              <w:t>浓水变频供水设施</w:t>
            </w:r>
          </w:p>
          <w:p>
            <w:pPr>
              <w:pStyle w:val="6"/>
              <w:spacing w:before="228" w:line="351" w:lineRule="auto"/>
              <w:ind w:left="113" w:right="46" w:firstLine="479"/>
              <w:jc w:val="both"/>
              <w:rPr>
                <w:sz w:val="24"/>
                <w:szCs w:val="24"/>
              </w:rPr>
            </w:pPr>
            <w:r>
              <w:rPr>
                <w:spacing w:val="2"/>
                <w:sz w:val="24"/>
                <w:szCs w:val="24"/>
              </w:rPr>
              <w:t>浓水变频供水设施主要将处理产生的反渗透浓水加压后供给全厂降尘</w:t>
            </w:r>
            <w:r>
              <w:rPr>
                <w:spacing w:val="11"/>
                <w:sz w:val="24"/>
                <w:szCs w:val="24"/>
              </w:rPr>
              <w:t xml:space="preserve"> </w:t>
            </w:r>
            <w:r>
              <w:rPr>
                <w:spacing w:val="-8"/>
                <w:sz w:val="24"/>
                <w:szCs w:val="24"/>
              </w:rPr>
              <w:t>浇洒用水，清水变频供水设施最大供水流量</w:t>
            </w:r>
            <w:r>
              <w:rPr>
                <w:spacing w:val="-36"/>
                <w:sz w:val="24"/>
                <w:szCs w:val="24"/>
              </w:rPr>
              <w:t xml:space="preserve"> </w:t>
            </w:r>
            <w:r>
              <w:rPr>
                <w:rFonts w:ascii="Calibri" w:hAnsi="Calibri" w:eastAsia="Calibri" w:cs="Calibri"/>
                <w:spacing w:val="-8"/>
                <w:sz w:val="24"/>
                <w:szCs w:val="24"/>
              </w:rPr>
              <w:t>50m</w:t>
            </w:r>
            <w:r>
              <w:rPr>
                <w:spacing w:val="-8"/>
                <w:sz w:val="24"/>
                <w:szCs w:val="24"/>
              </w:rPr>
              <w:t>³</w:t>
            </w:r>
            <w:r>
              <w:rPr>
                <w:rFonts w:ascii="Calibri" w:hAnsi="Calibri" w:eastAsia="Calibri" w:cs="Calibri"/>
                <w:spacing w:val="-8"/>
                <w:sz w:val="24"/>
                <w:szCs w:val="24"/>
              </w:rPr>
              <w:t>/h</w:t>
            </w:r>
            <w:r>
              <w:rPr>
                <w:spacing w:val="-8"/>
                <w:sz w:val="24"/>
                <w:szCs w:val="24"/>
              </w:rPr>
              <w:t>，设置</w:t>
            </w:r>
            <w:r>
              <w:rPr>
                <w:spacing w:val="-47"/>
                <w:sz w:val="24"/>
                <w:szCs w:val="24"/>
              </w:rPr>
              <w:t xml:space="preserve"> </w:t>
            </w:r>
            <w:r>
              <w:rPr>
                <w:rFonts w:ascii="Calibri" w:hAnsi="Calibri" w:eastAsia="Calibri" w:cs="Calibri"/>
                <w:spacing w:val="-8"/>
                <w:sz w:val="24"/>
                <w:szCs w:val="24"/>
              </w:rPr>
              <w:t>2</w:t>
            </w:r>
            <w:r>
              <w:rPr>
                <w:rFonts w:ascii="Calibri" w:hAnsi="Calibri" w:eastAsia="Calibri" w:cs="Calibri"/>
                <w:spacing w:val="33"/>
                <w:sz w:val="24"/>
                <w:szCs w:val="24"/>
              </w:rPr>
              <w:t xml:space="preserve"> </w:t>
            </w:r>
            <w:r>
              <w:rPr>
                <w:spacing w:val="-8"/>
                <w:sz w:val="24"/>
                <w:szCs w:val="24"/>
              </w:rPr>
              <w:t>台变频供水泵，</w:t>
            </w:r>
            <w:r>
              <w:rPr>
                <w:sz w:val="24"/>
                <w:szCs w:val="24"/>
              </w:rPr>
              <w:t xml:space="preserve"> </w:t>
            </w:r>
            <w:r>
              <w:rPr>
                <w:rFonts w:ascii="Calibri" w:hAnsi="Calibri" w:eastAsia="Calibri" w:cs="Calibri"/>
                <w:spacing w:val="-3"/>
                <w:sz w:val="24"/>
                <w:szCs w:val="24"/>
              </w:rPr>
              <w:t>1</w:t>
            </w:r>
            <w:r>
              <w:rPr>
                <w:rFonts w:ascii="Calibri" w:hAnsi="Calibri" w:eastAsia="Calibri" w:cs="Calibri"/>
                <w:spacing w:val="18"/>
                <w:sz w:val="24"/>
                <w:szCs w:val="24"/>
              </w:rPr>
              <w:t xml:space="preserve"> </w:t>
            </w:r>
            <w:r>
              <w:rPr>
                <w:spacing w:val="-3"/>
                <w:sz w:val="24"/>
                <w:szCs w:val="24"/>
              </w:rPr>
              <w:t>用</w:t>
            </w:r>
            <w:r>
              <w:rPr>
                <w:spacing w:val="-40"/>
                <w:sz w:val="24"/>
                <w:szCs w:val="24"/>
              </w:rPr>
              <w:t xml:space="preserve"> </w:t>
            </w:r>
            <w:r>
              <w:rPr>
                <w:rFonts w:ascii="Calibri" w:hAnsi="Calibri" w:eastAsia="Calibri" w:cs="Calibri"/>
                <w:spacing w:val="-3"/>
                <w:sz w:val="24"/>
                <w:szCs w:val="24"/>
              </w:rPr>
              <w:t>1</w:t>
            </w:r>
            <w:r>
              <w:rPr>
                <w:rFonts w:ascii="Calibri" w:hAnsi="Calibri" w:eastAsia="Calibri" w:cs="Calibri"/>
                <w:spacing w:val="19"/>
                <w:w w:val="101"/>
                <w:sz w:val="24"/>
                <w:szCs w:val="24"/>
              </w:rPr>
              <w:t xml:space="preserve"> </w:t>
            </w:r>
            <w:r>
              <w:rPr>
                <w:spacing w:val="-3"/>
                <w:sz w:val="24"/>
                <w:szCs w:val="24"/>
              </w:rPr>
              <w:t>备，水泵参数</w:t>
            </w:r>
            <w:r>
              <w:rPr>
                <w:spacing w:val="-49"/>
                <w:sz w:val="24"/>
                <w:szCs w:val="24"/>
              </w:rPr>
              <w:t xml:space="preserve"> </w:t>
            </w:r>
            <w:r>
              <w:rPr>
                <w:rFonts w:ascii="Calibri" w:hAnsi="Calibri" w:eastAsia="Calibri" w:cs="Calibri"/>
                <w:spacing w:val="-3"/>
                <w:sz w:val="24"/>
                <w:szCs w:val="24"/>
              </w:rPr>
              <w:t>Q=50m</w:t>
            </w:r>
            <w:r>
              <w:rPr>
                <w:spacing w:val="-3"/>
                <w:sz w:val="24"/>
                <w:szCs w:val="24"/>
              </w:rPr>
              <w:t>³</w:t>
            </w:r>
            <w:r>
              <w:rPr>
                <w:rFonts w:ascii="Calibri" w:hAnsi="Calibri" w:eastAsia="Calibri" w:cs="Calibri"/>
                <w:spacing w:val="-3"/>
                <w:sz w:val="24"/>
                <w:szCs w:val="24"/>
              </w:rPr>
              <w:t>/h</w:t>
            </w:r>
            <w:r>
              <w:rPr>
                <w:rFonts w:ascii="Calibri" w:hAnsi="Calibri" w:eastAsia="Calibri" w:cs="Calibri"/>
                <w:spacing w:val="-26"/>
                <w:sz w:val="24"/>
                <w:szCs w:val="24"/>
              </w:rPr>
              <w:t xml:space="preserve"> </w:t>
            </w:r>
            <w:r>
              <w:rPr>
                <w:spacing w:val="-3"/>
                <w:sz w:val="24"/>
                <w:szCs w:val="24"/>
              </w:rPr>
              <w:t>，</w:t>
            </w:r>
            <w:r>
              <w:rPr>
                <w:rFonts w:ascii="Calibri" w:hAnsi="Calibri" w:eastAsia="Calibri" w:cs="Calibri"/>
                <w:spacing w:val="-3"/>
                <w:sz w:val="24"/>
                <w:szCs w:val="24"/>
              </w:rPr>
              <w:t>H=32m</w:t>
            </w:r>
            <w:r>
              <w:rPr>
                <w:rFonts w:ascii="Calibri" w:hAnsi="Calibri" w:eastAsia="Calibri" w:cs="Calibri"/>
                <w:spacing w:val="-27"/>
                <w:sz w:val="24"/>
                <w:szCs w:val="24"/>
              </w:rPr>
              <w:t xml:space="preserve"> </w:t>
            </w:r>
            <w:r>
              <w:rPr>
                <w:spacing w:val="-3"/>
                <w:sz w:val="24"/>
                <w:szCs w:val="24"/>
              </w:rPr>
              <w:t>，</w:t>
            </w:r>
            <w:r>
              <w:rPr>
                <w:rFonts w:ascii="Calibri" w:hAnsi="Calibri" w:eastAsia="Calibri" w:cs="Calibri"/>
                <w:spacing w:val="-3"/>
                <w:sz w:val="24"/>
                <w:szCs w:val="24"/>
              </w:rPr>
              <w:t>N=7.5</w:t>
            </w:r>
            <w:r>
              <w:rPr>
                <w:rFonts w:ascii="Calibri" w:hAnsi="Calibri" w:eastAsia="Calibri" w:cs="Calibri"/>
                <w:spacing w:val="-4"/>
                <w:sz w:val="24"/>
                <w:szCs w:val="24"/>
              </w:rPr>
              <w:t>kW</w:t>
            </w:r>
            <w:r>
              <w:rPr>
                <w:rFonts w:ascii="Calibri" w:hAnsi="Calibri" w:eastAsia="Calibri" w:cs="Calibri"/>
                <w:spacing w:val="15"/>
                <w:sz w:val="24"/>
                <w:szCs w:val="24"/>
              </w:rPr>
              <w:t xml:space="preserve"> </w:t>
            </w:r>
            <w:r>
              <w:rPr>
                <w:spacing w:val="-4"/>
                <w:sz w:val="24"/>
                <w:szCs w:val="24"/>
              </w:rPr>
              <w:t>立式离心泵。变频供水</w:t>
            </w:r>
            <w:r>
              <w:rPr>
                <w:sz w:val="24"/>
                <w:szCs w:val="24"/>
              </w:rPr>
              <w:t xml:space="preserve"> </w:t>
            </w:r>
            <w:r>
              <w:rPr>
                <w:spacing w:val="-3"/>
                <w:sz w:val="24"/>
                <w:szCs w:val="24"/>
              </w:rPr>
              <w:t>设施配套设置</w:t>
            </w:r>
            <w:r>
              <w:rPr>
                <w:spacing w:val="-27"/>
                <w:sz w:val="24"/>
                <w:szCs w:val="24"/>
              </w:rPr>
              <w:t xml:space="preserve"> </w:t>
            </w:r>
            <w:r>
              <w:rPr>
                <w:rFonts w:ascii="Calibri" w:hAnsi="Calibri" w:eastAsia="Calibri" w:cs="Calibri"/>
                <w:spacing w:val="-3"/>
                <w:sz w:val="24"/>
                <w:szCs w:val="24"/>
              </w:rPr>
              <w:t>1</w:t>
            </w:r>
            <w:r>
              <w:rPr>
                <w:rFonts w:ascii="Calibri" w:hAnsi="Calibri" w:eastAsia="Calibri" w:cs="Calibri"/>
                <w:spacing w:val="35"/>
                <w:w w:val="101"/>
                <w:sz w:val="24"/>
                <w:szCs w:val="24"/>
              </w:rPr>
              <w:t xml:space="preserve"> </w:t>
            </w:r>
            <w:r>
              <w:rPr>
                <w:spacing w:val="-3"/>
                <w:sz w:val="24"/>
                <w:szCs w:val="24"/>
              </w:rPr>
              <w:t>台立式隔膜式气压罐</w:t>
            </w:r>
            <w:r>
              <w:rPr>
                <w:spacing w:val="-52"/>
                <w:sz w:val="24"/>
                <w:szCs w:val="24"/>
              </w:rPr>
              <w:t xml:space="preserve"> </w:t>
            </w:r>
            <w:r>
              <w:rPr>
                <w:rFonts w:ascii="Calibri" w:hAnsi="Calibri" w:eastAsia="Calibri" w:cs="Calibri"/>
                <w:spacing w:val="-3"/>
                <w:sz w:val="24"/>
                <w:szCs w:val="24"/>
              </w:rPr>
              <w:t>SQL800x0.6</w:t>
            </w:r>
            <w:r>
              <w:rPr>
                <w:spacing w:val="-3"/>
                <w:sz w:val="24"/>
                <w:szCs w:val="24"/>
              </w:rPr>
              <w:t>。</w:t>
            </w:r>
          </w:p>
          <w:p>
            <w:pPr>
              <w:pStyle w:val="6"/>
              <w:spacing w:before="38" w:line="221" w:lineRule="auto"/>
              <w:ind w:left="119"/>
              <w:outlineLvl w:val="1"/>
              <w:rPr>
                <w:sz w:val="28"/>
                <w:szCs w:val="28"/>
              </w:rPr>
            </w:pPr>
            <w:r>
              <w:rPr>
                <w:b/>
                <w:bCs/>
                <w:spacing w:val="-4"/>
                <w:sz w:val="28"/>
                <w:szCs w:val="28"/>
              </w:rPr>
              <w:t>3、施工期主要污染工序</w:t>
            </w:r>
          </w:p>
          <w:p>
            <w:pPr>
              <w:pStyle w:val="6"/>
              <w:spacing w:before="102" w:line="220" w:lineRule="auto"/>
              <w:ind w:left="600"/>
              <w:outlineLvl w:val="2"/>
              <w:rPr>
                <w:sz w:val="24"/>
                <w:szCs w:val="24"/>
              </w:rPr>
            </w:pPr>
            <w:r>
              <w:rPr>
                <w:rFonts w:ascii="Calibri" w:hAnsi="Calibri" w:eastAsia="Calibri" w:cs="Calibri"/>
                <w:b/>
                <w:bCs/>
                <w:spacing w:val="-7"/>
                <w:sz w:val="24"/>
                <w:szCs w:val="24"/>
              </w:rPr>
              <w:t>1</w:t>
            </w:r>
            <w:r>
              <w:rPr>
                <w:b/>
                <w:bCs/>
                <w:spacing w:val="-7"/>
                <w:sz w:val="24"/>
                <w:szCs w:val="24"/>
              </w:rPr>
              <w:t>）废气</w:t>
            </w:r>
          </w:p>
          <w:p>
            <w:pPr>
              <w:pStyle w:val="6"/>
              <w:spacing w:before="118" w:line="317" w:lineRule="auto"/>
              <w:ind w:left="111" w:right="106" w:firstLine="480"/>
              <w:rPr>
                <w:sz w:val="24"/>
                <w:szCs w:val="24"/>
              </w:rPr>
            </w:pPr>
            <w:r>
              <w:rPr>
                <w:spacing w:val="2"/>
                <w:sz w:val="24"/>
                <w:szCs w:val="24"/>
              </w:rPr>
              <w:t>施工过程中在场地平整和施工材料装卸运输过程中产生扬尘以及施工</w:t>
            </w:r>
            <w:r>
              <w:rPr>
                <w:spacing w:val="14"/>
                <w:sz w:val="24"/>
                <w:szCs w:val="24"/>
              </w:rPr>
              <w:t xml:space="preserve"> </w:t>
            </w:r>
            <w:r>
              <w:rPr>
                <w:spacing w:val="-1"/>
                <w:sz w:val="24"/>
                <w:szCs w:val="24"/>
              </w:rPr>
              <w:t>机械、车辆运行时排放的燃油尾气。</w:t>
            </w:r>
          </w:p>
        </w:tc>
      </w:tr>
    </w:tbl>
    <w:p>
      <w:pPr>
        <w:pStyle w:val="2"/>
      </w:pPr>
    </w:p>
    <w:p>
      <w:pPr>
        <w:sectPr>
          <w:footerReference r:id="rId32" w:type="default"/>
          <w:pgSz w:w="11906" w:h="16839"/>
          <w:pgMar w:top="1431" w:right="1635" w:bottom="1263"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9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12" w:hRule="atLeast"/>
        </w:trPr>
        <w:tc>
          <w:tcPr>
            <w:tcW w:w="653" w:type="dxa"/>
            <w:vAlign w:val="top"/>
          </w:tcPr>
          <w:p>
            <w:pPr>
              <w:rPr>
                <w:rFonts w:ascii="Arial"/>
                <w:sz w:val="21"/>
              </w:rPr>
            </w:pPr>
          </w:p>
        </w:tc>
        <w:tc>
          <w:tcPr>
            <w:tcW w:w="7978" w:type="dxa"/>
            <w:vAlign w:val="top"/>
          </w:tcPr>
          <w:p>
            <w:pPr>
              <w:pStyle w:val="6"/>
              <w:spacing w:before="119" w:line="219" w:lineRule="auto"/>
              <w:ind w:left="593"/>
              <w:outlineLvl w:val="2"/>
              <w:rPr>
                <w:sz w:val="24"/>
                <w:szCs w:val="24"/>
              </w:rPr>
            </w:pPr>
            <w:r>
              <w:rPr>
                <w:rFonts w:ascii="Calibri" w:hAnsi="Calibri" w:eastAsia="Calibri" w:cs="Calibri"/>
                <w:b/>
                <w:bCs/>
                <w:spacing w:val="-5"/>
                <w:sz w:val="24"/>
                <w:szCs w:val="24"/>
              </w:rPr>
              <w:t>2</w:t>
            </w:r>
            <w:r>
              <w:rPr>
                <w:b/>
                <w:bCs/>
                <w:spacing w:val="-5"/>
                <w:sz w:val="24"/>
                <w:szCs w:val="24"/>
              </w:rPr>
              <w:t>）废水</w:t>
            </w:r>
          </w:p>
          <w:p>
            <w:pPr>
              <w:pStyle w:val="6"/>
              <w:spacing w:before="120" w:line="219" w:lineRule="auto"/>
              <w:ind w:left="591"/>
              <w:rPr>
                <w:sz w:val="24"/>
                <w:szCs w:val="24"/>
              </w:rPr>
            </w:pPr>
            <w:r>
              <w:rPr>
                <w:spacing w:val="-2"/>
                <w:sz w:val="24"/>
                <w:szCs w:val="24"/>
              </w:rPr>
              <w:t>施工期废水包括施工废水及生活污水，主要污染物为</w:t>
            </w:r>
            <w:r>
              <w:rPr>
                <w:spacing w:val="-37"/>
                <w:sz w:val="24"/>
                <w:szCs w:val="24"/>
              </w:rPr>
              <w:t xml:space="preserve"> </w:t>
            </w:r>
            <w:r>
              <w:rPr>
                <w:rFonts w:ascii="Calibri" w:hAnsi="Calibri" w:eastAsia="Calibri" w:cs="Calibri"/>
                <w:spacing w:val="-2"/>
                <w:sz w:val="24"/>
                <w:szCs w:val="24"/>
              </w:rPr>
              <w:t>SS</w:t>
            </w:r>
            <w:r>
              <w:rPr>
                <w:rFonts w:ascii="Calibri" w:hAnsi="Calibri" w:eastAsia="Calibri" w:cs="Calibri"/>
                <w:spacing w:val="-28"/>
                <w:sz w:val="24"/>
                <w:szCs w:val="24"/>
              </w:rPr>
              <w:t xml:space="preserve"> </w:t>
            </w:r>
            <w:r>
              <w:rPr>
                <w:spacing w:val="-2"/>
                <w:sz w:val="24"/>
                <w:szCs w:val="24"/>
              </w:rPr>
              <w:t>、</w:t>
            </w:r>
            <w:r>
              <w:rPr>
                <w:rFonts w:ascii="Calibri" w:hAnsi="Calibri" w:eastAsia="Calibri" w:cs="Calibri"/>
                <w:spacing w:val="-2"/>
                <w:sz w:val="24"/>
                <w:szCs w:val="24"/>
              </w:rPr>
              <w:t>COD</w:t>
            </w:r>
            <w:r>
              <w:rPr>
                <w:spacing w:val="-2"/>
                <w:sz w:val="24"/>
                <w:szCs w:val="24"/>
              </w:rPr>
              <w:t>。</w:t>
            </w:r>
          </w:p>
          <w:p>
            <w:pPr>
              <w:pStyle w:val="6"/>
              <w:spacing w:before="185" w:line="220" w:lineRule="auto"/>
              <w:ind w:left="593"/>
              <w:outlineLvl w:val="2"/>
              <w:rPr>
                <w:sz w:val="24"/>
                <w:szCs w:val="24"/>
              </w:rPr>
            </w:pPr>
            <w:r>
              <w:rPr>
                <w:rFonts w:ascii="Calibri" w:hAnsi="Calibri" w:eastAsia="Calibri" w:cs="Calibri"/>
                <w:b/>
                <w:bCs/>
                <w:spacing w:val="-5"/>
                <w:sz w:val="24"/>
                <w:szCs w:val="24"/>
              </w:rPr>
              <w:t>3</w:t>
            </w:r>
            <w:r>
              <w:rPr>
                <w:b/>
                <w:bCs/>
                <w:spacing w:val="-5"/>
                <w:sz w:val="24"/>
                <w:szCs w:val="24"/>
              </w:rPr>
              <w:t>）噪声</w:t>
            </w:r>
          </w:p>
          <w:p>
            <w:pPr>
              <w:pStyle w:val="6"/>
              <w:spacing w:before="116" w:line="219" w:lineRule="auto"/>
              <w:ind w:left="591"/>
              <w:rPr>
                <w:sz w:val="24"/>
                <w:szCs w:val="24"/>
              </w:rPr>
            </w:pPr>
            <w:r>
              <w:rPr>
                <w:spacing w:val="-1"/>
                <w:sz w:val="24"/>
                <w:szCs w:val="24"/>
              </w:rPr>
              <w:t>施工期的噪声主要为施工作业机械及运输车产生的机械噪声。</w:t>
            </w:r>
          </w:p>
          <w:p>
            <w:pPr>
              <w:pStyle w:val="6"/>
              <w:spacing w:before="188" w:line="220" w:lineRule="auto"/>
              <w:ind w:left="587"/>
              <w:outlineLvl w:val="2"/>
              <w:rPr>
                <w:sz w:val="24"/>
                <w:szCs w:val="24"/>
              </w:rPr>
            </w:pPr>
            <w:r>
              <w:rPr>
                <w:rFonts w:ascii="Calibri" w:hAnsi="Calibri" w:eastAsia="Calibri" w:cs="Calibri"/>
                <w:b/>
                <w:bCs/>
                <w:spacing w:val="-3"/>
                <w:sz w:val="24"/>
                <w:szCs w:val="24"/>
              </w:rPr>
              <w:t>4</w:t>
            </w:r>
            <w:r>
              <w:rPr>
                <w:b/>
                <w:bCs/>
                <w:spacing w:val="-3"/>
                <w:sz w:val="24"/>
                <w:szCs w:val="24"/>
              </w:rPr>
              <w:t>）固体废物</w:t>
            </w:r>
          </w:p>
          <w:p>
            <w:pPr>
              <w:pStyle w:val="6"/>
              <w:spacing w:before="118" w:line="219" w:lineRule="auto"/>
              <w:ind w:left="591"/>
              <w:rPr>
                <w:sz w:val="24"/>
                <w:szCs w:val="24"/>
              </w:rPr>
            </w:pPr>
            <w:r>
              <w:rPr>
                <w:spacing w:val="-1"/>
                <w:sz w:val="24"/>
                <w:szCs w:val="24"/>
              </w:rPr>
              <w:t>施工期产生建筑垃圾、地基挖掘土石方和施工人员的生活垃圾。</w:t>
            </w:r>
          </w:p>
          <w:p>
            <w:pPr>
              <w:pStyle w:val="6"/>
              <w:spacing w:before="152" w:line="221" w:lineRule="auto"/>
              <w:ind w:left="112"/>
              <w:outlineLvl w:val="1"/>
              <w:rPr>
                <w:sz w:val="28"/>
                <w:szCs w:val="28"/>
              </w:rPr>
            </w:pPr>
            <w:r>
              <w:rPr>
                <w:b/>
                <w:bCs/>
                <w:spacing w:val="-3"/>
                <w:sz w:val="28"/>
                <w:szCs w:val="28"/>
              </w:rPr>
              <w:t>4、运营期主要污染工序</w:t>
            </w:r>
          </w:p>
          <w:p>
            <w:pPr>
              <w:pStyle w:val="6"/>
              <w:spacing w:before="99" w:line="220" w:lineRule="auto"/>
              <w:ind w:left="600"/>
              <w:outlineLvl w:val="2"/>
              <w:rPr>
                <w:sz w:val="24"/>
                <w:szCs w:val="24"/>
              </w:rPr>
            </w:pPr>
            <w:r>
              <w:rPr>
                <w:rFonts w:ascii="Calibri" w:hAnsi="Calibri" w:eastAsia="Calibri" w:cs="Calibri"/>
                <w:b/>
                <w:bCs/>
                <w:spacing w:val="-6"/>
                <w:sz w:val="24"/>
                <w:szCs w:val="24"/>
              </w:rPr>
              <w:t>1</w:t>
            </w:r>
            <w:r>
              <w:rPr>
                <w:b/>
                <w:bCs/>
                <w:spacing w:val="-6"/>
                <w:sz w:val="24"/>
                <w:szCs w:val="24"/>
              </w:rPr>
              <w:t>）废气</w:t>
            </w:r>
          </w:p>
          <w:p>
            <w:pPr>
              <w:pStyle w:val="6"/>
              <w:spacing w:before="119" w:line="219" w:lineRule="auto"/>
              <w:ind w:left="593"/>
              <w:rPr>
                <w:sz w:val="24"/>
                <w:szCs w:val="24"/>
              </w:rPr>
            </w:pPr>
            <w:r>
              <w:rPr>
                <w:spacing w:val="-1"/>
                <w:sz w:val="24"/>
                <w:szCs w:val="24"/>
              </w:rPr>
              <w:t>本项目不涉及生化处理，无废气产生。</w:t>
            </w:r>
          </w:p>
          <w:p>
            <w:pPr>
              <w:pStyle w:val="6"/>
              <w:spacing w:before="186" w:line="219" w:lineRule="auto"/>
              <w:ind w:left="593"/>
              <w:outlineLvl w:val="2"/>
              <w:rPr>
                <w:sz w:val="24"/>
                <w:szCs w:val="24"/>
              </w:rPr>
            </w:pPr>
            <w:r>
              <w:rPr>
                <w:rFonts w:ascii="Calibri" w:hAnsi="Calibri" w:eastAsia="Calibri" w:cs="Calibri"/>
                <w:b/>
                <w:bCs/>
                <w:spacing w:val="-4"/>
                <w:sz w:val="24"/>
                <w:szCs w:val="24"/>
              </w:rPr>
              <w:t>2</w:t>
            </w:r>
            <w:r>
              <w:rPr>
                <w:b/>
                <w:bCs/>
                <w:spacing w:val="-4"/>
                <w:sz w:val="24"/>
                <w:szCs w:val="24"/>
              </w:rPr>
              <w:t>）废水</w:t>
            </w:r>
          </w:p>
          <w:p>
            <w:pPr>
              <w:pStyle w:val="6"/>
              <w:spacing w:before="119" w:line="365" w:lineRule="auto"/>
              <w:ind w:left="110" w:right="108" w:firstLine="482"/>
              <w:rPr>
                <w:sz w:val="24"/>
                <w:szCs w:val="24"/>
              </w:rPr>
            </w:pPr>
            <w:r>
              <w:rPr>
                <w:spacing w:val="2"/>
                <w:sz w:val="24"/>
                <w:szCs w:val="24"/>
              </w:rPr>
              <w:t>本项目一级处理系统处理后的水用于煤矿生产、抑尘洒水、绿化等；</w:t>
            </w:r>
            <w:r>
              <w:rPr>
                <w:spacing w:val="7"/>
                <w:sz w:val="24"/>
                <w:szCs w:val="24"/>
              </w:rPr>
              <w:t xml:space="preserve"> </w:t>
            </w:r>
            <w:r>
              <w:rPr>
                <w:spacing w:val="2"/>
                <w:sz w:val="24"/>
                <w:szCs w:val="24"/>
              </w:rPr>
              <w:t>二级处理系统处理后的水用于煤矿职工的卫生间冲厕；超滤浓水由泵加压</w:t>
            </w:r>
            <w:r>
              <w:rPr>
                <w:spacing w:val="9"/>
                <w:sz w:val="24"/>
                <w:szCs w:val="24"/>
              </w:rPr>
              <w:t xml:space="preserve"> </w:t>
            </w:r>
            <w:r>
              <w:rPr>
                <w:spacing w:val="2"/>
                <w:sz w:val="24"/>
                <w:szCs w:val="24"/>
              </w:rPr>
              <w:t>进入保安过滤器和反渗透装置，再经消毒后进入二级清水池用作厂区洒水</w:t>
            </w:r>
            <w:r>
              <w:rPr>
                <w:spacing w:val="9"/>
                <w:sz w:val="24"/>
                <w:szCs w:val="24"/>
              </w:rPr>
              <w:t xml:space="preserve"> </w:t>
            </w:r>
            <w:r>
              <w:rPr>
                <w:spacing w:val="-3"/>
                <w:sz w:val="24"/>
                <w:szCs w:val="24"/>
              </w:rPr>
              <w:t>降尘。</w:t>
            </w:r>
          </w:p>
          <w:p>
            <w:pPr>
              <w:pStyle w:val="6"/>
              <w:spacing w:line="220" w:lineRule="auto"/>
              <w:ind w:left="593"/>
              <w:outlineLvl w:val="2"/>
              <w:rPr>
                <w:sz w:val="24"/>
                <w:szCs w:val="24"/>
              </w:rPr>
            </w:pPr>
            <w:r>
              <w:rPr>
                <w:rFonts w:ascii="Calibri" w:hAnsi="Calibri" w:eastAsia="Calibri" w:cs="Calibri"/>
                <w:b/>
                <w:bCs/>
                <w:spacing w:val="-4"/>
                <w:sz w:val="24"/>
                <w:szCs w:val="24"/>
              </w:rPr>
              <w:t>3</w:t>
            </w:r>
            <w:r>
              <w:rPr>
                <w:b/>
                <w:bCs/>
                <w:spacing w:val="-4"/>
                <w:sz w:val="24"/>
                <w:szCs w:val="24"/>
              </w:rPr>
              <w:t>）噪声</w:t>
            </w:r>
          </w:p>
          <w:p>
            <w:pPr>
              <w:pStyle w:val="6"/>
              <w:spacing w:before="120" w:line="219" w:lineRule="auto"/>
              <w:ind w:left="595"/>
              <w:rPr>
                <w:sz w:val="24"/>
                <w:szCs w:val="24"/>
              </w:rPr>
            </w:pPr>
            <w:r>
              <w:rPr>
                <w:spacing w:val="-1"/>
                <w:sz w:val="24"/>
                <w:szCs w:val="24"/>
              </w:rPr>
              <w:t>水处理设备运行产生的噪声。</w:t>
            </w:r>
          </w:p>
          <w:p>
            <w:pPr>
              <w:pStyle w:val="6"/>
              <w:spacing w:before="185" w:line="220" w:lineRule="auto"/>
              <w:ind w:left="587"/>
              <w:outlineLvl w:val="2"/>
              <w:rPr>
                <w:sz w:val="24"/>
                <w:szCs w:val="24"/>
              </w:rPr>
            </w:pPr>
            <w:r>
              <w:rPr>
                <w:rFonts w:ascii="Calibri" w:hAnsi="Calibri" w:eastAsia="Calibri" w:cs="Calibri"/>
                <w:b/>
                <w:bCs/>
                <w:spacing w:val="-3"/>
                <w:sz w:val="24"/>
                <w:szCs w:val="24"/>
              </w:rPr>
              <w:t>4</w:t>
            </w:r>
            <w:r>
              <w:rPr>
                <w:b/>
                <w:bCs/>
                <w:spacing w:val="-3"/>
                <w:sz w:val="24"/>
                <w:szCs w:val="24"/>
              </w:rPr>
              <w:t>）固废</w:t>
            </w:r>
          </w:p>
          <w:p>
            <w:pPr>
              <w:pStyle w:val="6"/>
              <w:spacing w:before="119" w:line="333" w:lineRule="auto"/>
              <w:ind w:left="110" w:right="106" w:firstLine="482"/>
              <w:jc w:val="both"/>
              <w:rPr>
                <w:sz w:val="24"/>
                <w:szCs w:val="24"/>
              </w:rPr>
            </w:pPr>
            <w:r>
              <w:rPr>
                <w:spacing w:val="2"/>
                <w:sz w:val="24"/>
                <w:szCs w:val="24"/>
              </w:rPr>
              <w:t>过滤器产生的废滤元、废滤芯；超滤装置产生的废超滤膜；反渗透装</w:t>
            </w:r>
            <w:r>
              <w:rPr>
                <w:spacing w:val="12"/>
                <w:sz w:val="24"/>
                <w:szCs w:val="24"/>
              </w:rPr>
              <w:t xml:space="preserve"> </w:t>
            </w:r>
            <w:r>
              <w:rPr>
                <w:spacing w:val="2"/>
                <w:sz w:val="24"/>
                <w:szCs w:val="24"/>
              </w:rPr>
              <w:t>置产生的废反渗透膜。矿井水沉淀污泥主要成分为煤泥，经收集后全部掺</w:t>
            </w:r>
            <w:r>
              <w:rPr>
                <w:spacing w:val="9"/>
                <w:sz w:val="24"/>
                <w:szCs w:val="24"/>
              </w:rPr>
              <w:t xml:space="preserve"> </w:t>
            </w:r>
            <w:r>
              <w:rPr>
                <w:spacing w:val="-1"/>
                <w:sz w:val="24"/>
                <w:szCs w:val="24"/>
              </w:rPr>
              <w:t>入末煤一同销售，不外排。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6" w:hRule="atLeast"/>
        </w:trPr>
        <w:tc>
          <w:tcPr>
            <w:tcW w:w="653" w:type="dxa"/>
            <w:vAlign w:val="top"/>
          </w:tcPr>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6"/>
              <w:spacing w:before="65" w:line="228" w:lineRule="auto"/>
              <w:ind w:left="125"/>
            </w:pPr>
            <w:r>
              <w:rPr>
                <w:b/>
                <w:bCs/>
                <w:spacing w:val="1"/>
              </w:rPr>
              <w:t>与项</w:t>
            </w:r>
          </w:p>
          <w:p>
            <w:pPr>
              <w:pStyle w:val="6"/>
              <w:spacing w:before="69" w:line="228" w:lineRule="auto"/>
              <w:ind w:left="160"/>
            </w:pPr>
            <w:r>
              <w:rPr>
                <w:b/>
                <w:bCs/>
                <w:spacing w:val="-17"/>
              </w:rPr>
              <w:t>目有</w:t>
            </w:r>
          </w:p>
          <w:p>
            <w:pPr>
              <w:pStyle w:val="6"/>
              <w:spacing w:before="69" w:line="228" w:lineRule="auto"/>
              <w:ind w:left="124"/>
            </w:pPr>
            <w:r>
              <w:rPr>
                <w:b/>
                <w:bCs/>
                <w:spacing w:val="2"/>
              </w:rPr>
              <w:t>关的</w:t>
            </w:r>
          </w:p>
          <w:p>
            <w:pPr>
              <w:pStyle w:val="6"/>
              <w:spacing w:before="72" w:line="228" w:lineRule="auto"/>
              <w:ind w:left="125"/>
            </w:pPr>
            <w:r>
              <w:rPr>
                <w:b/>
                <w:bCs/>
                <w:spacing w:val="1"/>
              </w:rPr>
              <w:t>原有</w:t>
            </w:r>
          </w:p>
          <w:p>
            <w:pPr>
              <w:pStyle w:val="6"/>
              <w:spacing w:before="70" w:line="228" w:lineRule="auto"/>
              <w:ind w:left="120"/>
            </w:pPr>
            <w:r>
              <w:rPr>
                <w:b/>
                <w:bCs/>
                <w:spacing w:val="3"/>
              </w:rPr>
              <w:t>环境</w:t>
            </w:r>
          </w:p>
          <w:p>
            <w:pPr>
              <w:pStyle w:val="6"/>
              <w:spacing w:before="69" w:line="228" w:lineRule="auto"/>
              <w:ind w:left="122"/>
            </w:pPr>
            <w:r>
              <w:rPr>
                <w:b/>
                <w:bCs/>
                <w:spacing w:val="3"/>
              </w:rPr>
              <w:t>污染</w:t>
            </w:r>
          </w:p>
          <w:p>
            <w:pPr>
              <w:pStyle w:val="6"/>
              <w:spacing w:before="70" w:line="230" w:lineRule="auto"/>
              <w:ind w:left="144"/>
            </w:pPr>
            <w:r>
              <w:rPr>
                <w:b/>
                <w:bCs/>
                <w:spacing w:val="-8"/>
              </w:rPr>
              <w:t>问题</w:t>
            </w:r>
          </w:p>
        </w:tc>
        <w:tc>
          <w:tcPr>
            <w:tcW w:w="7978" w:type="dxa"/>
            <w:vAlign w:val="top"/>
          </w:tcPr>
          <w:p>
            <w:pPr>
              <w:pStyle w:val="6"/>
              <w:spacing w:before="81" w:line="221" w:lineRule="auto"/>
              <w:ind w:left="134"/>
              <w:outlineLvl w:val="1"/>
              <w:rPr>
                <w:sz w:val="28"/>
                <w:szCs w:val="28"/>
              </w:rPr>
            </w:pPr>
            <w:r>
              <w:rPr>
                <w:b/>
                <w:bCs/>
                <w:spacing w:val="-5"/>
                <w:sz w:val="28"/>
                <w:szCs w:val="28"/>
              </w:rPr>
              <w:t>1、环保手续履行情况</w:t>
            </w:r>
          </w:p>
          <w:p>
            <w:pPr>
              <w:pStyle w:val="6"/>
              <w:spacing w:before="103" w:line="366" w:lineRule="auto"/>
              <w:ind w:left="115" w:right="108" w:firstLine="482"/>
              <w:jc w:val="both"/>
              <w:rPr>
                <w:sz w:val="24"/>
                <w:szCs w:val="24"/>
              </w:rPr>
            </w:pPr>
            <w:r>
              <w:rPr>
                <w:spacing w:val="2"/>
                <w:sz w:val="24"/>
                <w:szCs w:val="24"/>
              </w:rPr>
              <w:t>原三星煤矿位于内蒙古自治区鄂尔多斯市伊金霍洛旗境内，行政区划</w:t>
            </w:r>
            <w:r>
              <w:rPr>
                <w:spacing w:val="5"/>
                <w:sz w:val="24"/>
                <w:szCs w:val="24"/>
              </w:rPr>
              <w:t xml:space="preserve"> </w:t>
            </w:r>
            <w:r>
              <w:rPr>
                <w:spacing w:val="-5"/>
                <w:sz w:val="24"/>
                <w:szCs w:val="24"/>
              </w:rPr>
              <w:t>隶属伊金霍洛旗纳林陶亥镇管辖。原三星煤矿始建于</w:t>
            </w:r>
            <w:r>
              <w:rPr>
                <w:spacing w:val="-23"/>
                <w:sz w:val="24"/>
                <w:szCs w:val="24"/>
              </w:rPr>
              <w:t xml:space="preserve"> </w:t>
            </w:r>
            <w:r>
              <w:rPr>
                <w:rFonts w:ascii="Calibri" w:hAnsi="Calibri" w:eastAsia="Calibri" w:cs="Calibri"/>
                <w:spacing w:val="-5"/>
                <w:sz w:val="24"/>
                <w:szCs w:val="24"/>
              </w:rPr>
              <w:t>1993</w:t>
            </w:r>
            <w:r>
              <w:rPr>
                <w:rFonts w:ascii="Calibri" w:hAnsi="Calibri" w:eastAsia="Calibri" w:cs="Calibri"/>
                <w:spacing w:val="15"/>
                <w:sz w:val="24"/>
                <w:szCs w:val="24"/>
              </w:rPr>
              <w:t xml:space="preserve"> </w:t>
            </w:r>
            <w:r>
              <w:rPr>
                <w:spacing w:val="-5"/>
                <w:sz w:val="24"/>
                <w:szCs w:val="24"/>
              </w:rPr>
              <w:t>年，</w:t>
            </w:r>
            <w:r>
              <w:rPr>
                <w:rFonts w:ascii="Calibri" w:hAnsi="Calibri" w:eastAsia="Calibri" w:cs="Calibri"/>
                <w:spacing w:val="-5"/>
                <w:sz w:val="24"/>
                <w:szCs w:val="24"/>
              </w:rPr>
              <w:t>1994</w:t>
            </w:r>
            <w:r>
              <w:rPr>
                <w:rFonts w:ascii="Calibri" w:hAnsi="Calibri" w:eastAsia="Calibri" w:cs="Calibri"/>
                <w:spacing w:val="14"/>
                <w:w w:val="101"/>
                <w:sz w:val="24"/>
                <w:szCs w:val="24"/>
              </w:rPr>
              <w:t xml:space="preserve"> </w:t>
            </w:r>
            <w:r>
              <w:rPr>
                <w:spacing w:val="-5"/>
                <w:sz w:val="24"/>
                <w:szCs w:val="24"/>
              </w:rPr>
              <w:t>年正式</w:t>
            </w:r>
            <w:r>
              <w:rPr>
                <w:sz w:val="24"/>
                <w:szCs w:val="24"/>
              </w:rPr>
              <w:t xml:space="preserve"> </w:t>
            </w:r>
            <w:r>
              <w:rPr>
                <w:spacing w:val="3"/>
                <w:sz w:val="24"/>
                <w:szCs w:val="24"/>
              </w:rPr>
              <w:t>投产，地下开采，设计生产能力为</w:t>
            </w:r>
            <w:r>
              <w:rPr>
                <w:spacing w:val="-44"/>
                <w:sz w:val="24"/>
                <w:szCs w:val="24"/>
              </w:rPr>
              <w:t xml:space="preserve"> </w:t>
            </w:r>
            <w:r>
              <w:rPr>
                <w:rFonts w:ascii="Calibri" w:hAnsi="Calibri" w:eastAsia="Calibri" w:cs="Calibri"/>
                <w:spacing w:val="3"/>
                <w:sz w:val="24"/>
                <w:szCs w:val="24"/>
              </w:rPr>
              <w:t>9</w:t>
            </w:r>
            <w:r>
              <w:rPr>
                <w:rFonts w:ascii="Calibri" w:hAnsi="Calibri" w:eastAsia="Calibri" w:cs="Calibri"/>
                <w:spacing w:val="27"/>
                <w:sz w:val="24"/>
                <w:szCs w:val="24"/>
              </w:rPr>
              <w:t xml:space="preserve"> </w:t>
            </w:r>
            <w:r>
              <w:rPr>
                <w:spacing w:val="3"/>
                <w:sz w:val="24"/>
                <w:szCs w:val="24"/>
              </w:rPr>
              <w:t>万吨</w:t>
            </w:r>
            <w:r>
              <w:rPr>
                <w:rFonts w:ascii="Calibri" w:hAnsi="Calibri" w:eastAsia="Calibri" w:cs="Calibri"/>
                <w:spacing w:val="3"/>
                <w:sz w:val="24"/>
                <w:szCs w:val="24"/>
              </w:rPr>
              <w:t>/</w:t>
            </w:r>
            <w:r>
              <w:rPr>
                <w:spacing w:val="3"/>
                <w:sz w:val="24"/>
                <w:szCs w:val="24"/>
              </w:rPr>
              <w:t>年，</w:t>
            </w:r>
            <w:r>
              <w:rPr>
                <w:rFonts w:ascii="Calibri" w:hAnsi="Calibri" w:eastAsia="Calibri" w:cs="Calibri"/>
                <w:spacing w:val="3"/>
                <w:sz w:val="24"/>
                <w:szCs w:val="24"/>
              </w:rPr>
              <w:t>1998</w:t>
            </w:r>
            <w:r>
              <w:rPr>
                <w:rFonts w:ascii="Calibri" w:hAnsi="Calibri" w:eastAsia="Calibri" w:cs="Calibri"/>
                <w:spacing w:val="19"/>
                <w:w w:val="101"/>
                <w:sz w:val="24"/>
                <w:szCs w:val="24"/>
              </w:rPr>
              <w:t xml:space="preserve"> </w:t>
            </w:r>
            <w:r>
              <w:rPr>
                <w:spacing w:val="3"/>
                <w:sz w:val="24"/>
                <w:szCs w:val="24"/>
              </w:rPr>
              <w:t>年经技</w:t>
            </w:r>
            <w:r>
              <w:rPr>
                <w:spacing w:val="2"/>
                <w:sz w:val="24"/>
                <w:szCs w:val="24"/>
              </w:rPr>
              <w:t>术改造后达到</w:t>
            </w:r>
            <w:r>
              <w:rPr>
                <w:sz w:val="24"/>
                <w:szCs w:val="24"/>
              </w:rPr>
              <w:t xml:space="preserve"> </w:t>
            </w:r>
            <w:r>
              <w:rPr>
                <w:rFonts w:ascii="Calibri" w:hAnsi="Calibri" w:eastAsia="Calibri" w:cs="Calibri"/>
                <w:spacing w:val="-5"/>
                <w:sz w:val="24"/>
                <w:szCs w:val="24"/>
              </w:rPr>
              <w:t>15</w:t>
            </w:r>
            <w:r>
              <w:rPr>
                <w:rFonts w:ascii="Calibri" w:hAnsi="Calibri" w:eastAsia="Calibri" w:cs="Calibri"/>
                <w:spacing w:val="27"/>
                <w:sz w:val="24"/>
                <w:szCs w:val="24"/>
              </w:rPr>
              <w:t xml:space="preserve"> </w:t>
            </w:r>
            <w:r>
              <w:rPr>
                <w:spacing w:val="-5"/>
                <w:sz w:val="24"/>
                <w:szCs w:val="24"/>
              </w:rPr>
              <w:t>万吨</w:t>
            </w:r>
            <w:r>
              <w:rPr>
                <w:rFonts w:ascii="Calibri" w:hAnsi="Calibri" w:eastAsia="Calibri" w:cs="Calibri"/>
                <w:spacing w:val="-5"/>
                <w:sz w:val="24"/>
                <w:szCs w:val="24"/>
              </w:rPr>
              <w:t>/</w:t>
            </w:r>
            <w:r>
              <w:rPr>
                <w:spacing w:val="-5"/>
                <w:sz w:val="24"/>
                <w:szCs w:val="24"/>
              </w:rPr>
              <w:t>年。</w:t>
            </w:r>
          </w:p>
          <w:p>
            <w:pPr>
              <w:pStyle w:val="6"/>
              <w:spacing w:before="6" w:line="347" w:lineRule="auto"/>
              <w:ind w:left="112" w:right="106" w:firstLine="484"/>
              <w:jc w:val="both"/>
              <w:rPr>
                <w:sz w:val="24"/>
                <w:szCs w:val="24"/>
              </w:rPr>
            </w:pPr>
            <w:r>
              <w:rPr>
                <w:rFonts w:ascii="Calibri" w:hAnsi="Calibri" w:eastAsia="Calibri" w:cs="Calibri"/>
                <w:spacing w:val="-6"/>
                <w:sz w:val="24"/>
                <w:szCs w:val="24"/>
              </w:rPr>
              <w:t>2005</w:t>
            </w:r>
            <w:r>
              <w:rPr>
                <w:rFonts w:ascii="Calibri" w:hAnsi="Calibri" w:eastAsia="Calibri" w:cs="Calibri"/>
                <w:spacing w:val="15"/>
                <w:sz w:val="24"/>
                <w:szCs w:val="24"/>
              </w:rPr>
              <w:t xml:space="preserve"> </w:t>
            </w:r>
            <w:r>
              <w:rPr>
                <w:spacing w:val="-6"/>
                <w:sz w:val="24"/>
                <w:szCs w:val="24"/>
              </w:rPr>
              <w:t>年</w:t>
            </w:r>
            <w:r>
              <w:rPr>
                <w:spacing w:val="-40"/>
                <w:sz w:val="24"/>
                <w:szCs w:val="24"/>
              </w:rPr>
              <w:t xml:space="preserve"> </w:t>
            </w:r>
            <w:r>
              <w:rPr>
                <w:rFonts w:ascii="Calibri" w:hAnsi="Calibri" w:eastAsia="Calibri" w:cs="Calibri"/>
                <w:spacing w:val="-6"/>
                <w:sz w:val="24"/>
                <w:szCs w:val="24"/>
              </w:rPr>
              <w:t>12</w:t>
            </w:r>
            <w:r>
              <w:rPr>
                <w:rFonts w:ascii="Calibri" w:hAnsi="Calibri" w:eastAsia="Calibri" w:cs="Calibri"/>
                <w:spacing w:val="20"/>
                <w:sz w:val="24"/>
                <w:szCs w:val="24"/>
              </w:rPr>
              <w:t xml:space="preserve"> </w:t>
            </w:r>
            <w:r>
              <w:rPr>
                <w:spacing w:val="-6"/>
                <w:sz w:val="24"/>
                <w:szCs w:val="24"/>
              </w:rPr>
              <w:t>月</w:t>
            </w:r>
            <w:r>
              <w:rPr>
                <w:spacing w:val="-51"/>
                <w:sz w:val="24"/>
                <w:szCs w:val="24"/>
              </w:rPr>
              <w:t xml:space="preserve"> </w:t>
            </w:r>
            <w:r>
              <w:rPr>
                <w:rFonts w:ascii="Calibri" w:hAnsi="Calibri" w:eastAsia="Calibri" w:cs="Calibri"/>
                <w:spacing w:val="-6"/>
                <w:sz w:val="24"/>
                <w:szCs w:val="24"/>
              </w:rPr>
              <w:t xml:space="preserve">8  </w:t>
            </w:r>
            <w:r>
              <w:rPr>
                <w:spacing w:val="-6"/>
                <w:sz w:val="24"/>
                <w:szCs w:val="24"/>
              </w:rPr>
              <w:t>日，原伊金霍洛旗</w:t>
            </w:r>
            <w:r>
              <w:rPr>
                <w:spacing w:val="-7"/>
                <w:sz w:val="24"/>
                <w:szCs w:val="24"/>
              </w:rPr>
              <w:t>新庙三星煤矿取得原鄂尔多斯市环境</w:t>
            </w:r>
            <w:r>
              <w:rPr>
                <w:sz w:val="24"/>
                <w:szCs w:val="24"/>
              </w:rPr>
              <w:t xml:space="preserve"> </w:t>
            </w:r>
            <w:r>
              <w:rPr>
                <w:spacing w:val="2"/>
                <w:sz w:val="24"/>
                <w:szCs w:val="24"/>
              </w:rPr>
              <w:t>保护局《关于伊金霍洛旗三星煤矿</w:t>
            </w:r>
            <w:r>
              <w:rPr>
                <w:spacing w:val="-42"/>
                <w:sz w:val="24"/>
                <w:szCs w:val="24"/>
              </w:rPr>
              <w:t xml:space="preserve"> </w:t>
            </w:r>
            <w:r>
              <w:rPr>
                <w:rFonts w:ascii="Calibri" w:hAnsi="Calibri" w:eastAsia="Calibri" w:cs="Calibri"/>
                <w:spacing w:val="2"/>
                <w:sz w:val="24"/>
                <w:szCs w:val="24"/>
              </w:rPr>
              <w:t>60</w:t>
            </w:r>
            <w:r>
              <w:rPr>
                <w:rFonts w:ascii="Calibri" w:hAnsi="Calibri" w:eastAsia="Calibri" w:cs="Calibri"/>
                <w:spacing w:val="21"/>
                <w:w w:val="101"/>
                <w:sz w:val="24"/>
                <w:szCs w:val="24"/>
              </w:rPr>
              <w:t xml:space="preserve"> </w:t>
            </w:r>
            <w:r>
              <w:rPr>
                <w:spacing w:val="2"/>
                <w:sz w:val="24"/>
                <w:szCs w:val="24"/>
              </w:rPr>
              <w:t>万吨</w:t>
            </w:r>
            <w:r>
              <w:rPr>
                <w:rFonts w:ascii="Calibri" w:hAnsi="Calibri" w:eastAsia="Calibri" w:cs="Calibri"/>
                <w:spacing w:val="2"/>
                <w:sz w:val="24"/>
                <w:szCs w:val="24"/>
              </w:rPr>
              <w:t>/</w:t>
            </w:r>
            <w:r>
              <w:rPr>
                <w:spacing w:val="2"/>
                <w:sz w:val="24"/>
                <w:szCs w:val="24"/>
              </w:rPr>
              <w:t>年原煤技术改造建</w:t>
            </w:r>
            <w:r>
              <w:rPr>
                <w:spacing w:val="1"/>
                <w:sz w:val="24"/>
                <w:szCs w:val="24"/>
              </w:rPr>
              <w:t>设项目环境</w:t>
            </w:r>
            <w:r>
              <w:rPr>
                <w:sz w:val="24"/>
                <w:szCs w:val="24"/>
              </w:rPr>
              <w:t xml:space="preserve"> </w:t>
            </w:r>
            <w:r>
              <w:rPr>
                <w:spacing w:val="-2"/>
                <w:sz w:val="24"/>
                <w:szCs w:val="24"/>
              </w:rPr>
              <w:t>影响报告的审批意见》（鄂环发字〔</w:t>
            </w:r>
            <w:r>
              <w:rPr>
                <w:rFonts w:ascii="Calibri" w:hAnsi="Calibri" w:eastAsia="Calibri" w:cs="Calibri"/>
                <w:spacing w:val="-2"/>
                <w:sz w:val="24"/>
                <w:szCs w:val="24"/>
              </w:rPr>
              <w:t>2005</w:t>
            </w:r>
            <w:r>
              <w:rPr>
                <w:spacing w:val="-2"/>
                <w:sz w:val="24"/>
                <w:szCs w:val="24"/>
              </w:rPr>
              <w:t>〕</w:t>
            </w:r>
            <w:r>
              <w:rPr>
                <w:rFonts w:ascii="Calibri" w:hAnsi="Calibri" w:eastAsia="Calibri" w:cs="Calibri"/>
                <w:spacing w:val="-2"/>
                <w:sz w:val="24"/>
                <w:szCs w:val="24"/>
              </w:rPr>
              <w:t>518</w:t>
            </w:r>
            <w:r>
              <w:rPr>
                <w:rFonts w:ascii="Calibri" w:hAnsi="Calibri" w:eastAsia="Calibri" w:cs="Calibri"/>
                <w:spacing w:val="19"/>
                <w:sz w:val="24"/>
                <w:szCs w:val="24"/>
              </w:rPr>
              <w:t xml:space="preserve"> </w:t>
            </w:r>
            <w:r>
              <w:rPr>
                <w:spacing w:val="-2"/>
                <w:sz w:val="24"/>
                <w:szCs w:val="24"/>
              </w:rPr>
              <w:t>号）文件。</w:t>
            </w:r>
            <w:r>
              <w:rPr>
                <w:rFonts w:ascii="Calibri" w:hAnsi="Calibri" w:eastAsia="Calibri" w:cs="Calibri"/>
                <w:spacing w:val="-2"/>
                <w:sz w:val="24"/>
                <w:szCs w:val="24"/>
              </w:rPr>
              <w:t>2008</w:t>
            </w:r>
            <w:r>
              <w:rPr>
                <w:rFonts w:ascii="Calibri" w:hAnsi="Calibri" w:eastAsia="Calibri" w:cs="Calibri"/>
                <w:spacing w:val="15"/>
                <w:sz w:val="24"/>
                <w:szCs w:val="24"/>
              </w:rPr>
              <w:t xml:space="preserve"> </w:t>
            </w:r>
            <w:r>
              <w:rPr>
                <w:spacing w:val="-2"/>
                <w:sz w:val="24"/>
                <w:szCs w:val="24"/>
              </w:rPr>
              <w:t>年</w:t>
            </w:r>
            <w:r>
              <w:rPr>
                <w:spacing w:val="-51"/>
                <w:sz w:val="24"/>
                <w:szCs w:val="24"/>
              </w:rPr>
              <w:t xml:space="preserve"> </w:t>
            </w:r>
            <w:r>
              <w:rPr>
                <w:rFonts w:ascii="Calibri" w:hAnsi="Calibri" w:eastAsia="Calibri" w:cs="Calibri"/>
                <w:spacing w:val="-2"/>
                <w:sz w:val="24"/>
                <w:szCs w:val="24"/>
              </w:rPr>
              <w:t>8</w:t>
            </w:r>
            <w:r>
              <w:rPr>
                <w:rFonts w:ascii="Calibri" w:hAnsi="Calibri" w:eastAsia="Calibri" w:cs="Calibri"/>
                <w:spacing w:val="22"/>
                <w:w w:val="101"/>
                <w:sz w:val="24"/>
                <w:szCs w:val="24"/>
              </w:rPr>
              <w:t xml:space="preserve"> </w:t>
            </w:r>
            <w:r>
              <w:rPr>
                <w:spacing w:val="-3"/>
                <w:sz w:val="24"/>
                <w:szCs w:val="24"/>
              </w:rPr>
              <w:t>月</w:t>
            </w:r>
            <w:r>
              <w:rPr>
                <w:spacing w:val="-40"/>
                <w:sz w:val="24"/>
                <w:szCs w:val="24"/>
              </w:rPr>
              <w:t xml:space="preserve"> </w:t>
            </w:r>
            <w:r>
              <w:rPr>
                <w:rFonts w:ascii="Calibri" w:hAnsi="Calibri" w:eastAsia="Calibri" w:cs="Calibri"/>
                <w:spacing w:val="-3"/>
                <w:sz w:val="24"/>
                <w:szCs w:val="24"/>
              </w:rPr>
              <w:t>15</w:t>
            </w:r>
            <w:r>
              <w:rPr>
                <w:rFonts w:ascii="Calibri" w:hAnsi="Calibri" w:eastAsia="Calibri" w:cs="Calibri"/>
                <w:sz w:val="24"/>
                <w:szCs w:val="24"/>
              </w:rPr>
              <w:t xml:space="preserve"> </w:t>
            </w:r>
            <w:r>
              <w:rPr>
                <w:spacing w:val="2"/>
                <w:sz w:val="24"/>
                <w:szCs w:val="24"/>
              </w:rPr>
              <w:t>日，取得原鄂尔多斯市环境保护局关于该项目竣工环境保护验收意见的批</w:t>
            </w:r>
            <w:r>
              <w:rPr>
                <w:spacing w:val="6"/>
                <w:sz w:val="24"/>
                <w:szCs w:val="24"/>
              </w:rPr>
              <w:t xml:space="preserve"> </w:t>
            </w:r>
            <w:r>
              <w:rPr>
                <w:spacing w:val="1"/>
                <w:sz w:val="24"/>
                <w:szCs w:val="24"/>
              </w:rPr>
              <w:t>复（鄂环监字</w:t>
            </w:r>
            <w:r>
              <w:rPr>
                <w:rFonts w:ascii="Calibri" w:hAnsi="Calibri" w:eastAsia="Calibri" w:cs="Calibri"/>
                <w:spacing w:val="1"/>
                <w:sz w:val="24"/>
                <w:szCs w:val="24"/>
              </w:rPr>
              <w:t>[2008]204</w:t>
            </w:r>
            <w:r>
              <w:rPr>
                <w:spacing w:val="1"/>
                <w:sz w:val="24"/>
                <w:szCs w:val="24"/>
              </w:rPr>
              <w:t>）号文件。矿井水经过井下沉淀处理后</w:t>
            </w:r>
            <w:r>
              <w:rPr>
                <w:sz w:val="24"/>
                <w:szCs w:val="24"/>
              </w:rPr>
              <w:t>，作为矿井</w:t>
            </w:r>
          </w:p>
        </w:tc>
      </w:tr>
    </w:tbl>
    <w:p>
      <w:pPr>
        <w:pStyle w:val="2"/>
      </w:pPr>
    </w:p>
    <w:p>
      <w:pPr>
        <w:sectPr>
          <w:footerReference r:id="rId33" w:type="default"/>
          <w:pgSz w:w="11906" w:h="16839"/>
          <w:pgMar w:top="1431" w:right="1635" w:bottom="1263"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9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07" w:hRule="atLeast"/>
        </w:trPr>
        <w:tc>
          <w:tcPr>
            <w:tcW w:w="653" w:type="dxa"/>
            <w:vAlign w:val="top"/>
          </w:tcPr>
          <w:p>
            <w:pPr>
              <w:rPr>
                <w:rFonts w:ascii="Arial"/>
                <w:sz w:val="21"/>
              </w:rPr>
            </w:pPr>
          </w:p>
        </w:tc>
        <w:tc>
          <w:tcPr>
            <w:tcW w:w="7978" w:type="dxa"/>
            <w:vAlign w:val="top"/>
          </w:tcPr>
          <w:p>
            <w:pPr>
              <w:pStyle w:val="6"/>
              <w:spacing w:before="123" w:line="219" w:lineRule="auto"/>
              <w:ind w:left="114"/>
              <w:rPr>
                <w:sz w:val="24"/>
                <w:szCs w:val="24"/>
              </w:rPr>
            </w:pPr>
            <w:r>
              <w:rPr>
                <w:spacing w:val="-1"/>
                <w:sz w:val="24"/>
                <w:szCs w:val="24"/>
              </w:rPr>
              <w:t>生产用水、井下消防用水、降尘洒水等。</w:t>
            </w:r>
          </w:p>
          <w:p>
            <w:pPr>
              <w:pStyle w:val="6"/>
              <w:spacing w:before="189" w:line="366" w:lineRule="auto"/>
              <w:ind w:left="111" w:right="108" w:firstLine="485"/>
              <w:jc w:val="both"/>
              <w:rPr>
                <w:sz w:val="24"/>
                <w:szCs w:val="24"/>
              </w:rPr>
            </w:pPr>
            <w:r>
              <w:rPr>
                <w:rFonts w:ascii="Calibri" w:hAnsi="Calibri" w:eastAsia="Calibri" w:cs="Calibri"/>
                <w:spacing w:val="-3"/>
                <w:sz w:val="24"/>
                <w:szCs w:val="24"/>
              </w:rPr>
              <w:t>2010</w:t>
            </w:r>
            <w:r>
              <w:rPr>
                <w:rFonts w:ascii="Calibri" w:hAnsi="Calibri" w:eastAsia="Calibri" w:cs="Calibri"/>
                <w:spacing w:val="15"/>
                <w:sz w:val="24"/>
                <w:szCs w:val="24"/>
              </w:rPr>
              <w:t xml:space="preserve"> </w:t>
            </w:r>
            <w:r>
              <w:rPr>
                <w:spacing w:val="-3"/>
                <w:sz w:val="24"/>
                <w:szCs w:val="24"/>
              </w:rPr>
              <w:t>年</w:t>
            </w:r>
            <w:r>
              <w:rPr>
                <w:spacing w:val="-52"/>
                <w:sz w:val="24"/>
                <w:szCs w:val="24"/>
              </w:rPr>
              <w:t xml:space="preserve"> </w:t>
            </w:r>
            <w:r>
              <w:rPr>
                <w:rFonts w:ascii="Calibri" w:hAnsi="Calibri" w:eastAsia="Calibri" w:cs="Calibri"/>
                <w:spacing w:val="-3"/>
                <w:sz w:val="24"/>
                <w:szCs w:val="24"/>
              </w:rPr>
              <w:t>01</w:t>
            </w:r>
            <w:r>
              <w:rPr>
                <w:rFonts w:ascii="Calibri" w:hAnsi="Calibri" w:eastAsia="Calibri" w:cs="Calibri"/>
                <w:spacing w:val="20"/>
                <w:sz w:val="24"/>
                <w:szCs w:val="24"/>
              </w:rPr>
              <w:t xml:space="preserve"> </w:t>
            </w:r>
            <w:r>
              <w:rPr>
                <w:spacing w:val="-3"/>
                <w:sz w:val="24"/>
                <w:szCs w:val="24"/>
              </w:rPr>
              <w:t>月</w:t>
            </w:r>
            <w:r>
              <w:rPr>
                <w:spacing w:val="-38"/>
                <w:sz w:val="24"/>
                <w:szCs w:val="24"/>
              </w:rPr>
              <w:t xml:space="preserve"> </w:t>
            </w:r>
            <w:r>
              <w:rPr>
                <w:rFonts w:ascii="Calibri" w:hAnsi="Calibri" w:eastAsia="Calibri" w:cs="Calibri"/>
                <w:spacing w:val="-3"/>
                <w:sz w:val="24"/>
                <w:szCs w:val="24"/>
              </w:rPr>
              <w:t xml:space="preserve">11  </w:t>
            </w:r>
            <w:r>
              <w:rPr>
                <w:spacing w:val="-3"/>
                <w:sz w:val="24"/>
                <w:szCs w:val="24"/>
              </w:rPr>
              <w:t>日，取得由内蒙古自治区国土资源厅颁发的</w:t>
            </w:r>
            <w:r>
              <w:rPr>
                <w:spacing w:val="-4"/>
                <w:sz w:val="24"/>
                <w:szCs w:val="24"/>
              </w:rPr>
              <w:t>《采矿许</w:t>
            </w:r>
            <w:r>
              <w:rPr>
                <w:sz w:val="24"/>
                <w:szCs w:val="24"/>
              </w:rPr>
              <w:t xml:space="preserve"> </w:t>
            </w:r>
            <w:r>
              <w:rPr>
                <w:spacing w:val="-2"/>
                <w:sz w:val="24"/>
                <w:szCs w:val="24"/>
              </w:rPr>
              <w:t>可证》（证号：</w:t>
            </w:r>
            <w:r>
              <w:rPr>
                <w:rFonts w:ascii="Calibri" w:hAnsi="Calibri" w:eastAsia="Calibri" w:cs="Calibri"/>
                <w:spacing w:val="-2"/>
                <w:sz w:val="24"/>
                <w:szCs w:val="24"/>
              </w:rPr>
              <w:t>C1500002010031120062191</w:t>
            </w:r>
            <w:r>
              <w:rPr>
                <w:spacing w:val="-4"/>
                <w:sz w:val="24"/>
                <w:szCs w:val="24"/>
              </w:rPr>
              <w:t>），</w:t>
            </w:r>
            <w:r>
              <w:rPr>
                <w:spacing w:val="-2"/>
                <w:sz w:val="24"/>
                <w:szCs w:val="24"/>
              </w:rPr>
              <w:t>采矿权人为：伊金霍洛旗新</w:t>
            </w:r>
            <w:r>
              <w:rPr>
                <w:sz w:val="24"/>
                <w:szCs w:val="24"/>
              </w:rPr>
              <w:t xml:space="preserve"> </w:t>
            </w:r>
            <w:r>
              <w:rPr>
                <w:spacing w:val="2"/>
                <w:sz w:val="24"/>
                <w:szCs w:val="24"/>
              </w:rPr>
              <w:t>庙三星煤矿；矿山名称为：伊金霍洛旗新庙三星煤矿。三星煤矿形成了符</w:t>
            </w:r>
            <w:r>
              <w:rPr>
                <w:spacing w:val="7"/>
                <w:sz w:val="24"/>
                <w:szCs w:val="24"/>
              </w:rPr>
              <w:t xml:space="preserve"> </w:t>
            </w:r>
            <w:r>
              <w:rPr>
                <w:spacing w:val="2"/>
                <w:sz w:val="24"/>
                <w:szCs w:val="24"/>
              </w:rPr>
              <w:t>合安全生产需要的开拓、开采、运输、通风及供电等生产系统，生产能力</w:t>
            </w:r>
            <w:r>
              <w:rPr>
                <w:spacing w:val="7"/>
                <w:sz w:val="24"/>
                <w:szCs w:val="24"/>
              </w:rPr>
              <w:t xml:space="preserve"> </w:t>
            </w:r>
            <w:r>
              <w:rPr>
                <w:spacing w:val="-2"/>
                <w:sz w:val="24"/>
                <w:szCs w:val="24"/>
              </w:rPr>
              <w:t>达到</w:t>
            </w:r>
            <w:r>
              <w:rPr>
                <w:spacing w:val="-34"/>
                <w:sz w:val="24"/>
                <w:szCs w:val="24"/>
              </w:rPr>
              <w:t xml:space="preserve"> </w:t>
            </w:r>
            <w:r>
              <w:rPr>
                <w:rFonts w:ascii="Calibri" w:hAnsi="Calibri" w:eastAsia="Calibri" w:cs="Calibri"/>
                <w:spacing w:val="-2"/>
                <w:sz w:val="24"/>
                <w:szCs w:val="24"/>
              </w:rPr>
              <w:t>60</w:t>
            </w:r>
            <w:r>
              <w:rPr>
                <w:rFonts w:ascii="Calibri" w:hAnsi="Calibri" w:eastAsia="Calibri" w:cs="Calibri"/>
                <w:spacing w:val="22"/>
                <w:sz w:val="24"/>
                <w:szCs w:val="24"/>
              </w:rPr>
              <w:t xml:space="preserve"> </w:t>
            </w:r>
            <w:r>
              <w:rPr>
                <w:spacing w:val="-2"/>
                <w:sz w:val="24"/>
                <w:szCs w:val="24"/>
              </w:rPr>
              <w:t>万吨</w:t>
            </w:r>
            <w:r>
              <w:rPr>
                <w:rFonts w:ascii="Calibri" w:hAnsi="Calibri" w:eastAsia="Calibri" w:cs="Calibri"/>
                <w:spacing w:val="-2"/>
                <w:sz w:val="24"/>
                <w:szCs w:val="24"/>
              </w:rPr>
              <w:t>/</w:t>
            </w:r>
            <w:r>
              <w:rPr>
                <w:spacing w:val="-2"/>
                <w:sz w:val="24"/>
                <w:szCs w:val="24"/>
              </w:rPr>
              <w:t>年。采用斜井开拓，综合机械化采煤工艺。</w:t>
            </w:r>
          </w:p>
          <w:p>
            <w:pPr>
              <w:pStyle w:val="6"/>
              <w:spacing w:before="2" w:line="349" w:lineRule="auto"/>
              <w:ind w:left="112" w:right="2" w:firstLine="484"/>
              <w:jc w:val="both"/>
              <w:rPr>
                <w:sz w:val="24"/>
                <w:szCs w:val="24"/>
              </w:rPr>
            </w:pPr>
            <w:r>
              <w:rPr>
                <w:rFonts w:ascii="Calibri" w:hAnsi="Calibri" w:eastAsia="Calibri" w:cs="Calibri"/>
                <w:spacing w:val="-3"/>
                <w:sz w:val="24"/>
                <w:szCs w:val="24"/>
              </w:rPr>
              <w:t>2015</w:t>
            </w:r>
            <w:r>
              <w:rPr>
                <w:rFonts w:ascii="Calibri" w:hAnsi="Calibri" w:eastAsia="Calibri" w:cs="Calibri"/>
                <w:spacing w:val="15"/>
                <w:sz w:val="24"/>
                <w:szCs w:val="24"/>
              </w:rPr>
              <w:t xml:space="preserve"> </w:t>
            </w:r>
            <w:r>
              <w:rPr>
                <w:spacing w:val="-3"/>
                <w:sz w:val="24"/>
                <w:szCs w:val="24"/>
              </w:rPr>
              <w:t>年</w:t>
            </w:r>
            <w:r>
              <w:rPr>
                <w:spacing w:val="-40"/>
                <w:sz w:val="24"/>
                <w:szCs w:val="24"/>
              </w:rPr>
              <w:t xml:space="preserve"> </w:t>
            </w:r>
            <w:r>
              <w:rPr>
                <w:rFonts w:ascii="Calibri" w:hAnsi="Calibri" w:eastAsia="Calibri" w:cs="Calibri"/>
                <w:spacing w:val="-3"/>
                <w:sz w:val="24"/>
                <w:szCs w:val="24"/>
              </w:rPr>
              <w:t>11</w:t>
            </w:r>
            <w:r>
              <w:rPr>
                <w:rFonts w:ascii="Calibri" w:hAnsi="Calibri" w:eastAsia="Calibri" w:cs="Calibri"/>
                <w:spacing w:val="20"/>
                <w:sz w:val="24"/>
                <w:szCs w:val="24"/>
              </w:rPr>
              <w:t xml:space="preserve"> </w:t>
            </w:r>
            <w:r>
              <w:rPr>
                <w:spacing w:val="-3"/>
                <w:sz w:val="24"/>
                <w:szCs w:val="24"/>
              </w:rPr>
              <w:t>月</w:t>
            </w:r>
            <w:r>
              <w:rPr>
                <w:spacing w:val="-45"/>
                <w:sz w:val="24"/>
                <w:szCs w:val="24"/>
              </w:rPr>
              <w:t xml:space="preserve"> </w:t>
            </w:r>
            <w:r>
              <w:rPr>
                <w:rFonts w:ascii="Calibri" w:hAnsi="Calibri" w:eastAsia="Calibri" w:cs="Calibri"/>
                <w:spacing w:val="-3"/>
                <w:sz w:val="24"/>
                <w:szCs w:val="24"/>
              </w:rPr>
              <w:t xml:space="preserve">20  </w:t>
            </w:r>
            <w:r>
              <w:rPr>
                <w:spacing w:val="-3"/>
                <w:sz w:val="24"/>
                <w:szCs w:val="24"/>
              </w:rPr>
              <w:t>日，原伊金霍洛旗新庙三星煤矿</w:t>
            </w:r>
            <w:r>
              <w:rPr>
                <w:spacing w:val="-4"/>
                <w:sz w:val="24"/>
                <w:szCs w:val="24"/>
              </w:rPr>
              <w:t>取得原伊金霍洛旗环</w:t>
            </w:r>
            <w:r>
              <w:rPr>
                <w:sz w:val="24"/>
                <w:szCs w:val="24"/>
              </w:rPr>
              <w:t xml:space="preserve">  </w:t>
            </w:r>
            <w:r>
              <w:rPr>
                <w:spacing w:val="-4"/>
                <w:sz w:val="24"/>
                <w:szCs w:val="24"/>
              </w:rPr>
              <w:t>境保护局《关于伊金霍洛旗三星煤矿</w:t>
            </w:r>
            <w:r>
              <w:rPr>
                <w:spacing w:val="-61"/>
                <w:sz w:val="24"/>
                <w:szCs w:val="24"/>
              </w:rPr>
              <w:t xml:space="preserve"> </w:t>
            </w:r>
            <w:r>
              <w:rPr>
                <w:rFonts w:ascii="Calibri" w:hAnsi="Calibri" w:eastAsia="Calibri" w:cs="Calibri"/>
                <w:spacing w:val="-4"/>
                <w:sz w:val="24"/>
                <w:szCs w:val="24"/>
              </w:rPr>
              <w:t xml:space="preserve">150 </w:t>
            </w:r>
            <w:r>
              <w:rPr>
                <w:spacing w:val="-4"/>
                <w:sz w:val="24"/>
                <w:szCs w:val="24"/>
              </w:rPr>
              <w:t>万</w:t>
            </w:r>
            <w:r>
              <w:rPr>
                <w:rFonts w:ascii="Calibri" w:hAnsi="Calibri" w:eastAsia="Calibri" w:cs="Calibri"/>
                <w:spacing w:val="-4"/>
                <w:sz w:val="24"/>
                <w:szCs w:val="24"/>
              </w:rPr>
              <w:t xml:space="preserve">t/a </w:t>
            </w:r>
            <w:r>
              <w:rPr>
                <w:spacing w:val="-4"/>
                <w:sz w:val="24"/>
                <w:szCs w:val="24"/>
              </w:rPr>
              <w:t>洗</w:t>
            </w:r>
            <w:r>
              <w:rPr>
                <w:spacing w:val="-5"/>
                <w:sz w:val="24"/>
                <w:szCs w:val="24"/>
              </w:rPr>
              <w:t>煤厂项目环境影响报告书》</w:t>
            </w:r>
            <w:r>
              <w:rPr>
                <w:sz w:val="24"/>
                <w:szCs w:val="24"/>
              </w:rPr>
              <w:t xml:space="preserve"> </w:t>
            </w:r>
            <w:r>
              <w:rPr>
                <w:spacing w:val="-2"/>
                <w:sz w:val="24"/>
                <w:szCs w:val="24"/>
              </w:rPr>
              <w:t>伊环审字〔</w:t>
            </w:r>
            <w:r>
              <w:rPr>
                <w:rFonts w:ascii="Calibri" w:hAnsi="Calibri" w:eastAsia="Calibri" w:cs="Calibri"/>
                <w:spacing w:val="-2"/>
                <w:sz w:val="24"/>
                <w:szCs w:val="24"/>
              </w:rPr>
              <w:t>2015</w:t>
            </w:r>
            <w:r>
              <w:rPr>
                <w:spacing w:val="-2"/>
                <w:sz w:val="24"/>
                <w:szCs w:val="24"/>
              </w:rPr>
              <w:t>〕</w:t>
            </w:r>
            <w:r>
              <w:rPr>
                <w:rFonts w:ascii="Calibri" w:hAnsi="Calibri" w:eastAsia="Calibri" w:cs="Calibri"/>
                <w:spacing w:val="-2"/>
                <w:sz w:val="24"/>
                <w:szCs w:val="24"/>
              </w:rPr>
              <w:t>86</w:t>
            </w:r>
            <w:r>
              <w:rPr>
                <w:rFonts w:ascii="Calibri" w:hAnsi="Calibri" w:eastAsia="Calibri" w:cs="Calibri"/>
                <w:spacing w:val="27"/>
                <w:sz w:val="24"/>
                <w:szCs w:val="24"/>
              </w:rPr>
              <w:t xml:space="preserve"> </w:t>
            </w:r>
            <w:r>
              <w:rPr>
                <w:spacing w:val="-2"/>
                <w:sz w:val="24"/>
                <w:szCs w:val="24"/>
              </w:rPr>
              <w:t>号文件。</w:t>
            </w:r>
          </w:p>
          <w:p>
            <w:pPr>
              <w:pStyle w:val="6"/>
              <w:spacing w:before="60" w:line="366" w:lineRule="auto"/>
              <w:ind w:left="112" w:right="65" w:firstLine="484"/>
              <w:jc w:val="both"/>
              <w:rPr>
                <w:sz w:val="24"/>
                <w:szCs w:val="24"/>
              </w:rPr>
            </w:pPr>
            <w:r>
              <w:rPr>
                <w:rFonts w:ascii="Calibri" w:hAnsi="Calibri" w:eastAsia="Calibri" w:cs="Calibri"/>
                <w:spacing w:val="-5"/>
                <w:sz w:val="24"/>
                <w:szCs w:val="24"/>
              </w:rPr>
              <w:t>2016</w:t>
            </w:r>
            <w:r>
              <w:rPr>
                <w:rFonts w:ascii="Calibri" w:hAnsi="Calibri" w:eastAsia="Calibri" w:cs="Calibri"/>
                <w:spacing w:val="22"/>
                <w:sz w:val="24"/>
                <w:szCs w:val="24"/>
              </w:rPr>
              <w:t xml:space="preserve"> </w:t>
            </w:r>
            <w:r>
              <w:rPr>
                <w:spacing w:val="-5"/>
                <w:sz w:val="24"/>
                <w:szCs w:val="24"/>
              </w:rPr>
              <w:t>年该矿山由于市场因素，自</w:t>
            </w:r>
            <w:r>
              <w:rPr>
                <w:spacing w:val="-47"/>
                <w:sz w:val="24"/>
                <w:szCs w:val="24"/>
              </w:rPr>
              <w:t xml:space="preserve"> </w:t>
            </w:r>
            <w:r>
              <w:rPr>
                <w:rFonts w:ascii="Calibri" w:hAnsi="Calibri" w:eastAsia="Calibri" w:cs="Calibri"/>
                <w:spacing w:val="-5"/>
                <w:sz w:val="24"/>
                <w:szCs w:val="24"/>
              </w:rPr>
              <w:t>2016</w:t>
            </w:r>
            <w:r>
              <w:rPr>
                <w:rFonts w:ascii="Calibri" w:hAnsi="Calibri" w:eastAsia="Calibri" w:cs="Calibri"/>
                <w:spacing w:val="15"/>
                <w:sz w:val="24"/>
                <w:szCs w:val="24"/>
              </w:rPr>
              <w:t xml:space="preserve"> </w:t>
            </w:r>
            <w:r>
              <w:rPr>
                <w:spacing w:val="-5"/>
                <w:sz w:val="24"/>
                <w:szCs w:val="24"/>
              </w:rPr>
              <w:t>年</w:t>
            </w:r>
            <w:r>
              <w:rPr>
                <w:spacing w:val="-40"/>
                <w:sz w:val="24"/>
                <w:szCs w:val="24"/>
              </w:rPr>
              <w:t xml:space="preserve"> </w:t>
            </w:r>
            <w:r>
              <w:rPr>
                <w:rFonts w:ascii="Calibri" w:hAnsi="Calibri" w:eastAsia="Calibri" w:cs="Calibri"/>
                <w:spacing w:val="-5"/>
                <w:sz w:val="24"/>
                <w:szCs w:val="24"/>
              </w:rPr>
              <w:t>1</w:t>
            </w:r>
            <w:r>
              <w:rPr>
                <w:rFonts w:ascii="Calibri" w:hAnsi="Calibri" w:eastAsia="Calibri" w:cs="Calibri"/>
                <w:spacing w:val="20"/>
                <w:sz w:val="24"/>
                <w:szCs w:val="24"/>
              </w:rPr>
              <w:t xml:space="preserve"> </w:t>
            </w:r>
            <w:r>
              <w:rPr>
                <w:spacing w:val="-5"/>
                <w:sz w:val="24"/>
                <w:szCs w:val="24"/>
              </w:rPr>
              <w:t>月停产至</w:t>
            </w:r>
            <w:r>
              <w:rPr>
                <w:spacing w:val="-47"/>
                <w:sz w:val="24"/>
                <w:szCs w:val="24"/>
              </w:rPr>
              <w:t xml:space="preserve"> </w:t>
            </w:r>
            <w:r>
              <w:rPr>
                <w:rFonts w:ascii="Calibri" w:hAnsi="Calibri" w:eastAsia="Calibri" w:cs="Calibri"/>
                <w:spacing w:val="-5"/>
                <w:sz w:val="24"/>
                <w:szCs w:val="24"/>
              </w:rPr>
              <w:t>2021</w:t>
            </w:r>
            <w:r>
              <w:rPr>
                <w:rFonts w:ascii="Calibri" w:hAnsi="Calibri" w:eastAsia="Calibri" w:cs="Calibri"/>
                <w:spacing w:val="15"/>
                <w:sz w:val="24"/>
                <w:szCs w:val="24"/>
              </w:rPr>
              <w:t xml:space="preserve"> </w:t>
            </w:r>
            <w:r>
              <w:rPr>
                <w:spacing w:val="-5"/>
                <w:sz w:val="24"/>
                <w:szCs w:val="24"/>
              </w:rPr>
              <w:t>年，</w:t>
            </w:r>
            <w:r>
              <w:rPr>
                <w:rFonts w:ascii="Calibri" w:hAnsi="Calibri" w:eastAsia="Calibri" w:cs="Calibri"/>
                <w:spacing w:val="-5"/>
                <w:sz w:val="24"/>
                <w:szCs w:val="24"/>
              </w:rPr>
              <w:t>2021</w:t>
            </w:r>
            <w:r>
              <w:rPr>
                <w:rFonts w:ascii="Calibri" w:hAnsi="Calibri" w:eastAsia="Calibri" w:cs="Calibri"/>
                <w:spacing w:val="15"/>
                <w:sz w:val="24"/>
                <w:szCs w:val="24"/>
              </w:rPr>
              <w:t xml:space="preserve"> </w:t>
            </w:r>
            <w:r>
              <w:rPr>
                <w:spacing w:val="-5"/>
                <w:sz w:val="24"/>
                <w:szCs w:val="24"/>
              </w:rPr>
              <w:t>年</w:t>
            </w:r>
            <w:r>
              <w:rPr>
                <w:sz w:val="24"/>
                <w:szCs w:val="24"/>
              </w:rPr>
              <w:t xml:space="preserve"> </w:t>
            </w:r>
            <w:r>
              <w:rPr>
                <w:rFonts w:ascii="Calibri" w:hAnsi="Calibri" w:eastAsia="Calibri" w:cs="Calibri"/>
                <w:spacing w:val="-4"/>
                <w:sz w:val="24"/>
                <w:szCs w:val="24"/>
              </w:rPr>
              <w:t>3</w:t>
            </w:r>
            <w:r>
              <w:rPr>
                <w:rFonts w:ascii="Calibri" w:hAnsi="Calibri" w:eastAsia="Calibri" w:cs="Calibri"/>
                <w:spacing w:val="22"/>
                <w:w w:val="101"/>
                <w:sz w:val="24"/>
                <w:szCs w:val="24"/>
              </w:rPr>
              <w:t xml:space="preserve"> </w:t>
            </w:r>
            <w:r>
              <w:rPr>
                <w:spacing w:val="-4"/>
                <w:sz w:val="24"/>
                <w:szCs w:val="24"/>
              </w:rPr>
              <w:t>月</w:t>
            </w:r>
            <w:r>
              <w:rPr>
                <w:spacing w:val="-55"/>
                <w:sz w:val="24"/>
                <w:szCs w:val="24"/>
              </w:rPr>
              <w:t xml:space="preserve"> </w:t>
            </w:r>
            <w:r>
              <w:rPr>
                <w:rFonts w:ascii="Calibri" w:hAnsi="Calibri" w:eastAsia="Calibri" w:cs="Calibri"/>
                <w:spacing w:val="-4"/>
                <w:sz w:val="24"/>
                <w:szCs w:val="24"/>
              </w:rPr>
              <w:t xml:space="preserve">4  </w:t>
            </w:r>
            <w:r>
              <w:rPr>
                <w:spacing w:val="-4"/>
                <w:sz w:val="24"/>
                <w:szCs w:val="24"/>
              </w:rPr>
              <w:t>日该矿对采矿权人权属及矿山名称进行了变更，变更后采矿权人为：</w:t>
            </w:r>
            <w:r>
              <w:rPr>
                <w:sz w:val="24"/>
                <w:szCs w:val="24"/>
              </w:rPr>
              <w:t xml:space="preserve"> </w:t>
            </w:r>
            <w:r>
              <w:rPr>
                <w:spacing w:val="2"/>
                <w:sz w:val="24"/>
                <w:szCs w:val="24"/>
              </w:rPr>
              <w:t>鄂尔多斯市庚泰煤炭有限责任公司。矿山名称为：鄂尔多斯市庚泰煤炭有</w:t>
            </w:r>
            <w:r>
              <w:rPr>
                <w:spacing w:val="6"/>
                <w:sz w:val="24"/>
                <w:szCs w:val="24"/>
              </w:rPr>
              <w:t xml:space="preserve"> </w:t>
            </w:r>
            <w:r>
              <w:rPr>
                <w:spacing w:val="-3"/>
                <w:sz w:val="24"/>
                <w:szCs w:val="24"/>
              </w:rPr>
              <w:t>限责任公司三星煤矿。</w:t>
            </w:r>
            <w:r>
              <w:rPr>
                <w:rFonts w:ascii="Calibri" w:hAnsi="Calibri" w:eastAsia="Calibri" w:cs="Calibri"/>
                <w:spacing w:val="-3"/>
                <w:sz w:val="24"/>
                <w:szCs w:val="24"/>
              </w:rPr>
              <w:t>2012</w:t>
            </w:r>
            <w:r>
              <w:rPr>
                <w:rFonts w:ascii="Calibri" w:hAnsi="Calibri" w:eastAsia="Calibri" w:cs="Calibri"/>
                <w:spacing w:val="21"/>
                <w:sz w:val="24"/>
                <w:szCs w:val="24"/>
              </w:rPr>
              <w:t xml:space="preserve"> </w:t>
            </w:r>
            <w:r>
              <w:rPr>
                <w:spacing w:val="-3"/>
                <w:sz w:val="24"/>
                <w:szCs w:val="24"/>
              </w:rPr>
              <w:t>年</w:t>
            </w:r>
            <w:r>
              <w:rPr>
                <w:spacing w:val="-52"/>
                <w:sz w:val="24"/>
                <w:szCs w:val="24"/>
              </w:rPr>
              <w:t xml:space="preserve"> </w:t>
            </w:r>
            <w:r>
              <w:rPr>
                <w:rFonts w:ascii="Calibri" w:hAnsi="Calibri" w:eastAsia="Calibri" w:cs="Calibri"/>
                <w:spacing w:val="-3"/>
                <w:sz w:val="24"/>
                <w:szCs w:val="24"/>
              </w:rPr>
              <w:t>01</w:t>
            </w:r>
            <w:r>
              <w:rPr>
                <w:rFonts w:ascii="Calibri" w:hAnsi="Calibri" w:eastAsia="Calibri" w:cs="Calibri"/>
                <w:spacing w:val="22"/>
                <w:w w:val="101"/>
                <w:sz w:val="24"/>
                <w:szCs w:val="24"/>
              </w:rPr>
              <w:t xml:space="preserve"> </w:t>
            </w:r>
            <w:r>
              <w:rPr>
                <w:spacing w:val="-3"/>
                <w:sz w:val="24"/>
                <w:szCs w:val="24"/>
              </w:rPr>
              <w:t>月</w:t>
            </w:r>
            <w:r>
              <w:rPr>
                <w:spacing w:val="-40"/>
                <w:sz w:val="24"/>
                <w:szCs w:val="24"/>
              </w:rPr>
              <w:t xml:space="preserve"> </w:t>
            </w:r>
            <w:r>
              <w:rPr>
                <w:rFonts w:ascii="Calibri" w:hAnsi="Calibri" w:eastAsia="Calibri" w:cs="Calibri"/>
                <w:spacing w:val="-3"/>
                <w:sz w:val="24"/>
                <w:szCs w:val="24"/>
              </w:rPr>
              <w:t xml:space="preserve">11  </w:t>
            </w:r>
            <w:r>
              <w:rPr>
                <w:spacing w:val="-3"/>
                <w:sz w:val="24"/>
                <w:szCs w:val="24"/>
              </w:rPr>
              <w:t>日由内蒙古自治区国土资源厅颁发</w:t>
            </w:r>
            <w:r>
              <w:rPr>
                <w:sz w:val="24"/>
                <w:szCs w:val="24"/>
              </w:rPr>
              <w:t xml:space="preserve"> </w:t>
            </w:r>
            <w:r>
              <w:rPr>
                <w:spacing w:val="1"/>
                <w:sz w:val="24"/>
                <w:szCs w:val="24"/>
              </w:rPr>
              <w:t>的《采矿许可证》（证号：</w:t>
            </w:r>
            <w:r>
              <w:rPr>
                <w:rFonts w:ascii="Calibri" w:hAnsi="Calibri" w:eastAsia="Calibri" w:cs="Calibri"/>
                <w:spacing w:val="1"/>
                <w:sz w:val="24"/>
                <w:szCs w:val="24"/>
              </w:rPr>
              <w:t>C15000020100311200621</w:t>
            </w:r>
            <w:r>
              <w:rPr>
                <w:rFonts w:ascii="Calibri" w:hAnsi="Calibri" w:eastAsia="Calibri" w:cs="Calibri"/>
                <w:sz w:val="24"/>
                <w:szCs w:val="24"/>
              </w:rPr>
              <w:t>91</w:t>
            </w:r>
            <w:r>
              <w:rPr>
                <w:spacing w:val="13"/>
                <w:sz w:val="24"/>
                <w:szCs w:val="24"/>
              </w:rPr>
              <w:t>），</w:t>
            </w:r>
            <w:r>
              <w:rPr>
                <w:rFonts w:ascii="Calibri" w:hAnsi="Calibri" w:eastAsia="Calibri" w:cs="Calibri"/>
                <w:sz w:val="24"/>
                <w:szCs w:val="24"/>
              </w:rPr>
              <w:t>2011</w:t>
            </w:r>
            <w:r>
              <w:rPr>
                <w:sz w:val="24"/>
                <w:szCs w:val="24"/>
              </w:rPr>
              <w:t>—</w:t>
            </w:r>
            <w:r>
              <w:rPr>
                <w:rFonts w:ascii="Calibri" w:hAnsi="Calibri" w:eastAsia="Calibri" w:cs="Calibri"/>
                <w:sz w:val="24"/>
                <w:szCs w:val="24"/>
              </w:rPr>
              <w:t>2015</w:t>
            </w:r>
            <w:r>
              <w:rPr>
                <w:rFonts w:ascii="Calibri" w:hAnsi="Calibri" w:eastAsia="Calibri" w:cs="Calibri"/>
                <w:spacing w:val="20"/>
                <w:w w:val="101"/>
                <w:sz w:val="24"/>
                <w:szCs w:val="24"/>
              </w:rPr>
              <w:t xml:space="preserve"> </w:t>
            </w:r>
            <w:r>
              <w:rPr>
                <w:sz w:val="24"/>
                <w:szCs w:val="24"/>
              </w:rPr>
              <w:t>年 开采</w:t>
            </w:r>
            <w:r>
              <w:rPr>
                <w:spacing w:val="-41"/>
                <w:sz w:val="24"/>
                <w:szCs w:val="24"/>
              </w:rPr>
              <w:t xml:space="preserve"> </w:t>
            </w:r>
            <w:r>
              <w:rPr>
                <w:rFonts w:ascii="Calibri" w:hAnsi="Calibri" w:eastAsia="Calibri" w:cs="Calibri"/>
                <w:sz w:val="24"/>
                <w:szCs w:val="24"/>
              </w:rPr>
              <w:t>3–2</w:t>
            </w:r>
            <w:r>
              <w:rPr>
                <w:rFonts w:ascii="Calibri" w:hAnsi="Calibri" w:eastAsia="Calibri" w:cs="Calibri"/>
                <w:spacing w:val="24"/>
                <w:w w:val="101"/>
                <w:sz w:val="24"/>
                <w:szCs w:val="24"/>
              </w:rPr>
              <w:t xml:space="preserve"> </w:t>
            </w:r>
            <w:r>
              <w:rPr>
                <w:sz w:val="24"/>
                <w:szCs w:val="24"/>
              </w:rPr>
              <w:t>号、</w:t>
            </w:r>
            <w:r>
              <w:rPr>
                <w:rFonts w:ascii="Calibri" w:hAnsi="Calibri" w:eastAsia="Calibri" w:cs="Calibri"/>
                <w:sz w:val="24"/>
                <w:szCs w:val="24"/>
              </w:rPr>
              <w:t>4–2</w:t>
            </w:r>
            <w:r>
              <w:rPr>
                <w:rFonts w:ascii="Calibri" w:hAnsi="Calibri" w:eastAsia="Calibri" w:cs="Calibri"/>
                <w:spacing w:val="27"/>
                <w:sz w:val="24"/>
                <w:szCs w:val="24"/>
              </w:rPr>
              <w:t xml:space="preserve"> </w:t>
            </w:r>
            <w:r>
              <w:rPr>
                <w:sz w:val="24"/>
                <w:szCs w:val="24"/>
              </w:rPr>
              <w:t>号煤层。该矿为停产</w:t>
            </w:r>
            <w:r>
              <w:rPr>
                <w:spacing w:val="-1"/>
                <w:sz w:val="24"/>
                <w:szCs w:val="24"/>
              </w:rPr>
              <w:t>矿山，由于市场因素，因此从</w:t>
            </w:r>
            <w:r>
              <w:rPr>
                <w:spacing w:val="-42"/>
                <w:sz w:val="24"/>
                <w:szCs w:val="24"/>
              </w:rPr>
              <w:t xml:space="preserve"> </w:t>
            </w:r>
            <w:r>
              <w:rPr>
                <w:rFonts w:ascii="Calibri" w:hAnsi="Calibri" w:eastAsia="Calibri" w:cs="Calibri"/>
                <w:spacing w:val="-1"/>
                <w:sz w:val="24"/>
                <w:szCs w:val="24"/>
              </w:rPr>
              <w:t>2016</w:t>
            </w:r>
            <w:r>
              <w:rPr>
                <w:rFonts w:ascii="Calibri" w:hAnsi="Calibri" w:eastAsia="Calibri" w:cs="Calibri"/>
                <w:sz w:val="24"/>
                <w:szCs w:val="24"/>
              </w:rPr>
              <w:t xml:space="preserve">  </w:t>
            </w:r>
            <w:r>
              <w:rPr>
                <w:spacing w:val="-2"/>
                <w:sz w:val="24"/>
                <w:szCs w:val="24"/>
              </w:rPr>
              <w:t>年</w:t>
            </w:r>
            <w:r>
              <w:rPr>
                <w:spacing w:val="-38"/>
                <w:sz w:val="24"/>
                <w:szCs w:val="24"/>
              </w:rPr>
              <w:t xml:space="preserve"> </w:t>
            </w:r>
            <w:r>
              <w:rPr>
                <w:rFonts w:ascii="Calibri" w:hAnsi="Calibri" w:eastAsia="Calibri" w:cs="Calibri"/>
                <w:spacing w:val="-2"/>
                <w:sz w:val="24"/>
                <w:szCs w:val="24"/>
              </w:rPr>
              <w:t>1</w:t>
            </w:r>
            <w:r>
              <w:rPr>
                <w:rFonts w:ascii="Calibri" w:hAnsi="Calibri" w:eastAsia="Calibri" w:cs="Calibri"/>
                <w:spacing w:val="22"/>
                <w:sz w:val="24"/>
                <w:szCs w:val="24"/>
              </w:rPr>
              <w:t xml:space="preserve"> </w:t>
            </w:r>
            <w:r>
              <w:rPr>
                <w:spacing w:val="-2"/>
                <w:sz w:val="24"/>
                <w:szCs w:val="24"/>
              </w:rPr>
              <w:t>月停产至今。开采形成的采空区裂缝已全部治理。</w:t>
            </w:r>
          </w:p>
          <w:p>
            <w:pPr>
              <w:pStyle w:val="6"/>
              <w:spacing w:line="366" w:lineRule="auto"/>
              <w:ind w:left="112" w:right="108" w:firstLine="484"/>
              <w:jc w:val="both"/>
              <w:rPr>
                <w:sz w:val="24"/>
                <w:szCs w:val="24"/>
              </w:rPr>
            </w:pPr>
            <w:r>
              <w:rPr>
                <w:rFonts w:ascii="Calibri" w:hAnsi="Calibri" w:eastAsia="Calibri" w:cs="Calibri"/>
                <w:spacing w:val="-7"/>
                <w:sz w:val="24"/>
                <w:szCs w:val="24"/>
              </w:rPr>
              <w:t>2021</w:t>
            </w:r>
            <w:r>
              <w:rPr>
                <w:rFonts w:ascii="Calibri" w:hAnsi="Calibri" w:eastAsia="Calibri" w:cs="Calibri"/>
                <w:spacing w:val="31"/>
                <w:w w:val="101"/>
                <w:sz w:val="24"/>
                <w:szCs w:val="24"/>
              </w:rPr>
              <w:t xml:space="preserve"> </w:t>
            </w:r>
            <w:r>
              <w:rPr>
                <w:spacing w:val="-7"/>
                <w:sz w:val="24"/>
                <w:szCs w:val="24"/>
              </w:rPr>
              <w:t>年</w:t>
            </w:r>
            <w:r>
              <w:rPr>
                <w:spacing w:val="-51"/>
                <w:sz w:val="24"/>
                <w:szCs w:val="24"/>
              </w:rPr>
              <w:t xml:space="preserve"> </w:t>
            </w:r>
            <w:r>
              <w:rPr>
                <w:rFonts w:ascii="Calibri" w:hAnsi="Calibri" w:eastAsia="Calibri" w:cs="Calibri"/>
                <w:spacing w:val="-7"/>
                <w:sz w:val="24"/>
                <w:szCs w:val="24"/>
              </w:rPr>
              <w:t>8</w:t>
            </w:r>
            <w:r>
              <w:rPr>
                <w:rFonts w:ascii="Calibri" w:hAnsi="Calibri" w:eastAsia="Calibri" w:cs="Calibri"/>
                <w:spacing w:val="22"/>
                <w:w w:val="101"/>
                <w:sz w:val="24"/>
                <w:szCs w:val="24"/>
              </w:rPr>
              <w:t xml:space="preserve"> </w:t>
            </w:r>
            <w:r>
              <w:rPr>
                <w:spacing w:val="-7"/>
                <w:sz w:val="24"/>
                <w:szCs w:val="24"/>
              </w:rPr>
              <w:t>月</w:t>
            </w:r>
            <w:r>
              <w:rPr>
                <w:spacing w:val="-40"/>
                <w:sz w:val="24"/>
                <w:szCs w:val="24"/>
              </w:rPr>
              <w:t xml:space="preserve"> </w:t>
            </w:r>
            <w:r>
              <w:rPr>
                <w:rFonts w:ascii="Calibri" w:hAnsi="Calibri" w:eastAsia="Calibri" w:cs="Calibri"/>
                <w:spacing w:val="-7"/>
                <w:sz w:val="24"/>
                <w:szCs w:val="24"/>
              </w:rPr>
              <w:t xml:space="preserve">16  </w:t>
            </w:r>
            <w:r>
              <w:rPr>
                <w:spacing w:val="-7"/>
                <w:sz w:val="24"/>
                <w:szCs w:val="24"/>
              </w:rPr>
              <w:t>日，取得鄂尔多斯市生态环境局关于《鄂尔多斯市庚泰</w:t>
            </w:r>
            <w:r>
              <w:rPr>
                <w:sz w:val="24"/>
                <w:szCs w:val="24"/>
              </w:rPr>
              <w:t xml:space="preserve"> </w:t>
            </w:r>
            <w:r>
              <w:rPr>
                <w:spacing w:val="2"/>
                <w:sz w:val="24"/>
                <w:szCs w:val="24"/>
              </w:rPr>
              <w:t>煤炭有限责任公司三星煤矿危废库项目环境影响报告表的批复》（鄂环审</w:t>
            </w:r>
            <w:r>
              <w:rPr>
                <w:spacing w:val="6"/>
                <w:sz w:val="24"/>
                <w:szCs w:val="24"/>
              </w:rPr>
              <w:t xml:space="preserve"> </w:t>
            </w:r>
            <w:r>
              <w:rPr>
                <w:spacing w:val="-3"/>
                <w:sz w:val="24"/>
                <w:szCs w:val="24"/>
              </w:rPr>
              <w:t>字〔</w:t>
            </w:r>
            <w:r>
              <w:rPr>
                <w:rFonts w:ascii="Calibri" w:hAnsi="Calibri" w:eastAsia="Calibri" w:cs="Calibri"/>
                <w:spacing w:val="-3"/>
                <w:sz w:val="24"/>
                <w:szCs w:val="24"/>
              </w:rPr>
              <w:t>2021</w:t>
            </w:r>
            <w:r>
              <w:rPr>
                <w:spacing w:val="-3"/>
                <w:sz w:val="24"/>
                <w:szCs w:val="24"/>
              </w:rPr>
              <w:t>〕</w:t>
            </w:r>
            <w:r>
              <w:rPr>
                <w:rFonts w:ascii="Calibri" w:hAnsi="Calibri" w:eastAsia="Calibri" w:cs="Calibri"/>
                <w:spacing w:val="-3"/>
                <w:sz w:val="24"/>
                <w:szCs w:val="24"/>
              </w:rPr>
              <w:t>560</w:t>
            </w:r>
            <w:r>
              <w:rPr>
                <w:rFonts w:ascii="Calibri" w:hAnsi="Calibri" w:eastAsia="Calibri" w:cs="Calibri"/>
                <w:spacing w:val="19"/>
                <w:w w:val="101"/>
                <w:sz w:val="24"/>
                <w:szCs w:val="24"/>
              </w:rPr>
              <w:t xml:space="preserve"> </w:t>
            </w:r>
            <w:r>
              <w:rPr>
                <w:spacing w:val="-3"/>
                <w:sz w:val="24"/>
                <w:szCs w:val="24"/>
              </w:rPr>
              <w:t>号）。同年</w:t>
            </w:r>
            <w:r>
              <w:rPr>
                <w:spacing w:val="-37"/>
                <w:sz w:val="24"/>
                <w:szCs w:val="24"/>
              </w:rPr>
              <w:t xml:space="preserve"> </w:t>
            </w:r>
            <w:r>
              <w:rPr>
                <w:rFonts w:ascii="Calibri" w:hAnsi="Calibri" w:eastAsia="Calibri" w:cs="Calibri"/>
                <w:spacing w:val="-3"/>
                <w:sz w:val="24"/>
                <w:szCs w:val="24"/>
              </w:rPr>
              <w:t>10</w:t>
            </w:r>
            <w:r>
              <w:rPr>
                <w:rFonts w:ascii="Calibri" w:hAnsi="Calibri" w:eastAsia="Calibri" w:cs="Calibri"/>
                <w:spacing w:val="19"/>
                <w:w w:val="101"/>
                <w:sz w:val="24"/>
                <w:szCs w:val="24"/>
              </w:rPr>
              <w:t xml:space="preserve"> </w:t>
            </w:r>
            <w:r>
              <w:rPr>
                <w:spacing w:val="-3"/>
                <w:sz w:val="24"/>
                <w:szCs w:val="24"/>
              </w:rPr>
              <w:t>月</w:t>
            </w:r>
            <w:r>
              <w:rPr>
                <w:spacing w:val="-51"/>
                <w:sz w:val="24"/>
                <w:szCs w:val="24"/>
              </w:rPr>
              <w:t xml:space="preserve"> </w:t>
            </w:r>
            <w:r>
              <w:rPr>
                <w:rFonts w:ascii="Calibri" w:hAnsi="Calibri" w:eastAsia="Calibri" w:cs="Calibri"/>
                <w:spacing w:val="-3"/>
                <w:sz w:val="24"/>
                <w:szCs w:val="24"/>
              </w:rPr>
              <w:t xml:space="preserve">9  </w:t>
            </w:r>
            <w:r>
              <w:rPr>
                <w:spacing w:val="-3"/>
                <w:sz w:val="24"/>
                <w:szCs w:val="24"/>
              </w:rPr>
              <w:t>日，鄂尔多斯市庚泰煤炭有限责任公司</w:t>
            </w:r>
            <w:r>
              <w:rPr>
                <w:sz w:val="24"/>
                <w:szCs w:val="24"/>
              </w:rPr>
              <w:t xml:space="preserve"> </w:t>
            </w:r>
            <w:r>
              <w:rPr>
                <w:spacing w:val="-1"/>
                <w:sz w:val="24"/>
                <w:szCs w:val="24"/>
              </w:rPr>
              <w:t>三星煤矿对危废库进行了环保竣工自主验收。</w:t>
            </w:r>
          </w:p>
          <w:p>
            <w:pPr>
              <w:pStyle w:val="6"/>
              <w:spacing w:before="2" w:line="359" w:lineRule="auto"/>
              <w:ind w:left="111" w:right="106" w:firstLine="485"/>
              <w:jc w:val="both"/>
              <w:rPr>
                <w:sz w:val="24"/>
                <w:szCs w:val="24"/>
              </w:rPr>
            </w:pPr>
            <w:r>
              <w:rPr>
                <w:rFonts w:ascii="Calibri" w:hAnsi="Calibri" w:eastAsia="Calibri" w:cs="Calibri"/>
                <w:spacing w:val="-3"/>
                <w:sz w:val="24"/>
                <w:szCs w:val="24"/>
              </w:rPr>
              <w:t>2022</w:t>
            </w:r>
            <w:r>
              <w:rPr>
                <w:rFonts w:ascii="Calibri" w:hAnsi="Calibri" w:eastAsia="Calibri" w:cs="Calibri"/>
                <w:spacing w:val="15"/>
                <w:sz w:val="24"/>
                <w:szCs w:val="24"/>
              </w:rPr>
              <w:t xml:space="preserve"> </w:t>
            </w:r>
            <w:r>
              <w:rPr>
                <w:spacing w:val="-3"/>
                <w:sz w:val="24"/>
                <w:szCs w:val="24"/>
              </w:rPr>
              <w:t>年</w:t>
            </w:r>
            <w:r>
              <w:rPr>
                <w:spacing w:val="-40"/>
                <w:sz w:val="24"/>
                <w:szCs w:val="24"/>
              </w:rPr>
              <w:t xml:space="preserve"> </w:t>
            </w:r>
            <w:r>
              <w:rPr>
                <w:rFonts w:ascii="Calibri" w:hAnsi="Calibri" w:eastAsia="Calibri" w:cs="Calibri"/>
                <w:spacing w:val="-3"/>
                <w:sz w:val="24"/>
                <w:szCs w:val="24"/>
              </w:rPr>
              <w:t>12</w:t>
            </w:r>
            <w:r>
              <w:rPr>
                <w:rFonts w:ascii="Calibri" w:hAnsi="Calibri" w:eastAsia="Calibri" w:cs="Calibri"/>
                <w:spacing w:val="20"/>
                <w:sz w:val="24"/>
                <w:szCs w:val="24"/>
              </w:rPr>
              <w:t xml:space="preserve"> </w:t>
            </w:r>
            <w:r>
              <w:rPr>
                <w:spacing w:val="-3"/>
                <w:sz w:val="24"/>
                <w:szCs w:val="24"/>
              </w:rPr>
              <w:t>月</w:t>
            </w:r>
            <w:r>
              <w:rPr>
                <w:spacing w:val="-45"/>
                <w:sz w:val="24"/>
                <w:szCs w:val="24"/>
              </w:rPr>
              <w:t xml:space="preserve"> </w:t>
            </w:r>
            <w:r>
              <w:rPr>
                <w:rFonts w:ascii="Calibri" w:hAnsi="Calibri" w:eastAsia="Calibri" w:cs="Calibri"/>
                <w:spacing w:val="-3"/>
                <w:sz w:val="24"/>
                <w:szCs w:val="24"/>
              </w:rPr>
              <w:t xml:space="preserve">26  </w:t>
            </w:r>
            <w:r>
              <w:rPr>
                <w:spacing w:val="-3"/>
                <w:sz w:val="24"/>
                <w:szCs w:val="24"/>
              </w:rPr>
              <w:t>日，取得鄂尔多斯市生态环境局</w:t>
            </w:r>
            <w:r>
              <w:rPr>
                <w:spacing w:val="-4"/>
                <w:sz w:val="24"/>
                <w:szCs w:val="24"/>
              </w:rPr>
              <w:t>关于《鄂尔多斯市庚</w:t>
            </w:r>
            <w:r>
              <w:rPr>
                <w:sz w:val="24"/>
                <w:szCs w:val="24"/>
              </w:rPr>
              <w:t xml:space="preserve"> </w:t>
            </w:r>
            <w:r>
              <w:rPr>
                <w:spacing w:val="-3"/>
                <w:sz w:val="24"/>
                <w:szCs w:val="24"/>
              </w:rPr>
              <w:t>泰煤炭有限责任公司三星煤矿（</w:t>
            </w:r>
            <w:r>
              <w:rPr>
                <w:rFonts w:ascii="Calibri" w:hAnsi="Calibri" w:eastAsia="Calibri" w:cs="Calibri"/>
                <w:spacing w:val="-3"/>
                <w:sz w:val="24"/>
                <w:szCs w:val="24"/>
              </w:rPr>
              <w:t>60</w:t>
            </w:r>
            <w:r>
              <w:rPr>
                <w:rFonts w:ascii="Calibri" w:hAnsi="Calibri" w:eastAsia="Calibri" w:cs="Calibri"/>
                <w:spacing w:val="23"/>
                <w:w w:val="101"/>
                <w:sz w:val="24"/>
                <w:szCs w:val="24"/>
              </w:rPr>
              <w:t xml:space="preserve"> </w:t>
            </w:r>
            <w:r>
              <w:rPr>
                <w:spacing w:val="-3"/>
                <w:sz w:val="24"/>
                <w:szCs w:val="24"/>
              </w:rPr>
              <w:t>万吨</w:t>
            </w:r>
            <w:r>
              <w:rPr>
                <w:rFonts w:ascii="Calibri" w:hAnsi="Calibri" w:eastAsia="Calibri" w:cs="Calibri"/>
                <w:spacing w:val="-3"/>
                <w:sz w:val="24"/>
                <w:szCs w:val="24"/>
              </w:rPr>
              <w:t>/</w:t>
            </w:r>
            <w:r>
              <w:rPr>
                <w:spacing w:val="-3"/>
                <w:sz w:val="24"/>
                <w:szCs w:val="24"/>
              </w:rPr>
              <w:t>年）改扩建项目环境影响报告书的</w:t>
            </w:r>
            <w:r>
              <w:rPr>
                <w:sz w:val="24"/>
                <w:szCs w:val="24"/>
              </w:rPr>
              <w:t xml:space="preserve"> </w:t>
            </w:r>
            <w:r>
              <w:rPr>
                <w:spacing w:val="-2"/>
                <w:sz w:val="24"/>
                <w:szCs w:val="24"/>
              </w:rPr>
              <w:t>批复》（鄂环审字〔</w:t>
            </w:r>
            <w:r>
              <w:rPr>
                <w:rFonts w:ascii="Calibri" w:hAnsi="Calibri" w:eastAsia="Calibri" w:cs="Calibri"/>
                <w:spacing w:val="-2"/>
                <w:sz w:val="24"/>
                <w:szCs w:val="24"/>
              </w:rPr>
              <w:t>2022</w:t>
            </w:r>
            <w:r>
              <w:rPr>
                <w:spacing w:val="-2"/>
                <w:sz w:val="24"/>
                <w:szCs w:val="24"/>
              </w:rPr>
              <w:t>〕</w:t>
            </w:r>
            <w:r>
              <w:rPr>
                <w:rFonts w:ascii="Calibri" w:hAnsi="Calibri" w:eastAsia="Calibri" w:cs="Calibri"/>
                <w:spacing w:val="-2"/>
                <w:sz w:val="24"/>
                <w:szCs w:val="24"/>
              </w:rPr>
              <w:t>344</w:t>
            </w:r>
            <w:r>
              <w:rPr>
                <w:rFonts w:ascii="Calibri" w:hAnsi="Calibri" w:eastAsia="Calibri" w:cs="Calibri"/>
                <w:spacing w:val="32"/>
                <w:sz w:val="24"/>
                <w:szCs w:val="24"/>
              </w:rPr>
              <w:t xml:space="preserve"> </w:t>
            </w:r>
            <w:r>
              <w:rPr>
                <w:spacing w:val="-2"/>
                <w:sz w:val="24"/>
                <w:szCs w:val="24"/>
              </w:rPr>
              <w:t>号）。</w:t>
            </w:r>
            <w:r>
              <w:rPr>
                <w:rFonts w:ascii="Calibri" w:hAnsi="Calibri" w:eastAsia="Calibri" w:cs="Calibri"/>
                <w:spacing w:val="-2"/>
                <w:sz w:val="24"/>
                <w:szCs w:val="24"/>
              </w:rPr>
              <w:t>2024</w:t>
            </w:r>
            <w:r>
              <w:rPr>
                <w:rFonts w:ascii="Calibri" w:hAnsi="Calibri" w:eastAsia="Calibri" w:cs="Calibri"/>
                <w:spacing w:val="17"/>
                <w:sz w:val="24"/>
                <w:szCs w:val="24"/>
              </w:rPr>
              <w:t xml:space="preserve"> </w:t>
            </w:r>
            <w:r>
              <w:rPr>
                <w:spacing w:val="-2"/>
                <w:sz w:val="24"/>
                <w:szCs w:val="24"/>
              </w:rPr>
              <w:t>年</w:t>
            </w:r>
            <w:r>
              <w:rPr>
                <w:spacing w:val="-48"/>
                <w:sz w:val="24"/>
                <w:szCs w:val="24"/>
              </w:rPr>
              <w:t xml:space="preserve"> </w:t>
            </w:r>
            <w:r>
              <w:rPr>
                <w:rFonts w:ascii="Calibri" w:hAnsi="Calibri" w:eastAsia="Calibri" w:cs="Calibri"/>
                <w:spacing w:val="-2"/>
                <w:sz w:val="24"/>
                <w:szCs w:val="24"/>
              </w:rPr>
              <w:t>8</w:t>
            </w:r>
            <w:r>
              <w:rPr>
                <w:rFonts w:ascii="Calibri" w:hAnsi="Calibri" w:eastAsia="Calibri" w:cs="Calibri"/>
                <w:spacing w:val="22"/>
                <w:sz w:val="24"/>
                <w:szCs w:val="24"/>
              </w:rPr>
              <w:t xml:space="preserve"> </w:t>
            </w:r>
            <w:r>
              <w:rPr>
                <w:spacing w:val="-2"/>
                <w:sz w:val="24"/>
                <w:szCs w:val="24"/>
              </w:rPr>
              <w:t>月</w:t>
            </w:r>
            <w:r>
              <w:rPr>
                <w:spacing w:val="-46"/>
                <w:sz w:val="24"/>
                <w:szCs w:val="24"/>
              </w:rPr>
              <w:t xml:space="preserve"> </w:t>
            </w:r>
            <w:r>
              <w:rPr>
                <w:rFonts w:ascii="Calibri" w:hAnsi="Calibri" w:eastAsia="Calibri" w:cs="Calibri"/>
                <w:spacing w:val="-2"/>
                <w:sz w:val="24"/>
                <w:szCs w:val="24"/>
              </w:rPr>
              <w:t xml:space="preserve">9  </w:t>
            </w:r>
            <w:r>
              <w:rPr>
                <w:spacing w:val="-2"/>
                <w:sz w:val="24"/>
                <w:szCs w:val="24"/>
              </w:rPr>
              <w:t>日，鄂尔多斯市庚泰</w:t>
            </w:r>
            <w:r>
              <w:rPr>
                <w:sz w:val="24"/>
                <w:szCs w:val="24"/>
              </w:rPr>
              <w:t xml:space="preserve"> </w:t>
            </w:r>
            <w:r>
              <w:rPr>
                <w:spacing w:val="2"/>
                <w:sz w:val="24"/>
                <w:szCs w:val="24"/>
              </w:rPr>
              <w:t>煤炭有限责任公司三星煤矿对该</w:t>
            </w:r>
            <w:r>
              <w:rPr>
                <w:spacing w:val="-46"/>
                <w:sz w:val="24"/>
                <w:szCs w:val="24"/>
              </w:rPr>
              <w:t xml:space="preserve"> </w:t>
            </w:r>
            <w:r>
              <w:rPr>
                <w:rFonts w:ascii="Calibri" w:hAnsi="Calibri" w:eastAsia="Calibri" w:cs="Calibri"/>
                <w:spacing w:val="2"/>
                <w:sz w:val="24"/>
                <w:szCs w:val="24"/>
              </w:rPr>
              <w:t>60</w:t>
            </w:r>
            <w:r>
              <w:rPr>
                <w:rFonts w:ascii="Calibri" w:hAnsi="Calibri" w:eastAsia="Calibri" w:cs="Calibri"/>
                <w:spacing w:val="24"/>
                <w:sz w:val="24"/>
                <w:szCs w:val="24"/>
              </w:rPr>
              <w:t xml:space="preserve"> </w:t>
            </w:r>
            <w:r>
              <w:rPr>
                <w:spacing w:val="2"/>
                <w:sz w:val="24"/>
                <w:szCs w:val="24"/>
              </w:rPr>
              <w:t>万吨</w:t>
            </w:r>
            <w:r>
              <w:rPr>
                <w:rFonts w:ascii="Calibri" w:hAnsi="Calibri" w:eastAsia="Calibri" w:cs="Calibri"/>
                <w:spacing w:val="2"/>
                <w:sz w:val="24"/>
                <w:szCs w:val="24"/>
              </w:rPr>
              <w:t>/</w:t>
            </w:r>
            <w:r>
              <w:rPr>
                <w:spacing w:val="2"/>
                <w:sz w:val="24"/>
                <w:szCs w:val="24"/>
              </w:rPr>
              <w:t>年改扩建项目进行了阶段性环保</w:t>
            </w:r>
            <w:r>
              <w:rPr>
                <w:sz w:val="24"/>
                <w:szCs w:val="24"/>
              </w:rPr>
              <w:t xml:space="preserve"> </w:t>
            </w:r>
            <w:r>
              <w:rPr>
                <w:spacing w:val="2"/>
                <w:sz w:val="24"/>
                <w:szCs w:val="24"/>
              </w:rPr>
              <w:t>竣工自主验收，验收范围包括一个缓坡斜井，升级改造矿井水处理站和生</w:t>
            </w:r>
            <w:r>
              <w:rPr>
                <w:spacing w:val="7"/>
                <w:sz w:val="24"/>
                <w:szCs w:val="24"/>
              </w:rPr>
              <w:t xml:space="preserve"> </w:t>
            </w:r>
            <w:r>
              <w:rPr>
                <w:sz w:val="24"/>
                <w:szCs w:val="24"/>
              </w:rPr>
              <w:t>活污水处理站；西回风立井、矸石填充系统、</w:t>
            </w:r>
            <w:r>
              <w:rPr>
                <w:spacing w:val="-1"/>
                <w:sz w:val="24"/>
                <w:szCs w:val="24"/>
              </w:rPr>
              <w:t>新建锅炉等暂未验收。</w:t>
            </w:r>
          </w:p>
          <w:p>
            <w:pPr>
              <w:pStyle w:val="6"/>
              <w:spacing w:before="10" w:line="346" w:lineRule="auto"/>
              <w:ind w:left="112" w:right="106" w:firstLine="480"/>
              <w:jc w:val="both"/>
              <w:rPr>
                <w:sz w:val="24"/>
                <w:szCs w:val="24"/>
              </w:rPr>
            </w:pPr>
            <w:r>
              <w:rPr>
                <w:sz w:val="24"/>
                <w:szCs w:val="24"/>
              </w:rPr>
              <w:t>三星煤矿现有矿井水处理站</w:t>
            </w:r>
            <w:r>
              <w:rPr>
                <w:spacing w:val="-33"/>
                <w:sz w:val="24"/>
                <w:szCs w:val="24"/>
              </w:rPr>
              <w:t xml:space="preserve"> </w:t>
            </w:r>
            <w:r>
              <w:rPr>
                <w:rFonts w:ascii="Calibri" w:hAnsi="Calibri" w:eastAsia="Calibri" w:cs="Calibri"/>
                <w:sz w:val="24"/>
                <w:szCs w:val="24"/>
              </w:rPr>
              <w:t>1</w:t>
            </w:r>
            <w:r>
              <w:rPr>
                <w:rFonts w:ascii="Calibri" w:hAnsi="Calibri" w:eastAsia="Calibri" w:cs="Calibri"/>
                <w:spacing w:val="21"/>
                <w:sz w:val="24"/>
                <w:szCs w:val="24"/>
              </w:rPr>
              <w:t xml:space="preserve"> </w:t>
            </w:r>
            <w:r>
              <w:rPr>
                <w:sz w:val="24"/>
                <w:szCs w:val="24"/>
              </w:rPr>
              <w:t>座，处理工艺为“混凝</w:t>
            </w:r>
            <w:r>
              <w:rPr>
                <w:rFonts w:ascii="Calibri" w:hAnsi="Calibri" w:eastAsia="Calibri" w:cs="Calibri"/>
                <w:sz w:val="24"/>
                <w:szCs w:val="24"/>
              </w:rPr>
              <w:t>+</w:t>
            </w:r>
            <w:r>
              <w:rPr>
                <w:sz w:val="24"/>
                <w:szCs w:val="24"/>
              </w:rPr>
              <w:t>调节沉淀</w:t>
            </w:r>
            <w:r>
              <w:rPr>
                <w:rFonts w:ascii="Calibri" w:hAnsi="Calibri" w:eastAsia="Calibri" w:cs="Calibri"/>
                <w:sz w:val="24"/>
                <w:szCs w:val="24"/>
              </w:rPr>
              <w:t xml:space="preserve">+A/O+ </w:t>
            </w:r>
            <w:r>
              <w:rPr>
                <w:spacing w:val="1"/>
                <w:sz w:val="24"/>
                <w:szCs w:val="24"/>
              </w:rPr>
              <w:t>深度处理</w:t>
            </w:r>
            <w:r>
              <w:rPr>
                <w:spacing w:val="-78"/>
                <w:sz w:val="24"/>
                <w:szCs w:val="24"/>
              </w:rPr>
              <w:t xml:space="preserve"> </w:t>
            </w:r>
            <w:r>
              <w:rPr>
                <w:spacing w:val="1"/>
                <w:sz w:val="24"/>
                <w:szCs w:val="24"/>
              </w:rPr>
              <w:t>”，处理规模为</w:t>
            </w:r>
            <w:r>
              <w:rPr>
                <w:spacing w:val="-32"/>
                <w:sz w:val="24"/>
                <w:szCs w:val="24"/>
              </w:rPr>
              <w:t xml:space="preserve"> </w:t>
            </w:r>
            <w:r>
              <w:rPr>
                <w:rFonts w:ascii="Calibri" w:hAnsi="Calibri" w:eastAsia="Calibri" w:cs="Calibri"/>
                <w:spacing w:val="1"/>
                <w:sz w:val="24"/>
                <w:szCs w:val="24"/>
              </w:rPr>
              <w:t>120m</w:t>
            </w:r>
            <w:r>
              <w:rPr>
                <w:rFonts w:ascii="Calibri" w:hAnsi="Calibri" w:eastAsia="Calibri" w:cs="Calibri"/>
                <w:spacing w:val="1"/>
                <w:position w:val="8"/>
                <w:sz w:val="15"/>
                <w:szCs w:val="15"/>
              </w:rPr>
              <w:t>3</w:t>
            </w:r>
            <w:r>
              <w:rPr>
                <w:rFonts w:ascii="Calibri" w:hAnsi="Calibri" w:eastAsia="Calibri" w:cs="Calibri"/>
                <w:spacing w:val="1"/>
                <w:sz w:val="24"/>
                <w:szCs w:val="24"/>
              </w:rPr>
              <w:t>/h</w:t>
            </w:r>
            <w:r>
              <w:rPr>
                <w:spacing w:val="1"/>
                <w:sz w:val="24"/>
                <w:szCs w:val="24"/>
              </w:rPr>
              <w:t>（</w:t>
            </w:r>
            <w:r>
              <w:rPr>
                <w:rFonts w:ascii="Calibri" w:hAnsi="Calibri" w:eastAsia="Calibri" w:cs="Calibri"/>
                <w:spacing w:val="1"/>
                <w:sz w:val="24"/>
                <w:szCs w:val="24"/>
              </w:rPr>
              <w:t>2880m</w:t>
            </w:r>
            <w:r>
              <w:rPr>
                <w:rFonts w:ascii="Calibri" w:hAnsi="Calibri" w:eastAsia="Calibri" w:cs="Calibri"/>
                <w:spacing w:val="1"/>
                <w:position w:val="8"/>
                <w:sz w:val="15"/>
                <w:szCs w:val="15"/>
              </w:rPr>
              <w:t>3</w:t>
            </w:r>
            <w:r>
              <w:rPr>
                <w:rFonts w:ascii="Calibri" w:hAnsi="Calibri" w:eastAsia="Calibri" w:cs="Calibri"/>
                <w:spacing w:val="1"/>
                <w:sz w:val="24"/>
                <w:szCs w:val="24"/>
              </w:rPr>
              <w:t>/d</w:t>
            </w:r>
            <w:r>
              <w:rPr>
                <w:spacing w:val="1"/>
                <w:sz w:val="24"/>
                <w:szCs w:val="24"/>
              </w:rPr>
              <w:t>）。根据三星煤矿矿井水统</w:t>
            </w:r>
            <w:r>
              <w:rPr>
                <w:sz w:val="24"/>
                <w:szCs w:val="24"/>
              </w:rPr>
              <w:t xml:space="preserve"> </w:t>
            </w:r>
            <w:r>
              <w:rPr>
                <w:spacing w:val="-2"/>
                <w:sz w:val="24"/>
                <w:szCs w:val="24"/>
              </w:rPr>
              <w:t>计数据，</w:t>
            </w:r>
            <w:r>
              <w:rPr>
                <w:spacing w:val="-65"/>
                <w:sz w:val="24"/>
                <w:szCs w:val="24"/>
              </w:rPr>
              <w:t xml:space="preserve"> </w:t>
            </w:r>
            <w:r>
              <w:rPr>
                <w:spacing w:val="-2"/>
                <w:sz w:val="24"/>
                <w:szCs w:val="24"/>
              </w:rPr>
              <w:t>目前矿井涌水量为</w:t>
            </w:r>
            <w:r>
              <w:rPr>
                <w:spacing w:val="-48"/>
                <w:sz w:val="24"/>
                <w:szCs w:val="24"/>
              </w:rPr>
              <w:t xml:space="preserve"> </w:t>
            </w:r>
            <w:r>
              <w:rPr>
                <w:rFonts w:ascii="Calibri" w:hAnsi="Calibri" w:eastAsia="Calibri" w:cs="Calibri"/>
                <w:spacing w:val="-2"/>
                <w:sz w:val="24"/>
                <w:szCs w:val="24"/>
              </w:rPr>
              <w:t>547.78m3/d</w:t>
            </w:r>
            <w:r>
              <w:rPr>
                <w:rFonts w:ascii="Calibri" w:hAnsi="Calibri" w:eastAsia="Calibri" w:cs="Calibri"/>
                <w:spacing w:val="-20"/>
                <w:sz w:val="24"/>
                <w:szCs w:val="24"/>
              </w:rPr>
              <w:t xml:space="preserve"> </w:t>
            </w:r>
            <w:r>
              <w:rPr>
                <w:spacing w:val="-3"/>
                <w:sz w:val="24"/>
                <w:szCs w:val="24"/>
              </w:rPr>
              <w:t>。出水满足《煤矿井下消防、洒水</w:t>
            </w:r>
          </w:p>
        </w:tc>
      </w:tr>
    </w:tbl>
    <w:p>
      <w:pPr>
        <w:pStyle w:val="2"/>
      </w:pPr>
    </w:p>
    <w:p>
      <w:pPr>
        <w:sectPr>
          <w:footerReference r:id="rId34" w:type="default"/>
          <w:pgSz w:w="11906" w:h="16839"/>
          <w:pgMar w:top="1431" w:right="1635" w:bottom="1263"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9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1" w:hRule="atLeast"/>
        </w:trPr>
        <w:tc>
          <w:tcPr>
            <w:tcW w:w="653" w:type="dxa"/>
            <w:vAlign w:val="top"/>
          </w:tcPr>
          <w:p>
            <w:pPr>
              <w:rPr>
                <w:rFonts w:ascii="Arial"/>
                <w:sz w:val="21"/>
              </w:rPr>
            </w:pPr>
          </w:p>
        </w:tc>
        <w:tc>
          <w:tcPr>
            <w:tcW w:w="7978" w:type="dxa"/>
            <w:vAlign w:val="top"/>
          </w:tcPr>
          <w:p>
            <w:pPr>
              <w:pStyle w:val="6"/>
              <w:spacing w:before="123" w:line="366" w:lineRule="auto"/>
              <w:ind w:left="116" w:right="106"/>
              <w:jc w:val="both"/>
              <w:rPr>
                <w:sz w:val="24"/>
                <w:szCs w:val="24"/>
              </w:rPr>
            </w:pPr>
            <w:r>
              <w:rPr>
                <w:spacing w:val="-2"/>
                <w:sz w:val="24"/>
                <w:szCs w:val="24"/>
              </w:rPr>
              <w:t>设计规范》（</w:t>
            </w:r>
            <w:r>
              <w:rPr>
                <w:rFonts w:ascii="Calibri" w:hAnsi="Calibri" w:eastAsia="Calibri" w:cs="Calibri"/>
                <w:spacing w:val="-2"/>
                <w:sz w:val="24"/>
                <w:szCs w:val="24"/>
              </w:rPr>
              <w:t>GB 50283–2016</w:t>
            </w:r>
            <w:r>
              <w:rPr>
                <w:spacing w:val="-2"/>
                <w:sz w:val="24"/>
                <w:szCs w:val="24"/>
              </w:rPr>
              <w:t>）中附录</w:t>
            </w:r>
            <w:r>
              <w:rPr>
                <w:spacing w:val="-40"/>
                <w:sz w:val="24"/>
                <w:szCs w:val="24"/>
              </w:rPr>
              <w:t xml:space="preserve"> </w:t>
            </w:r>
            <w:r>
              <w:rPr>
                <w:rFonts w:ascii="Calibri" w:hAnsi="Calibri" w:eastAsia="Calibri" w:cs="Calibri"/>
                <w:spacing w:val="-2"/>
                <w:sz w:val="24"/>
                <w:szCs w:val="24"/>
              </w:rPr>
              <w:t>B</w:t>
            </w:r>
            <w:r>
              <w:rPr>
                <w:rFonts w:ascii="Calibri" w:hAnsi="Calibri" w:eastAsia="Calibri" w:cs="Calibri"/>
                <w:spacing w:val="17"/>
                <w:sz w:val="24"/>
                <w:szCs w:val="24"/>
              </w:rPr>
              <w:t xml:space="preserve"> </w:t>
            </w:r>
            <w:r>
              <w:rPr>
                <w:spacing w:val="-2"/>
                <w:sz w:val="24"/>
                <w:szCs w:val="24"/>
              </w:rPr>
              <w:t>井下消防、洒水水质标</w:t>
            </w:r>
            <w:r>
              <w:rPr>
                <w:spacing w:val="-3"/>
                <w:sz w:val="24"/>
                <w:szCs w:val="24"/>
              </w:rPr>
              <w:t>准，同时满</w:t>
            </w:r>
            <w:r>
              <w:rPr>
                <w:sz w:val="24"/>
                <w:szCs w:val="24"/>
              </w:rPr>
              <w:t xml:space="preserve"> </w:t>
            </w:r>
            <w:r>
              <w:rPr>
                <w:spacing w:val="1"/>
                <w:sz w:val="24"/>
                <w:szCs w:val="24"/>
              </w:rPr>
              <w:t>足《城市污水再生利用城市杂用水水质》（</w:t>
            </w:r>
            <w:r>
              <w:rPr>
                <w:rFonts w:ascii="Calibri" w:hAnsi="Calibri" w:eastAsia="Calibri" w:cs="Calibri"/>
                <w:sz w:val="24"/>
                <w:szCs w:val="24"/>
              </w:rPr>
              <w:t>GB</w:t>
            </w:r>
            <w:r>
              <w:rPr>
                <w:rFonts w:ascii="Calibri" w:hAnsi="Calibri" w:eastAsia="Calibri" w:cs="Calibri"/>
                <w:spacing w:val="1"/>
                <w:sz w:val="24"/>
                <w:szCs w:val="24"/>
              </w:rPr>
              <w:t>/T18920–2020</w:t>
            </w:r>
            <w:r>
              <w:rPr>
                <w:spacing w:val="1"/>
                <w:sz w:val="24"/>
                <w:szCs w:val="24"/>
              </w:rPr>
              <w:t>）后回用于井</w:t>
            </w:r>
            <w:r>
              <w:rPr>
                <w:spacing w:val="4"/>
                <w:sz w:val="24"/>
                <w:szCs w:val="24"/>
              </w:rPr>
              <w:t xml:space="preserve"> </w:t>
            </w:r>
            <w:r>
              <w:rPr>
                <w:spacing w:val="-2"/>
                <w:sz w:val="24"/>
                <w:szCs w:val="24"/>
              </w:rPr>
              <w:t>下生产系统、井下消防洒水等。污水处理站各水池防渗等级</w:t>
            </w:r>
            <w:r>
              <w:rPr>
                <w:spacing w:val="-3"/>
                <w:sz w:val="24"/>
                <w:szCs w:val="24"/>
              </w:rPr>
              <w:t>系数不大于</w:t>
            </w:r>
            <w:r>
              <w:rPr>
                <w:spacing w:val="-40"/>
                <w:sz w:val="24"/>
                <w:szCs w:val="24"/>
              </w:rPr>
              <w:t xml:space="preserve"> </w:t>
            </w:r>
            <w:r>
              <w:rPr>
                <w:rFonts w:ascii="Calibri" w:hAnsi="Calibri" w:eastAsia="Calibri" w:cs="Calibri"/>
                <w:spacing w:val="-3"/>
                <w:sz w:val="24"/>
                <w:szCs w:val="24"/>
              </w:rPr>
              <w:t>1.0</w:t>
            </w:r>
            <w:r>
              <w:rPr>
                <w:rFonts w:ascii="Calibri" w:hAnsi="Calibri" w:eastAsia="Calibri" w:cs="Calibri"/>
                <w:sz w:val="24"/>
                <w:szCs w:val="24"/>
              </w:rPr>
              <w:t xml:space="preserve"> </w:t>
            </w:r>
            <w:r>
              <w:rPr>
                <w:spacing w:val="-4"/>
                <w:sz w:val="24"/>
                <w:szCs w:val="24"/>
              </w:rPr>
              <w:t>×</w:t>
            </w:r>
            <w:r>
              <w:rPr>
                <w:rFonts w:ascii="Calibri" w:hAnsi="Calibri" w:eastAsia="Calibri" w:cs="Calibri"/>
                <w:spacing w:val="-4"/>
                <w:sz w:val="24"/>
                <w:szCs w:val="24"/>
              </w:rPr>
              <w:t>10</w:t>
            </w:r>
            <w:r>
              <w:rPr>
                <w:rFonts w:ascii="Calibri" w:hAnsi="Calibri" w:eastAsia="Calibri" w:cs="Calibri"/>
                <w:spacing w:val="-4"/>
                <w:position w:val="7"/>
                <w:sz w:val="15"/>
                <w:szCs w:val="15"/>
              </w:rPr>
              <w:t>–7</w:t>
            </w:r>
            <w:r>
              <w:rPr>
                <w:rFonts w:ascii="Calibri" w:hAnsi="Calibri" w:eastAsia="Calibri" w:cs="Calibri"/>
                <w:spacing w:val="-4"/>
                <w:sz w:val="24"/>
                <w:szCs w:val="24"/>
              </w:rPr>
              <w:t>cm/s</w:t>
            </w:r>
            <w:r>
              <w:rPr>
                <w:spacing w:val="-4"/>
                <w:sz w:val="24"/>
                <w:szCs w:val="24"/>
              </w:rPr>
              <w:t>。</w:t>
            </w:r>
          </w:p>
          <w:p>
            <w:pPr>
              <w:pStyle w:val="6"/>
              <w:spacing w:before="1" w:line="355" w:lineRule="auto"/>
              <w:ind w:left="112" w:right="106" w:firstLine="480"/>
              <w:jc w:val="both"/>
              <w:rPr>
                <w:sz w:val="24"/>
                <w:szCs w:val="24"/>
              </w:rPr>
            </w:pPr>
            <w:r>
              <w:rPr>
                <w:spacing w:val="1"/>
                <w:sz w:val="24"/>
                <w:szCs w:val="24"/>
              </w:rPr>
              <w:t>根据《鄂尔多斯市庚泰煤炭有限责任公司三星煤矿（</w:t>
            </w:r>
            <w:r>
              <w:rPr>
                <w:rFonts w:ascii="Times New Roman" w:hAnsi="Times New Roman" w:eastAsia="Times New Roman" w:cs="Times New Roman"/>
                <w:spacing w:val="1"/>
                <w:sz w:val="24"/>
                <w:szCs w:val="24"/>
              </w:rPr>
              <w:t>0.6</w:t>
            </w:r>
            <w:r>
              <w:rPr>
                <w:rFonts w:ascii="Times New Roman" w:hAnsi="Times New Roman" w:eastAsia="Times New Roman" w:cs="Times New Roman"/>
                <w:sz w:val="24"/>
                <w:szCs w:val="24"/>
              </w:rPr>
              <w:t>Mta</w:t>
            </w:r>
            <w:r>
              <w:rPr>
                <w:rFonts w:ascii="Times New Roman" w:hAnsi="Times New Roman" w:eastAsia="Times New Roman" w:cs="Times New Roman"/>
                <w:spacing w:val="1"/>
                <w:sz w:val="24"/>
                <w:szCs w:val="24"/>
              </w:rPr>
              <w:t xml:space="preserve"> </w:t>
            </w:r>
            <w:r>
              <w:rPr>
                <w:spacing w:val="1"/>
                <w:sz w:val="24"/>
                <w:szCs w:val="24"/>
              </w:rPr>
              <w:t>矿井）改</w:t>
            </w:r>
            <w:r>
              <w:rPr>
                <w:spacing w:val="16"/>
                <w:sz w:val="24"/>
                <w:szCs w:val="24"/>
              </w:rPr>
              <w:t xml:space="preserve"> </w:t>
            </w:r>
            <w:r>
              <w:rPr>
                <w:spacing w:val="1"/>
                <w:sz w:val="24"/>
                <w:szCs w:val="24"/>
              </w:rPr>
              <w:t>扩建项目及三星煤矿年产</w:t>
            </w:r>
            <w:r>
              <w:rPr>
                <w:spacing w:val="-27"/>
                <w:sz w:val="24"/>
                <w:szCs w:val="24"/>
              </w:rPr>
              <w:t xml:space="preserve"> </w:t>
            </w:r>
            <w:r>
              <w:rPr>
                <w:rFonts w:ascii="Times New Roman" w:hAnsi="Times New Roman" w:eastAsia="Times New Roman" w:cs="Times New Roman"/>
                <w:spacing w:val="1"/>
                <w:sz w:val="24"/>
                <w:szCs w:val="24"/>
              </w:rPr>
              <w:t>150</w:t>
            </w:r>
            <w:r>
              <w:rPr>
                <w:rFonts w:ascii="Times New Roman" w:hAnsi="Times New Roman" w:eastAsia="Times New Roman" w:cs="Times New Roman"/>
                <w:spacing w:val="18"/>
                <w:sz w:val="24"/>
                <w:szCs w:val="24"/>
              </w:rPr>
              <w:t xml:space="preserve"> </w:t>
            </w:r>
            <w:r>
              <w:rPr>
                <w:spacing w:val="1"/>
                <w:sz w:val="24"/>
                <w:szCs w:val="24"/>
              </w:rPr>
              <w:t>万吨洗煤厂项</w:t>
            </w:r>
            <w:r>
              <w:rPr>
                <w:sz w:val="24"/>
                <w:szCs w:val="24"/>
              </w:rPr>
              <w:t xml:space="preserve">目水资源论证报告书》，三星 </w:t>
            </w:r>
            <w:r>
              <w:rPr>
                <w:spacing w:val="-1"/>
                <w:sz w:val="24"/>
                <w:szCs w:val="24"/>
              </w:rPr>
              <w:t>煤矿达产工况下年疏干水可用量为</w:t>
            </w:r>
            <w:r>
              <w:rPr>
                <w:spacing w:val="-32"/>
                <w:sz w:val="24"/>
                <w:szCs w:val="24"/>
              </w:rPr>
              <w:t xml:space="preserve"> </w:t>
            </w:r>
            <w:r>
              <w:rPr>
                <w:rFonts w:ascii="Times New Roman" w:hAnsi="Times New Roman" w:eastAsia="Times New Roman" w:cs="Times New Roman"/>
                <w:spacing w:val="-1"/>
                <w:sz w:val="24"/>
                <w:szCs w:val="24"/>
              </w:rPr>
              <w:t>18.08</w:t>
            </w:r>
            <w:r>
              <w:rPr>
                <w:rFonts w:ascii="Times New Roman" w:hAnsi="Times New Roman" w:eastAsia="Times New Roman" w:cs="Times New Roman"/>
                <w:spacing w:val="15"/>
                <w:sz w:val="24"/>
                <w:szCs w:val="24"/>
              </w:rPr>
              <w:t xml:space="preserve"> </w:t>
            </w:r>
            <w:r>
              <w:rPr>
                <w:spacing w:val="-1"/>
                <w:sz w:val="24"/>
                <w:szCs w:val="24"/>
              </w:rPr>
              <w:t>万</w:t>
            </w:r>
            <w:r>
              <w:rPr>
                <w:spacing w:val="-58"/>
                <w:sz w:val="24"/>
                <w:szCs w:val="24"/>
              </w:rPr>
              <w:t xml:space="preserve"> </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1"/>
                <w:position w:val="7"/>
                <w:sz w:val="15"/>
                <w:szCs w:val="15"/>
              </w:rPr>
              <w:t>3</w:t>
            </w:r>
            <w:r>
              <w:rPr>
                <w:rFonts w:ascii="Times New Roman" w:hAnsi="Times New Roman" w:eastAsia="Times New Roman" w:cs="Times New Roman"/>
                <w:spacing w:val="-1"/>
                <w:sz w:val="24"/>
                <w:szCs w:val="24"/>
              </w:rPr>
              <w:t>/a</w:t>
            </w:r>
            <w:r>
              <w:rPr>
                <w:spacing w:val="-2"/>
                <w:sz w:val="24"/>
                <w:szCs w:val="24"/>
              </w:rPr>
              <w:t>（</w:t>
            </w:r>
            <w:r>
              <w:rPr>
                <w:rFonts w:ascii="Times New Roman" w:hAnsi="Times New Roman" w:eastAsia="Times New Roman" w:cs="Times New Roman"/>
                <w:spacing w:val="-2"/>
                <w:sz w:val="24"/>
                <w:szCs w:val="24"/>
              </w:rPr>
              <w:t>547.78m</w:t>
            </w:r>
            <w:r>
              <w:rPr>
                <w:rFonts w:ascii="Times New Roman" w:hAnsi="Times New Roman" w:eastAsia="Times New Roman" w:cs="Times New Roman"/>
                <w:spacing w:val="-2"/>
                <w:position w:val="7"/>
                <w:sz w:val="15"/>
                <w:szCs w:val="15"/>
              </w:rPr>
              <w:t>3</w:t>
            </w:r>
            <w:r>
              <w:rPr>
                <w:rFonts w:ascii="Times New Roman" w:hAnsi="Times New Roman" w:eastAsia="Times New Roman" w:cs="Times New Roman"/>
                <w:spacing w:val="-2"/>
                <w:sz w:val="24"/>
                <w:szCs w:val="24"/>
              </w:rPr>
              <w:t>/d</w:t>
            </w:r>
            <w:r>
              <w:rPr>
                <w:spacing w:val="-2"/>
                <w:sz w:val="24"/>
                <w:szCs w:val="24"/>
              </w:rPr>
              <w:t>）。</w:t>
            </w:r>
          </w:p>
          <w:p>
            <w:pPr>
              <w:pStyle w:val="6"/>
              <w:spacing w:before="1" w:line="220" w:lineRule="auto"/>
              <w:ind w:left="117"/>
              <w:outlineLvl w:val="1"/>
              <w:rPr>
                <w:sz w:val="28"/>
                <w:szCs w:val="28"/>
              </w:rPr>
            </w:pPr>
            <w:r>
              <w:rPr>
                <w:b/>
                <w:bCs/>
                <w:spacing w:val="-3"/>
                <w:sz w:val="28"/>
                <w:szCs w:val="28"/>
              </w:rPr>
              <w:t>2、现有工程污染物主要排放总量</w:t>
            </w:r>
          </w:p>
          <w:p>
            <w:pPr>
              <w:pStyle w:val="6"/>
              <w:spacing w:before="103" w:line="220" w:lineRule="auto"/>
              <w:ind w:left="603"/>
              <w:rPr>
                <w:sz w:val="24"/>
                <w:szCs w:val="24"/>
              </w:rPr>
            </w:pPr>
            <w:r>
              <w:rPr>
                <w:spacing w:val="-3"/>
                <w:sz w:val="24"/>
                <w:szCs w:val="24"/>
              </w:rPr>
              <w:t>（</w:t>
            </w:r>
            <w:r>
              <w:rPr>
                <w:rFonts w:ascii="Calibri" w:hAnsi="Calibri" w:eastAsia="Calibri" w:cs="Calibri"/>
                <w:spacing w:val="-3"/>
                <w:sz w:val="24"/>
                <w:szCs w:val="24"/>
              </w:rPr>
              <w:t>1</w:t>
            </w:r>
            <w:r>
              <w:rPr>
                <w:spacing w:val="-3"/>
                <w:sz w:val="24"/>
                <w:szCs w:val="24"/>
              </w:rPr>
              <w:t>）大气环境</w:t>
            </w:r>
          </w:p>
          <w:p>
            <w:pPr>
              <w:pStyle w:val="6"/>
              <w:spacing w:before="152" w:line="357" w:lineRule="auto"/>
              <w:ind w:left="114" w:right="46" w:firstLine="477"/>
              <w:rPr>
                <w:sz w:val="24"/>
                <w:szCs w:val="24"/>
              </w:rPr>
            </w:pPr>
            <w:r>
              <w:rPr>
                <w:spacing w:val="-5"/>
                <w:sz w:val="24"/>
                <w:szCs w:val="24"/>
              </w:rPr>
              <w:t>矿井水处理站采用“混凝</w:t>
            </w:r>
            <w:r>
              <w:rPr>
                <w:rFonts w:ascii="Calibri" w:hAnsi="Calibri" w:eastAsia="Calibri" w:cs="Calibri"/>
                <w:spacing w:val="-5"/>
                <w:sz w:val="24"/>
                <w:szCs w:val="24"/>
              </w:rPr>
              <w:t>+</w:t>
            </w:r>
            <w:r>
              <w:rPr>
                <w:spacing w:val="-5"/>
                <w:sz w:val="24"/>
                <w:szCs w:val="24"/>
              </w:rPr>
              <w:t>沉淀</w:t>
            </w:r>
            <w:r>
              <w:rPr>
                <w:rFonts w:ascii="Calibri" w:hAnsi="Calibri" w:eastAsia="Calibri" w:cs="Calibri"/>
                <w:spacing w:val="-5"/>
                <w:sz w:val="24"/>
                <w:szCs w:val="24"/>
              </w:rPr>
              <w:t>+A/O+</w:t>
            </w:r>
            <w:r>
              <w:rPr>
                <w:spacing w:val="-5"/>
                <w:sz w:val="24"/>
                <w:szCs w:val="24"/>
              </w:rPr>
              <w:t>沉淀</w:t>
            </w:r>
            <w:r>
              <w:rPr>
                <w:rFonts w:ascii="Calibri" w:hAnsi="Calibri" w:eastAsia="Calibri" w:cs="Calibri"/>
                <w:spacing w:val="-5"/>
                <w:sz w:val="24"/>
                <w:szCs w:val="24"/>
              </w:rPr>
              <w:t>+</w:t>
            </w:r>
            <w:r>
              <w:rPr>
                <w:spacing w:val="-5"/>
                <w:sz w:val="24"/>
                <w:szCs w:val="24"/>
              </w:rPr>
              <w:t>深度处理</w:t>
            </w:r>
            <w:r>
              <w:rPr>
                <w:rFonts w:ascii="Calibri" w:hAnsi="Calibri" w:eastAsia="Calibri" w:cs="Calibri"/>
                <w:spacing w:val="-5"/>
                <w:sz w:val="24"/>
                <w:szCs w:val="24"/>
              </w:rPr>
              <w:t>+</w:t>
            </w:r>
            <w:r>
              <w:rPr>
                <w:spacing w:val="-5"/>
                <w:sz w:val="24"/>
                <w:szCs w:val="24"/>
              </w:rPr>
              <w:t>消毒</w:t>
            </w:r>
            <w:r>
              <w:rPr>
                <w:spacing w:val="-80"/>
                <w:sz w:val="24"/>
                <w:szCs w:val="24"/>
              </w:rPr>
              <w:t xml:space="preserve"> </w:t>
            </w:r>
            <w:r>
              <w:rPr>
                <w:spacing w:val="-5"/>
                <w:sz w:val="24"/>
                <w:szCs w:val="24"/>
              </w:rPr>
              <w:t>”处理工艺，</w:t>
            </w:r>
            <w:r>
              <w:rPr>
                <w:sz w:val="24"/>
                <w:szCs w:val="24"/>
              </w:rPr>
              <w:t xml:space="preserve"> </w:t>
            </w:r>
            <w:r>
              <w:rPr>
                <w:spacing w:val="-1"/>
                <w:sz w:val="24"/>
                <w:szCs w:val="24"/>
              </w:rPr>
              <w:t>无生化处理过程，处理过程无废气产生。</w:t>
            </w:r>
          </w:p>
          <w:p>
            <w:pPr>
              <w:pStyle w:val="6"/>
              <w:spacing w:before="61" w:line="219" w:lineRule="auto"/>
              <w:ind w:left="603"/>
              <w:rPr>
                <w:sz w:val="24"/>
                <w:szCs w:val="24"/>
              </w:rPr>
            </w:pPr>
            <w:r>
              <w:rPr>
                <w:spacing w:val="-3"/>
                <w:sz w:val="24"/>
                <w:szCs w:val="24"/>
              </w:rPr>
              <w:t>（</w:t>
            </w:r>
            <w:r>
              <w:rPr>
                <w:rFonts w:ascii="Calibri" w:hAnsi="Calibri" w:eastAsia="Calibri" w:cs="Calibri"/>
                <w:spacing w:val="-3"/>
                <w:sz w:val="24"/>
                <w:szCs w:val="24"/>
              </w:rPr>
              <w:t>2</w:t>
            </w:r>
            <w:r>
              <w:rPr>
                <w:spacing w:val="-3"/>
                <w:sz w:val="24"/>
                <w:szCs w:val="24"/>
              </w:rPr>
              <w:t>）地表水环境</w:t>
            </w:r>
          </w:p>
          <w:p>
            <w:pPr>
              <w:pStyle w:val="6"/>
              <w:spacing w:before="190" w:line="364" w:lineRule="auto"/>
              <w:ind w:left="110" w:right="106" w:firstLine="480"/>
              <w:rPr>
                <w:sz w:val="24"/>
                <w:szCs w:val="24"/>
              </w:rPr>
            </w:pPr>
            <w:r>
              <w:rPr>
                <w:sz w:val="24"/>
                <w:szCs w:val="24"/>
              </w:rPr>
              <w:t>矿井水经处理后达到《煤炭工业污染物排放标准》（</w:t>
            </w:r>
            <w:r>
              <w:rPr>
                <w:rFonts w:ascii="Calibri" w:hAnsi="Calibri" w:eastAsia="Calibri" w:cs="Calibri"/>
                <w:sz w:val="24"/>
                <w:szCs w:val="24"/>
              </w:rPr>
              <w:t>GB20426–2006</w:t>
            </w:r>
            <w:r>
              <w:rPr>
                <w:sz w:val="24"/>
                <w:szCs w:val="24"/>
              </w:rPr>
              <w:t>）</w:t>
            </w:r>
            <w:r>
              <w:rPr>
                <w:spacing w:val="14"/>
                <w:sz w:val="24"/>
                <w:szCs w:val="24"/>
              </w:rPr>
              <w:t xml:space="preserve"> </w:t>
            </w:r>
            <w:r>
              <w:rPr>
                <w:spacing w:val="1"/>
                <w:sz w:val="24"/>
                <w:szCs w:val="24"/>
              </w:rPr>
              <w:t>表</w:t>
            </w:r>
            <w:r>
              <w:rPr>
                <w:spacing w:val="-44"/>
                <w:sz w:val="24"/>
                <w:szCs w:val="24"/>
              </w:rPr>
              <w:t xml:space="preserve"> </w:t>
            </w:r>
            <w:r>
              <w:rPr>
                <w:rFonts w:ascii="Calibri" w:hAnsi="Calibri" w:eastAsia="Calibri" w:cs="Calibri"/>
                <w:spacing w:val="1"/>
                <w:sz w:val="24"/>
                <w:szCs w:val="24"/>
              </w:rPr>
              <w:t>2</w:t>
            </w:r>
            <w:r>
              <w:rPr>
                <w:rFonts w:ascii="Calibri" w:hAnsi="Calibri" w:eastAsia="Calibri" w:cs="Calibri"/>
                <w:spacing w:val="41"/>
                <w:sz w:val="24"/>
                <w:szCs w:val="24"/>
              </w:rPr>
              <w:t xml:space="preserve"> </w:t>
            </w:r>
            <w:r>
              <w:rPr>
                <w:spacing w:val="1"/>
                <w:sz w:val="24"/>
                <w:szCs w:val="24"/>
              </w:rPr>
              <w:t>中新建（改、扩建）生产线的采煤废水排</w:t>
            </w:r>
            <w:r>
              <w:rPr>
                <w:sz w:val="24"/>
                <w:szCs w:val="24"/>
              </w:rPr>
              <w:t xml:space="preserve">放限值要求，处理后的部分 </w:t>
            </w:r>
            <w:r>
              <w:rPr>
                <w:spacing w:val="2"/>
                <w:sz w:val="24"/>
                <w:szCs w:val="24"/>
              </w:rPr>
              <w:t>废水回用于煤矿生产中；剩余废水进入反渗透装置，产生清水达到《城市</w:t>
            </w:r>
            <w:r>
              <w:rPr>
                <w:spacing w:val="9"/>
                <w:sz w:val="24"/>
                <w:szCs w:val="24"/>
              </w:rPr>
              <w:t xml:space="preserve"> </w:t>
            </w:r>
            <w:r>
              <w:rPr>
                <w:sz w:val="24"/>
                <w:szCs w:val="24"/>
              </w:rPr>
              <w:t>污水再生利用城市杂用水水质》（</w:t>
            </w:r>
            <w:r>
              <w:rPr>
                <w:rFonts w:ascii="Calibri" w:hAnsi="Calibri" w:eastAsia="Calibri" w:cs="Calibri"/>
                <w:sz w:val="24"/>
                <w:szCs w:val="24"/>
              </w:rPr>
              <w:t>GB/T18920–2020</w:t>
            </w:r>
            <w:r>
              <w:rPr>
                <w:spacing w:val="-1"/>
                <w:sz w:val="24"/>
                <w:szCs w:val="24"/>
              </w:rPr>
              <w:t>）表</w:t>
            </w:r>
            <w:r>
              <w:rPr>
                <w:spacing w:val="-34"/>
                <w:sz w:val="24"/>
                <w:szCs w:val="24"/>
              </w:rPr>
              <w:t xml:space="preserve"> </w:t>
            </w:r>
            <w:r>
              <w:rPr>
                <w:rFonts w:ascii="Calibri" w:hAnsi="Calibri" w:eastAsia="Calibri" w:cs="Calibri"/>
                <w:spacing w:val="-1"/>
                <w:sz w:val="24"/>
                <w:szCs w:val="24"/>
              </w:rPr>
              <w:t>1</w:t>
            </w:r>
            <w:r>
              <w:rPr>
                <w:rFonts w:ascii="Calibri" w:hAnsi="Calibri" w:eastAsia="Calibri" w:cs="Calibri"/>
                <w:spacing w:val="35"/>
                <w:sz w:val="24"/>
                <w:szCs w:val="24"/>
              </w:rPr>
              <w:t xml:space="preserve"> </w:t>
            </w:r>
            <w:r>
              <w:rPr>
                <w:spacing w:val="-1"/>
                <w:sz w:val="24"/>
                <w:szCs w:val="24"/>
              </w:rPr>
              <w:t>限值要求，用于</w:t>
            </w:r>
            <w:r>
              <w:rPr>
                <w:sz w:val="24"/>
                <w:szCs w:val="24"/>
              </w:rPr>
              <w:t xml:space="preserve"> </w:t>
            </w:r>
            <w:r>
              <w:rPr>
                <w:spacing w:val="2"/>
                <w:sz w:val="24"/>
                <w:szCs w:val="24"/>
              </w:rPr>
              <w:t>煤矿工作人员的生活用水；超滤浓水由泵加压进入保安过滤器和反渗透装</w:t>
            </w:r>
            <w:r>
              <w:rPr>
                <w:spacing w:val="11"/>
                <w:sz w:val="24"/>
                <w:szCs w:val="24"/>
              </w:rPr>
              <w:t xml:space="preserve"> </w:t>
            </w:r>
            <w:r>
              <w:rPr>
                <w:spacing w:val="2"/>
                <w:sz w:val="24"/>
                <w:szCs w:val="24"/>
              </w:rPr>
              <w:t>置，再经消毒后进入二级清水池用作厂区洒水降尘，不外排。矿井水处理</w:t>
            </w:r>
            <w:r>
              <w:rPr>
                <w:spacing w:val="9"/>
                <w:sz w:val="24"/>
                <w:szCs w:val="24"/>
              </w:rPr>
              <w:t xml:space="preserve"> </w:t>
            </w:r>
            <w:r>
              <w:rPr>
                <w:spacing w:val="-1"/>
                <w:sz w:val="24"/>
                <w:szCs w:val="24"/>
              </w:rPr>
              <w:t>站运行过程中无废水排放。</w:t>
            </w:r>
          </w:p>
          <w:p>
            <w:pPr>
              <w:pStyle w:val="6"/>
              <w:spacing w:before="17" w:line="220" w:lineRule="auto"/>
              <w:ind w:left="603"/>
              <w:rPr>
                <w:sz w:val="24"/>
                <w:szCs w:val="24"/>
              </w:rPr>
            </w:pPr>
            <w:r>
              <w:rPr>
                <w:spacing w:val="-4"/>
                <w:sz w:val="24"/>
                <w:szCs w:val="24"/>
              </w:rPr>
              <w:t>（</w:t>
            </w:r>
            <w:r>
              <w:rPr>
                <w:rFonts w:ascii="Calibri" w:hAnsi="Calibri" w:eastAsia="Calibri" w:cs="Calibri"/>
                <w:spacing w:val="-4"/>
                <w:sz w:val="24"/>
                <w:szCs w:val="24"/>
              </w:rPr>
              <w:t>3</w:t>
            </w:r>
            <w:r>
              <w:rPr>
                <w:spacing w:val="-4"/>
                <w:sz w:val="24"/>
                <w:szCs w:val="24"/>
              </w:rPr>
              <w:t>）声环境</w:t>
            </w:r>
          </w:p>
          <w:p>
            <w:pPr>
              <w:pStyle w:val="6"/>
              <w:spacing w:before="189" w:line="366" w:lineRule="auto"/>
              <w:ind w:left="111" w:right="108" w:firstLine="480"/>
              <w:rPr>
                <w:sz w:val="24"/>
                <w:szCs w:val="24"/>
              </w:rPr>
            </w:pPr>
            <w:r>
              <w:rPr>
                <w:spacing w:val="2"/>
                <w:sz w:val="24"/>
                <w:szCs w:val="24"/>
              </w:rPr>
              <w:t>采用低噪声设备、在设备底部设置减振垫、加强设备的日常维护等措</w:t>
            </w:r>
            <w:r>
              <w:rPr>
                <w:spacing w:val="11"/>
                <w:sz w:val="24"/>
                <w:szCs w:val="24"/>
              </w:rPr>
              <w:t xml:space="preserve"> </w:t>
            </w:r>
            <w:r>
              <w:rPr>
                <w:spacing w:val="10"/>
                <w:sz w:val="24"/>
                <w:szCs w:val="24"/>
              </w:rPr>
              <w:t>施，经距离衰减后厂界噪声可满足《工业企业厂界环</w:t>
            </w:r>
            <w:r>
              <w:rPr>
                <w:spacing w:val="9"/>
                <w:sz w:val="24"/>
                <w:szCs w:val="24"/>
              </w:rPr>
              <w:t>境噪声排放标准》</w:t>
            </w:r>
            <w:r>
              <w:rPr>
                <w:sz w:val="24"/>
                <w:szCs w:val="24"/>
              </w:rPr>
              <w:t xml:space="preserve"> </w:t>
            </w:r>
            <w:r>
              <w:rPr>
                <w:spacing w:val="-4"/>
                <w:sz w:val="24"/>
                <w:szCs w:val="24"/>
              </w:rPr>
              <w:t>（</w:t>
            </w:r>
            <w:r>
              <w:rPr>
                <w:rFonts w:ascii="Calibri" w:hAnsi="Calibri" w:eastAsia="Calibri" w:cs="Calibri"/>
                <w:spacing w:val="-4"/>
                <w:sz w:val="24"/>
                <w:szCs w:val="24"/>
              </w:rPr>
              <w:t>GB12348–2008</w:t>
            </w:r>
            <w:r>
              <w:rPr>
                <w:spacing w:val="-4"/>
                <w:sz w:val="24"/>
                <w:szCs w:val="24"/>
              </w:rPr>
              <w:t>）</w:t>
            </w:r>
            <w:r>
              <w:rPr>
                <w:rFonts w:ascii="Calibri" w:hAnsi="Calibri" w:eastAsia="Calibri" w:cs="Calibri"/>
                <w:spacing w:val="-4"/>
                <w:sz w:val="24"/>
                <w:szCs w:val="24"/>
              </w:rPr>
              <w:t>2</w:t>
            </w:r>
            <w:r>
              <w:rPr>
                <w:rFonts w:ascii="Calibri" w:hAnsi="Calibri" w:eastAsia="Calibri" w:cs="Calibri"/>
                <w:spacing w:val="34"/>
                <w:sz w:val="24"/>
                <w:szCs w:val="24"/>
              </w:rPr>
              <w:t xml:space="preserve"> </w:t>
            </w:r>
            <w:r>
              <w:rPr>
                <w:spacing w:val="-4"/>
                <w:sz w:val="24"/>
                <w:szCs w:val="24"/>
              </w:rPr>
              <w:t>类标准限值。</w:t>
            </w:r>
          </w:p>
          <w:p>
            <w:pPr>
              <w:pStyle w:val="6"/>
              <w:spacing w:line="220" w:lineRule="auto"/>
              <w:ind w:left="603"/>
              <w:rPr>
                <w:sz w:val="24"/>
                <w:szCs w:val="24"/>
              </w:rPr>
            </w:pPr>
            <w:r>
              <w:rPr>
                <w:spacing w:val="-3"/>
                <w:sz w:val="24"/>
                <w:szCs w:val="24"/>
              </w:rPr>
              <w:t>（</w:t>
            </w:r>
            <w:r>
              <w:rPr>
                <w:rFonts w:ascii="Calibri" w:hAnsi="Calibri" w:eastAsia="Calibri" w:cs="Calibri"/>
                <w:spacing w:val="-3"/>
                <w:sz w:val="24"/>
                <w:szCs w:val="24"/>
              </w:rPr>
              <w:t>4</w:t>
            </w:r>
            <w:r>
              <w:rPr>
                <w:spacing w:val="-3"/>
                <w:sz w:val="24"/>
                <w:szCs w:val="24"/>
              </w:rPr>
              <w:t>）固体废物</w:t>
            </w:r>
          </w:p>
          <w:p>
            <w:pPr>
              <w:pStyle w:val="6"/>
              <w:spacing w:before="187" w:line="366" w:lineRule="auto"/>
              <w:ind w:left="114" w:right="108" w:firstLine="477"/>
              <w:rPr>
                <w:sz w:val="24"/>
                <w:szCs w:val="24"/>
              </w:rPr>
            </w:pPr>
            <w:r>
              <w:rPr>
                <w:spacing w:val="2"/>
                <w:sz w:val="24"/>
                <w:szCs w:val="24"/>
              </w:rPr>
              <w:t>矿井水处理站产生的污泥为一般工业固体废物，收集至污泥中转池，</w:t>
            </w:r>
            <w:r>
              <w:rPr>
                <w:spacing w:val="12"/>
                <w:sz w:val="24"/>
                <w:szCs w:val="24"/>
              </w:rPr>
              <w:t xml:space="preserve"> </w:t>
            </w:r>
            <w:r>
              <w:rPr>
                <w:spacing w:val="2"/>
                <w:sz w:val="24"/>
                <w:szCs w:val="24"/>
              </w:rPr>
              <w:t>再经污泥浓缩池沉淀后，通过污泥泵将沉淀后的污泥输送至选煤厂压滤后</w:t>
            </w:r>
            <w:r>
              <w:rPr>
                <w:spacing w:val="5"/>
                <w:sz w:val="24"/>
                <w:szCs w:val="24"/>
              </w:rPr>
              <w:t xml:space="preserve"> </w:t>
            </w:r>
            <w:r>
              <w:rPr>
                <w:spacing w:val="2"/>
                <w:sz w:val="24"/>
                <w:szCs w:val="24"/>
              </w:rPr>
              <w:t>外售；矿井水处理站产生的废滤料、废滤膜、废滤芯、废反渗透膜更换后</w:t>
            </w:r>
            <w:r>
              <w:rPr>
                <w:spacing w:val="5"/>
                <w:sz w:val="24"/>
                <w:szCs w:val="24"/>
              </w:rPr>
              <w:t xml:space="preserve"> </w:t>
            </w:r>
            <w:r>
              <w:rPr>
                <w:spacing w:val="-2"/>
                <w:sz w:val="24"/>
                <w:szCs w:val="24"/>
              </w:rPr>
              <w:t>由厂家回收处置。</w:t>
            </w:r>
          </w:p>
          <w:p>
            <w:pPr>
              <w:pStyle w:val="6"/>
              <w:spacing w:before="1" w:line="219" w:lineRule="auto"/>
              <w:ind w:left="603"/>
              <w:rPr>
                <w:sz w:val="24"/>
                <w:szCs w:val="24"/>
              </w:rPr>
            </w:pPr>
            <w:r>
              <w:rPr>
                <w:spacing w:val="-2"/>
                <w:sz w:val="24"/>
                <w:szCs w:val="24"/>
              </w:rPr>
              <w:t>（</w:t>
            </w:r>
            <w:r>
              <w:rPr>
                <w:rFonts w:ascii="Calibri" w:hAnsi="Calibri" w:eastAsia="Calibri" w:cs="Calibri"/>
                <w:spacing w:val="-2"/>
                <w:sz w:val="24"/>
                <w:szCs w:val="24"/>
              </w:rPr>
              <w:t>5</w:t>
            </w:r>
            <w:r>
              <w:rPr>
                <w:spacing w:val="-2"/>
                <w:sz w:val="24"/>
                <w:szCs w:val="24"/>
              </w:rPr>
              <w:t>）地下水及土壤环境</w:t>
            </w:r>
          </w:p>
        </w:tc>
      </w:tr>
    </w:tbl>
    <w:p>
      <w:pPr>
        <w:pStyle w:val="2"/>
      </w:pPr>
    </w:p>
    <w:p>
      <w:pPr>
        <w:sectPr>
          <w:footerReference r:id="rId35" w:type="default"/>
          <w:pgSz w:w="11906" w:h="16839"/>
          <w:pgMar w:top="1431" w:right="1635" w:bottom="1263" w:left="1634" w:header="0" w:footer="1097" w:gutter="0"/>
          <w:cols w:space="720" w:num="1"/>
        </w:sectPr>
      </w:pPr>
    </w:p>
    <w:p>
      <w:pPr>
        <w:spacing w:line="91" w:lineRule="auto"/>
        <w:rPr>
          <w:rFonts w:ascii="Arial"/>
          <w:sz w:val="2"/>
        </w:rPr>
      </w:pPr>
    </w:p>
    <w:tbl>
      <w:tblPr>
        <w:tblStyle w:val="5"/>
        <w:tblW w:w="86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9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3" w:hRule="atLeast"/>
        </w:trPr>
        <w:tc>
          <w:tcPr>
            <w:tcW w:w="653" w:type="dxa"/>
            <w:vAlign w:val="top"/>
          </w:tcPr>
          <w:p>
            <w:pPr>
              <w:rPr>
                <w:rFonts w:ascii="Arial"/>
                <w:sz w:val="21"/>
              </w:rPr>
            </w:pPr>
          </w:p>
        </w:tc>
        <w:tc>
          <w:tcPr>
            <w:tcW w:w="7978" w:type="dxa"/>
            <w:vAlign w:val="top"/>
          </w:tcPr>
          <w:p>
            <w:pPr>
              <w:pStyle w:val="6"/>
              <w:spacing w:before="121" w:line="366" w:lineRule="auto"/>
              <w:ind w:left="115" w:right="108" w:firstLine="479"/>
              <w:jc w:val="both"/>
              <w:rPr>
                <w:sz w:val="24"/>
                <w:szCs w:val="24"/>
              </w:rPr>
            </w:pPr>
            <w:r>
              <w:rPr>
                <w:spacing w:val="2"/>
                <w:sz w:val="24"/>
                <w:szCs w:val="24"/>
              </w:rPr>
              <w:t>现有工程运营期污水经处理后全部回用，不外排，事故状态下，井水</w:t>
            </w:r>
            <w:r>
              <w:rPr>
                <w:spacing w:val="9"/>
                <w:sz w:val="24"/>
                <w:szCs w:val="24"/>
              </w:rPr>
              <w:t xml:space="preserve"> </w:t>
            </w:r>
            <w:r>
              <w:rPr>
                <w:spacing w:val="-4"/>
                <w:sz w:val="24"/>
                <w:szCs w:val="24"/>
              </w:rPr>
              <w:t>处理设施发生跑冒滴漏时，主要污染物为</w:t>
            </w:r>
            <w:r>
              <w:rPr>
                <w:spacing w:val="-43"/>
                <w:sz w:val="24"/>
                <w:szCs w:val="24"/>
              </w:rPr>
              <w:t xml:space="preserve"> </w:t>
            </w:r>
            <w:r>
              <w:rPr>
                <w:rFonts w:ascii="Calibri" w:hAnsi="Calibri" w:eastAsia="Calibri" w:cs="Calibri"/>
                <w:spacing w:val="-4"/>
                <w:sz w:val="24"/>
                <w:szCs w:val="24"/>
              </w:rPr>
              <w:t>COD</w:t>
            </w:r>
            <w:r>
              <w:rPr>
                <w:rFonts w:ascii="Calibri" w:hAnsi="Calibri" w:eastAsia="Calibri" w:cs="Calibri"/>
                <w:spacing w:val="-29"/>
                <w:sz w:val="24"/>
                <w:szCs w:val="24"/>
              </w:rPr>
              <w:t xml:space="preserve"> </w:t>
            </w:r>
            <w:r>
              <w:rPr>
                <w:spacing w:val="-4"/>
                <w:sz w:val="24"/>
                <w:szCs w:val="24"/>
              </w:rPr>
              <w:t>、</w:t>
            </w:r>
            <w:r>
              <w:rPr>
                <w:rFonts w:ascii="Calibri" w:hAnsi="Calibri" w:eastAsia="Calibri" w:cs="Calibri"/>
                <w:spacing w:val="-4"/>
                <w:sz w:val="24"/>
                <w:szCs w:val="24"/>
              </w:rPr>
              <w:t>BOD5</w:t>
            </w:r>
            <w:r>
              <w:rPr>
                <w:rFonts w:ascii="Calibri" w:hAnsi="Calibri" w:eastAsia="Calibri" w:cs="Calibri"/>
                <w:spacing w:val="-30"/>
                <w:sz w:val="24"/>
                <w:szCs w:val="24"/>
              </w:rPr>
              <w:t xml:space="preserve"> </w:t>
            </w:r>
            <w:r>
              <w:rPr>
                <w:spacing w:val="-4"/>
                <w:sz w:val="24"/>
                <w:szCs w:val="24"/>
              </w:rPr>
              <w:t>、</w:t>
            </w:r>
            <w:r>
              <w:rPr>
                <w:rFonts w:ascii="Calibri" w:hAnsi="Calibri" w:eastAsia="Calibri" w:cs="Calibri"/>
                <w:spacing w:val="-4"/>
                <w:sz w:val="24"/>
                <w:szCs w:val="24"/>
              </w:rPr>
              <w:t>SS</w:t>
            </w:r>
            <w:r>
              <w:rPr>
                <w:rFonts w:ascii="Calibri" w:hAnsi="Calibri" w:eastAsia="Calibri" w:cs="Calibri"/>
                <w:spacing w:val="17"/>
                <w:w w:val="101"/>
                <w:sz w:val="24"/>
                <w:szCs w:val="24"/>
              </w:rPr>
              <w:t xml:space="preserve"> </w:t>
            </w:r>
            <w:r>
              <w:rPr>
                <w:spacing w:val="-4"/>
                <w:sz w:val="24"/>
                <w:szCs w:val="24"/>
              </w:rPr>
              <w:t>等可能对地下水</w:t>
            </w:r>
            <w:r>
              <w:rPr>
                <w:sz w:val="24"/>
                <w:szCs w:val="24"/>
              </w:rPr>
              <w:t xml:space="preserve"> </w:t>
            </w:r>
            <w:r>
              <w:rPr>
                <w:spacing w:val="-2"/>
                <w:sz w:val="24"/>
                <w:szCs w:val="24"/>
              </w:rPr>
              <w:t>水质及土壤环境产生影响。</w:t>
            </w:r>
          </w:p>
          <w:p>
            <w:pPr>
              <w:pStyle w:val="6"/>
              <w:spacing w:line="220" w:lineRule="auto"/>
              <w:ind w:left="595"/>
              <w:rPr>
                <w:sz w:val="24"/>
                <w:szCs w:val="24"/>
              </w:rPr>
            </w:pPr>
            <w:r>
              <w:rPr>
                <w:spacing w:val="-1"/>
                <w:sz w:val="24"/>
                <w:szCs w:val="24"/>
              </w:rPr>
              <w:t>综上，现有工程的实施不涉及污染物的排放。</w:t>
            </w:r>
          </w:p>
          <w:p>
            <w:pPr>
              <w:pStyle w:val="6"/>
              <w:spacing w:before="151" w:line="220" w:lineRule="auto"/>
              <w:ind w:left="119"/>
              <w:outlineLvl w:val="0"/>
              <w:rPr>
                <w:sz w:val="28"/>
                <w:szCs w:val="28"/>
              </w:rPr>
            </w:pPr>
            <w:r>
              <w:rPr>
                <w:b/>
                <w:bCs/>
                <w:spacing w:val="-3"/>
                <w:sz w:val="28"/>
                <w:szCs w:val="28"/>
              </w:rPr>
              <w:t>3、现有工程存在主要环境问题及整改措施</w:t>
            </w:r>
          </w:p>
          <w:p>
            <w:pPr>
              <w:pStyle w:val="6"/>
              <w:spacing w:before="65" w:line="357" w:lineRule="auto"/>
              <w:ind w:left="118" w:right="108" w:firstLine="474"/>
              <w:rPr>
                <w:sz w:val="24"/>
                <w:szCs w:val="24"/>
              </w:rPr>
            </w:pPr>
            <w:r>
              <w:rPr>
                <w:spacing w:val="-3"/>
                <w:sz w:val="24"/>
                <w:szCs w:val="24"/>
              </w:rPr>
              <w:t>鄂尔多斯市庚泰煤炭有限责任公司三星煤矿（</w:t>
            </w:r>
            <w:r>
              <w:rPr>
                <w:rFonts w:ascii="Calibri" w:hAnsi="Calibri" w:eastAsia="Calibri" w:cs="Calibri"/>
                <w:spacing w:val="-3"/>
                <w:sz w:val="24"/>
                <w:szCs w:val="24"/>
              </w:rPr>
              <w:t>60</w:t>
            </w:r>
            <w:r>
              <w:rPr>
                <w:rFonts w:ascii="Calibri" w:hAnsi="Calibri" w:eastAsia="Calibri" w:cs="Calibri"/>
                <w:spacing w:val="20"/>
                <w:sz w:val="24"/>
                <w:szCs w:val="24"/>
              </w:rPr>
              <w:t xml:space="preserve"> </w:t>
            </w:r>
            <w:r>
              <w:rPr>
                <w:spacing w:val="-3"/>
                <w:sz w:val="24"/>
                <w:szCs w:val="24"/>
              </w:rPr>
              <w:t>万吨</w:t>
            </w:r>
            <w:r>
              <w:rPr>
                <w:rFonts w:ascii="Calibri" w:hAnsi="Calibri" w:eastAsia="Calibri" w:cs="Calibri"/>
                <w:spacing w:val="-3"/>
                <w:sz w:val="24"/>
                <w:szCs w:val="24"/>
              </w:rPr>
              <w:t>/</w:t>
            </w:r>
            <w:r>
              <w:rPr>
                <w:spacing w:val="-3"/>
                <w:sz w:val="24"/>
                <w:szCs w:val="24"/>
              </w:rPr>
              <w:t>年）改扩</w:t>
            </w:r>
            <w:r>
              <w:rPr>
                <w:spacing w:val="-4"/>
                <w:sz w:val="24"/>
                <w:szCs w:val="24"/>
              </w:rPr>
              <w:t>建项目</w:t>
            </w:r>
            <w:r>
              <w:rPr>
                <w:sz w:val="24"/>
                <w:szCs w:val="24"/>
              </w:rPr>
              <w:t xml:space="preserve"> </w:t>
            </w:r>
            <w:r>
              <w:rPr>
                <w:spacing w:val="-1"/>
                <w:sz w:val="24"/>
                <w:szCs w:val="24"/>
              </w:rPr>
              <w:t>西回风立井、矸石填充系统、新建锅炉等未完成验收工作</w:t>
            </w:r>
          </w:p>
          <w:p>
            <w:pPr>
              <w:pStyle w:val="6"/>
              <w:spacing w:before="64" w:line="317" w:lineRule="auto"/>
              <w:ind w:left="114" w:right="108" w:firstLine="479"/>
              <w:rPr>
                <w:sz w:val="24"/>
                <w:szCs w:val="24"/>
              </w:rPr>
            </w:pPr>
            <w:r>
              <w:rPr>
                <w:spacing w:val="2"/>
                <w:sz w:val="24"/>
                <w:szCs w:val="24"/>
              </w:rPr>
              <w:t>本次技改提出整改措施：西回风立井、矸石填充系统、新建锅炉等未</w:t>
            </w:r>
            <w:r>
              <w:rPr>
                <w:spacing w:val="10"/>
                <w:sz w:val="24"/>
                <w:szCs w:val="24"/>
              </w:rPr>
              <w:t xml:space="preserve"> </w:t>
            </w:r>
            <w:r>
              <w:rPr>
                <w:spacing w:val="-1"/>
                <w:sz w:val="24"/>
                <w:szCs w:val="24"/>
              </w:rPr>
              <w:t>完成验收工程需尽快完成建设并实施验收。</w:t>
            </w:r>
          </w:p>
        </w:tc>
      </w:tr>
    </w:tbl>
    <w:p>
      <w:pPr>
        <w:pStyle w:val="2"/>
      </w:pPr>
    </w:p>
    <w:p>
      <w:pPr>
        <w:sectPr>
          <w:footerReference r:id="rId36" w:type="default"/>
          <w:pgSz w:w="11906" w:h="16839"/>
          <w:pgMar w:top="1431" w:right="1635" w:bottom="1263" w:left="1634" w:header="0" w:footer="1097" w:gutter="0"/>
          <w:cols w:space="720" w:num="1"/>
        </w:sectPr>
      </w:pPr>
    </w:p>
    <w:p>
      <w:pPr>
        <w:spacing w:before="168" w:line="223" w:lineRule="auto"/>
        <w:ind w:left="741"/>
        <w:rPr>
          <w:rFonts w:ascii="宋体" w:hAnsi="宋体" w:eastAsia="宋体" w:cs="宋体"/>
          <w:sz w:val="31"/>
          <w:szCs w:val="31"/>
        </w:rPr>
      </w:pPr>
      <w:r>
        <w:rPr>
          <w:rFonts w:ascii="宋体" w:hAnsi="宋体" w:eastAsia="宋体" w:cs="宋体"/>
          <w:b/>
          <w:bCs/>
          <w:spacing w:val="7"/>
          <w:sz w:val="31"/>
          <w:szCs w:val="31"/>
        </w:rPr>
        <w:t>三、区域环境质量现状、环境保护目标及评价标准</w:t>
      </w:r>
    </w:p>
    <w:p>
      <w:pPr>
        <w:spacing w:line="100" w:lineRule="exact"/>
      </w:pPr>
    </w:p>
    <w:tbl>
      <w:tblPr>
        <w:tblStyle w:val="5"/>
        <w:tblW w:w="82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8"/>
        <w:gridCol w:w="73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03" w:hRule="atLeast"/>
        </w:trPr>
        <w:tc>
          <w:tcPr>
            <w:tcW w:w="938" w:type="dxa"/>
            <w:vAlign w:val="top"/>
          </w:tcPr>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pStyle w:val="6"/>
              <w:spacing w:before="65" w:line="228" w:lineRule="auto"/>
              <w:ind w:left="174"/>
            </w:pPr>
            <w:r>
              <w:rPr>
                <w:b/>
                <w:bCs/>
              </w:rPr>
              <w:t>区域环</w:t>
            </w:r>
          </w:p>
          <w:p>
            <w:pPr>
              <w:pStyle w:val="6"/>
              <w:spacing w:before="68" w:line="294" w:lineRule="auto"/>
              <w:ind w:left="263" w:right="151" w:hanging="104"/>
            </w:pPr>
            <w:r>
              <w:rPr>
                <w:b/>
                <w:bCs/>
                <w:spacing w:val="5"/>
              </w:rPr>
              <w:t>境质量</w:t>
            </w:r>
            <w:r>
              <w:t xml:space="preserve"> </w:t>
            </w:r>
            <w:r>
              <w:rPr>
                <w:b/>
                <w:bCs/>
                <w:spacing w:val="3"/>
              </w:rPr>
              <w:t>状况</w:t>
            </w:r>
          </w:p>
        </w:tc>
        <w:tc>
          <w:tcPr>
            <w:tcW w:w="7342" w:type="dxa"/>
            <w:vAlign w:val="top"/>
          </w:tcPr>
          <w:p>
            <w:pPr>
              <w:pStyle w:val="6"/>
              <w:spacing w:before="85" w:line="220" w:lineRule="auto"/>
              <w:ind w:left="134"/>
              <w:outlineLvl w:val="1"/>
              <w:rPr>
                <w:sz w:val="28"/>
                <w:szCs w:val="28"/>
              </w:rPr>
            </w:pPr>
            <w:r>
              <w:rPr>
                <w:b/>
                <w:bCs/>
                <w:spacing w:val="-5"/>
                <w:sz w:val="28"/>
                <w:szCs w:val="28"/>
              </w:rPr>
              <w:t>1、空气环境质量现状</w:t>
            </w:r>
          </w:p>
          <w:p>
            <w:pPr>
              <w:pStyle w:val="6"/>
              <w:spacing w:before="105" w:line="364" w:lineRule="auto"/>
              <w:ind w:left="111" w:right="44" w:firstLine="481"/>
              <w:jc w:val="both"/>
              <w:rPr>
                <w:sz w:val="24"/>
                <w:szCs w:val="24"/>
              </w:rPr>
            </w:pPr>
            <w:r>
              <w:rPr>
                <w:spacing w:val="-3"/>
                <w:sz w:val="24"/>
                <w:szCs w:val="24"/>
              </w:rPr>
              <w:t>本项目位于鄂尔多斯市伊金霍洛旗，根据《环境影响评价技术导</w:t>
            </w:r>
            <w:r>
              <w:rPr>
                <w:sz w:val="24"/>
                <w:szCs w:val="24"/>
              </w:rPr>
              <w:t xml:space="preserve"> </w:t>
            </w:r>
            <w:r>
              <w:rPr>
                <w:spacing w:val="-2"/>
                <w:sz w:val="24"/>
                <w:szCs w:val="24"/>
              </w:rPr>
              <w:t>则 大气环境》（</w:t>
            </w:r>
            <w:r>
              <w:rPr>
                <w:rFonts w:ascii="Calibri" w:hAnsi="Calibri" w:eastAsia="Calibri" w:cs="Calibri"/>
                <w:spacing w:val="-2"/>
                <w:sz w:val="24"/>
                <w:szCs w:val="24"/>
              </w:rPr>
              <w:t>HJ2.2-2018</w:t>
            </w:r>
            <w:r>
              <w:rPr>
                <w:spacing w:val="-12"/>
                <w:sz w:val="24"/>
                <w:szCs w:val="24"/>
              </w:rPr>
              <w:t>），</w:t>
            </w:r>
            <w:r>
              <w:rPr>
                <w:spacing w:val="-2"/>
                <w:sz w:val="24"/>
                <w:szCs w:val="24"/>
              </w:rPr>
              <w:t>对项目所在区域进行达标判定，优先</w:t>
            </w:r>
            <w:r>
              <w:rPr>
                <w:sz w:val="24"/>
                <w:szCs w:val="24"/>
              </w:rPr>
              <w:t xml:space="preserve"> </w:t>
            </w:r>
            <w:r>
              <w:rPr>
                <w:spacing w:val="5"/>
                <w:sz w:val="24"/>
                <w:szCs w:val="24"/>
              </w:rPr>
              <w:t>采用国家或地方生态环境主管部门公开发布的评价基准年环境质量</w:t>
            </w:r>
            <w:r>
              <w:rPr>
                <w:spacing w:val="10"/>
                <w:sz w:val="24"/>
                <w:szCs w:val="24"/>
              </w:rPr>
              <w:t xml:space="preserve"> </w:t>
            </w:r>
            <w:r>
              <w:rPr>
                <w:spacing w:val="-3"/>
                <w:sz w:val="24"/>
                <w:szCs w:val="24"/>
              </w:rPr>
              <w:t>公告或环境质量报告中的数据或结论。根据内蒙古自治区生态环境厅</w:t>
            </w:r>
            <w:r>
              <w:rPr>
                <w:spacing w:val="8"/>
                <w:sz w:val="24"/>
                <w:szCs w:val="24"/>
              </w:rPr>
              <w:t xml:space="preserve"> </w:t>
            </w:r>
            <w:r>
              <w:rPr>
                <w:rFonts w:ascii="Calibri" w:hAnsi="Calibri" w:eastAsia="Calibri" w:cs="Calibri"/>
                <w:spacing w:val="-7"/>
                <w:sz w:val="24"/>
                <w:szCs w:val="24"/>
              </w:rPr>
              <w:t>2024</w:t>
            </w:r>
            <w:r>
              <w:rPr>
                <w:rFonts w:ascii="Calibri" w:hAnsi="Calibri" w:eastAsia="Calibri" w:cs="Calibri"/>
                <w:spacing w:val="19"/>
                <w:w w:val="101"/>
                <w:sz w:val="24"/>
                <w:szCs w:val="24"/>
              </w:rPr>
              <w:t xml:space="preserve"> </w:t>
            </w:r>
            <w:r>
              <w:rPr>
                <w:spacing w:val="-7"/>
                <w:sz w:val="24"/>
                <w:szCs w:val="24"/>
              </w:rPr>
              <w:t>年</w:t>
            </w:r>
            <w:r>
              <w:rPr>
                <w:spacing w:val="-48"/>
                <w:sz w:val="24"/>
                <w:szCs w:val="24"/>
              </w:rPr>
              <w:t xml:space="preserve"> </w:t>
            </w:r>
            <w:r>
              <w:rPr>
                <w:rFonts w:ascii="Calibri" w:hAnsi="Calibri" w:eastAsia="Calibri" w:cs="Calibri"/>
                <w:spacing w:val="-7"/>
                <w:sz w:val="24"/>
                <w:szCs w:val="24"/>
              </w:rPr>
              <w:t>6</w:t>
            </w:r>
            <w:r>
              <w:rPr>
                <w:rFonts w:ascii="Calibri" w:hAnsi="Calibri" w:eastAsia="Calibri" w:cs="Calibri"/>
                <w:spacing w:val="22"/>
                <w:sz w:val="24"/>
                <w:szCs w:val="24"/>
              </w:rPr>
              <w:t xml:space="preserve"> </w:t>
            </w:r>
            <w:r>
              <w:rPr>
                <w:spacing w:val="-7"/>
                <w:sz w:val="24"/>
                <w:szCs w:val="24"/>
              </w:rPr>
              <w:t>月公布的“</w:t>
            </w:r>
            <w:r>
              <w:rPr>
                <w:rFonts w:ascii="Calibri" w:hAnsi="Calibri" w:eastAsia="Calibri" w:cs="Calibri"/>
                <w:spacing w:val="-7"/>
                <w:sz w:val="24"/>
                <w:szCs w:val="24"/>
              </w:rPr>
              <w:t>2023</w:t>
            </w:r>
            <w:r>
              <w:rPr>
                <w:rFonts w:ascii="Calibri" w:hAnsi="Calibri" w:eastAsia="Calibri" w:cs="Calibri"/>
                <w:spacing w:val="15"/>
                <w:sz w:val="24"/>
                <w:szCs w:val="24"/>
              </w:rPr>
              <w:t xml:space="preserve"> </w:t>
            </w:r>
            <w:r>
              <w:rPr>
                <w:spacing w:val="-7"/>
                <w:sz w:val="24"/>
                <w:szCs w:val="24"/>
              </w:rPr>
              <w:t>年内蒙古自治区生态环境状况公报</w:t>
            </w:r>
            <w:r>
              <w:rPr>
                <w:spacing w:val="-89"/>
                <w:sz w:val="24"/>
                <w:szCs w:val="24"/>
              </w:rPr>
              <w:t xml:space="preserve"> </w:t>
            </w:r>
            <w:r>
              <w:rPr>
                <w:spacing w:val="-7"/>
                <w:sz w:val="24"/>
                <w:szCs w:val="24"/>
              </w:rPr>
              <w:t>”数据，</w:t>
            </w:r>
            <w:r>
              <w:rPr>
                <w:sz w:val="24"/>
                <w:szCs w:val="24"/>
              </w:rPr>
              <w:t xml:space="preserve"> </w:t>
            </w:r>
            <w:r>
              <w:rPr>
                <w:rFonts w:ascii="Calibri" w:hAnsi="Calibri" w:eastAsia="Calibri" w:cs="Calibri"/>
                <w:spacing w:val="2"/>
                <w:sz w:val="24"/>
                <w:szCs w:val="24"/>
              </w:rPr>
              <w:t>2023</w:t>
            </w:r>
            <w:r>
              <w:rPr>
                <w:rFonts w:ascii="Calibri" w:hAnsi="Calibri" w:eastAsia="Calibri" w:cs="Calibri"/>
                <w:spacing w:val="35"/>
                <w:w w:val="101"/>
                <w:sz w:val="24"/>
                <w:szCs w:val="24"/>
              </w:rPr>
              <w:t xml:space="preserve"> </w:t>
            </w:r>
            <w:r>
              <w:rPr>
                <w:spacing w:val="2"/>
                <w:sz w:val="24"/>
                <w:szCs w:val="24"/>
              </w:rPr>
              <w:t>年鄂尔多斯市环境空气质量属于达标区。所在区域环境空气质</w:t>
            </w:r>
            <w:r>
              <w:rPr>
                <w:sz w:val="24"/>
                <w:szCs w:val="24"/>
              </w:rPr>
              <w:t xml:space="preserve"> 量执行《环境空气质量标准》（</w:t>
            </w:r>
            <w:r>
              <w:rPr>
                <w:rFonts w:ascii="Calibri" w:hAnsi="Calibri" w:eastAsia="Calibri" w:cs="Calibri"/>
                <w:sz w:val="24"/>
                <w:szCs w:val="24"/>
              </w:rPr>
              <w:t>GB3095-20</w:t>
            </w:r>
            <w:r>
              <w:rPr>
                <w:rFonts w:ascii="Calibri" w:hAnsi="Calibri" w:eastAsia="Calibri" w:cs="Calibri"/>
                <w:spacing w:val="-1"/>
                <w:sz w:val="24"/>
                <w:szCs w:val="24"/>
              </w:rPr>
              <w:t>12</w:t>
            </w:r>
            <w:r>
              <w:rPr>
                <w:spacing w:val="-1"/>
                <w:sz w:val="24"/>
                <w:szCs w:val="24"/>
              </w:rPr>
              <w:t>）中二类标准。</w:t>
            </w:r>
          </w:p>
          <w:p>
            <w:pPr>
              <w:pStyle w:val="6"/>
              <w:spacing w:before="1" w:line="219" w:lineRule="auto"/>
              <w:ind w:left="237"/>
              <w:outlineLvl w:val="1"/>
              <w:rPr>
                <w:sz w:val="28"/>
                <w:szCs w:val="28"/>
              </w:rPr>
            </w:pPr>
            <w:r>
              <w:rPr>
                <w:b/>
                <w:bCs/>
                <w:spacing w:val="-4"/>
                <w:sz w:val="28"/>
                <w:szCs w:val="28"/>
              </w:rPr>
              <w:t>2、声环境质量现状</w:t>
            </w:r>
          </w:p>
          <w:p>
            <w:pPr>
              <w:pStyle w:val="6"/>
              <w:spacing w:before="131" w:line="363" w:lineRule="auto"/>
              <w:ind w:left="232" w:right="92" w:firstLine="480"/>
              <w:rPr>
                <w:sz w:val="24"/>
                <w:szCs w:val="24"/>
              </w:rPr>
            </w:pPr>
            <w:r>
              <w:rPr>
                <w:spacing w:val="-15"/>
                <w:sz w:val="24"/>
                <w:szCs w:val="24"/>
              </w:rPr>
              <w:t>根据《建设项目环境影响报告表编制技术指南（污染影响类）》，</w:t>
            </w:r>
            <w:r>
              <w:rPr>
                <w:spacing w:val="6"/>
                <w:sz w:val="24"/>
                <w:szCs w:val="24"/>
              </w:rPr>
              <w:t xml:space="preserve"> </w:t>
            </w:r>
            <w:r>
              <w:rPr>
                <w:sz w:val="24"/>
                <w:szCs w:val="24"/>
              </w:rPr>
              <w:t>厂界外周边</w:t>
            </w:r>
            <w:r>
              <w:rPr>
                <w:spacing w:val="-39"/>
                <w:sz w:val="24"/>
                <w:szCs w:val="24"/>
              </w:rPr>
              <w:t xml:space="preserve"> </w:t>
            </w:r>
            <w:r>
              <w:rPr>
                <w:rFonts w:ascii="Calibri" w:hAnsi="Calibri" w:eastAsia="Calibri" w:cs="Calibri"/>
                <w:sz w:val="24"/>
                <w:szCs w:val="24"/>
              </w:rPr>
              <w:t>50</w:t>
            </w:r>
            <w:r>
              <w:rPr>
                <w:rFonts w:ascii="Calibri" w:hAnsi="Calibri" w:eastAsia="Calibri" w:cs="Calibri"/>
                <w:spacing w:val="16"/>
                <w:w w:val="101"/>
                <w:sz w:val="24"/>
                <w:szCs w:val="24"/>
              </w:rPr>
              <w:t xml:space="preserve"> </w:t>
            </w:r>
            <w:r>
              <w:rPr>
                <w:sz w:val="24"/>
                <w:szCs w:val="24"/>
              </w:rPr>
              <w:t xml:space="preserve">米范围内存在声环境保护目标的建设项目，应监测  </w:t>
            </w:r>
            <w:r>
              <w:rPr>
                <w:spacing w:val="-3"/>
                <w:sz w:val="24"/>
                <w:szCs w:val="24"/>
              </w:rPr>
              <w:t>保护目标声环境质量现状并评价达标情况。本项目厂界外最近的声</w:t>
            </w:r>
            <w:r>
              <w:rPr>
                <w:spacing w:val="2"/>
                <w:sz w:val="24"/>
                <w:szCs w:val="24"/>
              </w:rPr>
              <w:t xml:space="preserve">  </w:t>
            </w:r>
            <w:r>
              <w:rPr>
                <w:spacing w:val="-4"/>
                <w:sz w:val="24"/>
                <w:szCs w:val="24"/>
              </w:rPr>
              <w:t>环境保护目标为厂界北侧约</w:t>
            </w:r>
            <w:r>
              <w:rPr>
                <w:spacing w:val="-38"/>
                <w:sz w:val="24"/>
                <w:szCs w:val="24"/>
              </w:rPr>
              <w:t xml:space="preserve"> </w:t>
            </w:r>
            <w:r>
              <w:rPr>
                <w:rFonts w:ascii="Calibri" w:hAnsi="Calibri" w:eastAsia="Calibri" w:cs="Calibri"/>
                <w:spacing w:val="-4"/>
                <w:sz w:val="24"/>
                <w:szCs w:val="24"/>
              </w:rPr>
              <w:t>2.8km</w:t>
            </w:r>
            <w:r>
              <w:rPr>
                <w:rFonts w:ascii="Calibri" w:hAnsi="Calibri" w:eastAsia="Calibri" w:cs="Calibri"/>
                <w:spacing w:val="20"/>
                <w:w w:val="101"/>
                <w:sz w:val="24"/>
                <w:szCs w:val="24"/>
              </w:rPr>
              <w:t xml:space="preserve"> </w:t>
            </w:r>
            <w:r>
              <w:rPr>
                <w:spacing w:val="-4"/>
                <w:sz w:val="24"/>
                <w:szCs w:val="24"/>
              </w:rPr>
              <w:t>处纳林陶亥镇居民。因此，本项</w:t>
            </w:r>
            <w:r>
              <w:rPr>
                <w:sz w:val="24"/>
                <w:szCs w:val="24"/>
              </w:rPr>
              <w:t xml:space="preserve">  </w:t>
            </w:r>
            <w:r>
              <w:rPr>
                <w:spacing w:val="-1"/>
                <w:sz w:val="24"/>
                <w:szCs w:val="24"/>
              </w:rPr>
              <w:t>目不需要进行声环境现状监测。</w:t>
            </w:r>
          </w:p>
          <w:p>
            <w:pPr>
              <w:pStyle w:val="6"/>
              <w:spacing w:before="1" w:line="219" w:lineRule="auto"/>
              <w:ind w:left="239"/>
              <w:outlineLvl w:val="1"/>
              <w:rPr>
                <w:sz w:val="28"/>
                <w:szCs w:val="28"/>
              </w:rPr>
            </w:pPr>
            <w:r>
              <w:rPr>
                <w:b/>
                <w:bCs/>
                <w:spacing w:val="-3"/>
                <w:sz w:val="28"/>
                <w:szCs w:val="28"/>
              </w:rPr>
              <w:t>3、地下水、土壤环境质量现状</w:t>
            </w:r>
          </w:p>
          <w:p>
            <w:pPr>
              <w:pStyle w:val="6"/>
              <w:spacing w:before="128" w:line="366" w:lineRule="auto"/>
              <w:ind w:left="230" w:right="92" w:firstLine="481"/>
              <w:rPr>
                <w:sz w:val="24"/>
                <w:szCs w:val="24"/>
              </w:rPr>
            </w:pPr>
            <w:r>
              <w:rPr>
                <w:spacing w:val="-15"/>
                <w:sz w:val="24"/>
                <w:szCs w:val="24"/>
              </w:rPr>
              <w:t>根据《建设项目环境影响报告表编制技术指南（污染影响类）》，</w:t>
            </w:r>
            <w:r>
              <w:rPr>
                <w:spacing w:val="6"/>
                <w:sz w:val="24"/>
                <w:szCs w:val="24"/>
              </w:rPr>
              <w:t xml:space="preserve"> </w:t>
            </w:r>
            <w:r>
              <w:rPr>
                <w:spacing w:val="-3"/>
                <w:sz w:val="24"/>
                <w:szCs w:val="24"/>
              </w:rPr>
              <w:t>报告表编制原则上不开展地下水、土壤</w:t>
            </w:r>
            <w:r>
              <w:rPr>
                <w:rFonts w:hint="eastAsia"/>
                <w:spacing w:val="-3"/>
                <w:sz w:val="24"/>
                <w:szCs w:val="24"/>
                <w:lang w:eastAsia="zh-CN"/>
              </w:rPr>
              <w:t>环境</w:t>
            </w:r>
            <w:r>
              <w:rPr>
                <w:spacing w:val="-3"/>
                <w:sz w:val="24"/>
                <w:szCs w:val="24"/>
              </w:rPr>
              <w:t>质量现状调查。建</w:t>
            </w:r>
            <w:r>
              <w:rPr>
                <w:spacing w:val="3"/>
                <w:sz w:val="24"/>
                <w:szCs w:val="24"/>
              </w:rPr>
              <w:t xml:space="preserve">  </w:t>
            </w:r>
            <w:r>
              <w:rPr>
                <w:spacing w:val="-3"/>
                <w:sz w:val="24"/>
                <w:szCs w:val="24"/>
              </w:rPr>
              <w:t>设项目存在土壤、地下水环境污染途径的，应结合污染源、保护目</w:t>
            </w:r>
            <w:r>
              <w:rPr>
                <w:spacing w:val="3"/>
                <w:sz w:val="24"/>
                <w:szCs w:val="24"/>
              </w:rPr>
              <w:t xml:space="preserve">  </w:t>
            </w:r>
            <w:r>
              <w:rPr>
                <w:spacing w:val="-1"/>
                <w:sz w:val="24"/>
                <w:szCs w:val="24"/>
              </w:rPr>
              <w:t>标分布情况开展现状调查以留作背景值。</w:t>
            </w:r>
          </w:p>
          <w:p>
            <w:pPr>
              <w:pStyle w:val="6"/>
              <w:spacing w:before="1" w:line="218" w:lineRule="auto"/>
              <w:ind w:left="730"/>
              <w:rPr>
                <w:sz w:val="24"/>
                <w:szCs w:val="24"/>
              </w:rPr>
            </w:pPr>
            <w:r>
              <w:rPr>
                <w:spacing w:val="-1"/>
                <w:sz w:val="24"/>
                <w:szCs w:val="24"/>
              </w:rPr>
              <w:t>因此，本项目无需进行地下水、土壤</w:t>
            </w:r>
            <w:r>
              <w:rPr>
                <w:rFonts w:hint="eastAsia"/>
                <w:spacing w:val="-1"/>
                <w:sz w:val="24"/>
                <w:szCs w:val="24"/>
                <w:lang w:eastAsia="zh-CN"/>
              </w:rPr>
              <w:t>环境</w:t>
            </w:r>
            <w:r>
              <w:rPr>
                <w:spacing w:val="-1"/>
                <w:sz w:val="24"/>
                <w:szCs w:val="24"/>
              </w:rPr>
              <w:t>质量现状</w:t>
            </w:r>
            <w:r>
              <w:rPr>
                <w:spacing w:val="-2"/>
                <w:sz w:val="24"/>
                <w:szCs w:val="24"/>
              </w:rPr>
              <w:t>调查。</w:t>
            </w:r>
          </w:p>
        </w:tc>
      </w:tr>
    </w:tbl>
    <w:p>
      <w:pPr>
        <w:pStyle w:val="2"/>
      </w:pPr>
    </w:p>
    <w:p>
      <w:pPr>
        <w:sectPr>
          <w:footerReference r:id="rId37" w:type="default"/>
          <w:pgSz w:w="11906" w:h="16839"/>
          <w:pgMar w:top="1431" w:right="1785" w:bottom="1263" w:left="1690" w:header="0" w:footer="1097" w:gutter="0"/>
          <w:cols w:space="720" w:num="1"/>
        </w:sectPr>
      </w:pPr>
    </w:p>
    <w:p>
      <w:pPr>
        <w:spacing w:line="91" w:lineRule="auto"/>
        <w:rPr>
          <w:rFonts w:ascii="Arial"/>
          <w:sz w:val="2"/>
        </w:rPr>
      </w:pPr>
    </w:p>
    <w:tbl>
      <w:tblPr>
        <w:tblStyle w:val="5"/>
        <w:tblW w:w="82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8"/>
        <w:gridCol w:w="877"/>
        <w:gridCol w:w="1022"/>
        <w:gridCol w:w="1076"/>
        <w:gridCol w:w="613"/>
        <w:gridCol w:w="1131"/>
        <w:gridCol w:w="811"/>
        <w:gridCol w:w="850"/>
        <w:gridCol w:w="96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0" w:hRule="atLeast"/>
        </w:trPr>
        <w:tc>
          <w:tcPr>
            <w:tcW w:w="938"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6"/>
              <w:spacing w:before="65" w:line="228" w:lineRule="auto"/>
              <w:ind w:left="158"/>
            </w:pPr>
            <w:r>
              <w:rPr>
                <w:b/>
                <w:bCs/>
                <w:spacing w:val="5"/>
              </w:rPr>
              <w:t>环境保</w:t>
            </w:r>
          </w:p>
          <w:p>
            <w:pPr>
              <w:pStyle w:val="6"/>
              <w:spacing w:before="72" w:line="228" w:lineRule="auto"/>
              <w:ind w:left="159"/>
            </w:pPr>
            <w:r>
              <w:rPr>
                <w:b/>
                <w:bCs/>
                <w:spacing w:val="5"/>
              </w:rPr>
              <w:t>护目标</w:t>
            </w:r>
          </w:p>
        </w:tc>
        <w:tc>
          <w:tcPr>
            <w:tcW w:w="7342" w:type="dxa"/>
            <w:gridSpan w:val="8"/>
            <w:vAlign w:val="top"/>
          </w:tcPr>
          <w:p>
            <w:pPr>
              <w:pStyle w:val="6"/>
              <w:spacing w:before="123" w:line="366" w:lineRule="auto"/>
              <w:ind w:left="111" w:right="106" w:firstLine="480"/>
              <w:jc w:val="both"/>
              <w:rPr>
                <w:sz w:val="24"/>
                <w:szCs w:val="24"/>
              </w:rPr>
            </w:pPr>
            <w:r>
              <w:rPr>
                <w:spacing w:val="-3"/>
                <w:sz w:val="24"/>
                <w:szCs w:val="24"/>
              </w:rPr>
              <w:t>根据现场踏勘，本项目位于内蒙古自治区鄂尔多斯市伊金霍洛旗</w:t>
            </w:r>
            <w:r>
              <w:rPr>
                <w:spacing w:val="1"/>
                <w:sz w:val="24"/>
                <w:szCs w:val="24"/>
              </w:rPr>
              <w:t xml:space="preserve"> </w:t>
            </w:r>
            <w:r>
              <w:rPr>
                <w:spacing w:val="12"/>
                <w:sz w:val="24"/>
                <w:szCs w:val="24"/>
              </w:rPr>
              <w:t>纳林陶亥镇庚泰三星煤矿工业场地内预留空地，</w:t>
            </w:r>
            <w:r>
              <w:rPr>
                <w:spacing w:val="-58"/>
                <w:sz w:val="24"/>
                <w:szCs w:val="24"/>
              </w:rPr>
              <w:t xml:space="preserve"> </w:t>
            </w:r>
            <w:r>
              <w:rPr>
                <w:spacing w:val="12"/>
                <w:sz w:val="24"/>
                <w:szCs w:val="24"/>
              </w:rPr>
              <w:t>中心地理坐标为</w:t>
            </w:r>
            <w:r>
              <w:rPr>
                <w:sz w:val="24"/>
                <w:szCs w:val="24"/>
              </w:rPr>
              <w:t xml:space="preserve"> </w:t>
            </w:r>
            <w:r>
              <w:rPr>
                <w:rFonts w:ascii="Calibri" w:hAnsi="Calibri" w:eastAsia="Calibri" w:cs="Calibri"/>
                <w:spacing w:val="-2"/>
                <w:sz w:val="24"/>
                <w:szCs w:val="24"/>
              </w:rPr>
              <w:t>E110</w:t>
            </w:r>
            <w:r>
              <w:rPr>
                <w:rFonts w:ascii="微软雅黑" w:hAnsi="微软雅黑" w:eastAsia="微软雅黑" w:cs="微软雅黑"/>
                <w:spacing w:val="-2"/>
                <w:sz w:val="24"/>
                <w:szCs w:val="24"/>
              </w:rPr>
              <w:t>°</w:t>
            </w:r>
            <w:r>
              <w:rPr>
                <w:rFonts w:ascii="微软雅黑" w:hAnsi="微软雅黑" w:eastAsia="微软雅黑" w:cs="微软雅黑"/>
                <w:spacing w:val="-49"/>
                <w:sz w:val="24"/>
                <w:szCs w:val="24"/>
              </w:rPr>
              <w:t xml:space="preserve"> </w:t>
            </w:r>
            <w:r>
              <w:rPr>
                <w:rFonts w:ascii="Calibri" w:hAnsi="Calibri" w:eastAsia="Calibri" w:cs="Calibri"/>
                <w:spacing w:val="-2"/>
                <w:sz w:val="24"/>
                <w:szCs w:val="24"/>
              </w:rPr>
              <w:t>16</w:t>
            </w:r>
            <w:r>
              <w:rPr>
                <w:rFonts w:ascii="微软雅黑" w:hAnsi="微软雅黑" w:eastAsia="微软雅黑" w:cs="微软雅黑"/>
                <w:spacing w:val="-2"/>
                <w:sz w:val="24"/>
                <w:szCs w:val="24"/>
              </w:rPr>
              <w:t>I</w:t>
            </w:r>
            <w:r>
              <w:rPr>
                <w:rFonts w:ascii="Calibri" w:hAnsi="Calibri" w:eastAsia="Calibri" w:cs="Calibri"/>
                <w:spacing w:val="-2"/>
                <w:sz w:val="24"/>
                <w:szCs w:val="24"/>
              </w:rPr>
              <w:t>22.161</w:t>
            </w:r>
            <w:r>
              <w:rPr>
                <w:rFonts w:ascii="微软雅黑" w:hAnsi="微软雅黑" w:eastAsia="微软雅黑" w:cs="微软雅黑"/>
                <w:spacing w:val="-2"/>
                <w:sz w:val="24"/>
                <w:szCs w:val="24"/>
              </w:rPr>
              <w:t>”</w:t>
            </w:r>
            <w:r>
              <w:rPr>
                <w:rFonts w:ascii="微软雅黑" w:hAnsi="微软雅黑" w:eastAsia="微软雅黑" w:cs="微软雅黑"/>
                <w:spacing w:val="-40"/>
                <w:sz w:val="24"/>
                <w:szCs w:val="24"/>
              </w:rPr>
              <w:t xml:space="preserve"> </w:t>
            </w:r>
            <w:r>
              <w:rPr>
                <w:spacing w:val="-2"/>
                <w:sz w:val="24"/>
                <w:szCs w:val="24"/>
              </w:rPr>
              <w:t>，</w:t>
            </w:r>
            <w:r>
              <w:rPr>
                <w:rFonts w:ascii="Calibri" w:hAnsi="Calibri" w:eastAsia="Calibri" w:cs="Calibri"/>
                <w:spacing w:val="-2"/>
                <w:sz w:val="24"/>
                <w:szCs w:val="24"/>
              </w:rPr>
              <w:t>N39</w:t>
            </w:r>
            <w:r>
              <w:rPr>
                <w:rFonts w:ascii="微软雅黑" w:hAnsi="微软雅黑" w:eastAsia="微软雅黑" w:cs="微软雅黑"/>
                <w:spacing w:val="-2"/>
                <w:sz w:val="24"/>
                <w:szCs w:val="24"/>
              </w:rPr>
              <w:t>°</w:t>
            </w:r>
            <w:r>
              <w:rPr>
                <w:rFonts w:ascii="Calibri" w:hAnsi="Calibri" w:eastAsia="Calibri" w:cs="Calibri"/>
                <w:spacing w:val="-2"/>
                <w:sz w:val="24"/>
                <w:szCs w:val="24"/>
              </w:rPr>
              <w:t>26</w:t>
            </w:r>
            <w:r>
              <w:rPr>
                <w:rFonts w:ascii="微软雅黑" w:hAnsi="微软雅黑" w:eastAsia="微软雅黑" w:cs="微软雅黑"/>
                <w:spacing w:val="-2"/>
                <w:sz w:val="24"/>
                <w:szCs w:val="24"/>
              </w:rPr>
              <w:t>I</w:t>
            </w:r>
            <w:r>
              <w:rPr>
                <w:rFonts w:ascii="Calibri" w:hAnsi="Calibri" w:eastAsia="Calibri" w:cs="Calibri"/>
                <w:spacing w:val="-2"/>
                <w:sz w:val="24"/>
                <w:szCs w:val="24"/>
              </w:rPr>
              <w:t>12.838</w:t>
            </w:r>
            <w:r>
              <w:rPr>
                <w:rFonts w:ascii="微软雅黑" w:hAnsi="微软雅黑" w:eastAsia="微软雅黑" w:cs="微软雅黑"/>
                <w:spacing w:val="-2"/>
                <w:sz w:val="24"/>
                <w:szCs w:val="24"/>
              </w:rPr>
              <w:t>”</w:t>
            </w:r>
            <w:r>
              <w:rPr>
                <w:rFonts w:ascii="微软雅黑" w:hAnsi="微软雅黑" w:eastAsia="微软雅黑" w:cs="微软雅黑"/>
                <w:spacing w:val="-39"/>
                <w:sz w:val="24"/>
                <w:szCs w:val="24"/>
              </w:rPr>
              <w:t xml:space="preserve"> </w:t>
            </w:r>
            <w:r>
              <w:rPr>
                <w:spacing w:val="-2"/>
                <w:sz w:val="24"/>
                <w:szCs w:val="24"/>
              </w:rPr>
              <w:t>，本项目四周无环境保护目标，</w:t>
            </w:r>
            <w:r>
              <w:rPr>
                <w:sz w:val="24"/>
                <w:szCs w:val="24"/>
              </w:rPr>
              <w:t xml:space="preserve"> </w:t>
            </w:r>
            <w:r>
              <w:rPr>
                <w:spacing w:val="-3"/>
                <w:sz w:val="24"/>
                <w:szCs w:val="24"/>
              </w:rPr>
              <w:t>根据《建设项目环境影响报告表编制技术指南（污染影响类）》，根</w:t>
            </w:r>
            <w:r>
              <w:rPr>
                <w:spacing w:val="8"/>
                <w:sz w:val="24"/>
                <w:szCs w:val="24"/>
              </w:rPr>
              <w:t xml:space="preserve"> </w:t>
            </w:r>
            <w:r>
              <w:rPr>
                <w:spacing w:val="-3"/>
                <w:sz w:val="24"/>
                <w:szCs w:val="24"/>
              </w:rPr>
              <w:t>据项目工程特点、评价区域环境特征，确定本项目环境保护目标及保</w:t>
            </w:r>
            <w:r>
              <w:rPr>
                <w:spacing w:val="8"/>
                <w:sz w:val="24"/>
                <w:szCs w:val="24"/>
              </w:rPr>
              <w:t xml:space="preserve"> </w:t>
            </w:r>
            <w:r>
              <w:rPr>
                <w:spacing w:val="-4"/>
                <w:sz w:val="24"/>
                <w:szCs w:val="24"/>
              </w:rPr>
              <w:t>护级别，见表</w:t>
            </w:r>
            <w:r>
              <w:rPr>
                <w:spacing w:val="-26"/>
                <w:sz w:val="24"/>
                <w:szCs w:val="24"/>
              </w:rPr>
              <w:t xml:space="preserve"> </w:t>
            </w:r>
            <w:r>
              <w:rPr>
                <w:rFonts w:ascii="Calibri" w:hAnsi="Calibri" w:eastAsia="Calibri" w:cs="Calibri"/>
                <w:spacing w:val="-4"/>
                <w:sz w:val="24"/>
                <w:szCs w:val="24"/>
              </w:rPr>
              <w:t>11</w:t>
            </w:r>
            <w:r>
              <w:rPr>
                <w:rFonts w:ascii="Calibri" w:hAnsi="Calibri" w:eastAsia="Calibri" w:cs="Calibri"/>
                <w:spacing w:val="-21"/>
                <w:sz w:val="24"/>
                <w:szCs w:val="24"/>
              </w:rPr>
              <w:t xml:space="preserve"> </w:t>
            </w:r>
            <w:r>
              <w:rPr>
                <w:spacing w:val="-4"/>
                <w:sz w:val="24"/>
                <w:szCs w:val="24"/>
              </w:rPr>
              <w:t>。环境保护目标范围见附图</w:t>
            </w:r>
            <w:r>
              <w:rPr>
                <w:spacing w:val="-48"/>
                <w:sz w:val="24"/>
                <w:szCs w:val="24"/>
              </w:rPr>
              <w:t xml:space="preserve"> </w:t>
            </w:r>
            <w:r>
              <w:rPr>
                <w:rFonts w:ascii="Calibri" w:hAnsi="Calibri" w:eastAsia="Calibri" w:cs="Calibri"/>
                <w:spacing w:val="-4"/>
                <w:sz w:val="24"/>
                <w:szCs w:val="24"/>
              </w:rPr>
              <w:t>3</w:t>
            </w:r>
            <w:r>
              <w:rPr>
                <w:spacing w:val="-4"/>
                <w:sz w:val="24"/>
                <w:szCs w:val="24"/>
              </w:rPr>
              <w:t>。</w:t>
            </w:r>
          </w:p>
          <w:p>
            <w:pPr>
              <w:pStyle w:val="6"/>
              <w:spacing w:before="1" w:line="214" w:lineRule="auto"/>
              <w:ind w:left="1687"/>
              <w:rPr>
                <w:sz w:val="24"/>
                <w:szCs w:val="24"/>
              </w:rPr>
            </w:pPr>
            <w:r>
              <w:rPr>
                <w:b/>
                <w:bCs/>
                <w:spacing w:val="-5"/>
                <w:sz w:val="24"/>
                <w:szCs w:val="24"/>
              </w:rPr>
              <w:t>表</w:t>
            </w:r>
            <w:r>
              <w:rPr>
                <w:spacing w:val="-29"/>
                <w:sz w:val="24"/>
                <w:szCs w:val="24"/>
              </w:rPr>
              <w:t xml:space="preserve"> </w:t>
            </w:r>
            <w:r>
              <w:rPr>
                <w:rFonts w:ascii="仿宋" w:hAnsi="仿宋" w:eastAsia="仿宋" w:cs="仿宋"/>
                <w:b/>
                <w:bCs/>
                <w:spacing w:val="-5"/>
                <w:sz w:val="24"/>
                <w:szCs w:val="24"/>
              </w:rPr>
              <w:t>11</w:t>
            </w:r>
            <w:r>
              <w:rPr>
                <w:rFonts w:ascii="仿宋" w:hAnsi="仿宋" w:eastAsia="仿宋" w:cs="仿宋"/>
                <w:spacing w:val="35"/>
                <w:sz w:val="24"/>
                <w:szCs w:val="24"/>
              </w:rPr>
              <w:t xml:space="preserve">  </w:t>
            </w:r>
            <w:r>
              <w:rPr>
                <w:b/>
                <w:bCs/>
                <w:spacing w:val="-5"/>
                <w:sz w:val="24"/>
                <w:szCs w:val="24"/>
              </w:rPr>
              <w:t>项目周围环境保护目标一览表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938" w:type="dxa"/>
            <w:vMerge w:val="continue"/>
            <w:tcBorders>
              <w:top w:val="nil"/>
              <w:bottom w:val="nil"/>
            </w:tcBorders>
            <w:vAlign w:val="top"/>
          </w:tcPr>
          <w:p>
            <w:pPr>
              <w:rPr>
                <w:rFonts w:ascii="Arial"/>
                <w:sz w:val="21"/>
              </w:rPr>
            </w:pPr>
          </w:p>
        </w:tc>
        <w:tc>
          <w:tcPr>
            <w:tcW w:w="877" w:type="dxa"/>
            <w:vMerge w:val="restart"/>
            <w:tcBorders>
              <w:bottom w:val="nil"/>
            </w:tcBorders>
            <w:vAlign w:val="top"/>
          </w:tcPr>
          <w:p>
            <w:pPr>
              <w:pStyle w:val="6"/>
              <w:spacing w:before="169" w:line="228" w:lineRule="auto"/>
              <w:ind w:left="314"/>
            </w:pPr>
            <w:r>
              <w:t>环境</w:t>
            </w:r>
          </w:p>
          <w:p>
            <w:pPr>
              <w:pStyle w:val="6"/>
              <w:spacing w:before="23" w:line="228" w:lineRule="auto"/>
              <w:ind w:left="315"/>
            </w:pPr>
            <w:r>
              <w:t>要素</w:t>
            </w:r>
          </w:p>
        </w:tc>
        <w:tc>
          <w:tcPr>
            <w:tcW w:w="2098" w:type="dxa"/>
            <w:gridSpan w:val="2"/>
            <w:vAlign w:val="top"/>
          </w:tcPr>
          <w:p>
            <w:pPr>
              <w:pStyle w:val="6"/>
              <w:spacing w:before="51" w:line="228" w:lineRule="auto"/>
              <w:ind w:left="758"/>
            </w:pPr>
            <w:r>
              <w:rPr>
                <w:spacing w:val="-2"/>
              </w:rPr>
              <w:t>坐标/m</w:t>
            </w:r>
          </w:p>
        </w:tc>
        <w:tc>
          <w:tcPr>
            <w:tcW w:w="613" w:type="dxa"/>
            <w:vMerge w:val="restart"/>
            <w:tcBorders>
              <w:bottom w:val="nil"/>
            </w:tcBorders>
            <w:vAlign w:val="top"/>
          </w:tcPr>
          <w:p>
            <w:pPr>
              <w:pStyle w:val="6"/>
              <w:spacing w:before="169" w:line="228" w:lineRule="auto"/>
              <w:ind w:left="115"/>
            </w:pPr>
            <w:r>
              <w:t>保护</w:t>
            </w:r>
          </w:p>
          <w:p>
            <w:pPr>
              <w:pStyle w:val="6"/>
              <w:spacing w:before="23" w:line="228" w:lineRule="auto"/>
              <w:ind w:left="113"/>
            </w:pPr>
            <w:r>
              <w:t>对象</w:t>
            </w:r>
          </w:p>
        </w:tc>
        <w:tc>
          <w:tcPr>
            <w:tcW w:w="1131" w:type="dxa"/>
            <w:vMerge w:val="restart"/>
            <w:tcBorders>
              <w:bottom w:val="nil"/>
            </w:tcBorders>
            <w:vAlign w:val="top"/>
          </w:tcPr>
          <w:p>
            <w:pPr>
              <w:pStyle w:val="6"/>
              <w:spacing w:before="168" w:line="228" w:lineRule="auto"/>
              <w:ind w:left="176"/>
            </w:pPr>
            <w:r>
              <w:rPr>
                <w:spacing w:val="-2"/>
              </w:rPr>
              <w:t>保护内容</w:t>
            </w:r>
          </w:p>
          <w:p>
            <w:pPr>
              <w:pStyle w:val="6"/>
              <w:spacing w:before="24" w:line="228" w:lineRule="auto"/>
              <w:ind w:left="137"/>
            </w:pPr>
            <w:r>
              <w:rPr>
                <w:spacing w:val="-3"/>
              </w:rPr>
              <w:t>（户/人）</w:t>
            </w:r>
          </w:p>
        </w:tc>
        <w:tc>
          <w:tcPr>
            <w:tcW w:w="811" w:type="dxa"/>
            <w:vMerge w:val="restart"/>
            <w:tcBorders>
              <w:bottom w:val="nil"/>
            </w:tcBorders>
            <w:vAlign w:val="top"/>
          </w:tcPr>
          <w:p>
            <w:pPr>
              <w:pStyle w:val="6"/>
              <w:spacing w:before="170" w:line="252" w:lineRule="auto"/>
              <w:ind w:left="118" w:right="94" w:firstLine="97"/>
            </w:pPr>
            <w:r>
              <w:rPr>
                <w:spacing w:val="-2"/>
              </w:rPr>
              <w:t>环境</w:t>
            </w:r>
            <w:r>
              <w:t xml:space="preserve">  </w:t>
            </w:r>
            <w:r>
              <w:rPr>
                <w:spacing w:val="-3"/>
              </w:rPr>
              <w:t>功能区</w:t>
            </w:r>
          </w:p>
        </w:tc>
        <w:tc>
          <w:tcPr>
            <w:tcW w:w="850" w:type="dxa"/>
            <w:vMerge w:val="restart"/>
            <w:tcBorders>
              <w:bottom w:val="nil"/>
            </w:tcBorders>
            <w:vAlign w:val="top"/>
          </w:tcPr>
          <w:p>
            <w:pPr>
              <w:pStyle w:val="6"/>
              <w:spacing w:before="169" w:line="228" w:lineRule="auto"/>
              <w:ind w:left="136"/>
            </w:pPr>
            <w:r>
              <w:rPr>
                <w:spacing w:val="-1"/>
              </w:rPr>
              <w:t>相对厂</w:t>
            </w:r>
          </w:p>
          <w:p>
            <w:pPr>
              <w:pStyle w:val="6"/>
              <w:spacing w:before="23" w:line="229" w:lineRule="auto"/>
              <w:ind w:left="137"/>
            </w:pPr>
            <w:r>
              <w:rPr>
                <w:spacing w:val="-2"/>
              </w:rPr>
              <w:t>址方位</w:t>
            </w:r>
          </w:p>
        </w:tc>
        <w:tc>
          <w:tcPr>
            <w:tcW w:w="962" w:type="dxa"/>
            <w:vMerge w:val="restart"/>
            <w:tcBorders>
              <w:bottom w:val="nil"/>
            </w:tcBorders>
            <w:vAlign w:val="top"/>
          </w:tcPr>
          <w:p>
            <w:pPr>
              <w:pStyle w:val="6"/>
              <w:spacing w:before="32" w:line="228" w:lineRule="auto"/>
              <w:ind w:left="119"/>
            </w:pPr>
            <w:r>
              <w:rPr>
                <w:spacing w:val="-1"/>
              </w:rPr>
              <w:t>相对厂</w:t>
            </w:r>
          </w:p>
          <w:p>
            <w:pPr>
              <w:pStyle w:val="6"/>
              <w:spacing w:before="24" w:line="228" w:lineRule="auto"/>
              <w:ind w:left="124"/>
            </w:pPr>
            <w:r>
              <w:rPr>
                <w:spacing w:val="-3"/>
              </w:rPr>
              <w:t>界距离</w:t>
            </w:r>
          </w:p>
          <w:p>
            <w:pPr>
              <w:pStyle w:val="6"/>
              <w:spacing w:before="26" w:line="217" w:lineRule="auto"/>
              <w:ind w:left="254"/>
            </w:pPr>
            <w:r>
              <w:rPr>
                <w:spacing w:val="-10"/>
              </w:rPr>
              <w:t>(km)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938" w:type="dxa"/>
            <w:vMerge w:val="continue"/>
            <w:tcBorders>
              <w:top w:val="nil"/>
              <w:bottom w:val="nil"/>
            </w:tcBorders>
            <w:vAlign w:val="top"/>
          </w:tcPr>
          <w:p>
            <w:pPr>
              <w:rPr>
                <w:rFonts w:ascii="Arial"/>
                <w:sz w:val="21"/>
              </w:rPr>
            </w:pPr>
          </w:p>
        </w:tc>
        <w:tc>
          <w:tcPr>
            <w:tcW w:w="877" w:type="dxa"/>
            <w:vMerge w:val="continue"/>
            <w:tcBorders>
              <w:top w:val="nil"/>
            </w:tcBorders>
            <w:vAlign w:val="top"/>
          </w:tcPr>
          <w:p>
            <w:pPr>
              <w:rPr>
                <w:rFonts w:ascii="Arial"/>
                <w:sz w:val="21"/>
              </w:rPr>
            </w:pPr>
          </w:p>
        </w:tc>
        <w:tc>
          <w:tcPr>
            <w:tcW w:w="1022" w:type="dxa"/>
            <w:vAlign w:val="top"/>
          </w:tcPr>
          <w:p>
            <w:pPr>
              <w:pStyle w:val="6"/>
              <w:spacing w:before="179" w:line="187" w:lineRule="auto"/>
              <w:ind w:left="465"/>
            </w:pPr>
            <w:r>
              <w:t>X</w:t>
            </w:r>
          </w:p>
        </w:tc>
        <w:tc>
          <w:tcPr>
            <w:tcW w:w="1076" w:type="dxa"/>
            <w:vAlign w:val="top"/>
          </w:tcPr>
          <w:p>
            <w:pPr>
              <w:pStyle w:val="6"/>
              <w:spacing w:before="179" w:line="187" w:lineRule="auto"/>
              <w:ind w:left="491"/>
            </w:pPr>
            <w:r>
              <w:t>Y</w:t>
            </w:r>
          </w:p>
        </w:tc>
        <w:tc>
          <w:tcPr>
            <w:tcW w:w="613" w:type="dxa"/>
            <w:vMerge w:val="continue"/>
            <w:tcBorders>
              <w:top w:val="nil"/>
            </w:tcBorders>
            <w:vAlign w:val="top"/>
          </w:tcPr>
          <w:p>
            <w:pPr>
              <w:rPr>
                <w:rFonts w:ascii="Arial"/>
                <w:sz w:val="21"/>
              </w:rPr>
            </w:pPr>
          </w:p>
        </w:tc>
        <w:tc>
          <w:tcPr>
            <w:tcW w:w="1131" w:type="dxa"/>
            <w:vMerge w:val="continue"/>
            <w:tcBorders>
              <w:top w:val="nil"/>
            </w:tcBorders>
            <w:vAlign w:val="top"/>
          </w:tcPr>
          <w:p>
            <w:pPr>
              <w:rPr>
                <w:rFonts w:ascii="Arial"/>
                <w:sz w:val="21"/>
              </w:rPr>
            </w:pPr>
          </w:p>
        </w:tc>
        <w:tc>
          <w:tcPr>
            <w:tcW w:w="811" w:type="dxa"/>
            <w:vMerge w:val="continue"/>
            <w:tcBorders>
              <w:top w:val="nil"/>
            </w:tcBorders>
            <w:vAlign w:val="top"/>
          </w:tcPr>
          <w:p>
            <w:pPr>
              <w:rPr>
                <w:rFonts w:ascii="Arial"/>
                <w:sz w:val="21"/>
              </w:rPr>
            </w:pPr>
          </w:p>
        </w:tc>
        <w:tc>
          <w:tcPr>
            <w:tcW w:w="850" w:type="dxa"/>
            <w:vMerge w:val="continue"/>
            <w:tcBorders>
              <w:top w:val="nil"/>
            </w:tcBorders>
            <w:vAlign w:val="top"/>
          </w:tcPr>
          <w:p>
            <w:pPr>
              <w:rPr>
                <w:rFonts w:ascii="Arial"/>
                <w:sz w:val="21"/>
              </w:rPr>
            </w:pPr>
          </w:p>
        </w:tc>
        <w:tc>
          <w:tcPr>
            <w:tcW w:w="962"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9" w:hRule="atLeast"/>
        </w:trPr>
        <w:tc>
          <w:tcPr>
            <w:tcW w:w="938" w:type="dxa"/>
            <w:vMerge w:val="continue"/>
            <w:tcBorders>
              <w:top w:val="nil"/>
              <w:bottom w:val="nil"/>
            </w:tcBorders>
            <w:vAlign w:val="top"/>
          </w:tcPr>
          <w:p>
            <w:pPr>
              <w:rPr>
                <w:rFonts w:ascii="Arial"/>
                <w:sz w:val="21"/>
              </w:rPr>
            </w:pPr>
          </w:p>
        </w:tc>
        <w:tc>
          <w:tcPr>
            <w:tcW w:w="877" w:type="dxa"/>
            <w:vAlign w:val="top"/>
          </w:tcPr>
          <w:p>
            <w:pPr>
              <w:pStyle w:val="6"/>
              <w:spacing w:before="72" w:line="228" w:lineRule="auto"/>
              <w:ind w:left="317"/>
            </w:pPr>
            <w:r>
              <w:rPr>
                <w:spacing w:val="-1"/>
              </w:rPr>
              <w:t>大气</w:t>
            </w:r>
          </w:p>
          <w:p>
            <w:pPr>
              <w:pStyle w:val="6"/>
              <w:spacing w:before="24" w:line="228" w:lineRule="auto"/>
              <w:ind w:left="314"/>
            </w:pPr>
            <w:r>
              <w:t>环境</w:t>
            </w:r>
          </w:p>
        </w:tc>
        <w:tc>
          <w:tcPr>
            <w:tcW w:w="3842" w:type="dxa"/>
            <w:gridSpan w:val="4"/>
            <w:vAlign w:val="top"/>
          </w:tcPr>
          <w:p>
            <w:pPr>
              <w:pStyle w:val="6"/>
              <w:spacing w:before="208" w:line="228" w:lineRule="auto"/>
              <w:ind w:left="298"/>
            </w:pPr>
            <w:r>
              <w:t>项目500m</w:t>
            </w:r>
            <w:r>
              <w:rPr>
                <w:spacing w:val="-34"/>
              </w:rPr>
              <w:t xml:space="preserve"> </w:t>
            </w:r>
            <w:r>
              <w:t>范围内无大气环境敏感目标</w:t>
            </w:r>
          </w:p>
        </w:tc>
        <w:tc>
          <w:tcPr>
            <w:tcW w:w="811" w:type="dxa"/>
            <w:vAlign w:val="top"/>
          </w:tcPr>
          <w:p>
            <w:pPr>
              <w:pStyle w:val="6"/>
              <w:spacing w:before="208" w:line="233" w:lineRule="auto"/>
              <w:ind w:left="363"/>
            </w:pPr>
            <w:r>
              <w:t>/</w:t>
            </w:r>
          </w:p>
        </w:tc>
        <w:tc>
          <w:tcPr>
            <w:tcW w:w="850" w:type="dxa"/>
            <w:vAlign w:val="top"/>
          </w:tcPr>
          <w:p>
            <w:pPr>
              <w:pStyle w:val="6"/>
              <w:spacing w:before="208" w:line="233" w:lineRule="auto"/>
              <w:ind w:left="380"/>
            </w:pPr>
            <w:r>
              <w:t>/</w:t>
            </w:r>
          </w:p>
        </w:tc>
        <w:tc>
          <w:tcPr>
            <w:tcW w:w="962" w:type="dxa"/>
            <w:vAlign w:val="top"/>
          </w:tcPr>
          <w:p>
            <w:pPr>
              <w:pStyle w:val="6"/>
              <w:spacing w:before="208" w:line="233" w:lineRule="auto"/>
              <w:ind w:left="366"/>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38" w:type="dxa"/>
            <w:vMerge w:val="continue"/>
            <w:tcBorders>
              <w:top w:val="nil"/>
              <w:bottom w:val="nil"/>
            </w:tcBorders>
            <w:vAlign w:val="top"/>
          </w:tcPr>
          <w:p>
            <w:pPr>
              <w:rPr>
                <w:rFonts w:ascii="Arial"/>
                <w:sz w:val="21"/>
              </w:rPr>
            </w:pPr>
          </w:p>
        </w:tc>
        <w:tc>
          <w:tcPr>
            <w:tcW w:w="877" w:type="dxa"/>
            <w:vAlign w:val="top"/>
          </w:tcPr>
          <w:p>
            <w:pPr>
              <w:pStyle w:val="6"/>
              <w:spacing w:before="71" w:line="252" w:lineRule="auto"/>
              <w:ind w:left="414" w:right="159" w:hanging="95"/>
            </w:pPr>
            <w:r>
              <w:rPr>
                <w:spacing w:val="-4"/>
              </w:rPr>
              <w:t>声环</w:t>
            </w:r>
            <w:r>
              <w:t xml:space="preserve"> 境</w:t>
            </w:r>
          </w:p>
        </w:tc>
        <w:tc>
          <w:tcPr>
            <w:tcW w:w="3842" w:type="dxa"/>
            <w:gridSpan w:val="4"/>
            <w:vAlign w:val="top"/>
          </w:tcPr>
          <w:p>
            <w:pPr>
              <w:pStyle w:val="6"/>
              <w:spacing w:before="207" w:line="228" w:lineRule="auto"/>
              <w:ind w:left="444"/>
            </w:pPr>
            <w:r>
              <w:rPr>
                <w:spacing w:val="1"/>
              </w:rPr>
              <w:t>项目50m</w:t>
            </w:r>
            <w:r>
              <w:rPr>
                <w:spacing w:val="-47"/>
              </w:rPr>
              <w:t xml:space="preserve"> </w:t>
            </w:r>
            <w:r>
              <w:rPr>
                <w:spacing w:val="1"/>
              </w:rPr>
              <w:t>范围内无声环境敏感目标</w:t>
            </w:r>
          </w:p>
        </w:tc>
        <w:tc>
          <w:tcPr>
            <w:tcW w:w="811" w:type="dxa"/>
            <w:vAlign w:val="top"/>
          </w:tcPr>
          <w:p>
            <w:pPr>
              <w:pStyle w:val="6"/>
              <w:spacing w:before="207" w:line="233" w:lineRule="auto"/>
              <w:ind w:left="363"/>
            </w:pPr>
            <w:r>
              <w:t>/</w:t>
            </w:r>
          </w:p>
        </w:tc>
        <w:tc>
          <w:tcPr>
            <w:tcW w:w="850" w:type="dxa"/>
            <w:vAlign w:val="top"/>
          </w:tcPr>
          <w:p>
            <w:pPr>
              <w:pStyle w:val="6"/>
              <w:spacing w:before="207" w:line="233" w:lineRule="auto"/>
              <w:ind w:left="380"/>
            </w:pPr>
            <w:r>
              <w:t>/</w:t>
            </w:r>
          </w:p>
        </w:tc>
        <w:tc>
          <w:tcPr>
            <w:tcW w:w="962" w:type="dxa"/>
            <w:vAlign w:val="top"/>
          </w:tcPr>
          <w:p>
            <w:pPr>
              <w:pStyle w:val="6"/>
              <w:spacing w:before="207" w:line="233" w:lineRule="auto"/>
              <w:ind w:left="366"/>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38" w:type="dxa"/>
            <w:vMerge w:val="continue"/>
            <w:tcBorders>
              <w:top w:val="nil"/>
              <w:bottom w:val="nil"/>
            </w:tcBorders>
            <w:vAlign w:val="top"/>
          </w:tcPr>
          <w:p>
            <w:pPr>
              <w:rPr>
                <w:rFonts w:ascii="Arial"/>
                <w:sz w:val="21"/>
              </w:rPr>
            </w:pPr>
          </w:p>
        </w:tc>
        <w:tc>
          <w:tcPr>
            <w:tcW w:w="877" w:type="dxa"/>
            <w:vAlign w:val="top"/>
          </w:tcPr>
          <w:p>
            <w:pPr>
              <w:pStyle w:val="6"/>
              <w:spacing w:before="70" w:line="253" w:lineRule="auto"/>
              <w:ind w:left="414" w:right="159" w:hanging="100"/>
            </w:pPr>
            <w:r>
              <w:rPr>
                <w:spacing w:val="-2"/>
              </w:rPr>
              <w:t>地下</w:t>
            </w:r>
            <w:r>
              <w:t xml:space="preserve"> 水</w:t>
            </w:r>
          </w:p>
        </w:tc>
        <w:tc>
          <w:tcPr>
            <w:tcW w:w="3842" w:type="dxa"/>
            <w:gridSpan w:val="4"/>
            <w:vAlign w:val="top"/>
          </w:tcPr>
          <w:p>
            <w:pPr>
              <w:pStyle w:val="6"/>
              <w:spacing w:before="208" w:line="228" w:lineRule="auto"/>
              <w:ind w:left="197"/>
            </w:pPr>
            <w:r>
              <w:t>项目500m</w:t>
            </w:r>
            <w:r>
              <w:rPr>
                <w:spacing w:val="-34"/>
              </w:rPr>
              <w:t xml:space="preserve"> </w:t>
            </w:r>
            <w:r>
              <w:t>范围内无地下水环境敏感目标</w:t>
            </w:r>
          </w:p>
        </w:tc>
        <w:tc>
          <w:tcPr>
            <w:tcW w:w="811" w:type="dxa"/>
            <w:vAlign w:val="top"/>
          </w:tcPr>
          <w:p>
            <w:pPr>
              <w:pStyle w:val="6"/>
              <w:spacing w:before="208" w:line="233" w:lineRule="auto"/>
              <w:ind w:left="363"/>
            </w:pPr>
            <w:r>
              <w:t>/</w:t>
            </w:r>
          </w:p>
        </w:tc>
        <w:tc>
          <w:tcPr>
            <w:tcW w:w="850" w:type="dxa"/>
            <w:vAlign w:val="top"/>
          </w:tcPr>
          <w:p>
            <w:pPr>
              <w:pStyle w:val="6"/>
              <w:spacing w:before="208" w:line="233" w:lineRule="auto"/>
              <w:ind w:left="380"/>
            </w:pPr>
            <w:r>
              <w:t>/</w:t>
            </w:r>
          </w:p>
        </w:tc>
        <w:tc>
          <w:tcPr>
            <w:tcW w:w="962" w:type="dxa"/>
            <w:vAlign w:val="top"/>
          </w:tcPr>
          <w:p>
            <w:pPr>
              <w:pStyle w:val="6"/>
              <w:spacing w:before="208" w:line="233" w:lineRule="auto"/>
              <w:ind w:left="366"/>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38" w:type="dxa"/>
            <w:vMerge w:val="continue"/>
            <w:tcBorders>
              <w:top w:val="nil"/>
              <w:bottom w:val="nil"/>
            </w:tcBorders>
            <w:vAlign w:val="top"/>
          </w:tcPr>
          <w:p>
            <w:pPr>
              <w:rPr>
                <w:rFonts w:ascii="Arial"/>
                <w:sz w:val="21"/>
              </w:rPr>
            </w:pPr>
          </w:p>
        </w:tc>
        <w:tc>
          <w:tcPr>
            <w:tcW w:w="877" w:type="dxa"/>
            <w:vAlign w:val="top"/>
          </w:tcPr>
          <w:p>
            <w:pPr>
              <w:pStyle w:val="6"/>
              <w:spacing w:before="208" w:line="229" w:lineRule="auto"/>
              <w:ind w:left="315"/>
            </w:pPr>
            <w:r>
              <w:t>土壤</w:t>
            </w:r>
          </w:p>
        </w:tc>
        <w:tc>
          <w:tcPr>
            <w:tcW w:w="3842" w:type="dxa"/>
            <w:gridSpan w:val="4"/>
            <w:vAlign w:val="top"/>
          </w:tcPr>
          <w:p>
            <w:pPr>
              <w:pStyle w:val="6"/>
              <w:spacing w:before="207" w:line="228" w:lineRule="auto"/>
              <w:ind w:left="346"/>
            </w:pPr>
            <w:r>
              <w:t>项目50m</w:t>
            </w:r>
            <w:r>
              <w:rPr>
                <w:spacing w:val="-32"/>
              </w:rPr>
              <w:t xml:space="preserve"> </w:t>
            </w:r>
            <w:r>
              <w:t>范围内无土壤环境敏感目标</w:t>
            </w:r>
          </w:p>
        </w:tc>
        <w:tc>
          <w:tcPr>
            <w:tcW w:w="811" w:type="dxa"/>
            <w:vAlign w:val="top"/>
          </w:tcPr>
          <w:p>
            <w:pPr>
              <w:pStyle w:val="6"/>
              <w:spacing w:before="207" w:line="233" w:lineRule="auto"/>
              <w:ind w:left="363"/>
            </w:pPr>
            <w:r>
              <w:t>/</w:t>
            </w:r>
          </w:p>
        </w:tc>
        <w:tc>
          <w:tcPr>
            <w:tcW w:w="850" w:type="dxa"/>
            <w:vAlign w:val="top"/>
          </w:tcPr>
          <w:p>
            <w:pPr>
              <w:pStyle w:val="6"/>
              <w:spacing w:before="207" w:line="233" w:lineRule="auto"/>
              <w:ind w:left="380"/>
            </w:pPr>
            <w:r>
              <w:t>/</w:t>
            </w:r>
          </w:p>
        </w:tc>
        <w:tc>
          <w:tcPr>
            <w:tcW w:w="962" w:type="dxa"/>
            <w:vAlign w:val="top"/>
          </w:tcPr>
          <w:p>
            <w:pPr>
              <w:pStyle w:val="6"/>
              <w:spacing w:before="207" w:line="233" w:lineRule="auto"/>
              <w:ind w:left="366"/>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7" w:hRule="atLeast"/>
        </w:trPr>
        <w:tc>
          <w:tcPr>
            <w:tcW w:w="938" w:type="dxa"/>
            <w:vMerge w:val="continue"/>
            <w:tcBorders>
              <w:top w:val="nil"/>
              <w:bottom w:val="nil"/>
            </w:tcBorders>
            <w:vAlign w:val="top"/>
          </w:tcPr>
          <w:p>
            <w:pPr>
              <w:rPr>
                <w:rFonts w:ascii="Arial"/>
                <w:sz w:val="21"/>
              </w:rPr>
            </w:pPr>
          </w:p>
        </w:tc>
        <w:tc>
          <w:tcPr>
            <w:tcW w:w="877" w:type="dxa"/>
            <w:vAlign w:val="top"/>
          </w:tcPr>
          <w:p>
            <w:pPr>
              <w:pStyle w:val="6"/>
              <w:spacing w:before="74" w:line="233" w:lineRule="auto"/>
              <w:ind w:left="316"/>
            </w:pPr>
            <w:r>
              <w:rPr>
                <w:spacing w:val="-1"/>
              </w:rPr>
              <w:t>生态</w:t>
            </w:r>
          </w:p>
          <w:p>
            <w:pPr>
              <w:pStyle w:val="6"/>
              <w:spacing w:before="19" w:line="228" w:lineRule="auto"/>
              <w:ind w:left="314"/>
            </w:pPr>
            <w:r>
              <w:t>环境</w:t>
            </w:r>
          </w:p>
        </w:tc>
        <w:tc>
          <w:tcPr>
            <w:tcW w:w="3842" w:type="dxa"/>
            <w:gridSpan w:val="4"/>
            <w:vAlign w:val="top"/>
          </w:tcPr>
          <w:p>
            <w:pPr>
              <w:pStyle w:val="6"/>
              <w:spacing w:before="75" w:line="250" w:lineRule="auto"/>
              <w:ind w:left="444" w:right="176" w:hanging="295"/>
            </w:pPr>
            <w:r>
              <w:rPr>
                <w:spacing w:val="-5"/>
              </w:rPr>
              <w:t>项目利用三星煤矿工业场地内预留空地，</w:t>
            </w:r>
            <w:r>
              <w:t xml:space="preserve"> </w:t>
            </w:r>
            <w:r>
              <w:rPr>
                <w:spacing w:val="-2"/>
              </w:rPr>
              <w:t>不新增用地，占地类型为工业用地</w:t>
            </w:r>
          </w:p>
        </w:tc>
        <w:tc>
          <w:tcPr>
            <w:tcW w:w="811" w:type="dxa"/>
            <w:vAlign w:val="top"/>
          </w:tcPr>
          <w:p>
            <w:pPr>
              <w:pStyle w:val="6"/>
              <w:spacing w:before="208" w:line="233" w:lineRule="auto"/>
              <w:ind w:left="363"/>
            </w:pPr>
            <w:r>
              <w:t>/</w:t>
            </w:r>
          </w:p>
        </w:tc>
        <w:tc>
          <w:tcPr>
            <w:tcW w:w="850" w:type="dxa"/>
            <w:vAlign w:val="top"/>
          </w:tcPr>
          <w:p>
            <w:pPr>
              <w:pStyle w:val="6"/>
              <w:spacing w:before="208" w:line="233" w:lineRule="auto"/>
              <w:ind w:left="380"/>
            </w:pPr>
            <w:r>
              <w:t>/</w:t>
            </w:r>
          </w:p>
        </w:tc>
        <w:tc>
          <w:tcPr>
            <w:tcW w:w="962" w:type="dxa"/>
            <w:vAlign w:val="top"/>
          </w:tcPr>
          <w:p>
            <w:pPr>
              <w:pStyle w:val="6"/>
              <w:spacing w:before="208" w:line="233" w:lineRule="auto"/>
              <w:ind w:left="366"/>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938" w:type="dxa"/>
            <w:vMerge w:val="continue"/>
            <w:tcBorders>
              <w:top w:val="nil"/>
            </w:tcBorders>
            <w:vAlign w:val="top"/>
          </w:tcPr>
          <w:p>
            <w:pPr>
              <w:rPr>
                <w:rFonts w:ascii="Arial"/>
                <w:sz w:val="21"/>
              </w:rPr>
            </w:pPr>
          </w:p>
        </w:tc>
        <w:tc>
          <w:tcPr>
            <w:tcW w:w="7342" w:type="dxa"/>
            <w:gridSpan w:val="8"/>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9" w:hRule="atLeast"/>
        </w:trPr>
        <w:tc>
          <w:tcPr>
            <w:tcW w:w="938"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pStyle w:val="6"/>
              <w:spacing w:before="65" w:line="228" w:lineRule="auto"/>
              <w:ind w:left="160"/>
            </w:pPr>
            <w:r>
              <w:rPr>
                <w:b/>
                <w:bCs/>
                <w:spacing w:val="5"/>
              </w:rPr>
              <w:t>污染物</w:t>
            </w:r>
          </w:p>
          <w:p>
            <w:pPr>
              <w:pStyle w:val="6"/>
              <w:spacing w:before="69" w:line="228" w:lineRule="auto"/>
              <w:ind w:left="158"/>
            </w:pPr>
            <w:r>
              <w:rPr>
                <w:b/>
                <w:bCs/>
                <w:spacing w:val="5"/>
              </w:rPr>
              <w:t>排放控</w:t>
            </w:r>
          </w:p>
          <w:p>
            <w:pPr>
              <w:pStyle w:val="6"/>
              <w:spacing w:before="69" w:line="228" w:lineRule="auto"/>
              <w:ind w:left="159"/>
            </w:pPr>
            <w:r>
              <w:rPr>
                <w:b/>
                <w:bCs/>
                <w:spacing w:val="5"/>
              </w:rPr>
              <w:t>制标准</w:t>
            </w:r>
          </w:p>
        </w:tc>
        <w:tc>
          <w:tcPr>
            <w:tcW w:w="7342" w:type="dxa"/>
            <w:gridSpan w:val="8"/>
            <w:vAlign w:val="top"/>
          </w:tcPr>
          <w:p>
            <w:pPr>
              <w:pStyle w:val="6"/>
              <w:spacing w:before="84" w:line="221" w:lineRule="auto"/>
              <w:ind w:left="134"/>
              <w:outlineLvl w:val="1"/>
              <w:rPr>
                <w:sz w:val="28"/>
                <w:szCs w:val="28"/>
              </w:rPr>
            </w:pPr>
            <w:r>
              <w:rPr>
                <w:b/>
                <w:bCs/>
                <w:spacing w:val="-5"/>
                <w:sz w:val="28"/>
                <w:szCs w:val="28"/>
              </w:rPr>
              <w:t>1、大气污染物排放标准</w:t>
            </w:r>
          </w:p>
          <w:p>
            <w:pPr>
              <w:pStyle w:val="6"/>
              <w:spacing w:before="104" w:line="354" w:lineRule="auto"/>
              <w:ind w:left="114" w:right="106" w:firstLine="477"/>
              <w:rPr>
                <w:sz w:val="24"/>
                <w:szCs w:val="24"/>
              </w:rPr>
            </w:pPr>
            <w:r>
              <w:rPr>
                <w:spacing w:val="-3"/>
                <w:sz w:val="24"/>
                <w:szCs w:val="24"/>
              </w:rPr>
              <w:t>施工扬尘执行《大气污染物综合排放标准》（</w:t>
            </w:r>
            <w:r>
              <w:rPr>
                <w:rFonts w:ascii="Calibri" w:hAnsi="Calibri" w:eastAsia="Calibri" w:cs="Calibri"/>
                <w:spacing w:val="-3"/>
                <w:sz w:val="24"/>
                <w:szCs w:val="24"/>
              </w:rPr>
              <w:t>GB16297-1996</w:t>
            </w:r>
            <w:r>
              <w:rPr>
                <w:spacing w:val="-3"/>
                <w:sz w:val="24"/>
                <w:szCs w:val="24"/>
              </w:rPr>
              <w:t>）中</w:t>
            </w:r>
            <w:r>
              <w:rPr>
                <w:spacing w:val="10"/>
                <w:sz w:val="24"/>
                <w:szCs w:val="24"/>
              </w:rPr>
              <w:t xml:space="preserve"> </w:t>
            </w:r>
            <w:r>
              <w:rPr>
                <w:spacing w:val="-3"/>
                <w:sz w:val="24"/>
                <w:szCs w:val="24"/>
              </w:rPr>
              <w:t>无组织排放监控浓度限值（</w:t>
            </w:r>
            <w:r>
              <w:rPr>
                <w:rFonts w:ascii="Calibri" w:hAnsi="Calibri" w:eastAsia="Calibri" w:cs="Calibri"/>
                <w:spacing w:val="-3"/>
                <w:sz w:val="24"/>
                <w:szCs w:val="24"/>
              </w:rPr>
              <w:t>1.0mg/m</w:t>
            </w:r>
            <w:r>
              <w:rPr>
                <w:rFonts w:ascii="微软雅黑" w:hAnsi="微软雅黑" w:eastAsia="微软雅黑" w:cs="微软雅黑"/>
                <w:spacing w:val="-3"/>
                <w:sz w:val="24"/>
                <w:szCs w:val="24"/>
              </w:rPr>
              <w:t>3</w:t>
            </w:r>
            <w:r>
              <w:rPr>
                <w:spacing w:val="-3"/>
                <w:sz w:val="24"/>
                <w:szCs w:val="24"/>
              </w:rPr>
              <w:t>）。</w:t>
            </w:r>
          </w:p>
          <w:p>
            <w:pPr>
              <w:pStyle w:val="6"/>
              <w:spacing w:before="1" w:line="220" w:lineRule="auto"/>
              <w:ind w:left="117"/>
              <w:outlineLvl w:val="1"/>
              <w:rPr>
                <w:sz w:val="28"/>
                <w:szCs w:val="28"/>
              </w:rPr>
            </w:pPr>
            <w:r>
              <w:rPr>
                <w:b/>
                <w:bCs/>
                <w:spacing w:val="-4"/>
                <w:sz w:val="28"/>
                <w:szCs w:val="28"/>
              </w:rPr>
              <w:t>2、环境噪声排放标准</w:t>
            </w:r>
          </w:p>
          <w:p>
            <w:pPr>
              <w:pStyle w:val="6"/>
              <w:spacing w:before="106" w:line="365" w:lineRule="auto"/>
              <w:ind w:left="123" w:right="123" w:firstLine="467"/>
              <w:rPr>
                <w:sz w:val="24"/>
                <w:szCs w:val="24"/>
              </w:rPr>
            </w:pPr>
            <w:r>
              <w:rPr>
                <w:spacing w:val="50"/>
                <w:sz w:val="24"/>
                <w:szCs w:val="24"/>
              </w:rPr>
              <w:t>施工噪声执行</w:t>
            </w:r>
            <w:r>
              <w:rPr>
                <w:spacing w:val="-44"/>
                <w:sz w:val="24"/>
                <w:szCs w:val="24"/>
              </w:rPr>
              <w:t xml:space="preserve"> </w:t>
            </w:r>
            <w:r>
              <w:rPr>
                <w:spacing w:val="50"/>
                <w:sz w:val="24"/>
                <w:szCs w:val="24"/>
              </w:rPr>
              <w:t>《</w:t>
            </w:r>
            <w:r>
              <w:rPr>
                <w:spacing w:val="-20"/>
                <w:sz w:val="24"/>
                <w:szCs w:val="24"/>
              </w:rPr>
              <w:t xml:space="preserve"> </w:t>
            </w:r>
            <w:r>
              <w:rPr>
                <w:spacing w:val="50"/>
                <w:sz w:val="24"/>
                <w:szCs w:val="24"/>
              </w:rPr>
              <w:t>建筑施工场界环境噪声排放标准</w:t>
            </w:r>
            <w:r>
              <w:rPr>
                <w:spacing w:val="-55"/>
                <w:sz w:val="24"/>
                <w:szCs w:val="24"/>
              </w:rPr>
              <w:t xml:space="preserve"> </w:t>
            </w:r>
            <w:r>
              <w:rPr>
                <w:spacing w:val="50"/>
                <w:sz w:val="24"/>
                <w:szCs w:val="24"/>
              </w:rPr>
              <w:t>》</w:t>
            </w:r>
            <w:r>
              <w:rPr>
                <w:sz w:val="24"/>
                <w:szCs w:val="24"/>
              </w:rPr>
              <w:t xml:space="preserve"> </w:t>
            </w:r>
            <w:r>
              <w:rPr>
                <w:spacing w:val="-2"/>
                <w:sz w:val="24"/>
                <w:szCs w:val="24"/>
              </w:rPr>
              <w:t>（</w:t>
            </w:r>
            <w:r>
              <w:rPr>
                <w:rFonts w:ascii="Calibri" w:hAnsi="Calibri" w:eastAsia="Calibri" w:cs="Calibri"/>
                <w:spacing w:val="-2"/>
                <w:sz w:val="24"/>
                <w:szCs w:val="24"/>
              </w:rPr>
              <w:t>GB12523-2011</w:t>
            </w:r>
            <w:r>
              <w:rPr>
                <w:spacing w:val="-2"/>
                <w:sz w:val="24"/>
                <w:szCs w:val="24"/>
              </w:rPr>
              <w:t>）的标准限值（昼间</w:t>
            </w:r>
            <w:r>
              <w:rPr>
                <w:spacing w:val="-42"/>
                <w:sz w:val="24"/>
                <w:szCs w:val="24"/>
              </w:rPr>
              <w:t xml:space="preserve"> </w:t>
            </w:r>
            <w:r>
              <w:rPr>
                <w:rFonts w:ascii="Calibri" w:hAnsi="Calibri" w:eastAsia="Calibri" w:cs="Calibri"/>
                <w:spacing w:val="-2"/>
                <w:sz w:val="24"/>
                <w:szCs w:val="24"/>
              </w:rPr>
              <w:t>70dB(A)</w:t>
            </w:r>
            <w:r>
              <w:rPr>
                <w:rFonts w:ascii="Calibri" w:hAnsi="Calibri" w:eastAsia="Calibri" w:cs="Calibri"/>
                <w:spacing w:val="-26"/>
                <w:sz w:val="24"/>
                <w:szCs w:val="24"/>
              </w:rPr>
              <w:t xml:space="preserve"> </w:t>
            </w:r>
            <w:r>
              <w:rPr>
                <w:spacing w:val="-2"/>
                <w:sz w:val="24"/>
                <w:szCs w:val="24"/>
              </w:rPr>
              <w:t>，夜间</w:t>
            </w:r>
            <w:r>
              <w:rPr>
                <w:spacing w:val="-48"/>
                <w:sz w:val="24"/>
                <w:szCs w:val="24"/>
              </w:rPr>
              <w:t xml:space="preserve"> </w:t>
            </w:r>
            <w:r>
              <w:rPr>
                <w:rFonts w:ascii="Calibri" w:hAnsi="Calibri" w:eastAsia="Calibri" w:cs="Calibri"/>
                <w:spacing w:val="-2"/>
                <w:sz w:val="24"/>
                <w:szCs w:val="24"/>
              </w:rPr>
              <w:t>55dB(A)</w:t>
            </w:r>
            <w:r>
              <w:rPr>
                <w:spacing w:val="-2"/>
                <w:sz w:val="24"/>
                <w:szCs w:val="24"/>
              </w:rPr>
              <w:t>）。</w:t>
            </w:r>
          </w:p>
          <w:p>
            <w:pPr>
              <w:pStyle w:val="6"/>
              <w:spacing w:before="1" w:line="350" w:lineRule="auto"/>
              <w:ind w:left="123" w:right="123" w:firstLine="471"/>
              <w:rPr>
                <w:sz w:val="24"/>
                <w:szCs w:val="24"/>
              </w:rPr>
            </w:pPr>
            <w:r>
              <w:rPr>
                <w:spacing w:val="50"/>
                <w:sz w:val="24"/>
                <w:szCs w:val="24"/>
              </w:rPr>
              <w:t>厂界噪声执行</w:t>
            </w:r>
            <w:r>
              <w:rPr>
                <w:spacing w:val="-48"/>
                <w:sz w:val="24"/>
                <w:szCs w:val="24"/>
              </w:rPr>
              <w:t xml:space="preserve"> </w:t>
            </w:r>
            <w:r>
              <w:rPr>
                <w:spacing w:val="50"/>
                <w:sz w:val="24"/>
                <w:szCs w:val="24"/>
              </w:rPr>
              <w:t>《</w:t>
            </w:r>
            <w:r>
              <w:rPr>
                <w:spacing w:val="-19"/>
                <w:sz w:val="24"/>
                <w:szCs w:val="24"/>
              </w:rPr>
              <w:t xml:space="preserve"> </w:t>
            </w:r>
            <w:r>
              <w:rPr>
                <w:spacing w:val="50"/>
                <w:sz w:val="24"/>
                <w:szCs w:val="24"/>
              </w:rPr>
              <w:t>工业企业厂界环境噪声排放标准</w:t>
            </w:r>
            <w:r>
              <w:rPr>
                <w:spacing w:val="-56"/>
                <w:sz w:val="24"/>
                <w:szCs w:val="24"/>
              </w:rPr>
              <w:t xml:space="preserve"> </w:t>
            </w:r>
            <w:r>
              <w:rPr>
                <w:spacing w:val="50"/>
                <w:sz w:val="24"/>
                <w:szCs w:val="24"/>
              </w:rPr>
              <w:t>》</w:t>
            </w:r>
            <w:r>
              <w:rPr>
                <w:sz w:val="24"/>
                <w:szCs w:val="24"/>
              </w:rPr>
              <w:t xml:space="preserve"> </w:t>
            </w:r>
            <w:r>
              <w:rPr>
                <w:spacing w:val="-2"/>
                <w:sz w:val="24"/>
                <w:szCs w:val="24"/>
              </w:rPr>
              <w:t>（</w:t>
            </w:r>
            <w:r>
              <w:rPr>
                <w:rFonts w:ascii="Calibri" w:hAnsi="Calibri" w:eastAsia="Calibri" w:cs="Calibri"/>
                <w:spacing w:val="-2"/>
                <w:sz w:val="24"/>
                <w:szCs w:val="24"/>
              </w:rPr>
              <w:t>GB12348-2008</w:t>
            </w:r>
            <w:r>
              <w:rPr>
                <w:spacing w:val="-2"/>
                <w:sz w:val="24"/>
                <w:szCs w:val="24"/>
              </w:rPr>
              <w:t>）</w:t>
            </w:r>
            <w:r>
              <w:rPr>
                <w:rFonts w:ascii="Calibri" w:hAnsi="Calibri" w:eastAsia="Calibri" w:cs="Calibri"/>
                <w:spacing w:val="-2"/>
                <w:sz w:val="24"/>
                <w:szCs w:val="24"/>
              </w:rPr>
              <w:t>2</w:t>
            </w:r>
            <w:r>
              <w:rPr>
                <w:rFonts w:ascii="Calibri" w:hAnsi="Calibri" w:eastAsia="Calibri" w:cs="Calibri"/>
                <w:spacing w:val="14"/>
                <w:sz w:val="24"/>
                <w:szCs w:val="24"/>
              </w:rPr>
              <w:t xml:space="preserve"> </w:t>
            </w:r>
            <w:r>
              <w:rPr>
                <w:spacing w:val="-2"/>
                <w:sz w:val="24"/>
                <w:szCs w:val="24"/>
              </w:rPr>
              <w:t>类标准（昼间</w:t>
            </w:r>
            <w:r>
              <w:rPr>
                <w:spacing w:val="-48"/>
                <w:sz w:val="24"/>
                <w:szCs w:val="24"/>
              </w:rPr>
              <w:t xml:space="preserve"> </w:t>
            </w:r>
            <w:r>
              <w:rPr>
                <w:rFonts w:ascii="Calibri" w:hAnsi="Calibri" w:eastAsia="Calibri" w:cs="Calibri"/>
                <w:spacing w:val="-2"/>
                <w:sz w:val="24"/>
                <w:szCs w:val="24"/>
              </w:rPr>
              <w:t>60dB(A)</w:t>
            </w:r>
            <w:r>
              <w:rPr>
                <w:rFonts w:ascii="Calibri" w:hAnsi="Calibri" w:eastAsia="Calibri" w:cs="Calibri"/>
                <w:spacing w:val="-23"/>
                <w:sz w:val="24"/>
                <w:szCs w:val="24"/>
              </w:rPr>
              <w:t xml:space="preserve"> </w:t>
            </w:r>
            <w:r>
              <w:rPr>
                <w:spacing w:val="-2"/>
                <w:sz w:val="24"/>
                <w:szCs w:val="24"/>
              </w:rPr>
              <w:t>，夜间</w:t>
            </w:r>
            <w:r>
              <w:rPr>
                <w:spacing w:val="-48"/>
                <w:sz w:val="24"/>
                <w:szCs w:val="24"/>
              </w:rPr>
              <w:t xml:space="preserve"> </w:t>
            </w:r>
            <w:r>
              <w:rPr>
                <w:rFonts w:ascii="Calibri" w:hAnsi="Calibri" w:eastAsia="Calibri" w:cs="Calibri"/>
                <w:spacing w:val="-2"/>
                <w:sz w:val="24"/>
                <w:szCs w:val="24"/>
              </w:rPr>
              <w:t>50d</w:t>
            </w:r>
            <w:r>
              <w:rPr>
                <w:rFonts w:ascii="Calibri" w:hAnsi="Calibri" w:eastAsia="Calibri" w:cs="Calibri"/>
                <w:spacing w:val="-3"/>
                <w:sz w:val="24"/>
                <w:szCs w:val="24"/>
              </w:rPr>
              <w:t>B(A)</w:t>
            </w:r>
            <w:r>
              <w:rPr>
                <w:spacing w:val="-3"/>
                <w:sz w:val="24"/>
                <w:szCs w:val="24"/>
              </w:rPr>
              <w:t>）。</w:t>
            </w:r>
          </w:p>
          <w:p>
            <w:pPr>
              <w:pStyle w:val="6"/>
              <w:spacing w:before="1" w:line="220" w:lineRule="auto"/>
              <w:ind w:left="119"/>
              <w:outlineLvl w:val="1"/>
              <w:rPr>
                <w:sz w:val="28"/>
                <w:szCs w:val="28"/>
              </w:rPr>
            </w:pPr>
            <w:r>
              <w:rPr>
                <w:b/>
                <w:bCs/>
                <w:spacing w:val="-4"/>
                <w:sz w:val="28"/>
                <w:szCs w:val="28"/>
              </w:rPr>
              <w:t>3、固体废物排放标准</w:t>
            </w:r>
          </w:p>
          <w:p>
            <w:pPr>
              <w:pStyle w:val="6"/>
              <w:spacing w:before="106" w:line="317" w:lineRule="auto"/>
              <w:ind w:left="114" w:right="106" w:firstLine="481"/>
              <w:rPr>
                <w:sz w:val="24"/>
                <w:szCs w:val="24"/>
              </w:rPr>
            </w:pPr>
            <w:r>
              <w:rPr>
                <w:spacing w:val="-3"/>
                <w:sz w:val="24"/>
                <w:szCs w:val="24"/>
              </w:rPr>
              <w:t>一般固体废物执行《一般工业固体废物贮存和填埋场污染</w:t>
            </w:r>
            <w:r>
              <w:rPr>
                <w:spacing w:val="-4"/>
                <w:sz w:val="24"/>
                <w:szCs w:val="24"/>
              </w:rPr>
              <w:t>控制标</w:t>
            </w:r>
            <w:r>
              <w:rPr>
                <w:sz w:val="24"/>
                <w:szCs w:val="24"/>
              </w:rPr>
              <w:t xml:space="preserve"> </w:t>
            </w:r>
            <w:r>
              <w:rPr>
                <w:spacing w:val="-1"/>
                <w:sz w:val="24"/>
                <w:szCs w:val="24"/>
              </w:rPr>
              <w:t>准》（</w:t>
            </w:r>
            <w:r>
              <w:rPr>
                <w:rFonts w:ascii="Calibri" w:hAnsi="Calibri" w:eastAsia="Calibri" w:cs="Calibri"/>
                <w:spacing w:val="-1"/>
                <w:sz w:val="24"/>
                <w:szCs w:val="24"/>
              </w:rPr>
              <w:t>GB18599-2020</w:t>
            </w:r>
            <w:r>
              <w:rPr>
                <w:spacing w:val="-1"/>
                <w:sz w:val="24"/>
                <w:szCs w:val="24"/>
              </w:rPr>
              <w:t>）有关规定。</w:t>
            </w:r>
          </w:p>
        </w:tc>
      </w:tr>
    </w:tbl>
    <w:p>
      <w:pPr>
        <w:pStyle w:val="2"/>
      </w:pPr>
    </w:p>
    <w:p>
      <w:pPr>
        <w:sectPr>
          <w:footerReference r:id="rId38" w:type="default"/>
          <w:pgSz w:w="11906" w:h="16839"/>
          <w:pgMar w:top="1431" w:right="1785" w:bottom="1263" w:left="1690" w:header="0" w:footer="1097" w:gutter="0"/>
          <w:cols w:space="720" w:num="1"/>
        </w:sectPr>
      </w:pPr>
    </w:p>
    <w:p>
      <w:pPr>
        <w:spacing w:line="91" w:lineRule="auto"/>
        <w:rPr>
          <w:rFonts w:ascii="Arial"/>
          <w:sz w:val="2"/>
        </w:rPr>
      </w:pPr>
    </w:p>
    <w:tbl>
      <w:tblPr>
        <w:tblStyle w:val="5"/>
        <w:tblW w:w="82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8"/>
        <w:gridCol w:w="73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7" w:hRule="atLeast"/>
        </w:trPr>
        <w:tc>
          <w:tcPr>
            <w:tcW w:w="938" w:type="dxa"/>
            <w:vAlign w:val="top"/>
          </w:tcPr>
          <w:p>
            <w:pPr>
              <w:spacing w:line="286" w:lineRule="auto"/>
              <w:rPr>
                <w:rFonts w:ascii="Arial"/>
                <w:sz w:val="21"/>
              </w:rPr>
            </w:pPr>
          </w:p>
          <w:p>
            <w:pPr>
              <w:spacing w:line="287" w:lineRule="auto"/>
              <w:rPr>
                <w:rFonts w:ascii="Arial"/>
                <w:sz w:val="21"/>
              </w:rPr>
            </w:pPr>
          </w:p>
          <w:p>
            <w:pPr>
              <w:spacing w:line="287" w:lineRule="auto"/>
              <w:rPr>
                <w:rFonts w:ascii="Arial"/>
                <w:sz w:val="21"/>
              </w:rPr>
            </w:pPr>
          </w:p>
          <w:p>
            <w:pPr>
              <w:pStyle w:val="6"/>
              <w:spacing w:before="65" w:line="228" w:lineRule="auto"/>
              <w:ind w:left="164"/>
            </w:pPr>
            <w:r>
              <w:rPr>
                <w:b/>
                <w:bCs/>
                <w:spacing w:val="3"/>
              </w:rPr>
              <w:t>总量控</w:t>
            </w:r>
          </w:p>
          <w:p>
            <w:pPr>
              <w:pStyle w:val="6"/>
              <w:spacing w:before="69" w:line="228" w:lineRule="auto"/>
              <w:ind w:left="159"/>
            </w:pPr>
            <w:r>
              <w:rPr>
                <w:b/>
                <w:bCs/>
                <w:spacing w:val="5"/>
              </w:rPr>
              <w:t>制指标</w:t>
            </w:r>
          </w:p>
        </w:tc>
        <w:tc>
          <w:tcPr>
            <w:tcW w:w="7342" w:type="dxa"/>
            <w:vAlign w:val="top"/>
          </w:tcPr>
          <w:p>
            <w:pPr>
              <w:pStyle w:val="6"/>
              <w:spacing w:before="121" w:line="366" w:lineRule="auto"/>
              <w:ind w:left="110" w:right="106" w:firstLine="505"/>
              <w:jc w:val="both"/>
              <w:rPr>
                <w:sz w:val="24"/>
                <w:szCs w:val="24"/>
              </w:rPr>
            </w:pPr>
            <w:r>
              <w:rPr>
                <w:spacing w:val="-5"/>
                <w:sz w:val="24"/>
                <w:szCs w:val="24"/>
              </w:rPr>
              <w:t>国务院关于印发《“十三五</w:t>
            </w:r>
            <w:r>
              <w:rPr>
                <w:spacing w:val="-86"/>
                <w:sz w:val="24"/>
                <w:szCs w:val="24"/>
              </w:rPr>
              <w:t xml:space="preserve"> </w:t>
            </w:r>
            <w:r>
              <w:rPr>
                <w:spacing w:val="-5"/>
                <w:sz w:val="24"/>
                <w:szCs w:val="24"/>
              </w:rPr>
              <w:t>”生态环境保护规划的通知》（国发</w:t>
            </w:r>
            <w:r>
              <w:rPr>
                <w:sz w:val="24"/>
                <w:szCs w:val="24"/>
              </w:rPr>
              <w:t xml:space="preserve"> </w:t>
            </w:r>
            <w:r>
              <w:rPr>
                <w:spacing w:val="-3"/>
                <w:sz w:val="24"/>
                <w:szCs w:val="24"/>
              </w:rPr>
              <w:t>〔</w:t>
            </w:r>
            <w:r>
              <w:rPr>
                <w:rFonts w:ascii="Calibri" w:hAnsi="Calibri" w:eastAsia="Calibri" w:cs="Calibri"/>
                <w:spacing w:val="-3"/>
                <w:sz w:val="24"/>
                <w:szCs w:val="24"/>
              </w:rPr>
              <w:t>2016</w:t>
            </w:r>
            <w:r>
              <w:rPr>
                <w:spacing w:val="-3"/>
                <w:sz w:val="24"/>
                <w:szCs w:val="24"/>
              </w:rPr>
              <w:t>〕</w:t>
            </w:r>
            <w:r>
              <w:rPr>
                <w:rFonts w:ascii="Calibri" w:hAnsi="Calibri" w:eastAsia="Calibri" w:cs="Calibri"/>
                <w:spacing w:val="-3"/>
                <w:sz w:val="24"/>
                <w:szCs w:val="24"/>
              </w:rPr>
              <w:t>65</w:t>
            </w:r>
            <w:r>
              <w:rPr>
                <w:rFonts w:ascii="Calibri" w:hAnsi="Calibri" w:eastAsia="Calibri" w:cs="Calibri"/>
                <w:spacing w:val="23"/>
                <w:w w:val="101"/>
                <w:sz w:val="24"/>
                <w:szCs w:val="24"/>
              </w:rPr>
              <w:t xml:space="preserve"> </w:t>
            </w:r>
            <w:r>
              <w:rPr>
                <w:spacing w:val="-3"/>
                <w:sz w:val="24"/>
                <w:szCs w:val="24"/>
              </w:rPr>
              <w:t>号）中提出“十三五</w:t>
            </w:r>
            <w:r>
              <w:rPr>
                <w:spacing w:val="-86"/>
                <w:sz w:val="24"/>
                <w:szCs w:val="24"/>
              </w:rPr>
              <w:t xml:space="preserve"> </w:t>
            </w:r>
            <w:r>
              <w:rPr>
                <w:spacing w:val="-3"/>
                <w:sz w:val="24"/>
                <w:szCs w:val="24"/>
              </w:rPr>
              <w:t>”期间国家对</w:t>
            </w:r>
            <w:r>
              <w:rPr>
                <w:spacing w:val="-51"/>
                <w:sz w:val="24"/>
                <w:szCs w:val="24"/>
              </w:rPr>
              <w:t xml:space="preserve"> </w:t>
            </w:r>
            <w:r>
              <w:rPr>
                <w:rFonts w:ascii="Calibri" w:hAnsi="Calibri" w:eastAsia="Calibri" w:cs="Calibri"/>
                <w:spacing w:val="-3"/>
                <w:sz w:val="24"/>
                <w:szCs w:val="24"/>
              </w:rPr>
              <w:t>SO</w:t>
            </w:r>
            <w:r>
              <w:rPr>
                <w:rFonts w:ascii="Calibri" w:hAnsi="Calibri" w:eastAsia="Calibri" w:cs="Calibri"/>
                <w:spacing w:val="-3"/>
                <w:position w:val="-2"/>
                <w:sz w:val="15"/>
                <w:szCs w:val="15"/>
              </w:rPr>
              <w:t>2</w:t>
            </w:r>
            <w:r>
              <w:rPr>
                <w:rFonts w:ascii="Calibri" w:hAnsi="Calibri" w:eastAsia="Calibri" w:cs="Calibri"/>
                <w:spacing w:val="-8"/>
                <w:position w:val="-2"/>
                <w:sz w:val="15"/>
                <w:szCs w:val="15"/>
              </w:rPr>
              <w:t xml:space="preserve"> </w:t>
            </w:r>
            <w:r>
              <w:rPr>
                <w:spacing w:val="-3"/>
                <w:sz w:val="24"/>
                <w:szCs w:val="24"/>
              </w:rPr>
              <w:t>、</w:t>
            </w:r>
            <w:r>
              <w:rPr>
                <w:rFonts w:ascii="Calibri" w:hAnsi="Calibri" w:eastAsia="Calibri" w:cs="Calibri"/>
                <w:spacing w:val="-3"/>
                <w:sz w:val="24"/>
                <w:szCs w:val="24"/>
              </w:rPr>
              <w:t>NOx</w:t>
            </w:r>
            <w:r>
              <w:rPr>
                <w:rFonts w:ascii="Calibri" w:hAnsi="Calibri" w:eastAsia="Calibri" w:cs="Calibri"/>
                <w:spacing w:val="-29"/>
                <w:sz w:val="24"/>
                <w:szCs w:val="24"/>
              </w:rPr>
              <w:t xml:space="preserve"> </w:t>
            </w:r>
            <w:r>
              <w:rPr>
                <w:spacing w:val="-3"/>
                <w:sz w:val="24"/>
                <w:szCs w:val="24"/>
              </w:rPr>
              <w:t>、</w:t>
            </w:r>
            <w:r>
              <w:rPr>
                <w:rFonts w:ascii="Calibri" w:hAnsi="Calibri" w:eastAsia="Calibri" w:cs="Calibri"/>
                <w:spacing w:val="-3"/>
                <w:sz w:val="24"/>
                <w:szCs w:val="24"/>
              </w:rPr>
              <w:t>COD</w:t>
            </w:r>
            <w:r>
              <w:rPr>
                <w:rFonts w:ascii="Calibri" w:hAnsi="Calibri" w:eastAsia="Calibri" w:cs="Calibri"/>
                <w:spacing w:val="-27"/>
                <w:sz w:val="24"/>
                <w:szCs w:val="24"/>
              </w:rPr>
              <w:t xml:space="preserve"> </w:t>
            </w:r>
            <w:r>
              <w:rPr>
                <w:spacing w:val="-3"/>
                <w:sz w:val="24"/>
                <w:szCs w:val="24"/>
              </w:rPr>
              <w:t>、氨</w:t>
            </w:r>
            <w:r>
              <w:rPr>
                <w:sz w:val="24"/>
                <w:szCs w:val="24"/>
              </w:rPr>
              <w:t xml:space="preserve"> </w:t>
            </w:r>
            <w:r>
              <w:rPr>
                <w:spacing w:val="-1"/>
                <w:sz w:val="24"/>
                <w:szCs w:val="24"/>
              </w:rPr>
              <w:t>氮四种主要污染物进行质量计划管理。</w:t>
            </w:r>
          </w:p>
          <w:p>
            <w:pPr>
              <w:pStyle w:val="6"/>
              <w:spacing w:before="1" w:line="318" w:lineRule="auto"/>
              <w:ind w:left="157" w:right="106" w:firstLine="435"/>
              <w:rPr>
                <w:sz w:val="24"/>
                <w:szCs w:val="24"/>
              </w:rPr>
            </w:pPr>
            <w:r>
              <w:rPr>
                <w:spacing w:val="-3"/>
                <w:sz w:val="24"/>
                <w:szCs w:val="24"/>
              </w:rPr>
              <w:t>本项目的实施不涉及以上四种污染物的产生与排放，因此，本项</w:t>
            </w:r>
            <w:r>
              <w:rPr>
                <w:sz w:val="24"/>
                <w:szCs w:val="24"/>
              </w:rPr>
              <w:t xml:space="preserve"> </w:t>
            </w:r>
            <w:r>
              <w:rPr>
                <w:spacing w:val="-7"/>
                <w:sz w:val="24"/>
                <w:szCs w:val="24"/>
              </w:rPr>
              <w:t>目无需申请总量。</w:t>
            </w:r>
          </w:p>
        </w:tc>
      </w:tr>
    </w:tbl>
    <w:p>
      <w:pPr>
        <w:pStyle w:val="2"/>
      </w:pPr>
    </w:p>
    <w:p>
      <w:pPr>
        <w:sectPr>
          <w:footerReference r:id="rId39" w:type="default"/>
          <w:pgSz w:w="11906" w:h="16839"/>
          <w:pgMar w:top="1431" w:right="1785" w:bottom="1263" w:left="1690" w:header="0" w:footer="1097" w:gutter="0"/>
          <w:cols w:space="720" w:num="1"/>
        </w:sectPr>
      </w:pPr>
    </w:p>
    <w:p>
      <w:pPr>
        <w:spacing w:before="168" w:line="225" w:lineRule="auto"/>
        <w:ind w:left="2292"/>
        <w:outlineLvl w:val="0"/>
        <w:rPr>
          <w:rFonts w:ascii="宋体" w:hAnsi="宋体" w:eastAsia="宋体" w:cs="宋体"/>
          <w:sz w:val="31"/>
          <w:szCs w:val="31"/>
        </w:rPr>
      </w:pPr>
      <w:r>
        <w:rPr>
          <w:rFonts w:ascii="宋体" w:hAnsi="宋体" w:eastAsia="宋体" w:cs="宋体"/>
          <w:b/>
          <w:bCs/>
          <w:spacing w:val="4"/>
          <w:sz w:val="31"/>
          <w:szCs w:val="31"/>
        </w:rPr>
        <w:t>四、主要环境影响和保护措施</w:t>
      </w:r>
    </w:p>
    <w:p>
      <w:pPr>
        <w:spacing w:line="96" w:lineRule="exact"/>
      </w:pPr>
    </w:p>
    <w:tbl>
      <w:tblPr>
        <w:tblStyle w:val="5"/>
        <w:tblW w:w="86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4"/>
        <w:gridCol w:w="78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19" w:hRule="atLeast"/>
        </w:trPr>
        <w:tc>
          <w:tcPr>
            <w:tcW w:w="864" w:type="dxa"/>
            <w:tcBorders>
              <w:right w:val="single" w:color="000000" w:sz="4" w:space="0"/>
            </w:tcBorders>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6"/>
              <w:spacing w:before="65" w:line="228" w:lineRule="auto"/>
              <w:ind w:left="120"/>
            </w:pPr>
            <w:r>
              <w:rPr>
                <w:b/>
                <w:bCs/>
                <w:spacing w:val="5"/>
              </w:rPr>
              <w:t>施工期</w:t>
            </w:r>
          </w:p>
          <w:p>
            <w:pPr>
              <w:pStyle w:val="6"/>
              <w:spacing w:before="72" w:line="228" w:lineRule="auto"/>
              <w:ind w:left="121"/>
            </w:pPr>
            <w:r>
              <w:rPr>
                <w:b/>
                <w:bCs/>
                <w:spacing w:val="5"/>
              </w:rPr>
              <w:t>环境保</w:t>
            </w:r>
          </w:p>
          <w:p>
            <w:pPr>
              <w:pStyle w:val="6"/>
              <w:spacing w:before="69" w:line="228" w:lineRule="auto"/>
              <w:ind w:left="122"/>
            </w:pPr>
            <w:r>
              <w:rPr>
                <w:b/>
                <w:bCs/>
                <w:spacing w:val="5"/>
              </w:rPr>
              <w:t>护措施</w:t>
            </w:r>
          </w:p>
        </w:tc>
        <w:tc>
          <w:tcPr>
            <w:tcW w:w="7808" w:type="dxa"/>
            <w:tcBorders>
              <w:left w:val="single" w:color="000000" w:sz="4" w:space="0"/>
            </w:tcBorders>
            <w:vAlign w:val="top"/>
          </w:tcPr>
          <w:p>
            <w:pPr>
              <w:pStyle w:val="6"/>
              <w:spacing w:before="123" w:line="351" w:lineRule="auto"/>
              <w:ind w:left="110" w:right="107" w:firstLine="480"/>
              <w:rPr>
                <w:sz w:val="24"/>
                <w:szCs w:val="24"/>
              </w:rPr>
            </w:pPr>
            <w:r>
              <w:rPr>
                <w:spacing w:val="-3"/>
                <w:sz w:val="24"/>
                <w:szCs w:val="24"/>
              </w:rPr>
              <w:t>本项目属未批先建，先回顾性分析工程施工</w:t>
            </w:r>
            <w:r>
              <w:rPr>
                <w:spacing w:val="-4"/>
                <w:sz w:val="24"/>
                <w:szCs w:val="24"/>
              </w:rPr>
              <w:t>过程中的环境影响和保护</w:t>
            </w:r>
            <w:r>
              <w:rPr>
                <w:sz w:val="24"/>
                <w:szCs w:val="24"/>
              </w:rPr>
              <w:t xml:space="preserve"> </w:t>
            </w:r>
            <w:r>
              <w:rPr>
                <w:spacing w:val="-4"/>
                <w:sz w:val="24"/>
                <w:szCs w:val="24"/>
              </w:rPr>
              <w:t>措施。</w:t>
            </w:r>
          </w:p>
          <w:p>
            <w:pPr>
              <w:pStyle w:val="6"/>
              <w:spacing w:before="1" w:line="220" w:lineRule="auto"/>
              <w:ind w:left="133"/>
              <w:outlineLvl w:val="1"/>
              <w:rPr>
                <w:sz w:val="28"/>
                <w:szCs w:val="28"/>
              </w:rPr>
            </w:pPr>
            <w:r>
              <w:rPr>
                <w:b/>
                <w:bCs/>
                <w:spacing w:val="-5"/>
                <w:sz w:val="28"/>
                <w:szCs w:val="28"/>
              </w:rPr>
              <w:t>1、大气环境保护措施</w:t>
            </w:r>
          </w:p>
          <w:p>
            <w:pPr>
              <w:pStyle w:val="6"/>
              <w:spacing w:before="102" w:line="366" w:lineRule="auto"/>
              <w:ind w:left="109" w:right="107" w:firstLine="480"/>
              <w:rPr>
                <w:sz w:val="24"/>
                <w:szCs w:val="24"/>
              </w:rPr>
            </w:pPr>
            <w:r>
              <w:rPr>
                <w:spacing w:val="-3"/>
                <w:sz w:val="24"/>
                <w:szCs w:val="24"/>
              </w:rPr>
              <w:t>施工期扬尘来源于车辆行驶产生的扬尘、露天堆</w:t>
            </w:r>
            <w:r>
              <w:rPr>
                <w:spacing w:val="-4"/>
                <w:sz w:val="24"/>
                <w:szCs w:val="24"/>
              </w:rPr>
              <w:t>场和裸露场地的风力</w:t>
            </w:r>
            <w:r>
              <w:rPr>
                <w:sz w:val="24"/>
                <w:szCs w:val="24"/>
              </w:rPr>
              <w:t xml:space="preserve"> </w:t>
            </w:r>
            <w:r>
              <w:rPr>
                <w:spacing w:val="-1"/>
                <w:sz w:val="24"/>
                <w:szCs w:val="24"/>
              </w:rPr>
              <w:t>扬尘、土建筑施工所产生的扬尘。</w:t>
            </w:r>
          </w:p>
          <w:p>
            <w:pPr>
              <w:pStyle w:val="6"/>
              <w:spacing w:line="218" w:lineRule="auto"/>
              <w:ind w:left="590"/>
              <w:rPr>
                <w:sz w:val="24"/>
                <w:szCs w:val="24"/>
              </w:rPr>
            </w:pPr>
            <w:r>
              <w:rPr>
                <w:spacing w:val="-1"/>
                <w:sz w:val="24"/>
                <w:szCs w:val="24"/>
              </w:rPr>
              <w:t>拟采取以下措施减缓对大气的影响：</w:t>
            </w:r>
          </w:p>
          <w:p>
            <w:pPr>
              <w:pStyle w:val="6"/>
              <w:spacing w:before="191" w:line="217" w:lineRule="auto"/>
              <w:jc w:val="right"/>
              <w:rPr>
                <w:sz w:val="24"/>
                <w:szCs w:val="24"/>
              </w:rPr>
            </w:pPr>
            <w:r>
              <w:rPr>
                <w:spacing w:val="-9"/>
                <w:sz w:val="24"/>
                <w:szCs w:val="24"/>
              </w:rPr>
              <w:t>①根据主导风向、周围居民区和厂区相对位置，对施工现场合理布局；</w:t>
            </w:r>
          </w:p>
          <w:p>
            <w:pPr>
              <w:pStyle w:val="6"/>
              <w:spacing w:before="195" w:line="292" w:lineRule="auto"/>
              <w:ind w:left="112" w:right="107" w:firstLine="476"/>
              <w:rPr>
                <w:sz w:val="24"/>
                <w:szCs w:val="24"/>
              </w:rPr>
            </w:pPr>
            <w:r>
              <w:rPr>
                <w:spacing w:val="-3"/>
                <w:sz w:val="24"/>
                <w:szCs w:val="24"/>
              </w:rPr>
              <w:t>②施工过程中易产生扬尘的建筑材料，应设置专门</w:t>
            </w:r>
            <w:r>
              <w:rPr>
                <w:spacing w:val="-4"/>
                <w:sz w:val="24"/>
                <w:szCs w:val="24"/>
              </w:rPr>
              <w:t>的堆棚，并使用防</w:t>
            </w:r>
            <w:r>
              <w:rPr>
                <w:sz w:val="24"/>
                <w:szCs w:val="24"/>
              </w:rPr>
              <w:t xml:space="preserve"> </w:t>
            </w:r>
            <w:r>
              <w:rPr>
                <w:spacing w:val="-2"/>
                <w:sz w:val="24"/>
                <w:szCs w:val="24"/>
              </w:rPr>
              <w:t>尘布对原料进行遮盖；</w:t>
            </w:r>
          </w:p>
          <w:p>
            <w:pPr>
              <w:pStyle w:val="6"/>
              <w:spacing w:before="192" w:line="292" w:lineRule="auto"/>
              <w:ind w:left="112" w:right="107" w:firstLine="476"/>
              <w:rPr>
                <w:sz w:val="24"/>
                <w:szCs w:val="24"/>
              </w:rPr>
            </w:pPr>
            <w:r>
              <w:rPr>
                <w:spacing w:val="-3"/>
                <w:sz w:val="24"/>
                <w:szCs w:val="24"/>
              </w:rPr>
              <w:t>③遇到干燥易起尘的土方工程作业时，应适当洒水</w:t>
            </w:r>
            <w:r>
              <w:rPr>
                <w:spacing w:val="-4"/>
                <w:sz w:val="24"/>
                <w:szCs w:val="24"/>
              </w:rPr>
              <w:t>压尘，尽量缩短起</w:t>
            </w:r>
            <w:r>
              <w:rPr>
                <w:sz w:val="24"/>
                <w:szCs w:val="24"/>
              </w:rPr>
              <w:t xml:space="preserve"> </w:t>
            </w:r>
            <w:r>
              <w:rPr>
                <w:spacing w:val="-1"/>
                <w:sz w:val="24"/>
                <w:szCs w:val="24"/>
              </w:rPr>
              <w:t>尘操作时间。遇到大风天气，应停止土方作业，同时覆以防尘网；</w:t>
            </w:r>
          </w:p>
          <w:p>
            <w:pPr>
              <w:pStyle w:val="6"/>
              <w:spacing w:before="191" w:line="292" w:lineRule="auto"/>
              <w:ind w:left="110" w:right="107" w:firstLine="478"/>
              <w:rPr>
                <w:sz w:val="24"/>
                <w:szCs w:val="24"/>
              </w:rPr>
            </w:pPr>
            <w:r>
              <w:rPr>
                <w:spacing w:val="-3"/>
                <w:sz w:val="24"/>
                <w:szCs w:val="24"/>
              </w:rPr>
              <w:t>④物料和固废应密闭运输，并保证物料不遗撒外漏</w:t>
            </w:r>
            <w:r>
              <w:rPr>
                <w:spacing w:val="-4"/>
                <w:sz w:val="24"/>
                <w:szCs w:val="24"/>
              </w:rPr>
              <w:t>，以减少二次扬尘</w:t>
            </w:r>
            <w:r>
              <w:rPr>
                <w:sz w:val="24"/>
                <w:szCs w:val="24"/>
              </w:rPr>
              <w:t xml:space="preserve"> 产生，并且运输车辆进入厂区应低速行驶，</w:t>
            </w:r>
            <w:r>
              <w:rPr>
                <w:spacing w:val="-1"/>
                <w:sz w:val="24"/>
                <w:szCs w:val="24"/>
              </w:rPr>
              <w:t>减轻对周围环境的影响。</w:t>
            </w:r>
          </w:p>
          <w:p>
            <w:pPr>
              <w:pStyle w:val="6"/>
              <w:spacing w:before="153" w:line="220" w:lineRule="auto"/>
              <w:ind w:left="115"/>
              <w:outlineLvl w:val="1"/>
              <w:rPr>
                <w:sz w:val="28"/>
                <w:szCs w:val="28"/>
              </w:rPr>
            </w:pPr>
            <w:r>
              <w:rPr>
                <w:b/>
                <w:bCs/>
                <w:spacing w:val="-4"/>
                <w:sz w:val="28"/>
                <w:szCs w:val="28"/>
              </w:rPr>
              <w:t>2、水环境保护措施</w:t>
            </w:r>
          </w:p>
          <w:p>
            <w:pPr>
              <w:pStyle w:val="6"/>
              <w:spacing w:before="106" w:line="358" w:lineRule="auto"/>
              <w:ind w:left="112" w:right="107" w:firstLine="479"/>
              <w:jc w:val="both"/>
              <w:rPr>
                <w:sz w:val="24"/>
                <w:szCs w:val="24"/>
              </w:rPr>
            </w:pPr>
            <w:r>
              <w:rPr>
                <w:spacing w:val="-3"/>
                <w:sz w:val="24"/>
                <w:szCs w:val="24"/>
              </w:rPr>
              <w:t>本项目施工期水污染源主要有：施工作业产</w:t>
            </w:r>
            <w:r>
              <w:rPr>
                <w:spacing w:val="-4"/>
                <w:sz w:val="24"/>
                <w:szCs w:val="24"/>
              </w:rPr>
              <w:t>生的施工废水、施工人员</w:t>
            </w:r>
            <w:r>
              <w:rPr>
                <w:sz w:val="24"/>
                <w:szCs w:val="24"/>
              </w:rPr>
              <w:t xml:space="preserve"> </w:t>
            </w:r>
            <w:r>
              <w:rPr>
                <w:spacing w:val="-3"/>
                <w:sz w:val="24"/>
                <w:szCs w:val="24"/>
              </w:rPr>
              <w:t>生活污水。施工场地设置简易防渗沉淀池，施工泥浆废水经</w:t>
            </w:r>
            <w:r>
              <w:rPr>
                <w:spacing w:val="-4"/>
                <w:sz w:val="24"/>
                <w:szCs w:val="24"/>
              </w:rPr>
              <w:t>沉淀后作为施</w:t>
            </w:r>
            <w:r>
              <w:rPr>
                <w:sz w:val="24"/>
                <w:szCs w:val="24"/>
              </w:rPr>
              <w:t xml:space="preserve"> </w:t>
            </w:r>
            <w:r>
              <w:rPr>
                <w:spacing w:val="-3"/>
                <w:sz w:val="24"/>
                <w:szCs w:val="24"/>
              </w:rPr>
              <w:t>工场地的施工用水或者洒水抑尘用水，不外排。施工人员全</w:t>
            </w:r>
            <w:r>
              <w:rPr>
                <w:spacing w:val="-4"/>
                <w:sz w:val="24"/>
                <w:szCs w:val="24"/>
              </w:rPr>
              <w:t>部为三星煤矿</w:t>
            </w:r>
            <w:r>
              <w:rPr>
                <w:sz w:val="24"/>
                <w:szCs w:val="24"/>
              </w:rPr>
              <w:t xml:space="preserve"> </w:t>
            </w:r>
            <w:r>
              <w:rPr>
                <w:spacing w:val="-1"/>
                <w:sz w:val="24"/>
                <w:szCs w:val="24"/>
              </w:rPr>
              <w:t>现有职工，施工期不涉及生活污水排放。</w:t>
            </w:r>
          </w:p>
          <w:p>
            <w:pPr>
              <w:pStyle w:val="6"/>
              <w:spacing w:before="1" w:line="220" w:lineRule="auto"/>
              <w:ind w:left="118"/>
              <w:outlineLvl w:val="1"/>
              <w:rPr>
                <w:sz w:val="28"/>
                <w:szCs w:val="28"/>
              </w:rPr>
            </w:pPr>
            <w:r>
              <w:rPr>
                <w:b/>
                <w:bCs/>
                <w:spacing w:val="-4"/>
                <w:sz w:val="28"/>
                <w:szCs w:val="28"/>
              </w:rPr>
              <w:t>3、声环境保护措施</w:t>
            </w:r>
          </w:p>
          <w:p>
            <w:pPr>
              <w:pStyle w:val="6"/>
              <w:spacing w:before="103" w:line="356" w:lineRule="auto"/>
              <w:ind w:left="111" w:right="107" w:firstLine="478"/>
              <w:jc w:val="both"/>
              <w:rPr>
                <w:sz w:val="24"/>
                <w:szCs w:val="24"/>
              </w:rPr>
            </w:pPr>
            <w:r>
              <w:rPr>
                <w:spacing w:val="-3"/>
                <w:sz w:val="24"/>
                <w:szCs w:val="24"/>
              </w:rPr>
              <w:t>施工期噪声主要运输车辆及施工机械等设备产生</w:t>
            </w:r>
            <w:r>
              <w:rPr>
                <w:spacing w:val="-4"/>
                <w:sz w:val="24"/>
                <w:szCs w:val="24"/>
              </w:rPr>
              <w:t>噪声。项目所在区域</w:t>
            </w:r>
            <w:r>
              <w:rPr>
                <w:sz w:val="24"/>
                <w:szCs w:val="24"/>
              </w:rPr>
              <w:t xml:space="preserve"> </w:t>
            </w:r>
            <w:r>
              <w:rPr>
                <w:rFonts w:ascii="Calibri" w:hAnsi="Calibri" w:eastAsia="Calibri" w:cs="Calibri"/>
                <w:spacing w:val="-4"/>
                <w:sz w:val="24"/>
                <w:szCs w:val="24"/>
              </w:rPr>
              <w:t>50m</w:t>
            </w:r>
            <w:r>
              <w:rPr>
                <w:rFonts w:ascii="Calibri" w:hAnsi="Calibri" w:eastAsia="Calibri" w:cs="Calibri"/>
                <w:spacing w:val="22"/>
                <w:w w:val="101"/>
                <w:sz w:val="24"/>
                <w:szCs w:val="24"/>
              </w:rPr>
              <w:t xml:space="preserve"> </w:t>
            </w:r>
            <w:r>
              <w:rPr>
                <w:spacing w:val="-4"/>
                <w:sz w:val="24"/>
                <w:szCs w:val="24"/>
              </w:rPr>
              <w:t>范围内无声环境保护目标，施工期避免夜间施工，施工噪声对周围环</w:t>
            </w:r>
            <w:r>
              <w:rPr>
                <w:sz w:val="24"/>
                <w:szCs w:val="24"/>
              </w:rPr>
              <w:t xml:space="preserve"> </w:t>
            </w:r>
            <w:r>
              <w:rPr>
                <w:spacing w:val="-2"/>
                <w:sz w:val="24"/>
                <w:szCs w:val="24"/>
              </w:rPr>
              <w:t>境影响较小。</w:t>
            </w:r>
          </w:p>
          <w:p>
            <w:pPr>
              <w:pStyle w:val="6"/>
              <w:spacing w:before="1" w:line="220" w:lineRule="auto"/>
              <w:ind w:left="111"/>
              <w:outlineLvl w:val="1"/>
              <w:rPr>
                <w:sz w:val="28"/>
                <w:szCs w:val="28"/>
              </w:rPr>
            </w:pPr>
            <w:r>
              <w:rPr>
                <w:b/>
                <w:bCs/>
                <w:spacing w:val="-4"/>
                <w:sz w:val="28"/>
                <w:szCs w:val="28"/>
              </w:rPr>
              <w:t>4、固废环境保护措施</w:t>
            </w:r>
          </w:p>
          <w:p>
            <w:pPr>
              <w:pStyle w:val="6"/>
              <w:spacing w:before="104" w:line="220" w:lineRule="auto"/>
              <w:ind w:right="19"/>
              <w:jc w:val="right"/>
              <w:rPr>
                <w:sz w:val="24"/>
                <w:szCs w:val="24"/>
              </w:rPr>
            </w:pPr>
            <w:r>
              <w:rPr>
                <w:sz w:val="24"/>
                <w:szCs w:val="24"/>
              </w:rPr>
              <w:t>施工期固体废物主要为建筑垃圾、设备包装以</w:t>
            </w:r>
            <w:r>
              <w:rPr>
                <w:spacing w:val="-1"/>
                <w:sz w:val="24"/>
                <w:szCs w:val="24"/>
              </w:rPr>
              <w:t>及施工人员生活垃圾。</w:t>
            </w:r>
          </w:p>
          <w:p>
            <w:pPr>
              <w:pStyle w:val="6"/>
              <w:spacing w:before="187" w:line="342" w:lineRule="auto"/>
              <w:ind w:left="109" w:right="107" w:firstLine="481"/>
              <w:rPr>
                <w:sz w:val="24"/>
                <w:szCs w:val="24"/>
              </w:rPr>
            </w:pPr>
            <w:r>
              <w:rPr>
                <w:spacing w:val="-3"/>
                <w:sz w:val="24"/>
                <w:szCs w:val="24"/>
              </w:rPr>
              <w:t>本项目施工阶段产生的废弃建筑物、施工垃</w:t>
            </w:r>
            <w:r>
              <w:rPr>
                <w:spacing w:val="-4"/>
                <w:sz w:val="24"/>
                <w:szCs w:val="24"/>
              </w:rPr>
              <w:t>圾运至政府指定的建筑垃</w:t>
            </w:r>
            <w:r>
              <w:rPr>
                <w:sz w:val="24"/>
                <w:szCs w:val="24"/>
              </w:rPr>
              <w:t xml:space="preserve"> </w:t>
            </w:r>
            <w:r>
              <w:rPr>
                <w:spacing w:val="-3"/>
                <w:sz w:val="24"/>
                <w:szCs w:val="24"/>
              </w:rPr>
              <w:t>圾填埋场填埋处理。建筑垃圾转运过程中，采用苫布覆盖，物料装</w:t>
            </w:r>
            <w:r>
              <w:rPr>
                <w:spacing w:val="-4"/>
                <w:sz w:val="24"/>
                <w:szCs w:val="24"/>
              </w:rPr>
              <w:t>卸作业</w:t>
            </w:r>
            <w:r>
              <w:rPr>
                <w:sz w:val="24"/>
                <w:szCs w:val="24"/>
              </w:rPr>
              <w:t xml:space="preserve"> </w:t>
            </w:r>
            <w:r>
              <w:rPr>
                <w:spacing w:val="-3"/>
                <w:sz w:val="24"/>
                <w:szCs w:val="24"/>
              </w:rPr>
              <w:t>配备抑尘措施，定期洒水，设置围挡、遮盖，不利气象条件下限制</w:t>
            </w:r>
            <w:r>
              <w:rPr>
                <w:spacing w:val="-4"/>
                <w:sz w:val="24"/>
                <w:szCs w:val="24"/>
              </w:rPr>
              <w:t>装卸作</w:t>
            </w:r>
            <w:r>
              <w:rPr>
                <w:sz w:val="24"/>
                <w:szCs w:val="24"/>
              </w:rPr>
              <w:t xml:space="preserve"> </w:t>
            </w:r>
            <w:r>
              <w:rPr>
                <w:spacing w:val="-3"/>
                <w:sz w:val="24"/>
                <w:szCs w:val="24"/>
              </w:rPr>
              <w:t>业，减少扬尘污染。场区产生的设备包装废弃物多为可回收的纸制</w:t>
            </w:r>
            <w:r>
              <w:rPr>
                <w:spacing w:val="-4"/>
                <w:sz w:val="24"/>
                <w:szCs w:val="24"/>
              </w:rPr>
              <w:t>品，这</w:t>
            </w:r>
          </w:p>
        </w:tc>
      </w:tr>
    </w:tbl>
    <w:p>
      <w:pPr>
        <w:pStyle w:val="2"/>
      </w:pPr>
    </w:p>
    <w:p>
      <w:pPr>
        <w:sectPr>
          <w:footerReference r:id="rId40" w:type="default"/>
          <w:pgSz w:w="11906" w:h="16839"/>
          <w:pgMar w:top="1431" w:right="1614" w:bottom="1263" w:left="1614" w:header="0" w:footer="1097" w:gutter="0"/>
          <w:cols w:space="720" w:num="1"/>
        </w:sectPr>
      </w:pPr>
    </w:p>
    <w:p>
      <w:pPr>
        <w:spacing w:line="91" w:lineRule="auto"/>
        <w:rPr>
          <w:rFonts w:ascii="Arial"/>
          <w:sz w:val="2"/>
        </w:rPr>
      </w:pPr>
    </w:p>
    <w:tbl>
      <w:tblPr>
        <w:tblStyle w:val="5"/>
        <w:tblW w:w="86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4"/>
        <w:gridCol w:w="78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trPr>
        <w:tc>
          <w:tcPr>
            <w:tcW w:w="864" w:type="dxa"/>
            <w:tcBorders>
              <w:right w:val="single" w:color="000000" w:sz="4" w:space="0"/>
            </w:tcBorders>
            <w:vAlign w:val="top"/>
          </w:tcPr>
          <w:p>
            <w:pPr>
              <w:rPr>
                <w:rFonts w:ascii="Arial"/>
                <w:sz w:val="21"/>
              </w:rPr>
            </w:pPr>
          </w:p>
        </w:tc>
        <w:tc>
          <w:tcPr>
            <w:tcW w:w="7808" w:type="dxa"/>
            <w:tcBorders>
              <w:left w:val="single" w:color="000000" w:sz="4" w:space="0"/>
            </w:tcBorders>
            <w:vAlign w:val="top"/>
          </w:tcPr>
          <w:p>
            <w:pPr>
              <w:pStyle w:val="6"/>
              <w:spacing w:before="123" w:line="219" w:lineRule="auto"/>
              <w:ind w:left="113"/>
              <w:rPr>
                <w:sz w:val="24"/>
                <w:szCs w:val="24"/>
              </w:rPr>
            </w:pPr>
            <w:r>
              <w:rPr>
                <w:spacing w:val="-1"/>
                <w:sz w:val="24"/>
                <w:szCs w:val="24"/>
              </w:rPr>
              <w:t>部分废弃包装物由废品收购站统一收购处理。</w:t>
            </w:r>
          </w:p>
          <w:p>
            <w:pPr>
              <w:pStyle w:val="6"/>
              <w:spacing w:before="189" w:line="219" w:lineRule="auto"/>
              <w:ind w:left="591"/>
              <w:rPr>
                <w:sz w:val="24"/>
                <w:szCs w:val="24"/>
              </w:rPr>
            </w:pPr>
            <w:r>
              <w:rPr>
                <w:spacing w:val="-1"/>
                <w:sz w:val="24"/>
                <w:szCs w:val="24"/>
              </w:rPr>
              <w:t>本项目施工期产生的生活垃圾经收集后，由当地环卫部门处理。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25" w:hRule="atLeast"/>
        </w:trPr>
        <w:tc>
          <w:tcPr>
            <w:tcW w:w="864" w:type="dxa"/>
            <w:tcBorders>
              <w:right w:val="single" w:color="000000" w:sz="4" w:space="0"/>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6"/>
              <w:spacing w:before="65" w:line="228" w:lineRule="auto"/>
              <w:ind w:left="121"/>
            </w:pPr>
            <w:r>
              <w:rPr>
                <w:b/>
                <w:bCs/>
                <w:spacing w:val="5"/>
              </w:rPr>
              <w:t>运营期</w:t>
            </w:r>
          </w:p>
          <w:p>
            <w:pPr>
              <w:pStyle w:val="6"/>
              <w:spacing w:before="69" w:line="228" w:lineRule="auto"/>
              <w:ind w:left="121"/>
            </w:pPr>
            <w:r>
              <w:rPr>
                <w:b/>
                <w:bCs/>
                <w:spacing w:val="5"/>
              </w:rPr>
              <w:t>环境影</w:t>
            </w:r>
          </w:p>
          <w:p>
            <w:pPr>
              <w:pStyle w:val="6"/>
              <w:spacing w:before="69" w:line="228" w:lineRule="auto"/>
              <w:ind w:left="132"/>
            </w:pPr>
            <w:r>
              <w:rPr>
                <w:b/>
                <w:bCs/>
                <w:spacing w:val="2"/>
              </w:rPr>
              <w:t>响和保</w:t>
            </w:r>
          </w:p>
          <w:p>
            <w:pPr>
              <w:pStyle w:val="6"/>
              <w:spacing w:before="69" w:line="228" w:lineRule="auto"/>
              <w:ind w:left="122"/>
            </w:pPr>
            <w:r>
              <w:rPr>
                <w:b/>
                <w:bCs/>
                <w:spacing w:val="5"/>
              </w:rPr>
              <w:t>护措施</w:t>
            </w:r>
          </w:p>
        </w:tc>
        <w:tc>
          <w:tcPr>
            <w:tcW w:w="7808" w:type="dxa"/>
            <w:tcBorders>
              <w:left w:val="single" w:color="000000" w:sz="4" w:space="0"/>
            </w:tcBorders>
            <w:vAlign w:val="top"/>
          </w:tcPr>
          <w:p>
            <w:pPr>
              <w:pStyle w:val="6"/>
              <w:spacing w:before="80" w:line="221" w:lineRule="auto"/>
              <w:ind w:left="133"/>
              <w:outlineLvl w:val="1"/>
              <w:rPr>
                <w:sz w:val="28"/>
                <w:szCs w:val="28"/>
              </w:rPr>
            </w:pPr>
            <w:r>
              <w:rPr>
                <w:b/>
                <w:bCs/>
                <w:spacing w:val="-5"/>
                <w:sz w:val="28"/>
                <w:szCs w:val="28"/>
              </w:rPr>
              <w:t>1、大气环境影响分析</w:t>
            </w:r>
          </w:p>
          <w:p>
            <w:pPr>
              <w:pStyle w:val="6"/>
              <w:spacing w:before="102" w:line="360" w:lineRule="auto"/>
              <w:ind w:left="111" w:right="77" w:firstLine="480"/>
              <w:jc w:val="both"/>
              <w:rPr>
                <w:sz w:val="24"/>
                <w:szCs w:val="24"/>
              </w:rPr>
            </w:pPr>
            <w:r>
              <w:rPr>
                <w:spacing w:val="-2"/>
                <w:sz w:val="24"/>
                <w:szCs w:val="24"/>
              </w:rPr>
              <w:t>本项目废水处理工艺不涉及生化工艺，项目所</w:t>
            </w:r>
            <w:r>
              <w:rPr>
                <w:spacing w:val="-3"/>
                <w:sz w:val="24"/>
                <w:szCs w:val="24"/>
              </w:rPr>
              <w:t>处理矿井水成分简单，</w:t>
            </w:r>
            <w:r>
              <w:rPr>
                <w:sz w:val="24"/>
                <w:szCs w:val="24"/>
              </w:rPr>
              <w:t xml:space="preserve"> </w:t>
            </w:r>
            <w:r>
              <w:rPr>
                <w:spacing w:val="-3"/>
                <w:sz w:val="24"/>
                <w:szCs w:val="24"/>
              </w:rPr>
              <w:t>本项目加药设备均为全自动封闭设备，所添加药剂性质稳定，</w:t>
            </w:r>
            <w:r>
              <w:rPr>
                <w:spacing w:val="-4"/>
                <w:sz w:val="24"/>
                <w:szCs w:val="24"/>
              </w:rPr>
              <w:t>无挥发性废</w:t>
            </w:r>
            <w:r>
              <w:rPr>
                <w:sz w:val="24"/>
                <w:szCs w:val="24"/>
              </w:rPr>
              <w:t xml:space="preserve"> </w:t>
            </w:r>
            <w:r>
              <w:rPr>
                <w:spacing w:val="-3"/>
                <w:sz w:val="24"/>
                <w:szCs w:val="24"/>
              </w:rPr>
              <w:t>气产生，项目运营过程中无生产废气产生；本次工程供暖依托</w:t>
            </w:r>
            <w:r>
              <w:rPr>
                <w:spacing w:val="-4"/>
                <w:sz w:val="24"/>
                <w:szCs w:val="24"/>
              </w:rPr>
              <w:t>三星煤矿现</w:t>
            </w:r>
            <w:r>
              <w:rPr>
                <w:sz w:val="24"/>
                <w:szCs w:val="24"/>
              </w:rPr>
              <w:t xml:space="preserve"> </w:t>
            </w:r>
            <w:r>
              <w:rPr>
                <w:spacing w:val="-3"/>
                <w:sz w:val="24"/>
                <w:szCs w:val="24"/>
              </w:rPr>
              <w:t>有设施，不新建锅炉，无锅炉废气产生；项目不新增工作人员</w:t>
            </w:r>
            <w:r>
              <w:rPr>
                <w:spacing w:val="-4"/>
                <w:sz w:val="24"/>
                <w:szCs w:val="24"/>
              </w:rPr>
              <w:t>，无新增油</w:t>
            </w:r>
            <w:r>
              <w:rPr>
                <w:sz w:val="24"/>
                <w:szCs w:val="24"/>
              </w:rPr>
              <w:t xml:space="preserve"> </w:t>
            </w:r>
            <w:r>
              <w:rPr>
                <w:spacing w:val="-1"/>
                <w:sz w:val="24"/>
                <w:szCs w:val="24"/>
              </w:rPr>
              <w:t>烟废气。综上，项目运营期无废气产生。</w:t>
            </w:r>
          </w:p>
          <w:p>
            <w:pPr>
              <w:pStyle w:val="6"/>
              <w:spacing w:before="1" w:line="219" w:lineRule="auto"/>
              <w:ind w:left="115"/>
              <w:outlineLvl w:val="1"/>
              <w:rPr>
                <w:sz w:val="28"/>
                <w:szCs w:val="28"/>
              </w:rPr>
            </w:pPr>
            <w:r>
              <w:rPr>
                <w:b/>
                <w:bCs/>
                <w:spacing w:val="-4"/>
                <w:sz w:val="28"/>
                <w:szCs w:val="28"/>
              </w:rPr>
              <w:t>2、地表水环境影响分析</w:t>
            </w:r>
          </w:p>
          <w:p>
            <w:pPr>
              <w:pStyle w:val="6"/>
              <w:spacing w:before="103" w:line="366" w:lineRule="auto"/>
              <w:ind w:left="109" w:right="77" w:firstLine="481"/>
              <w:jc w:val="both"/>
              <w:rPr>
                <w:sz w:val="24"/>
                <w:szCs w:val="24"/>
              </w:rPr>
            </w:pPr>
            <w:r>
              <w:rPr>
                <w:spacing w:val="-3"/>
                <w:sz w:val="24"/>
                <w:szCs w:val="24"/>
              </w:rPr>
              <w:t>本项目不新增劳动定员，无生活污水产生；</w:t>
            </w:r>
            <w:r>
              <w:rPr>
                <w:spacing w:val="-4"/>
                <w:sz w:val="24"/>
                <w:szCs w:val="24"/>
              </w:rPr>
              <w:t>本项目一级处理系统处理</w:t>
            </w:r>
            <w:r>
              <w:rPr>
                <w:sz w:val="24"/>
                <w:szCs w:val="24"/>
              </w:rPr>
              <w:t xml:space="preserve"> </w:t>
            </w:r>
            <w:r>
              <w:rPr>
                <w:spacing w:val="-1"/>
                <w:sz w:val="24"/>
                <w:szCs w:val="24"/>
              </w:rPr>
              <w:t>后的水质指标达到《地表水环境质量标准》（</w:t>
            </w:r>
            <w:r>
              <w:rPr>
                <w:rFonts w:ascii="Times New Roman" w:hAnsi="Times New Roman" w:eastAsia="Times New Roman" w:cs="Times New Roman"/>
                <w:spacing w:val="-1"/>
                <w:sz w:val="24"/>
                <w:szCs w:val="24"/>
              </w:rPr>
              <w:t>GB3838-2002</w:t>
            </w:r>
            <w:r>
              <w:rPr>
                <w:spacing w:val="-1"/>
                <w:sz w:val="24"/>
                <w:szCs w:val="24"/>
              </w:rPr>
              <w:t>）Ⅲ类水水质</w:t>
            </w:r>
            <w:r>
              <w:rPr>
                <w:spacing w:val="5"/>
                <w:sz w:val="24"/>
                <w:szCs w:val="24"/>
              </w:rPr>
              <w:t xml:space="preserve"> </w:t>
            </w:r>
            <w:r>
              <w:rPr>
                <w:spacing w:val="-3"/>
                <w:sz w:val="24"/>
                <w:szCs w:val="24"/>
              </w:rPr>
              <w:t>标准，用于煤矿生产、抑尘洒水、绿化等；二级处理系统处理后的</w:t>
            </w:r>
            <w:r>
              <w:rPr>
                <w:spacing w:val="-4"/>
                <w:sz w:val="24"/>
                <w:szCs w:val="24"/>
              </w:rPr>
              <w:t>水质达</w:t>
            </w:r>
            <w:r>
              <w:rPr>
                <w:sz w:val="24"/>
                <w:szCs w:val="24"/>
              </w:rPr>
              <w:t xml:space="preserve"> </w:t>
            </w:r>
            <w:r>
              <w:rPr>
                <w:spacing w:val="-3"/>
                <w:sz w:val="24"/>
                <w:szCs w:val="24"/>
              </w:rPr>
              <w:t>到《城市污水再生利用城市杂用水水质》（</w:t>
            </w:r>
            <w:r>
              <w:rPr>
                <w:rFonts w:ascii="Times New Roman" w:hAnsi="Times New Roman" w:eastAsia="Times New Roman" w:cs="Times New Roman"/>
                <w:spacing w:val="-3"/>
                <w:sz w:val="24"/>
                <w:szCs w:val="24"/>
              </w:rPr>
              <w:t>GB/T18920-20</w:t>
            </w:r>
            <w:r>
              <w:rPr>
                <w:rFonts w:ascii="Times New Roman" w:hAnsi="Times New Roman" w:eastAsia="Times New Roman" w:cs="Times New Roman"/>
                <w:spacing w:val="-4"/>
                <w:sz w:val="24"/>
                <w:szCs w:val="24"/>
              </w:rPr>
              <w:t>20</w:t>
            </w:r>
            <w:r>
              <w:rPr>
                <w:spacing w:val="-4"/>
                <w:sz w:val="24"/>
                <w:szCs w:val="24"/>
              </w:rPr>
              <w:t>）中冲厕、车</w:t>
            </w:r>
            <w:r>
              <w:rPr>
                <w:sz w:val="24"/>
                <w:szCs w:val="24"/>
              </w:rPr>
              <w:t xml:space="preserve"> </w:t>
            </w:r>
            <w:r>
              <w:rPr>
                <w:spacing w:val="-3"/>
                <w:sz w:val="24"/>
                <w:szCs w:val="24"/>
              </w:rPr>
              <w:t>辆冲洗用水标准，用于煤矿职工的卫生间冲厕；超滤浓水由泵加压</w:t>
            </w:r>
            <w:r>
              <w:rPr>
                <w:spacing w:val="-4"/>
                <w:sz w:val="24"/>
                <w:szCs w:val="24"/>
              </w:rPr>
              <w:t>进入保</w:t>
            </w:r>
            <w:r>
              <w:rPr>
                <w:sz w:val="24"/>
                <w:szCs w:val="24"/>
              </w:rPr>
              <w:t xml:space="preserve"> </w:t>
            </w:r>
            <w:r>
              <w:rPr>
                <w:spacing w:val="-2"/>
                <w:sz w:val="24"/>
                <w:szCs w:val="24"/>
              </w:rPr>
              <w:t>安过滤器和反渗透装置，再经消毒后进入二级清水池用作厂区洒</w:t>
            </w:r>
            <w:r>
              <w:rPr>
                <w:spacing w:val="-3"/>
                <w:sz w:val="24"/>
                <w:szCs w:val="24"/>
              </w:rPr>
              <w:t>水降尘，</w:t>
            </w:r>
            <w:r>
              <w:rPr>
                <w:sz w:val="24"/>
                <w:szCs w:val="24"/>
              </w:rPr>
              <w:t xml:space="preserve"> </w:t>
            </w:r>
            <w:r>
              <w:rPr>
                <w:spacing w:val="4"/>
                <w:sz w:val="24"/>
                <w:szCs w:val="24"/>
              </w:rPr>
              <w:t>处理后水质满足《内蒙古自治区高盐水污染防治指导规范》（内政办发</w:t>
            </w:r>
            <w:r>
              <w:rPr>
                <w:spacing w:val="17"/>
                <w:sz w:val="24"/>
                <w:szCs w:val="24"/>
              </w:rPr>
              <w:t xml:space="preserve"> </w:t>
            </w:r>
            <w:r>
              <w:rPr>
                <w:spacing w:val="2"/>
                <w:sz w:val="24"/>
                <w:szCs w:val="24"/>
              </w:rPr>
              <w:t>〔</w:t>
            </w:r>
            <w:r>
              <w:rPr>
                <w:rFonts w:ascii="Times New Roman" w:hAnsi="Times New Roman" w:eastAsia="Times New Roman" w:cs="Times New Roman"/>
                <w:spacing w:val="2"/>
                <w:sz w:val="24"/>
                <w:szCs w:val="24"/>
              </w:rPr>
              <w:t>2014</w:t>
            </w:r>
            <w:r>
              <w:rPr>
                <w:spacing w:val="2"/>
                <w:sz w:val="24"/>
                <w:szCs w:val="24"/>
              </w:rPr>
              <w:t>〕</w:t>
            </w:r>
            <w:r>
              <w:rPr>
                <w:rFonts w:ascii="Times New Roman" w:hAnsi="Times New Roman" w:eastAsia="Times New Roman" w:cs="Times New Roman"/>
                <w:spacing w:val="2"/>
                <w:sz w:val="24"/>
                <w:szCs w:val="24"/>
              </w:rPr>
              <w:t>38</w:t>
            </w:r>
            <w:r>
              <w:rPr>
                <w:rFonts w:ascii="Times New Roman" w:hAnsi="Times New Roman" w:eastAsia="Times New Roman" w:cs="Times New Roman"/>
                <w:spacing w:val="17"/>
                <w:w w:val="101"/>
                <w:sz w:val="24"/>
                <w:szCs w:val="24"/>
              </w:rPr>
              <w:t xml:space="preserve"> </w:t>
            </w:r>
            <w:r>
              <w:rPr>
                <w:spacing w:val="2"/>
                <w:sz w:val="24"/>
                <w:szCs w:val="24"/>
              </w:rPr>
              <w:t>号）相关要求。另外，经本项目处理后的部分矿井</w:t>
            </w:r>
            <w:r>
              <w:rPr>
                <w:spacing w:val="1"/>
                <w:sz w:val="24"/>
                <w:szCs w:val="24"/>
              </w:rPr>
              <w:t>水进入圣</w:t>
            </w:r>
            <w:r>
              <w:rPr>
                <w:sz w:val="24"/>
                <w:szCs w:val="24"/>
              </w:rPr>
              <w:t xml:space="preserve"> </w:t>
            </w:r>
            <w:r>
              <w:rPr>
                <w:spacing w:val="-3"/>
                <w:sz w:val="24"/>
                <w:szCs w:val="24"/>
              </w:rPr>
              <w:t>圆管网，可直接用于矿区生产、抑尘洒水、绿化等。本项目矿井水</w:t>
            </w:r>
            <w:r>
              <w:rPr>
                <w:spacing w:val="-4"/>
                <w:sz w:val="24"/>
                <w:szCs w:val="24"/>
              </w:rPr>
              <w:t>处理站</w:t>
            </w:r>
            <w:r>
              <w:rPr>
                <w:sz w:val="24"/>
                <w:szCs w:val="24"/>
              </w:rPr>
              <w:t xml:space="preserve"> </w:t>
            </w:r>
            <w:r>
              <w:rPr>
                <w:spacing w:val="-1"/>
                <w:sz w:val="24"/>
                <w:szCs w:val="24"/>
              </w:rPr>
              <w:t>运行过程中不涉及废水的直接排放。</w:t>
            </w:r>
          </w:p>
          <w:p>
            <w:pPr>
              <w:pStyle w:val="6"/>
              <w:spacing w:line="218" w:lineRule="auto"/>
              <w:ind w:left="590"/>
              <w:rPr>
                <w:sz w:val="24"/>
                <w:szCs w:val="24"/>
              </w:rPr>
            </w:pPr>
            <w:r>
              <w:rPr>
                <w:spacing w:val="-1"/>
                <w:sz w:val="24"/>
                <w:szCs w:val="24"/>
              </w:rPr>
              <w:t>通过采取以上措施，可避免项目实施后对区域地下水环境的影响。</w:t>
            </w:r>
          </w:p>
          <w:p>
            <w:pPr>
              <w:pStyle w:val="6"/>
              <w:spacing w:before="150" w:line="221" w:lineRule="auto"/>
              <w:ind w:left="118"/>
              <w:outlineLvl w:val="1"/>
              <w:rPr>
                <w:sz w:val="28"/>
                <w:szCs w:val="28"/>
              </w:rPr>
            </w:pPr>
            <w:r>
              <w:rPr>
                <w:b/>
                <w:bCs/>
                <w:spacing w:val="-4"/>
                <w:sz w:val="28"/>
                <w:szCs w:val="28"/>
              </w:rPr>
              <w:t>3、声环境影响分析</w:t>
            </w:r>
          </w:p>
          <w:p>
            <w:pPr>
              <w:pStyle w:val="6"/>
              <w:spacing w:before="105" w:line="366" w:lineRule="auto"/>
              <w:ind w:left="112" w:right="107" w:firstLine="479"/>
              <w:jc w:val="both"/>
              <w:rPr>
                <w:sz w:val="24"/>
                <w:szCs w:val="24"/>
              </w:rPr>
            </w:pPr>
            <w:r>
              <w:rPr>
                <w:spacing w:val="-3"/>
                <w:sz w:val="24"/>
                <w:szCs w:val="24"/>
              </w:rPr>
              <w:t>本项目运营期噪声主要来源于各类泵、电动</w:t>
            </w:r>
            <w:r>
              <w:rPr>
                <w:spacing w:val="-4"/>
                <w:sz w:val="24"/>
                <w:szCs w:val="24"/>
              </w:rPr>
              <w:t>阀门等设备生产过程中产</w:t>
            </w:r>
            <w:r>
              <w:rPr>
                <w:sz w:val="24"/>
                <w:szCs w:val="24"/>
              </w:rPr>
              <w:t xml:space="preserve"> </w:t>
            </w:r>
            <w:r>
              <w:rPr>
                <w:spacing w:val="-3"/>
                <w:sz w:val="24"/>
                <w:szCs w:val="24"/>
              </w:rPr>
              <w:t>生的噪声。因本项目新增反渗透设施为备用设备，故总体厂</w:t>
            </w:r>
            <w:r>
              <w:rPr>
                <w:spacing w:val="-4"/>
                <w:sz w:val="24"/>
                <w:szCs w:val="24"/>
              </w:rPr>
              <w:t>界噪声贡献值</w:t>
            </w:r>
            <w:r>
              <w:rPr>
                <w:sz w:val="24"/>
                <w:szCs w:val="24"/>
              </w:rPr>
              <w:t xml:space="preserve"> </w:t>
            </w:r>
            <w:r>
              <w:rPr>
                <w:spacing w:val="-3"/>
                <w:sz w:val="24"/>
                <w:szCs w:val="24"/>
              </w:rPr>
              <w:t>不会增加。</w:t>
            </w:r>
          </w:p>
          <w:p>
            <w:pPr>
              <w:pStyle w:val="6"/>
              <w:spacing w:before="1" w:line="365" w:lineRule="auto"/>
              <w:ind w:left="122" w:right="107" w:firstLine="469"/>
              <w:rPr>
                <w:sz w:val="24"/>
                <w:szCs w:val="24"/>
              </w:rPr>
            </w:pPr>
            <w:r>
              <w:rPr>
                <w:spacing w:val="-3"/>
                <w:sz w:val="24"/>
                <w:szCs w:val="24"/>
              </w:rPr>
              <w:t>本项目反渗透装置位于矿井水处理站内，本</w:t>
            </w:r>
            <w:r>
              <w:rPr>
                <w:spacing w:val="-4"/>
                <w:sz w:val="24"/>
                <w:szCs w:val="24"/>
              </w:rPr>
              <w:t>项目具体通过以下措施对</w:t>
            </w:r>
            <w:r>
              <w:rPr>
                <w:sz w:val="24"/>
                <w:szCs w:val="24"/>
              </w:rPr>
              <w:t xml:space="preserve"> </w:t>
            </w:r>
            <w:r>
              <w:rPr>
                <w:spacing w:val="-3"/>
                <w:sz w:val="24"/>
                <w:szCs w:val="24"/>
              </w:rPr>
              <w:t>噪声进行防治：</w:t>
            </w:r>
          </w:p>
          <w:p>
            <w:pPr>
              <w:pStyle w:val="6"/>
              <w:spacing w:before="1" w:line="292" w:lineRule="auto"/>
              <w:ind w:left="125" w:right="107" w:firstLine="477"/>
              <w:rPr>
                <w:sz w:val="24"/>
                <w:szCs w:val="24"/>
              </w:rPr>
            </w:pPr>
            <w:r>
              <w:rPr>
                <w:sz w:val="24"/>
                <w:szCs w:val="24"/>
              </w:rPr>
              <w:t>（</w:t>
            </w:r>
            <w:r>
              <w:rPr>
                <w:rFonts w:ascii="Calibri" w:hAnsi="Calibri" w:eastAsia="Calibri" w:cs="Calibri"/>
                <w:sz w:val="24"/>
                <w:szCs w:val="24"/>
              </w:rPr>
              <w:t>1</w:t>
            </w:r>
            <w:r>
              <w:rPr>
                <w:sz w:val="24"/>
                <w:szCs w:val="24"/>
              </w:rPr>
              <w:t>）合理安排设备，产噪设备均布置于矿井水处理站内，通过厂房</w:t>
            </w:r>
            <w:r>
              <w:rPr>
                <w:spacing w:val="7"/>
                <w:sz w:val="24"/>
                <w:szCs w:val="24"/>
              </w:rPr>
              <w:t xml:space="preserve"> </w:t>
            </w:r>
            <w:r>
              <w:rPr>
                <w:spacing w:val="-2"/>
                <w:sz w:val="24"/>
                <w:szCs w:val="24"/>
              </w:rPr>
              <w:t>隔音和距离衰减降低噪声。</w:t>
            </w:r>
          </w:p>
          <w:p>
            <w:pPr>
              <w:pStyle w:val="6"/>
              <w:spacing w:before="191" w:line="219" w:lineRule="auto"/>
              <w:ind w:left="602"/>
              <w:rPr>
                <w:sz w:val="24"/>
                <w:szCs w:val="24"/>
              </w:rPr>
            </w:pPr>
            <w:r>
              <w:rPr>
                <w:spacing w:val="-2"/>
                <w:sz w:val="24"/>
                <w:szCs w:val="24"/>
              </w:rPr>
              <w:t>（</w:t>
            </w:r>
            <w:r>
              <w:rPr>
                <w:rFonts w:ascii="Calibri" w:hAnsi="Calibri" w:eastAsia="Calibri" w:cs="Calibri"/>
                <w:spacing w:val="-2"/>
                <w:sz w:val="24"/>
                <w:szCs w:val="24"/>
              </w:rPr>
              <w:t>2</w:t>
            </w:r>
            <w:r>
              <w:rPr>
                <w:spacing w:val="-2"/>
                <w:sz w:val="24"/>
                <w:szCs w:val="24"/>
              </w:rPr>
              <w:t>）优先选用先进的低噪声设备。</w:t>
            </w:r>
          </w:p>
        </w:tc>
      </w:tr>
    </w:tbl>
    <w:p>
      <w:pPr>
        <w:pStyle w:val="2"/>
      </w:pPr>
    </w:p>
    <w:p>
      <w:pPr>
        <w:sectPr>
          <w:footerReference r:id="rId41" w:type="default"/>
          <w:pgSz w:w="11906" w:h="16839"/>
          <w:pgMar w:top="1431" w:right="1614" w:bottom="1263" w:left="1614" w:header="0" w:footer="1097" w:gutter="0"/>
          <w:cols w:space="720" w:num="1"/>
        </w:sectPr>
      </w:pPr>
    </w:p>
    <w:p>
      <w:pPr>
        <w:spacing w:line="91" w:lineRule="auto"/>
        <w:rPr>
          <w:rFonts w:ascii="Arial"/>
          <w:sz w:val="2"/>
        </w:rPr>
      </w:pPr>
    </w:p>
    <w:tbl>
      <w:tblPr>
        <w:tblStyle w:val="5"/>
        <w:tblW w:w="86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4"/>
        <w:gridCol w:w="78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6" w:hRule="atLeast"/>
        </w:trPr>
        <w:tc>
          <w:tcPr>
            <w:tcW w:w="864" w:type="dxa"/>
            <w:tcBorders>
              <w:right w:val="single" w:color="000000" w:sz="4" w:space="0"/>
            </w:tcBorders>
            <w:vAlign w:val="top"/>
          </w:tcPr>
          <w:p>
            <w:pPr>
              <w:rPr>
                <w:rFonts w:ascii="Arial"/>
                <w:sz w:val="21"/>
              </w:rPr>
            </w:pPr>
          </w:p>
        </w:tc>
        <w:tc>
          <w:tcPr>
            <w:tcW w:w="7808" w:type="dxa"/>
            <w:tcBorders>
              <w:left w:val="single" w:color="000000" w:sz="4" w:space="0"/>
            </w:tcBorders>
            <w:vAlign w:val="top"/>
          </w:tcPr>
          <w:p>
            <w:pPr>
              <w:pStyle w:val="6"/>
              <w:spacing w:before="123" w:line="220" w:lineRule="auto"/>
              <w:ind w:left="602"/>
              <w:rPr>
                <w:sz w:val="24"/>
                <w:szCs w:val="24"/>
              </w:rPr>
            </w:pPr>
            <w:r>
              <w:rPr>
                <w:spacing w:val="-2"/>
                <w:sz w:val="24"/>
                <w:szCs w:val="24"/>
              </w:rPr>
              <w:t>（</w:t>
            </w:r>
            <w:r>
              <w:rPr>
                <w:rFonts w:ascii="Calibri" w:hAnsi="Calibri" w:eastAsia="Calibri" w:cs="Calibri"/>
                <w:spacing w:val="-2"/>
                <w:sz w:val="24"/>
                <w:szCs w:val="24"/>
              </w:rPr>
              <w:t>3</w:t>
            </w:r>
            <w:r>
              <w:rPr>
                <w:spacing w:val="-2"/>
                <w:sz w:val="24"/>
                <w:szCs w:val="24"/>
              </w:rPr>
              <w:t>）对设备进行基础减振。</w:t>
            </w:r>
          </w:p>
          <w:p>
            <w:pPr>
              <w:pStyle w:val="6"/>
              <w:spacing w:before="189" w:line="219" w:lineRule="auto"/>
              <w:ind w:left="602"/>
              <w:rPr>
                <w:sz w:val="24"/>
                <w:szCs w:val="24"/>
              </w:rPr>
            </w:pPr>
            <w:r>
              <w:rPr>
                <w:spacing w:val="-2"/>
                <w:sz w:val="24"/>
                <w:szCs w:val="24"/>
              </w:rPr>
              <w:t>（</w:t>
            </w:r>
            <w:r>
              <w:rPr>
                <w:rFonts w:ascii="Calibri" w:hAnsi="Calibri" w:eastAsia="Calibri" w:cs="Calibri"/>
                <w:spacing w:val="-2"/>
                <w:sz w:val="24"/>
                <w:szCs w:val="24"/>
              </w:rPr>
              <w:t>4</w:t>
            </w:r>
            <w:r>
              <w:rPr>
                <w:spacing w:val="-2"/>
                <w:sz w:val="24"/>
                <w:szCs w:val="24"/>
              </w:rPr>
              <w:t>）泵类设备设隔声罩。</w:t>
            </w:r>
          </w:p>
          <w:p>
            <w:pPr>
              <w:pStyle w:val="6"/>
              <w:spacing w:before="190" w:line="219" w:lineRule="auto"/>
              <w:ind w:left="602"/>
              <w:rPr>
                <w:sz w:val="24"/>
                <w:szCs w:val="24"/>
              </w:rPr>
            </w:pPr>
            <w:r>
              <w:rPr>
                <w:spacing w:val="-2"/>
                <w:sz w:val="24"/>
                <w:szCs w:val="24"/>
              </w:rPr>
              <w:t>（</w:t>
            </w:r>
            <w:r>
              <w:rPr>
                <w:rFonts w:ascii="Calibri" w:hAnsi="Calibri" w:eastAsia="Calibri" w:cs="Calibri"/>
                <w:spacing w:val="-2"/>
                <w:sz w:val="24"/>
                <w:szCs w:val="24"/>
              </w:rPr>
              <w:t>5</w:t>
            </w:r>
            <w:r>
              <w:rPr>
                <w:spacing w:val="-2"/>
                <w:sz w:val="24"/>
                <w:szCs w:val="24"/>
              </w:rPr>
              <w:t>）定期维护生产设备、使设备运行良好。</w:t>
            </w:r>
          </w:p>
          <w:p>
            <w:pPr>
              <w:pStyle w:val="6"/>
              <w:spacing w:before="190" w:line="351" w:lineRule="auto"/>
              <w:ind w:left="116" w:right="107" w:firstLine="473"/>
              <w:rPr>
                <w:sz w:val="24"/>
                <w:szCs w:val="24"/>
              </w:rPr>
            </w:pPr>
            <w:r>
              <w:rPr>
                <w:spacing w:val="-3"/>
                <w:sz w:val="24"/>
                <w:szCs w:val="24"/>
              </w:rPr>
              <w:t>采取以上措施后本项目对周边环境影响较小，可</w:t>
            </w:r>
            <w:r>
              <w:rPr>
                <w:spacing w:val="-4"/>
                <w:sz w:val="24"/>
                <w:szCs w:val="24"/>
              </w:rPr>
              <w:t>以确保厂界噪声达到</w:t>
            </w:r>
            <w:r>
              <w:rPr>
                <w:sz w:val="24"/>
                <w:szCs w:val="24"/>
              </w:rPr>
              <w:t xml:space="preserve"> </w:t>
            </w:r>
            <w:r>
              <w:rPr>
                <w:spacing w:val="-2"/>
                <w:sz w:val="24"/>
                <w:szCs w:val="24"/>
              </w:rPr>
              <w:t>《工业企业厂界环境噪声排放标准》（</w:t>
            </w:r>
            <w:r>
              <w:rPr>
                <w:rFonts w:ascii="Calibri" w:hAnsi="Calibri" w:eastAsia="Calibri" w:cs="Calibri"/>
                <w:spacing w:val="-2"/>
                <w:sz w:val="24"/>
                <w:szCs w:val="24"/>
              </w:rPr>
              <w:t>GB12348-2008</w:t>
            </w:r>
            <w:r>
              <w:rPr>
                <w:spacing w:val="-2"/>
                <w:sz w:val="24"/>
                <w:szCs w:val="24"/>
              </w:rPr>
              <w:t>）</w:t>
            </w:r>
            <w:r>
              <w:rPr>
                <w:rFonts w:ascii="Calibri" w:hAnsi="Calibri" w:eastAsia="Calibri" w:cs="Calibri"/>
                <w:spacing w:val="-2"/>
                <w:sz w:val="24"/>
                <w:szCs w:val="24"/>
              </w:rPr>
              <w:t>2</w:t>
            </w:r>
            <w:r>
              <w:rPr>
                <w:rFonts w:ascii="Calibri" w:hAnsi="Calibri" w:eastAsia="Calibri" w:cs="Calibri"/>
                <w:spacing w:val="24"/>
                <w:w w:val="101"/>
                <w:sz w:val="24"/>
                <w:szCs w:val="24"/>
              </w:rPr>
              <w:t xml:space="preserve"> </w:t>
            </w:r>
            <w:r>
              <w:rPr>
                <w:spacing w:val="-2"/>
                <w:sz w:val="24"/>
                <w:szCs w:val="24"/>
              </w:rPr>
              <w:t>类标准的要求。</w:t>
            </w:r>
          </w:p>
          <w:p>
            <w:pPr>
              <w:pStyle w:val="6"/>
              <w:spacing w:before="1" w:line="220" w:lineRule="auto"/>
              <w:ind w:left="111"/>
              <w:outlineLvl w:val="1"/>
              <w:rPr>
                <w:sz w:val="28"/>
                <w:szCs w:val="28"/>
              </w:rPr>
            </w:pPr>
            <w:r>
              <w:rPr>
                <w:b/>
                <w:bCs/>
                <w:spacing w:val="-3"/>
                <w:sz w:val="28"/>
                <w:szCs w:val="28"/>
              </w:rPr>
              <w:t>4、固废环境影响分析</w:t>
            </w:r>
          </w:p>
          <w:p>
            <w:pPr>
              <w:pStyle w:val="6"/>
              <w:spacing w:before="104" w:line="366" w:lineRule="auto"/>
              <w:ind w:left="115" w:right="107" w:firstLine="476"/>
              <w:jc w:val="both"/>
              <w:rPr>
                <w:sz w:val="24"/>
                <w:szCs w:val="24"/>
              </w:rPr>
            </w:pPr>
            <w:r>
              <w:rPr>
                <w:spacing w:val="-3"/>
                <w:sz w:val="24"/>
                <w:szCs w:val="24"/>
              </w:rPr>
              <w:t>本项目固体废物主要是快开式布袋过滤器产</w:t>
            </w:r>
            <w:r>
              <w:rPr>
                <w:spacing w:val="-4"/>
                <w:sz w:val="24"/>
                <w:szCs w:val="24"/>
              </w:rPr>
              <w:t>生的废滤元、超滤反洗保</w:t>
            </w:r>
            <w:r>
              <w:rPr>
                <w:sz w:val="24"/>
                <w:szCs w:val="24"/>
              </w:rPr>
              <w:t xml:space="preserve"> </w:t>
            </w:r>
            <w:r>
              <w:rPr>
                <w:spacing w:val="-3"/>
                <w:sz w:val="24"/>
                <w:szCs w:val="24"/>
              </w:rPr>
              <w:t>安过滤器、反渗透保安过滤器和清洗过滤器产生的废滤</w:t>
            </w:r>
            <w:r>
              <w:rPr>
                <w:spacing w:val="-4"/>
                <w:sz w:val="24"/>
                <w:szCs w:val="24"/>
              </w:rPr>
              <w:t>芯、超滤装置产生</w:t>
            </w:r>
            <w:r>
              <w:rPr>
                <w:sz w:val="24"/>
                <w:szCs w:val="24"/>
              </w:rPr>
              <w:t xml:space="preserve"> </w:t>
            </w:r>
            <w:r>
              <w:rPr>
                <w:spacing w:val="-1"/>
                <w:sz w:val="24"/>
                <w:szCs w:val="24"/>
              </w:rPr>
              <w:t>的废超滤膜、反渗透装置产生的废反渗透膜。</w:t>
            </w:r>
          </w:p>
          <w:p>
            <w:pPr>
              <w:pStyle w:val="6"/>
              <w:spacing w:line="305" w:lineRule="auto"/>
              <w:ind w:left="110" w:right="166" w:firstLine="491"/>
              <w:rPr>
                <w:sz w:val="24"/>
                <w:szCs w:val="24"/>
              </w:rPr>
            </w:pPr>
            <w:r>
              <w:rPr>
                <w:spacing w:val="-4"/>
                <w:sz w:val="24"/>
                <w:szCs w:val="24"/>
              </w:rPr>
              <w:t>（</w:t>
            </w:r>
            <w:r>
              <w:rPr>
                <w:rFonts w:ascii="Calibri" w:hAnsi="Calibri" w:eastAsia="Calibri" w:cs="Calibri"/>
                <w:spacing w:val="-4"/>
                <w:sz w:val="24"/>
                <w:szCs w:val="24"/>
              </w:rPr>
              <w:t>1</w:t>
            </w:r>
            <w:r>
              <w:rPr>
                <w:spacing w:val="-4"/>
                <w:sz w:val="24"/>
                <w:szCs w:val="24"/>
              </w:rPr>
              <w:t>）</w:t>
            </w:r>
            <w:r>
              <w:rPr>
                <w:rFonts w:ascii="Calibri" w:hAnsi="Calibri" w:eastAsia="Calibri" w:cs="Calibri"/>
                <w:spacing w:val="-4"/>
                <w:sz w:val="24"/>
                <w:szCs w:val="24"/>
              </w:rPr>
              <w:t>2</w:t>
            </w:r>
            <w:r>
              <w:rPr>
                <w:rFonts w:ascii="Calibri" w:hAnsi="Calibri" w:eastAsia="Calibri" w:cs="Calibri"/>
                <w:spacing w:val="44"/>
                <w:sz w:val="24"/>
                <w:szCs w:val="24"/>
              </w:rPr>
              <w:t xml:space="preserve"> </w:t>
            </w:r>
            <w:r>
              <w:rPr>
                <w:spacing w:val="-4"/>
                <w:sz w:val="24"/>
                <w:szCs w:val="24"/>
              </w:rPr>
              <w:t>台快开式布袋过滤器，每台产生</w:t>
            </w:r>
            <w:r>
              <w:rPr>
                <w:spacing w:val="-47"/>
                <w:sz w:val="24"/>
                <w:szCs w:val="24"/>
              </w:rPr>
              <w:t xml:space="preserve"> </w:t>
            </w:r>
            <w:r>
              <w:rPr>
                <w:rFonts w:ascii="Calibri" w:hAnsi="Calibri" w:eastAsia="Calibri" w:cs="Calibri"/>
                <w:spacing w:val="-4"/>
                <w:sz w:val="24"/>
                <w:szCs w:val="24"/>
              </w:rPr>
              <w:t>2</w:t>
            </w:r>
            <w:r>
              <w:rPr>
                <w:rFonts w:ascii="Calibri" w:hAnsi="Calibri" w:eastAsia="Calibri" w:cs="Calibri"/>
                <w:spacing w:val="20"/>
                <w:sz w:val="24"/>
                <w:szCs w:val="24"/>
              </w:rPr>
              <w:t xml:space="preserve"> </w:t>
            </w:r>
            <w:r>
              <w:rPr>
                <w:spacing w:val="-4"/>
                <w:sz w:val="24"/>
                <w:szCs w:val="24"/>
              </w:rPr>
              <w:t>套废滤元，每套重</w:t>
            </w:r>
            <w:r>
              <w:rPr>
                <w:spacing w:val="-37"/>
                <w:sz w:val="24"/>
                <w:szCs w:val="24"/>
              </w:rPr>
              <w:t xml:space="preserve"> </w:t>
            </w:r>
            <w:r>
              <w:rPr>
                <w:rFonts w:ascii="Calibri" w:hAnsi="Calibri" w:eastAsia="Calibri" w:cs="Calibri"/>
                <w:spacing w:val="-4"/>
                <w:sz w:val="24"/>
                <w:szCs w:val="24"/>
              </w:rPr>
              <w:t>10kg</w:t>
            </w:r>
            <w:r>
              <w:rPr>
                <w:spacing w:val="-4"/>
                <w:sz w:val="24"/>
                <w:szCs w:val="24"/>
              </w:rPr>
              <w:t>，</w:t>
            </w:r>
            <w:r>
              <w:rPr>
                <w:sz w:val="24"/>
                <w:szCs w:val="24"/>
              </w:rPr>
              <w:t xml:space="preserve"> </w:t>
            </w:r>
            <w:r>
              <w:rPr>
                <w:spacing w:val="-2"/>
                <w:sz w:val="24"/>
                <w:szCs w:val="24"/>
              </w:rPr>
              <w:t>每</w:t>
            </w:r>
            <w:r>
              <w:rPr>
                <w:spacing w:val="-37"/>
                <w:sz w:val="24"/>
                <w:szCs w:val="24"/>
              </w:rPr>
              <w:t xml:space="preserve"> </w:t>
            </w:r>
            <w:r>
              <w:rPr>
                <w:rFonts w:ascii="Calibri" w:hAnsi="Calibri" w:eastAsia="Calibri" w:cs="Calibri"/>
                <w:spacing w:val="-2"/>
                <w:sz w:val="24"/>
                <w:szCs w:val="24"/>
              </w:rPr>
              <w:t>3</w:t>
            </w:r>
            <w:r>
              <w:rPr>
                <w:rFonts w:ascii="Calibri" w:hAnsi="Calibri" w:eastAsia="Calibri" w:cs="Calibri"/>
                <w:spacing w:val="13"/>
                <w:w w:val="101"/>
                <w:sz w:val="24"/>
                <w:szCs w:val="24"/>
              </w:rPr>
              <w:t xml:space="preserve"> </w:t>
            </w:r>
            <w:r>
              <w:rPr>
                <w:spacing w:val="-2"/>
                <w:sz w:val="24"/>
                <w:szCs w:val="24"/>
              </w:rPr>
              <w:t>个月更换一次，则废滤元产生量为</w:t>
            </w:r>
            <w:r>
              <w:rPr>
                <w:spacing w:val="-52"/>
                <w:sz w:val="24"/>
                <w:szCs w:val="24"/>
              </w:rPr>
              <w:t xml:space="preserve"> </w:t>
            </w:r>
            <w:r>
              <w:rPr>
                <w:rFonts w:ascii="Calibri" w:hAnsi="Calibri" w:eastAsia="Calibri" w:cs="Calibri"/>
                <w:spacing w:val="-2"/>
                <w:sz w:val="24"/>
                <w:szCs w:val="24"/>
              </w:rPr>
              <w:t>0.16t/a</w:t>
            </w:r>
            <w:r>
              <w:rPr>
                <w:spacing w:val="-2"/>
                <w:sz w:val="24"/>
                <w:szCs w:val="24"/>
              </w:rPr>
              <w:t>；</w:t>
            </w:r>
          </w:p>
          <w:p>
            <w:pPr>
              <w:pStyle w:val="6"/>
              <w:spacing w:before="157" w:line="305" w:lineRule="auto"/>
              <w:ind w:left="110" w:right="89" w:firstLine="491"/>
              <w:rPr>
                <w:sz w:val="24"/>
                <w:szCs w:val="24"/>
              </w:rPr>
            </w:pPr>
            <w:r>
              <w:rPr>
                <w:spacing w:val="-4"/>
                <w:sz w:val="24"/>
                <w:szCs w:val="24"/>
              </w:rPr>
              <w:t>（</w:t>
            </w:r>
            <w:r>
              <w:rPr>
                <w:rFonts w:ascii="Calibri" w:hAnsi="Calibri" w:eastAsia="Calibri" w:cs="Calibri"/>
                <w:spacing w:val="-4"/>
                <w:sz w:val="24"/>
                <w:szCs w:val="24"/>
              </w:rPr>
              <w:t>2</w:t>
            </w:r>
            <w:r>
              <w:rPr>
                <w:spacing w:val="-4"/>
                <w:sz w:val="24"/>
                <w:szCs w:val="24"/>
              </w:rPr>
              <w:t>）</w:t>
            </w:r>
            <w:r>
              <w:rPr>
                <w:rFonts w:ascii="Calibri" w:hAnsi="Calibri" w:eastAsia="Calibri" w:cs="Calibri"/>
                <w:spacing w:val="-4"/>
                <w:sz w:val="24"/>
                <w:szCs w:val="24"/>
              </w:rPr>
              <w:t>1</w:t>
            </w:r>
            <w:r>
              <w:rPr>
                <w:rFonts w:ascii="Calibri" w:hAnsi="Calibri" w:eastAsia="Calibri" w:cs="Calibri"/>
                <w:spacing w:val="34"/>
                <w:w w:val="101"/>
                <w:sz w:val="24"/>
                <w:szCs w:val="24"/>
              </w:rPr>
              <w:t xml:space="preserve"> </w:t>
            </w:r>
            <w:r>
              <w:rPr>
                <w:spacing w:val="-4"/>
                <w:sz w:val="24"/>
                <w:szCs w:val="24"/>
              </w:rPr>
              <w:t>台超滤反洗保安过滤器，每台产生</w:t>
            </w:r>
            <w:r>
              <w:rPr>
                <w:spacing w:val="-55"/>
                <w:sz w:val="24"/>
                <w:szCs w:val="24"/>
              </w:rPr>
              <w:t xml:space="preserve"> </w:t>
            </w:r>
            <w:r>
              <w:rPr>
                <w:rFonts w:ascii="Calibri" w:hAnsi="Calibri" w:eastAsia="Calibri" w:cs="Calibri"/>
                <w:spacing w:val="-4"/>
                <w:sz w:val="24"/>
                <w:szCs w:val="24"/>
              </w:rPr>
              <w:t>4</w:t>
            </w:r>
            <w:r>
              <w:rPr>
                <w:rFonts w:ascii="Calibri" w:hAnsi="Calibri" w:eastAsia="Calibri" w:cs="Calibri"/>
                <w:spacing w:val="17"/>
                <w:w w:val="101"/>
                <w:sz w:val="24"/>
                <w:szCs w:val="24"/>
              </w:rPr>
              <w:t xml:space="preserve"> </w:t>
            </w:r>
            <w:r>
              <w:rPr>
                <w:spacing w:val="-4"/>
                <w:sz w:val="24"/>
                <w:szCs w:val="24"/>
              </w:rPr>
              <w:t>支</w:t>
            </w:r>
            <w:r>
              <w:rPr>
                <w:spacing w:val="-5"/>
                <w:sz w:val="24"/>
                <w:szCs w:val="24"/>
              </w:rPr>
              <w:t>废滤芯，单只重</w:t>
            </w:r>
            <w:r>
              <w:rPr>
                <w:spacing w:val="-48"/>
                <w:sz w:val="24"/>
                <w:szCs w:val="24"/>
              </w:rPr>
              <w:t xml:space="preserve"> </w:t>
            </w:r>
            <w:r>
              <w:rPr>
                <w:rFonts w:ascii="Calibri" w:hAnsi="Calibri" w:eastAsia="Calibri" w:cs="Calibri"/>
                <w:spacing w:val="-5"/>
                <w:sz w:val="24"/>
                <w:szCs w:val="24"/>
              </w:rPr>
              <w:t>3kg</w:t>
            </w:r>
            <w:r>
              <w:rPr>
                <w:spacing w:val="-5"/>
                <w:sz w:val="24"/>
                <w:szCs w:val="24"/>
              </w:rPr>
              <w:t>，</w:t>
            </w:r>
            <w:r>
              <w:rPr>
                <w:sz w:val="24"/>
                <w:szCs w:val="24"/>
              </w:rPr>
              <w:t xml:space="preserve"> </w:t>
            </w:r>
            <w:r>
              <w:rPr>
                <w:spacing w:val="-2"/>
                <w:sz w:val="24"/>
                <w:szCs w:val="24"/>
              </w:rPr>
              <w:t>每</w:t>
            </w:r>
            <w:r>
              <w:rPr>
                <w:spacing w:val="-37"/>
                <w:sz w:val="24"/>
                <w:szCs w:val="24"/>
              </w:rPr>
              <w:t xml:space="preserve"> </w:t>
            </w:r>
            <w:r>
              <w:rPr>
                <w:rFonts w:ascii="Calibri" w:hAnsi="Calibri" w:eastAsia="Calibri" w:cs="Calibri"/>
                <w:spacing w:val="-2"/>
                <w:sz w:val="24"/>
                <w:szCs w:val="24"/>
              </w:rPr>
              <w:t>3</w:t>
            </w:r>
            <w:r>
              <w:rPr>
                <w:rFonts w:ascii="Calibri" w:hAnsi="Calibri" w:eastAsia="Calibri" w:cs="Calibri"/>
                <w:spacing w:val="14"/>
                <w:sz w:val="24"/>
                <w:szCs w:val="24"/>
              </w:rPr>
              <w:t xml:space="preserve"> </w:t>
            </w:r>
            <w:r>
              <w:rPr>
                <w:spacing w:val="-2"/>
                <w:sz w:val="24"/>
                <w:szCs w:val="24"/>
              </w:rPr>
              <w:t>个月更换一次，则废滤芯产生量为</w:t>
            </w:r>
            <w:r>
              <w:rPr>
                <w:spacing w:val="-52"/>
                <w:sz w:val="24"/>
                <w:szCs w:val="24"/>
              </w:rPr>
              <w:t xml:space="preserve"> </w:t>
            </w:r>
            <w:r>
              <w:rPr>
                <w:rFonts w:ascii="Calibri" w:hAnsi="Calibri" w:eastAsia="Calibri" w:cs="Calibri"/>
                <w:spacing w:val="-2"/>
                <w:sz w:val="24"/>
                <w:szCs w:val="24"/>
              </w:rPr>
              <w:t>0.048t/a</w:t>
            </w:r>
            <w:r>
              <w:rPr>
                <w:spacing w:val="-2"/>
                <w:sz w:val="24"/>
                <w:szCs w:val="24"/>
              </w:rPr>
              <w:t>；</w:t>
            </w:r>
          </w:p>
          <w:p>
            <w:pPr>
              <w:pStyle w:val="6"/>
              <w:spacing w:before="158" w:line="305" w:lineRule="auto"/>
              <w:ind w:left="113" w:right="107" w:firstLine="488"/>
              <w:rPr>
                <w:sz w:val="24"/>
                <w:szCs w:val="24"/>
              </w:rPr>
            </w:pPr>
            <w:r>
              <w:rPr>
                <w:spacing w:val="-5"/>
                <w:sz w:val="24"/>
                <w:szCs w:val="24"/>
              </w:rPr>
              <w:t>（</w:t>
            </w:r>
            <w:r>
              <w:rPr>
                <w:rFonts w:ascii="Calibri" w:hAnsi="Calibri" w:eastAsia="Calibri" w:cs="Calibri"/>
                <w:spacing w:val="-5"/>
                <w:sz w:val="24"/>
                <w:szCs w:val="24"/>
              </w:rPr>
              <w:t>3</w:t>
            </w:r>
            <w:r>
              <w:rPr>
                <w:spacing w:val="-5"/>
                <w:sz w:val="24"/>
                <w:szCs w:val="24"/>
              </w:rPr>
              <w:t>）</w:t>
            </w:r>
            <w:r>
              <w:rPr>
                <w:rFonts w:ascii="Calibri" w:hAnsi="Calibri" w:eastAsia="Calibri" w:cs="Calibri"/>
                <w:spacing w:val="-5"/>
                <w:sz w:val="24"/>
                <w:szCs w:val="24"/>
              </w:rPr>
              <w:t>2</w:t>
            </w:r>
            <w:r>
              <w:rPr>
                <w:rFonts w:ascii="Calibri" w:hAnsi="Calibri" w:eastAsia="Calibri" w:cs="Calibri"/>
                <w:spacing w:val="35"/>
                <w:w w:val="101"/>
                <w:sz w:val="24"/>
                <w:szCs w:val="24"/>
              </w:rPr>
              <w:t xml:space="preserve"> </w:t>
            </w:r>
            <w:r>
              <w:rPr>
                <w:spacing w:val="-5"/>
                <w:sz w:val="24"/>
                <w:szCs w:val="24"/>
              </w:rPr>
              <w:t>台反渗透保安过滤器，每台产生</w:t>
            </w:r>
            <w:r>
              <w:rPr>
                <w:spacing w:val="-40"/>
                <w:sz w:val="24"/>
                <w:szCs w:val="24"/>
              </w:rPr>
              <w:t xml:space="preserve"> </w:t>
            </w:r>
            <w:r>
              <w:rPr>
                <w:rFonts w:ascii="Calibri" w:hAnsi="Calibri" w:eastAsia="Calibri" w:cs="Calibri"/>
                <w:spacing w:val="-5"/>
                <w:sz w:val="24"/>
                <w:szCs w:val="24"/>
              </w:rPr>
              <w:t>1</w:t>
            </w:r>
            <w:r>
              <w:rPr>
                <w:rFonts w:ascii="Calibri" w:hAnsi="Calibri" w:eastAsia="Calibri" w:cs="Calibri"/>
                <w:spacing w:val="17"/>
                <w:w w:val="101"/>
                <w:sz w:val="24"/>
                <w:szCs w:val="24"/>
              </w:rPr>
              <w:t xml:space="preserve"> </w:t>
            </w:r>
            <w:r>
              <w:rPr>
                <w:spacing w:val="-6"/>
                <w:sz w:val="24"/>
                <w:szCs w:val="24"/>
              </w:rPr>
              <w:t>支废滤芯，单只重</w:t>
            </w:r>
            <w:r>
              <w:rPr>
                <w:spacing w:val="-48"/>
                <w:sz w:val="24"/>
                <w:szCs w:val="24"/>
              </w:rPr>
              <w:t xml:space="preserve"> </w:t>
            </w:r>
            <w:r>
              <w:rPr>
                <w:rFonts w:ascii="Calibri" w:hAnsi="Calibri" w:eastAsia="Calibri" w:cs="Calibri"/>
                <w:spacing w:val="-6"/>
                <w:sz w:val="24"/>
                <w:szCs w:val="24"/>
              </w:rPr>
              <w:t>3kg</w:t>
            </w:r>
            <w:r>
              <w:rPr>
                <w:spacing w:val="-6"/>
                <w:sz w:val="24"/>
                <w:szCs w:val="24"/>
              </w:rPr>
              <w:t>，每</w:t>
            </w:r>
            <w:r>
              <w:rPr>
                <w:sz w:val="24"/>
                <w:szCs w:val="24"/>
              </w:rPr>
              <w:t xml:space="preserve"> </w:t>
            </w:r>
            <w:r>
              <w:rPr>
                <w:rFonts w:ascii="Calibri" w:hAnsi="Calibri" w:eastAsia="Calibri" w:cs="Calibri"/>
                <w:spacing w:val="-2"/>
                <w:sz w:val="24"/>
                <w:szCs w:val="24"/>
              </w:rPr>
              <w:t>3</w:t>
            </w:r>
            <w:r>
              <w:rPr>
                <w:rFonts w:ascii="Calibri" w:hAnsi="Calibri" w:eastAsia="Calibri" w:cs="Calibri"/>
                <w:spacing w:val="32"/>
                <w:sz w:val="24"/>
                <w:szCs w:val="24"/>
              </w:rPr>
              <w:t xml:space="preserve"> </w:t>
            </w:r>
            <w:r>
              <w:rPr>
                <w:spacing w:val="-2"/>
                <w:sz w:val="24"/>
                <w:szCs w:val="24"/>
              </w:rPr>
              <w:t>个月更换一次，则废滤芯产生量为</w:t>
            </w:r>
            <w:r>
              <w:rPr>
                <w:spacing w:val="-52"/>
                <w:sz w:val="24"/>
                <w:szCs w:val="24"/>
              </w:rPr>
              <w:t xml:space="preserve"> </w:t>
            </w:r>
            <w:r>
              <w:rPr>
                <w:rFonts w:ascii="Calibri" w:hAnsi="Calibri" w:eastAsia="Calibri" w:cs="Calibri"/>
                <w:spacing w:val="-2"/>
                <w:sz w:val="24"/>
                <w:szCs w:val="24"/>
              </w:rPr>
              <w:t>0.024t/a</w:t>
            </w:r>
            <w:r>
              <w:rPr>
                <w:spacing w:val="-2"/>
                <w:sz w:val="24"/>
                <w:szCs w:val="24"/>
              </w:rPr>
              <w:t>；</w:t>
            </w:r>
          </w:p>
          <w:p>
            <w:pPr>
              <w:pStyle w:val="6"/>
              <w:spacing w:before="160" w:line="304" w:lineRule="auto"/>
              <w:ind w:left="113" w:right="107" w:firstLine="488"/>
              <w:rPr>
                <w:sz w:val="24"/>
                <w:szCs w:val="24"/>
              </w:rPr>
            </w:pPr>
            <w:r>
              <w:rPr>
                <w:spacing w:val="-6"/>
                <w:sz w:val="24"/>
                <w:szCs w:val="24"/>
              </w:rPr>
              <w:t>（</w:t>
            </w:r>
            <w:r>
              <w:rPr>
                <w:rFonts w:ascii="Calibri" w:hAnsi="Calibri" w:eastAsia="Calibri" w:cs="Calibri"/>
                <w:spacing w:val="-6"/>
                <w:sz w:val="24"/>
                <w:szCs w:val="24"/>
              </w:rPr>
              <w:t>4</w:t>
            </w:r>
            <w:r>
              <w:rPr>
                <w:spacing w:val="-6"/>
                <w:sz w:val="24"/>
                <w:szCs w:val="24"/>
              </w:rPr>
              <w:t>）</w:t>
            </w:r>
            <w:r>
              <w:rPr>
                <w:rFonts w:ascii="Calibri" w:hAnsi="Calibri" w:eastAsia="Calibri" w:cs="Calibri"/>
                <w:spacing w:val="-6"/>
                <w:sz w:val="24"/>
                <w:szCs w:val="24"/>
              </w:rPr>
              <w:t>1</w:t>
            </w:r>
            <w:r>
              <w:rPr>
                <w:rFonts w:ascii="Calibri" w:hAnsi="Calibri" w:eastAsia="Calibri" w:cs="Calibri"/>
                <w:spacing w:val="35"/>
                <w:sz w:val="24"/>
                <w:szCs w:val="24"/>
              </w:rPr>
              <w:t xml:space="preserve"> </w:t>
            </w:r>
            <w:r>
              <w:rPr>
                <w:spacing w:val="-6"/>
                <w:sz w:val="24"/>
                <w:szCs w:val="24"/>
              </w:rPr>
              <w:t>台清洗过滤器，每台产生</w:t>
            </w:r>
            <w:r>
              <w:rPr>
                <w:spacing w:val="-40"/>
                <w:sz w:val="24"/>
                <w:szCs w:val="24"/>
              </w:rPr>
              <w:t xml:space="preserve"> </w:t>
            </w:r>
            <w:r>
              <w:rPr>
                <w:rFonts w:ascii="Calibri" w:hAnsi="Calibri" w:eastAsia="Calibri" w:cs="Calibri"/>
                <w:spacing w:val="-6"/>
                <w:sz w:val="24"/>
                <w:szCs w:val="24"/>
              </w:rPr>
              <w:t>1</w:t>
            </w:r>
            <w:r>
              <w:rPr>
                <w:rFonts w:ascii="Calibri" w:hAnsi="Calibri" w:eastAsia="Calibri" w:cs="Calibri"/>
                <w:spacing w:val="15"/>
                <w:sz w:val="24"/>
                <w:szCs w:val="24"/>
              </w:rPr>
              <w:t xml:space="preserve"> </w:t>
            </w:r>
            <w:r>
              <w:rPr>
                <w:spacing w:val="-6"/>
                <w:sz w:val="24"/>
                <w:szCs w:val="24"/>
              </w:rPr>
              <w:t>支废滤芯，单只重</w:t>
            </w:r>
            <w:r>
              <w:rPr>
                <w:spacing w:val="-48"/>
                <w:sz w:val="24"/>
                <w:szCs w:val="24"/>
              </w:rPr>
              <w:t xml:space="preserve"> </w:t>
            </w:r>
            <w:r>
              <w:rPr>
                <w:rFonts w:ascii="Calibri" w:hAnsi="Calibri" w:eastAsia="Calibri" w:cs="Calibri"/>
                <w:spacing w:val="-6"/>
                <w:sz w:val="24"/>
                <w:szCs w:val="24"/>
              </w:rPr>
              <w:t>3kg</w:t>
            </w:r>
            <w:r>
              <w:rPr>
                <w:spacing w:val="-6"/>
                <w:sz w:val="24"/>
                <w:szCs w:val="24"/>
              </w:rPr>
              <w:t>，每</w:t>
            </w:r>
            <w:r>
              <w:rPr>
                <w:spacing w:val="-48"/>
                <w:sz w:val="24"/>
                <w:szCs w:val="24"/>
              </w:rPr>
              <w:t xml:space="preserve"> </w:t>
            </w:r>
            <w:r>
              <w:rPr>
                <w:rFonts w:ascii="Calibri" w:hAnsi="Calibri" w:eastAsia="Calibri" w:cs="Calibri"/>
                <w:spacing w:val="-6"/>
                <w:sz w:val="24"/>
                <w:szCs w:val="24"/>
              </w:rPr>
              <w:t>3</w:t>
            </w:r>
            <w:r>
              <w:rPr>
                <w:rFonts w:ascii="Calibri" w:hAnsi="Calibri" w:eastAsia="Calibri" w:cs="Calibri"/>
                <w:spacing w:val="16"/>
                <w:sz w:val="24"/>
                <w:szCs w:val="24"/>
              </w:rPr>
              <w:t xml:space="preserve"> </w:t>
            </w:r>
            <w:r>
              <w:rPr>
                <w:spacing w:val="-7"/>
                <w:sz w:val="24"/>
                <w:szCs w:val="24"/>
              </w:rPr>
              <w:t>个月</w:t>
            </w:r>
            <w:r>
              <w:rPr>
                <w:sz w:val="24"/>
                <w:szCs w:val="24"/>
              </w:rPr>
              <w:t xml:space="preserve"> </w:t>
            </w:r>
            <w:r>
              <w:rPr>
                <w:spacing w:val="-1"/>
                <w:sz w:val="24"/>
                <w:szCs w:val="24"/>
              </w:rPr>
              <w:t>更换一次，则废滤芯产生量为</w:t>
            </w:r>
            <w:r>
              <w:rPr>
                <w:spacing w:val="-52"/>
                <w:sz w:val="24"/>
                <w:szCs w:val="24"/>
              </w:rPr>
              <w:t xml:space="preserve"> </w:t>
            </w:r>
            <w:r>
              <w:rPr>
                <w:rFonts w:ascii="Calibri" w:hAnsi="Calibri" w:eastAsia="Calibri" w:cs="Calibri"/>
                <w:spacing w:val="-1"/>
                <w:sz w:val="24"/>
                <w:szCs w:val="24"/>
              </w:rPr>
              <w:t>0.012t/a</w:t>
            </w:r>
            <w:r>
              <w:rPr>
                <w:spacing w:val="-1"/>
                <w:sz w:val="24"/>
                <w:szCs w:val="24"/>
              </w:rPr>
              <w:t>；</w:t>
            </w:r>
          </w:p>
          <w:p>
            <w:pPr>
              <w:pStyle w:val="6"/>
              <w:spacing w:before="159" w:line="305" w:lineRule="auto"/>
              <w:ind w:left="112" w:right="107" w:firstLine="489"/>
              <w:rPr>
                <w:sz w:val="24"/>
                <w:szCs w:val="24"/>
              </w:rPr>
            </w:pPr>
            <w:r>
              <w:rPr>
                <w:spacing w:val="-4"/>
                <w:sz w:val="24"/>
                <w:szCs w:val="24"/>
              </w:rPr>
              <w:t>（</w:t>
            </w:r>
            <w:r>
              <w:rPr>
                <w:rFonts w:ascii="Calibri" w:hAnsi="Calibri" w:eastAsia="Calibri" w:cs="Calibri"/>
                <w:spacing w:val="-4"/>
                <w:sz w:val="24"/>
                <w:szCs w:val="24"/>
              </w:rPr>
              <w:t>5</w:t>
            </w:r>
            <w:r>
              <w:rPr>
                <w:spacing w:val="-4"/>
                <w:sz w:val="24"/>
                <w:szCs w:val="24"/>
              </w:rPr>
              <w:t>）</w:t>
            </w:r>
            <w:r>
              <w:rPr>
                <w:rFonts w:ascii="Calibri" w:hAnsi="Calibri" w:eastAsia="Calibri" w:cs="Calibri"/>
                <w:spacing w:val="-4"/>
                <w:sz w:val="24"/>
                <w:szCs w:val="24"/>
              </w:rPr>
              <w:t>2</w:t>
            </w:r>
            <w:r>
              <w:rPr>
                <w:rFonts w:ascii="Calibri" w:hAnsi="Calibri" w:eastAsia="Calibri" w:cs="Calibri"/>
                <w:spacing w:val="17"/>
                <w:w w:val="101"/>
                <w:sz w:val="24"/>
                <w:szCs w:val="24"/>
              </w:rPr>
              <w:t xml:space="preserve"> </w:t>
            </w:r>
            <w:r>
              <w:rPr>
                <w:spacing w:val="-4"/>
                <w:sz w:val="24"/>
                <w:szCs w:val="24"/>
              </w:rPr>
              <w:t>套超滤装置，每套产生</w:t>
            </w:r>
            <w:r>
              <w:rPr>
                <w:spacing w:val="-40"/>
                <w:sz w:val="24"/>
                <w:szCs w:val="24"/>
              </w:rPr>
              <w:t xml:space="preserve"> </w:t>
            </w:r>
            <w:r>
              <w:rPr>
                <w:rFonts w:ascii="Calibri" w:hAnsi="Calibri" w:eastAsia="Calibri" w:cs="Calibri"/>
                <w:spacing w:val="-4"/>
                <w:sz w:val="24"/>
                <w:szCs w:val="24"/>
              </w:rPr>
              <w:t>14</w:t>
            </w:r>
            <w:r>
              <w:rPr>
                <w:rFonts w:ascii="Calibri" w:hAnsi="Calibri" w:eastAsia="Calibri" w:cs="Calibri"/>
                <w:spacing w:val="15"/>
                <w:sz w:val="24"/>
                <w:szCs w:val="24"/>
              </w:rPr>
              <w:t xml:space="preserve"> </w:t>
            </w:r>
            <w:r>
              <w:rPr>
                <w:spacing w:val="-4"/>
                <w:sz w:val="24"/>
                <w:szCs w:val="24"/>
              </w:rPr>
              <w:t>支废超滤膜，单支重</w:t>
            </w:r>
            <w:r>
              <w:rPr>
                <w:spacing w:val="-49"/>
                <w:sz w:val="24"/>
                <w:szCs w:val="24"/>
              </w:rPr>
              <w:t xml:space="preserve"> </w:t>
            </w:r>
            <w:r>
              <w:rPr>
                <w:rFonts w:ascii="Calibri" w:hAnsi="Calibri" w:eastAsia="Calibri" w:cs="Calibri"/>
                <w:spacing w:val="-4"/>
                <w:sz w:val="24"/>
                <w:szCs w:val="24"/>
              </w:rPr>
              <w:t>70kg</w:t>
            </w:r>
            <w:r>
              <w:rPr>
                <w:rFonts w:ascii="Calibri" w:hAnsi="Calibri" w:eastAsia="Calibri" w:cs="Calibri"/>
                <w:spacing w:val="-27"/>
                <w:sz w:val="24"/>
                <w:szCs w:val="24"/>
              </w:rPr>
              <w:t xml:space="preserve"> </w:t>
            </w:r>
            <w:r>
              <w:rPr>
                <w:spacing w:val="-4"/>
                <w:sz w:val="24"/>
                <w:szCs w:val="24"/>
              </w:rPr>
              <w:t>，</w:t>
            </w:r>
            <w:r>
              <w:rPr>
                <w:rFonts w:ascii="Calibri" w:hAnsi="Calibri" w:eastAsia="Calibri" w:cs="Calibri"/>
                <w:spacing w:val="-5"/>
                <w:sz w:val="24"/>
                <w:szCs w:val="24"/>
              </w:rPr>
              <w:t>5</w:t>
            </w:r>
            <w:r>
              <w:rPr>
                <w:rFonts w:ascii="Calibri" w:hAnsi="Calibri" w:eastAsia="Calibri" w:cs="Calibri"/>
                <w:spacing w:val="17"/>
                <w:sz w:val="24"/>
                <w:szCs w:val="24"/>
              </w:rPr>
              <w:t xml:space="preserve"> </w:t>
            </w:r>
            <w:r>
              <w:rPr>
                <w:spacing w:val="-5"/>
                <w:sz w:val="24"/>
                <w:szCs w:val="24"/>
              </w:rPr>
              <w:t>年更</w:t>
            </w:r>
            <w:r>
              <w:rPr>
                <w:sz w:val="24"/>
                <w:szCs w:val="24"/>
              </w:rPr>
              <w:t xml:space="preserve"> </w:t>
            </w:r>
            <w:r>
              <w:rPr>
                <w:spacing w:val="-1"/>
                <w:sz w:val="24"/>
                <w:szCs w:val="24"/>
              </w:rPr>
              <w:t>换一次，则废超滤膜产生量为</w:t>
            </w:r>
            <w:r>
              <w:rPr>
                <w:spacing w:val="-51"/>
                <w:sz w:val="24"/>
                <w:szCs w:val="24"/>
              </w:rPr>
              <w:t xml:space="preserve"> </w:t>
            </w:r>
            <w:r>
              <w:rPr>
                <w:rFonts w:ascii="Calibri" w:hAnsi="Calibri" w:eastAsia="Calibri" w:cs="Calibri"/>
                <w:spacing w:val="-1"/>
                <w:sz w:val="24"/>
                <w:szCs w:val="24"/>
              </w:rPr>
              <w:t>0.392t/a</w:t>
            </w:r>
            <w:r>
              <w:rPr>
                <w:spacing w:val="-1"/>
                <w:sz w:val="24"/>
                <w:szCs w:val="24"/>
              </w:rPr>
              <w:t>；</w:t>
            </w:r>
          </w:p>
          <w:p>
            <w:pPr>
              <w:pStyle w:val="6"/>
              <w:spacing w:before="158" w:line="305" w:lineRule="auto"/>
              <w:ind w:left="111" w:right="147" w:firstLine="490"/>
              <w:rPr>
                <w:sz w:val="24"/>
                <w:szCs w:val="24"/>
              </w:rPr>
            </w:pPr>
            <w:r>
              <w:rPr>
                <w:spacing w:val="-3"/>
                <w:sz w:val="24"/>
                <w:szCs w:val="24"/>
              </w:rPr>
              <w:t>（</w:t>
            </w:r>
            <w:r>
              <w:rPr>
                <w:rFonts w:ascii="Calibri" w:hAnsi="Calibri" w:eastAsia="Calibri" w:cs="Calibri"/>
                <w:spacing w:val="-3"/>
                <w:sz w:val="24"/>
                <w:szCs w:val="24"/>
              </w:rPr>
              <w:t>6</w:t>
            </w:r>
            <w:r>
              <w:rPr>
                <w:spacing w:val="-3"/>
                <w:sz w:val="24"/>
                <w:szCs w:val="24"/>
              </w:rPr>
              <w:t>）</w:t>
            </w:r>
            <w:r>
              <w:rPr>
                <w:rFonts w:ascii="Calibri" w:hAnsi="Calibri" w:eastAsia="Calibri" w:cs="Calibri"/>
                <w:spacing w:val="-3"/>
                <w:sz w:val="24"/>
                <w:szCs w:val="24"/>
              </w:rPr>
              <w:t>2</w:t>
            </w:r>
            <w:r>
              <w:rPr>
                <w:rFonts w:ascii="Calibri" w:hAnsi="Calibri" w:eastAsia="Calibri" w:cs="Calibri"/>
                <w:spacing w:val="17"/>
                <w:sz w:val="24"/>
                <w:szCs w:val="24"/>
              </w:rPr>
              <w:t xml:space="preserve"> </w:t>
            </w:r>
            <w:r>
              <w:rPr>
                <w:spacing w:val="-3"/>
                <w:sz w:val="24"/>
                <w:szCs w:val="24"/>
              </w:rPr>
              <w:t>套反渗透装置，每套产生</w:t>
            </w:r>
            <w:r>
              <w:rPr>
                <w:spacing w:val="-48"/>
                <w:sz w:val="24"/>
                <w:szCs w:val="24"/>
              </w:rPr>
              <w:t xml:space="preserve"> </w:t>
            </w:r>
            <w:r>
              <w:rPr>
                <w:rFonts w:ascii="Calibri" w:hAnsi="Calibri" w:eastAsia="Calibri" w:cs="Calibri"/>
                <w:spacing w:val="-3"/>
                <w:sz w:val="24"/>
                <w:szCs w:val="24"/>
              </w:rPr>
              <w:t>60</w:t>
            </w:r>
            <w:r>
              <w:rPr>
                <w:rFonts w:ascii="Calibri" w:hAnsi="Calibri" w:eastAsia="Calibri" w:cs="Calibri"/>
                <w:spacing w:val="15"/>
                <w:sz w:val="24"/>
                <w:szCs w:val="24"/>
              </w:rPr>
              <w:t xml:space="preserve"> </w:t>
            </w:r>
            <w:r>
              <w:rPr>
                <w:spacing w:val="-3"/>
                <w:sz w:val="24"/>
                <w:szCs w:val="24"/>
              </w:rPr>
              <w:t>支废反渗透膜，单支</w:t>
            </w:r>
            <w:r>
              <w:rPr>
                <w:spacing w:val="-4"/>
                <w:sz w:val="24"/>
                <w:szCs w:val="24"/>
              </w:rPr>
              <w:t>重</w:t>
            </w:r>
            <w:r>
              <w:rPr>
                <w:spacing w:val="-40"/>
                <w:sz w:val="24"/>
                <w:szCs w:val="24"/>
              </w:rPr>
              <w:t xml:space="preserve"> </w:t>
            </w:r>
            <w:r>
              <w:rPr>
                <w:rFonts w:ascii="Calibri" w:hAnsi="Calibri" w:eastAsia="Calibri" w:cs="Calibri"/>
                <w:spacing w:val="-4"/>
                <w:sz w:val="24"/>
                <w:szCs w:val="24"/>
              </w:rPr>
              <w:t>12kg</w:t>
            </w:r>
            <w:r>
              <w:rPr>
                <w:rFonts w:ascii="Calibri" w:hAnsi="Calibri" w:eastAsia="Calibri" w:cs="Calibri"/>
                <w:spacing w:val="-25"/>
                <w:sz w:val="24"/>
                <w:szCs w:val="24"/>
              </w:rPr>
              <w:t xml:space="preserve"> </w:t>
            </w:r>
            <w:r>
              <w:rPr>
                <w:spacing w:val="-4"/>
                <w:sz w:val="24"/>
                <w:szCs w:val="24"/>
              </w:rPr>
              <w:t>，</w:t>
            </w:r>
            <w:r>
              <w:rPr>
                <w:rFonts w:ascii="Calibri" w:hAnsi="Calibri" w:eastAsia="Calibri" w:cs="Calibri"/>
                <w:spacing w:val="-4"/>
                <w:sz w:val="24"/>
                <w:szCs w:val="24"/>
              </w:rPr>
              <w:t>6</w:t>
            </w:r>
            <w:r>
              <w:rPr>
                <w:rFonts w:ascii="Calibri" w:hAnsi="Calibri" w:eastAsia="Calibri" w:cs="Calibri"/>
                <w:sz w:val="24"/>
                <w:szCs w:val="24"/>
              </w:rPr>
              <w:t xml:space="preserve"> </w:t>
            </w:r>
            <w:r>
              <w:rPr>
                <w:spacing w:val="-1"/>
                <w:sz w:val="24"/>
                <w:szCs w:val="24"/>
              </w:rPr>
              <w:t>年更换一次，则废反渗透膜产生量为</w:t>
            </w:r>
            <w:r>
              <w:rPr>
                <w:spacing w:val="-49"/>
                <w:sz w:val="24"/>
                <w:szCs w:val="24"/>
              </w:rPr>
              <w:t xml:space="preserve"> </w:t>
            </w:r>
            <w:r>
              <w:rPr>
                <w:rFonts w:ascii="Calibri" w:hAnsi="Calibri" w:eastAsia="Calibri" w:cs="Calibri"/>
                <w:spacing w:val="-1"/>
                <w:sz w:val="24"/>
                <w:szCs w:val="24"/>
              </w:rPr>
              <w:t>0.24t/a</w:t>
            </w:r>
            <w:r>
              <w:rPr>
                <w:spacing w:val="-1"/>
                <w:sz w:val="24"/>
                <w:szCs w:val="24"/>
              </w:rPr>
              <w:t>。</w:t>
            </w:r>
          </w:p>
          <w:p>
            <w:pPr>
              <w:pStyle w:val="6"/>
              <w:spacing w:before="157" w:line="305" w:lineRule="auto"/>
              <w:ind w:left="109" w:right="46" w:firstLine="492"/>
              <w:rPr>
                <w:sz w:val="24"/>
                <w:szCs w:val="24"/>
              </w:rPr>
            </w:pPr>
            <w:r>
              <w:rPr>
                <w:spacing w:val="-6"/>
                <w:sz w:val="24"/>
                <w:szCs w:val="24"/>
              </w:rPr>
              <w:t>（</w:t>
            </w:r>
            <w:r>
              <w:rPr>
                <w:rFonts w:ascii="Calibri" w:hAnsi="Calibri" w:eastAsia="Calibri" w:cs="Calibri"/>
                <w:spacing w:val="-6"/>
                <w:sz w:val="24"/>
                <w:szCs w:val="24"/>
              </w:rPr>
              <w:t>7</w:t>
            </w:r>
            <w:r>
              <w:rPr>
                <w:spacing w:val="-6"/>
                <w:sz w:val="24"/>
                <w:szCs w:val="24"/>
              </w:rPr>
              <w:t>）矿井水沉淀污泥主要成分为煤泥，根据三星煤矿历年验收统计，</w:t>
            </w:r>
            <w:r>
              <w:rPr>
                <w:spacing w:val="15"/>
                <w:sz w:val="24"/>
                <w:szCs w:val="24"/>
              </w:rPr>
              <w:t xml:space="preserve"> </w:t>
            </w:r>
            <w:r>
              <w:rPr>
                <w:spacing w:val="-2"/>
                <w:sz w:val="24"/>
                <w:szCs w:val="24"/>
              </w:rPr>
              <w:t>矿井水沉淀产生煤泥量约为</w:t>
            </w:r>
            <w:r>
              <w:rPr>
                <w:spacing w:val="-32"/>
                <w:sz w:val="24"/>
                <w:szCs w:val="24"/>
              </w:rPr>
              <w:t xml:space="preserve"> </w:t>
            </w:r>
            <w:r>
              <w:rPr>
                <w:rFonts w:ascii="Calibri" w:hAnsi="Calibri" w:eastAsia="Calibri" w:cs="Calibri"/>
                <w:spacing w:val="-2"/>
                <w:sz w:val="24"/>
                <w:szCs w:val="24"/>
              </w:rPr>
              <w:t>114t/a</w:t>
            </w:r>
            <w:r>
              <w:rPr>
                <w:spacing w:val="-2"/>
                <w:sz w:val="24"/>
                <w:szCs w:val="24"/>
              </w:rPr>
              <w:t>。</w:t>
            </w:r>
          </w:p>
          <w:p>
            <w:pPr>
              <w:pStyle w:val="6"/>
              <w:spacing w:before="117" w:line="366" w:lineRule="auto"/>
              <w:ind w:left="109" w:right="107" w:firstLine="483"/>
              <w:jc w:val="both"/>
              <w:rPr>
                <w:sz w:val="24"/>
                <w:szCs w:val="24"/>
              </w:rPr>
            </w:pPr>
            <w:r>
              <w:rPr>
                <w:spacing w:val="-3"/>
                <w:sz w:val="24"/>
                <w:szCs w:val="24"/>
              </w:rPr>
              <w:t>综上，本项目固废产生总量为</w:t>
            </w:r>
            <w:r>
              <w:rPr>
                <w:spacing w:val="-27"/>
                <w:sz w:val="24"/>
                <w:szCs w:val="24"/>
              </w:rPr>
              <w:t xml:space="preserve"> </w:t>
            </w:r>
            <w:r>
              <w:rPr>
                <w:rFonts w:ascii="Calibri" w:hAnsi="Calibri" w:eastAsia="Calibri" w:cs="Calibri"/>
                <w:spacing w:val="-3"/>
                <w:sz w:val="24"/>
                <w:szCs w:val="24"/>
              </w:rPr>
              <w:t>114.876t/a</w:t>
            </w:r>
            <w:r>
              <w:rPr>
                <w:rFonts w:ascii="Calibri" w:hAnsi="Calibri" w:eastAsia="Calibri" w:cs="Calibri"/>
                <w:spacing w:val="-23"/>
                <w:sz w:val="24"/>
                <w:szCs w:val="24"/>
              </w:rPr>
              <w:t xml:space="preserve"> </w:t>
            </w:r>
            <w:r>
              <w:rPr>
                <w:spacing w:val="-3"/>
                <w:sz w:val="24"/>
                <w:szCs w:val="24"/>
              </w:rPr>
              <w:t>。以上废滤元、废滤芯、废</w:t>
            </w:r>
            <w:r>
              <w:rPr>
                <w:sz w:val="24"/>
                <w:szCs w:val="24"/>
              </w:rPr>
              <w:t xml:space="preserve"> </w:t>
            </w:r>
            <w:r>
              <w:rPr>
                <w:spacing w:val="-3"/>
                <w:sz w:val="24"/>
                <w:szCs w:val="24"/>
              </w:rPr>
              <w:t>超滤膜、废反渗透膜均为一般固废，由厂家进行更换后回收集中处</w:t>
            </w:r>
            <w:r>
              <w:rPr>
                <w:spacing w:val="-4"/>
                <w:sz w:val="24"/>
                <w:szCs w:val="24"/>
              </w:rPr>
              <w:t>置。矿</w:t>
            </w:r>
            <w:r>
              <w:rPr>
                <w:sz w:val="24"/>
                <w:szCs w:val="24"/>
              </w:rPr>
              <w:t xml:space="preserve"> </w:t>
            </w:r>
            <w:r>
              <w:rPr>
                <w:spacing w:val="-3"/>
                <w:sz w:val="24"/>
                <w:szCs w:val="24"/>
              </w:rPr>
              <w:t>井水沉淀污泥经收集后全部掺入末煤一同销售，不外排。本项目不</w:t>
            </w:r>
            <w:r>
              <w:rPr>
                <w:spacing w:val="-4"/>
                <w:sz w:val="24"/>
                <w:szCs w:val="24"/>
              </w:rPr>
              <w:t>涉及危</w:t>
            </w:r>
            <w:r>
              <w:rPr>
                <w:sz w:val="24"/>
                <w:szCs w:val="24"/>
              </w:rPr>
              <w:t xml:space="preserve"> </w:t>
            </w:r>
            <w:r>
              <w:rPr>
                <w:spacing w:val="-3"/>
                <w:sz w:val="24"/>
                <w:szCs w:val="24"/>
              </w:rPr>
              <w:t>险废物的产生与排放，固体废物均得到妥善处置，不外排，对周边</w:t>
            </w:r>
            <w:r>
              <w:rPr>
                <w:spacing w:val="-4"/>
                <w:sz w:val="24"/>
                <w:szCs w:val="24"/>
              </w:rPr>
              <w:t>环境影</w:t>
            </w:r>
            <w:r>
              <w:rPr>
                <w:sz w:val="24"/>
                <w:szCs w:val="24"/>
              </w:rPr>
              <w:t xml:space="preserve"> </w:t>
            </w:r>
            <w:r>
              <w:rPr>
                <w:spacing w:val="-3"/>
                <w:sz w:val="24"/>
                <w:szCs w:val="24"/>
              </w:rPr>
              <w:t>响较小。</w:t>
            </w:r>
          </w:p>
          <w:p>
            <w:pPr>
              <w:pStyle w:val="6"/>
              <w:spacing w:before="1" w:line="213" w:lineRule="auto"/>
              <w:ind w:left="118"/>
              <w:outlineLvl w:val="1"/>
              <w:rPr>
                <w:sz w:val="28"/>
                <w:szCs w:val="28"/>
              </w:rPr>
            </w:pPr>
            <w:r>
              <w:rPr>
                <w:b/>
                <w:bCs/>
                <w:spacing w:val="-4"/>
                <w:sz w:val="28"/>
                <w:szCs w:val="28"/>
              </w:rPr>
              <w:t>5、地下水、土壤环境影响分析</w:t>
            </w:r>
          </w:p>
        </w:tc>
      </w:tr>
    </w:tbl>
    <w:p>
      <w:pPr>
        <w:pStyle w:val="2"/>
      </w:pPr>
    </w:p>
    <w:p>
      <w:pPr>
        <w:sectPr>
          <w:footerReference r:id="rId42" w:type="default"/>
          <w:pgSz w:w="11906" w:h="16839"/>
          <w:pgMar w:top="1431" w:right="1614" w:bottom="1263" w:left="1614" w:header="0" w:footer="1097" w:gutter="0"/>
          <w:cols w:space="720" w:num="1"/>
        </w:sectPr>
      </w:pPr>
    </w:p>
    <w:p>
      <w:pPr>
        <w:spacing w:line="91" w:lineRule="auto"/>
        <w:rPr>
          <w:rFonts w:ascii="Arial"/>
          <w:sz w:val="2"/>
        </w:rPr>
      </w:pPr>
    </w:p>
    <w:tbl>
      <w:tblPr>
        <w:tblStyle w:val="5"/>
        <w:tblW w:w="86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4"/>
        <w:gridCol w:w="78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06" w:hRule="atLeast"/>
        </w:trPr>
        <w:tc>
          <w:tcPr>
            <w:tcW w:w="864" w:type="dxa"/>
            <w:tcBorders>
              <w:right w:val="single" w:color="000000" w:sz="4" w:space="0"/>
            </w:tcBorders>
            <w:vAlign w:val="top"/>
          </w:tcPr>
          <w:p>
            <w:pPr>
              <w:rPr>
                <w:rFonts w:ascii="Arial"/>
                <w:sz w:val="21"/>
              </w:rPr>
            </w:pPr>
          </w:p>
        </w:tc>
        <w:tc>
          <w:tcPr>
            <w:tcW w:w="7808" w:type="dxa"/>
            <w:tcBorders>
              <w:left w:val="single" w:color="000000" w:sz="4" w:space="0"/>
            </w:tcBorders>
            <w:vAlign w:val="top"/>
          </w:tcPr>
          <w:p>
            <w:pPr>
              <w:pStyle w:val="6"/>
              <w:spacing w:before="123" w:line="219" w:lineRule="auto"/>
              <w:ind w:left="602"/>
              <w:rPr>
                <w:sz w:val="24"/>
                <w:szCs w:val="24"/>
              </w:rPr>
            </w:pPr>
            <w:r>
              <w:rPr>
                <w:spacing w:val="-3"/>
                <w:sz w:val="24"/>
                <w:szCs w:val="24"/>
              </w:rPr>
              <w:t>（</w:t>
            </w:r>
            <w:r>
              <w:rPr>
                <w:rFonts w:ascii="Calibri" w:hAnsi="Calibri" w:eastAsia="Calibri" w:cs="Calibri"/>
                <w:spacing w:val="-3"/>
                <w:sz w:val="24"/>
                <w:szCs w:val="24"/>
              </w:rPr>
              <w:t>1</w:t>
            </w:r>
            <w:r>
              <w:rPr>
                <w:spacing w:val="-3"/>
                <w:sz w:val="24"/>
                <w:szCs w:val="24"/>
              </w:rPr>
              <w:t>）污染源及污染类型</w:t>
            </w:r>
          </w:p>
          <w:p>
            <w:pPr>
              <w:pStyle w:val="6"/>
              <w:spacing w:before="190" w:line="366" w:lineRule="auto"/>
              <w:ind w:left="110" w:right="77" w:firstLine="480"/>
              <w:rPr>
                <w:sz w:val="24"/>
                <w:szCs w:val="24"/>
              </w:rPr>
            </w:pPr>
            <w:r>
              <w:rPr>
                <w:spacing w:val="-3"/>
                <w:sz w:val="24"/>
                <w:szCs w:val="24"/>
              </w:rPr>
              <w:t>本项目主要污染源为生产过程中产生的反渗</w:t>
            </w:r>
            <w:r>
              <w:rPr>
                <w:spacing w:val="-4"/>
                <w:sz w:val="24"/>
                <w:szCs w:val="24"/>
              </w:rPr>
              <w:t>透浓水、反冲洗废水泄漏</w:t>
            </w:r>
            <w:r>
              <w:rPr>
                <w:sz w:val="24"/>
                <w:szCs w:val="24"/>
              </w:rPr>
              <w:t xml:space="preserve"> </w:t>
            </w:r>
            <w:r>
              <w:rPr>
                <w:spacing w:val="-3"/>
                <w:sz w:val="24"/>
                <w:szCs w:val="24"/>
              </w:rPr>
              <w:t>等，其进入地下水、土壤环境的途径有多种，可能由于防渗、防</w:t>
            </w:r>
            <w:r>
              <w:rPr>
                <w:spacing w:val="-4"/>
                <w:sz w:val="24"/>
                <w:szCs w:val="24"/>
              </w:rPr>
              <w:t>污等工程</w:t>
            </w:r>
            <w:r>
              <w:rPr>
                <w:sz w:val="24"/>
                <w:szCs w:val="24"/>
              </w:rPr>
              <w:t xml:space="preserve"> </w:t>
            </w:r>
            <w:r>
              <w:rPr>
                <w:spacing w:val="-2"/>
                <w:sz w:val="24"/>
                <w:szCs w:val="24"/>
              </w:rPr>
              <w:t>措施的缺失或不得当，造成包气带土层及地下水等水文地质环</w:t>
            </w:r>
            <w:r>
              <w:rPr>
                <w:spacing w:val="-3"/>
                <w:sz w:val="24"/>
                <w:szCs w:val="24"/>
              </w:rPr>
              <w:t>境的污染，</w:t>
            </w:r>
            <w:r>
              <w:rPr>
                <w:sz w:val="24"/>
                <w:szCs w:val="24"/>
              </w:rPr>
              <w:t xml:space="preserve"> </w:t>
            </w:r>
            <w:r>
              <w:rPr>
                <w:spacing w:val="-1"/>
                <w:sz w:val="24"/>
                <w:szCs w:val="24"/>
              </w:rPr>
              <w:t>导致地下水污染物含量升高。</w:t>
            </w:r>
          </w:p>
          <w:p>
            <w:pPr>
              <w:pStyle w:val="6"/>
              <w:spacing w:line="219" w:lineRule="auto"/>
              <w:ind w:left="602"/>
              <w:rPr>
                <w:sz w:val="24"/>
                <w:szCs w:val="24"/>
              </w:rPr>
            </w:pPr>
            <w:r>
              <w:rPr>
                <w:spacing w:val="-4"/>
                <w:sz w:val="24"/>
                <w:szCs w:val="24"/>
              </w:rPr>
              <w:t>（</w:t>
            </w:r>
            <w:r>
              <w:rPr>
                <w:rFonts w:ascii="Calibri" w:hAnsi="Calibri" w:eastAsia="Calibri" w:cs="Calibri"/>
                <w:spacing w:val="-4"/>
                <w:sz w:val="24"/>
                <w:szCs w:val="24"/>
              </w:rPr>
              <w:t>2</w:t>
            </w:r>
            <w:r>
              <w:rPr>
                <w:spacing w:val="-4"/>
                <w:sz w:val="24"/>
                <w:szCs w:val="24"/>
              </w:rPr>
              <w:t>）污染途径</w:t>
            </w:r>
          </w:p>
          <w:p>
            <w:pPr>
              <w:pStyle w:val="6"/>
              <w:spacing w:before="190" w:line="219" w:lineRule="auto"/>
              <w:ind w:left="594"/>
              <w:rPr>
                <w:sz w:val="24"/>
                <w:szCs w:val="24"/>
              </w:rPr>
            </w:pPr>
            <w:r>
              <w:rPr>
                <w:spacing w:val="-1"/>
                <w:sz w:val="24"/>
                <w:szCs w:val="24"/>
              </w:rPr>
              <w:t>项目可能对地下水和土壤造成污染的途径主要有：</w:t>
            </w:r>
          </w:p>
          <w:p>
            <w:pPr>
              <w:pStyle w:val="6"/>
              <w:spacing w:before="191" w:line="292" w:lineRule="auto"/>
              <w:ind w:left="112" w:right="77" w:firstLine="477"/>
              <w:rPr>
                <w:sz w:val="24"/>
                <w:szCs w:val="24"/>
              </w:rPr>
            </w:pPr>
            <w:r>
              <w:rPr>
                <w:spacing w:val="-2"/>
                <w:sz w:val="24"/>
                <w:szCs w:val="24"/>
              </w:rPr>
              <w:t>①项目调节池、沉淀池、中间水池等处置不当，造</w:t>
            </w:r>
            <w:r>
              <w:rPr>
                <w:spacing w:val="-3"/>
                <w:sz w:val="24"/>
                <w:szCs w:val="24"/>
              </w:rPr>
              <w:t>成池内废水外溢，</w:t>
            </w:r>
            <w:r>
              <w:rPr>
                <w:sz w:val="24"/>
                <w:szCs w:val="24"/>
              </w:rPr>
              <w:t xml:space="preserve"> </w:t>
            </w:r>
            <w:r>
              <w:rPr>
                <w:spacing w:val="-2"/>
                <w:sz w:val="24"/>
                <w:szCs w:val="24"/>
              </w:rPr>
              <w:t>污染土壤及浅层地下水；</w:t>
            </w:r>
          </w:p>
          <w:p>
            <w:pPr>
              <w:pStyle w:val="6"/>
              <w:spacing w:before="190" w:line="217" w:lineRule="auto"/>
              <w:ind w:left="588"/>
              <w:rPr>
                <w:sz w:val="24"/>
                <w:szCs w:val="24"/>
              </w:rPr>
            </w:pPr>
            <w:r>
              <w:rPr>
                <w:sz w:val="24"/>
                <w:szCs w:val="24"/>
              </w:rPr>
              <w:t>②厂区内调节池、沉淀池、中间水池及管道渗</w:t>
            </w:r>
            <w:r>
              <w:rPr>
                <w:spacing w:val="-1"/>
                <w:sz w:val="24"/>
                <w:szCs w:val="24"/>
              </w:rPr>
              <w:t>漏污染浅层地下水；</w:t>
            </w:r>
          </w:p>
          <w:p>
            <w:pPr>
              <w:pStyle w:val="6"/>
              <w:spacing w:before="193" w:line="219" w:lineRule="auto"/>
              <w:ind w:left="602"/>
              <w:rPr>
                <w:sz w:val="24"/>
                <w:szCs w:val="24"/>
              </w:rPr>
            </w:pPr>
            <w:r>
              <w:rPr>
                <w:spacing w:val="-2"/>
                <w:sz w:val="24"/>
                <w:szCs w:val="24"/>
              </w:rPr>
              <w:t>（</w:t>
            </w:r>
            <w:r>
              <w:rPr>
                <w:rFonts w:ascii="Calibri" w:hAnsi="Calibri" w:eastAsia="Calibri" w:cs="Calibri"/>
                <w:spacing w:val="-2"/>
                <w:sz w:val="24"/>
                <w:szCs w:val="24"/>
              </w:rPr>
              <w:t>3</w:t>
            </w:r>
            <w:r>
              <w:rPr>
                <w:spacing w:val="-2"/>
                <w:sz w:val="24"/>
                <w:szCs w:val="24"/>
              </w:rPr>
              <w:t>）地下水、土壤污染防治措施</w:t>
            </w:r>
          </w:p>
          <w:p>
            <w:pPr>
              <w:pStyle w:val="6"/>
              <w:spacing w:before="191" w:line="366" w:lineRule="auto"/>
              <w:ind w:left="123" w:firstLine="461"/>
              <w:jc w:val="both"/>
              <w:rPr>
                <w:sz w:val="24"/>
                <w:szCs w:val="24"/>
              </w:rPr>
            </w:pPr>
            <w:r>
              <w:rPr>
                <w:spacing w:val="-1"/>
                <w:sz w:val="24"/>
                <w:szCs w:val="24"/>
              </w:rPr>
              <w:t>根据项目特点，按照“源头控制、分区防渗、污染监控、应急响应</w:t>
            </w:r>
            <w:r>
              <w:rPr>
                <w:spacing w:val="-76"/>
                <w:sz w:val="24"/>
                <w:szCs w:val="24"/>
              </w:rPr>
              <w:t xml:space="preserve"> </w:t>
            </w:r>
            <w:r>
              <w:rPr>
                <w:spacing w:val="-1"/>
                <w:sz w:val="24"/>
                <w:szCs w:val="24"/>
              </w:rPr>
              <w:t>”</w:t>
            </w:r>
            <w:r>
              <w:rPr>
                <w:sz w:val="24"/>
                <w:szCs w:val="24"/>
              </w:rPr>
              <w:t xml:space="preserve"> </w:t>
            </w:r>
            <w:r>
              <w:rPr>
                <w:spacing w:val="-6"/>
                <w:sz w:val="24"/>
                <w:szCs w:val="24"/>
              </w:rPr>
              <w:t>的地下水污染防治总体原则，项目将从污染</w:t>
            </w:r>
            <w:r>
              <w:rPr>
                <w:spacing w:val="-7"/>
                <w:sz w:val="24"/>
                <w:szCs w:val="24"/>
              </w:rPr>
              <w:t>物的产生、入渗、扩散、应急</w:t>
            </w:r>
            <w:r>
              <w:rPr>
                <w:sz w:val="24"/>
                <w:szCs w:val="24"/>
              </w:rPr>
              <w:t xml:space="preserve">  </w:t>
            </w:r>
            <w:r>
              <w:rPr>
                <w:spacing w:val="-5"/>
                <w:sz w:val="24"/>
                <w:szCs w:val="24"/>
              </w:rPr>
              <w:t>响应采取全方位的控制措施。</w:t>
            </w:r>
          </w:p>
          <w:p>
            <w:pPr>
              <w:pStyle w:val="6"/>
              <w:spacing w:before="3" w:line="336" w:lineRule="auto"/>
              <w:ind w:left="108" w:right="46" w:firstLine="480"/>
              <w:rPr>
                <w:sz w:val="24"/>
                <w:szCs w:val="24"/>
              </w:rPr>
            </w:pPr>
            <w:r>
              <w:rPr>
                <w:spacing w:val="-3"/>
                <w:sz w:val="24"/>
                <w:szCs w:val="24"/>
              </w:rPr>
              <w:t>①源头控制措施选择先进、成熟、可靠的工艺技</w:t>
            </w:r>
            <w:r>
              <w:rPr>
                <w:spacing w:val="-4"/>
                <w:sz w:val="24"/>
                <w:szCs w:val="24"/>
              </w:rPr>
              <w:t>术，并对产生的废物</w:t>
            </w:r>
            <w:r>
              <w:rPr>
                <w:sz w:val="24"/>
                <w:szCs w:val="24"/>
              </w:rPr>
              <w:t xml:space="preserve"> </w:t>
            </w:r>
            <w:r>
              <w:rPr>
                <w:spacing w:val="-3"/>
                <w:sz w:val="24"/>
                <w:szCs w:val="24"/>
              </w:rPr>
              <w:t>进行合理的回用和治理，尽可能从源头上减少污染物排放；严格按照</w:t>
            </w:r>
            <w:r>
              <w:rPr>
                <w:spacing w:val="-4"/>
                <w:sz w:val="24"/>
                <w:szCs w:val="24"/>
              </w:rPr>
              <w:t>国家</w:t>
            </w:r>
            <w:r>
              <w:rPr>
                <w:sz w:val="24"/>
                <w:szCs w:val="24"/>
              </w:rPr>
              <w:t xml:space="preserve"> </w:t>
            </w:r>
            <w:r>
              <w:rPr>
                <w:spacing w:val="-8"/>
                <w:sz w:val="24"/>
                <w:szCs w:val="24"/>
              </w:rPr>
              <w:t>相关规范要求，对工艺、管道、设备、储存及处</w:t>
            </w:r>
            <w:r>
              <w:rPr>
                <w:spacing w:val="-9"/>
                <w:sz w:val="24"/>
                <w:szCs w:val="24"/>
              </w:rPr>
              <w:t>理构筑物采取相应的措施，</w:t>
            </w:r>
            <w:r>
              <w:rPr>
                <w:sz w:val="24"/>
                <w:szCs w:val="24"/>
              </w:rPr>
              <w:t xml:space="preserve"> </w:t>
            </w:r>
            <w:r>
              <w:rPr>
                <w:spacing w:val="-4"/>
                <w:sz w:val="24"/>
                <w:szCs w:val="24"/>
              </w:rPr>
              <w:t>防止和降低污染物的“跑冒滴漏</w:t>
            </w:r>
            <w:r>
              <w:rPr>
                <w:spacing w:val="-88"/>
                <w:sz w:val="24"/>
                <w:szCs w:val="24"/>
              </w:rPr>
              <w:t xml:space="preserve"> </w:t>
            </w:r>
            <w:r>
              <w:rPr>
                <w:spacing w:val="-4"/>
                <w:sz w:val="24"/>
                <w:szCs w:val="24"/>
              </w:rPr>
              <w:t>”，将污染物泄漏的环境风险事故降</w:t>
            </w:r>
            <w:r>
              <w:rPr>
                <w:spacing w:val="-5"/>
                <w:sz w:val="24"/>
                <w:szCs w:val="24"/>
              </w:rPr>
              <w:t>到最</w:t>
            </w:r>
            <w:r>
              <w:rPr>
                <w:sz w:val="24"/>
                <w:szCs w:val="24"/>
              </w:rPr>
              <w:t xml:space="preserve"> </w:t>
            </w:r>
            <w:r>
              <w:rPr>
                <w:spacing w:val="-2"/>
                <w:sz w:val="24"/>
                <w:szCs w:val="24"/>
              </w:rPr>
              <w:t>低程度。</w:t>
            </w:r>
          </w:p>
          <w:p>
            <w:pPr>
              <w:pStyle w:val="6"/>
              <w:spacing w:before="189" w:line="293" w:lineRule="auto"/>
              <w:ind w:left="110" w:right="107" w:firstLine="478"/>
              <w:rPr>
                <w:sz w:val="24"/>
                <w:szCs w:val="24"/>
              </w:rPr>
            </w:pPr>
            <w:r>
              <w:rPr>
                <w:spacing w:val="3"/>
                <w:sz w:val="24"/>
                <w:szCs w:val="24"/>
              </w:rPr>
              <w:t>②分区防治措施为防止项目“跑冒滴漏</w:t>
            </w:r>
            <w:r>
              <w:rPr>
                <w:spacing w:val="-65"/>
                <w:sz w:val="24"/>
                <w:szCs w:val="24"/>
              </w:rPr>
              <w:t xml:space="preserve"> </w:t>
            </w:r>
            <w:r>
              <w:rPr>
                <w:spacing w:val="3"/>
                <w:sz w:val="24"/>
                <w:szCs w:val="24"/>
              </w:rPr>
              <w:t>”对地下水和土壤造成不利</w:t>
            </w:r>
            <w:r>
              <w:rPr>
                <w:sz w:val="24"/>
                <w:szCs w:val="24"/>
              </w:rPr>
              <w:t xml:space="preserve"> </w:t>
            </w:r>
            <w:r>
              <w:rPr>
                <w:spacing w:val="-1"/>
                <w:sz w:val="24"/>
                <w:szCs w:val="24"/>
              </w:rPr>
              <w:t>影响，项目采取以下防渗措施：</w:t>
            </w:r>
          </w:p>
          <w:p>
            <w:pPr>
              <w:pStyle w:val="6"/>
              <w:spacing w:before="186" w:line="219" w:lineRule="auto"/>
              <w:ind w:left="2339"/>
              <w:rPr>
                <w:sz w:val="24"/>
                <w:szCs w:val="24"/>
              </w:rPr>
            </w:pPr>
            <w:r>
              <w:rPr>
                <w:b/>
                <w:bCs/>
                <w:spacing w:val="-3"/>
                <w:sz w:val="24"/>
                <w:szCs w:val="24"/>
              </w:rPr>
              <w:t>表</w:t>
            </w:r>
            <w:r>
              <w:rPr>
                <w:spacing w:val="-3"/>
                <w:sz w:val="24"/>
                <w:szCs w:val="24"/>
              </w:rPr>
              <w:t xml:space="preserve">  </w:t>
            </w:r>
            <w:r>
              <w:rPr>
                <w:b/>
                <w:bCs/>
                <w:spacing w:val="-3"/>
                <w:sz w:val="24"/>
                <w:szCs w:val="24"/>
              </w:rPr>
              <w:t>项目地下水污染防渗措施</w:t>
            </w:r>
          </w:p>
          <w:p>
            <w:pPr>
              <w:spacing w:line="18" w:lineRule="auto"/>
              <w:rPr>
                <w:rFonts w:ascii="Arial"/>
                <w:sz w:val="2"/>
              </w:rPr>
            </w:pPr>
          </w:p>
          <w:tbl>
            <w:tblPr>
              <w:tblStyle w:val="5"/>
              <w:tblW w:w="7596" w:type="dxa"/>
              <w:tblInd w:w="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57"/>
              <w:gridCol w:w="62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357" w:type="dxa"/>
                  <w:vAlign w:val="top"/>
                </w:tcPr>
                <w:p>
                  <w:pPr>
                    <w:pStyle w:val="6"/>
                    <w:spacing w:before="98" w:line="228" w:lineRule="auto"/>
                    <w:ind w:left="304"/>
                  </w:pPr>
                  <w:r>
                    <w:rPr>
                      <w:spacing w:val="-5"/>
                    </w:rPr>
                    <w:t>区域划分</w:t>
                  </w:r>
                </w:p>
              </w:tc>
              <w:tc>
                <w:tcPr>
                  <w:tcW w:w="6239" w:type="dxa"/>
                  <w:vAlign w:val="top"/>
                </w:tcPr>
                <w:p>
                  <w:pPr>
                    <w:pStyle w:val="6"/>
                    <w:spacing w:before="97" w:line="228" w:lineRule="auto"/>
                    <w:ind w:left="2542"/>
                  </w:pPr>
                  <w:r>
                    <w:rPr>
                      <w:spacing w:val="-4"/>
                    </w:rPr>
                    <w:t>防渗技术要求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357" w:type="dxa"/>
                  <w:vAlign w:val="top"/>
                </w:tcPr>
                <w:p>
                  <w:pPr>
                    <w:pStyle w:val="6"/>
                    <w:spacing w:before="184" w:line="252" w:lineRule="auto"/>
                    <w:ind w:left="288" w:right="171" w:hanging="100"/>
                  </w:pPr>
                  <w:r>
                    <w:rPr>
                      <w:spacing w:val="-2"/>
                    </w:rPr>
                    <w:t>所有设施池</w:t>
                  </w:r>
                  <w:r>
                    <w:rPr>
                      <w:spacing w:val="1"/>
                    </w:rPr>
                    <w:t xml:space="preserve"> </w:t>
                  </w:r>
                  <w:r>
                    <w:rPr>
                      <w:spacing w:val="-1"/>
                    </w:rPr>
                    <w:t>体、管网</w:t>
                  </w:r>
                </w:p>
              </w:tc>
              <w:tc>
                <w:tcPr>
                  <w:tcW w:w="6239" w:type="dxa"/>
                  <w:vAlign w:val="top"/>
                </w:tcPr>
                <w:p>
                  <w:pPr>
                    <w:pStyle w:val="6"/>
                    <w:spacing w:before="183" w:line="242" w:lineRule="auto"/>
                    <w:ind w:left="122" w:right="99" w:hanging="7"/>
                  </w:pPr>
                  <w:r>
                    <w:t>为一般防渗区，地面采用300mm</w:t>
                  </w:r>
                  <w:r>
                    <w:rPr>
                      <w:spacing w:val="-25"/>
                    </w:rPr>
                    <w:t xml:space="preserve"> </w:t>
                  </w:r>
                  <w:r>
                    <w:t>的</w:t>
                  </w:r>
                  <w:r>
                    <w:rPr>
                      <w:spacing w:val="-55"/>
                    </w:rPr>
                    <w:t xml:space="preserve"> </w:t>
                  </w:r>
                  <w:r>
                    <w:t>C30</w:t>
                  </w:r>
                  <w:r>
                    <w:rPr>
                      <w:spacing w:val="-48"/>
                    </w:rPr>
                    <w:t xml:space="preserve"> </w:t>
                  </w:r>
                  <w:r>
                    <w:t>混凝土防渗层，抗渗等级为</w:t>
                  </w:r>
                  <w:r>
                    <w:rPr>
                      <w:spacing w:val="-54"/>
                    </w:rPr>
                    <w:t xml:space="preserve"> </w:t>
                  </w:r>
                  <w:r>
                    <w:t>P8 （等效黏土防渗层Mb≥1.5，渗透系数</w:t>
                  </w:r>
                  <w:r>
                    <w:rPr>
                      <w:spacing w:val="-57"/>
                    </w:rPr>
                    <w:t xml:space="preserve"> </w:t>
                  </w:r>
                  <w:r>
                    <w:rPr>
                      <w:spacing w:val="-1"/>
                    </w:rPr>
                    <w:t>K≤1.0×10</w:t>
                  </w:r>
                  <w:r>
                    <w:rPr>
                      <w:spacing w:val="-1"/>
                      <w:position w:val="10"/>
                      <w:sz w:val="10"/>
                      <w:szCs w:val="10"/>
                    </w:rPr>
                    <w:t>-7</w:t>
                  </w:r>
                  <w:r>
                    <w:rPr>
                      <w:spacing w:val="-1"/>
                    </w:rPr>
                    <w:t>cm/s）。</w:t>
                  </w:r>
                </w:p>
              </w:tc>
            </w:tr>
          </w:tbl>
          <w:p>
            <w:pPr>
              <w:spacing w:line="460" w:lineRule="auto"/>
              <w:rPr>
                <w:rFonts w:ascii="Arial"/>
                <w:sz w:val="21"/>
              </w:rPr>
            </w:pPr>
          </w:p>
          <w:p>
            <w:pPr>
              <w:pStyle w:val="6"/>
              <w:spacing w:before="91" w:line="221" w:lineRule="auto"/>
              <w:ind w:left="114"/>
              <w:outlineLvl w:val="1"/>
              <w:rPr>
                <w:sz w:val="28"/>
                <w:szCs w:val="28"/>
              </w:rPr>
            </w:pPr>
            <w:r>
              <w:rPr>
                <w:b/>
                <w:bCs/>
                <w:spacing w:val="-3"/>
                <w:sz w:val="28"/>
                <w:szCs w:val="28"/>
              </w:rPr>
              <w:t>6、营运期环境风险影响分析</w:t>
            </w:r>
          </w:p>
          <w:p>
            <w:pPr>
              <w:pStyle w:val="6"/>
              <w:spacing w:before="101" w:line="218" w:lineRule="auto"/>
              <w:ind w:left="602"/>
              <w:outlineLvl w:val="1"/>
              <w:rPr>
                <w:sz w:val="24"/>
                <w:szCs w:val="24"/>
              </w:rPr>
            </w:pPr>
            <w:r>
              <w:rPr>
                <w:spacing w:val="-2"/>
                <w:sz w:val="24"/>
                <w:szCs w:val="24"/>
              </w:rPr>
              <w:t>（</w:t>
            </w:r>
            <w:r>
              <w:rPr>
                <w:rFonts w:ascii="Times New Roman" w:hAnsi="Times New Roman" w:eastAsia="Times New Roman" w:cs="Times New Roman"/>
                <w:spacing w:val="-2"/>
                <w:sz w:val="24"/>
                <w:szCs w:val="24"/>
              </w:rPr>
              <w:t>1</w:t>
            </w:r>
            <w:r>
              <w:rPr>
                <w:spacing w:val="-2"/>
                <w:sz w:val="24"/>
                <w:szCs w:val="24"/>
              </w:rPr>
              <w:t>）风险评价等级判定</w:t>
            </w:r>
          </w:p>
          <w:p>
            <w:pPr>
              <w:pStyle w:val="6"/>
              <w:spacing w:before="120" w:line="321" w:lineRule="auto"/>
              <w:ind w:left="122" w:right="122" w:firstLine="469"/>
              <w:rPr>
                <w:sz w:val="24"/>
                <w:szCs w:val="24"/>
              </w:rPr>
            </w:pPr>
            <w:r>
              <w:rPr>
                <w:spacing w:val="10"/>
                <w:sz w:val="24"/>
                <w:szCs w:val="24"/>
              </w:rPr>
              <w:t>本</w:t>
            </w:r>
            <w:r>
              <w:rPr>
                <w:spacing w:val="-60"/>
                <w:sz w:val="24"/>
                <w:szCs w:val="24"/>
              </w:rPr>
              <w:t xml:space="preserve"> </w:t>
            </w:r>
            <w:r>
              <w:rPr>
                <w:spacing w:val="10"/>
                <w:sz w:val="24"/>
                <w:szCs w:val="24"/>
              </w:rPr>
              <w:t>项</w:t>
            </w:r>
            <w:r>
              <w:rPr>
                <w:spacing w:val="-31"/>
                <w:sz w:val="24"/>
                <w:szCs w:val="24"/>
              </w:rPr>
              <w:t xml:space="preserve"> </w:t>
            </w:r>
            <w:r>
              <w:rPr>
                <w:spacing w:val="10"/>
                <w:sz w:val="24"/>
                <w:szCs w:val="24"/>
              </w:rPr>
              <w:t>目生产过程</w:t>
            </w:r>
            <w:r>
              <w:rPr>
                <w:spacing w:val="-52"/>
                <w:sz w:val="24"/>
                <w:szCs w:val="24"/>
              </w:rPr>
              <w:t xml:space="preserve"> </w:t>
            </w:r>
            <w:r>
              <w:rPr>
                <w:spacing w:val="10"/>
                <w:sz w:val="24"/>
                <w:szCs w:val="24"/>
              </w:rPr>
              <w:t>中涉及《</w:t>
            </w:r>
            <w:r>
              <w:rPr>
                <w:spacing w:val="-48"/>
                <w:sz w:val="24"/>
                <w:szCs w:val="24"/>
              </w:rPr>
              <w:t xml:space="preserve"> </w:t>
            </w:r>
            <w:r>
              <w:rPr>
                <w:spacing w:val="10"/>
                <w:sz w:val="24"/>
                <w:szCs w:val="24"/>
              </w:rPr>
              <w:t>建设</w:t>
            </w:r>
            <w:r>
              <w:rPr>
                <w:spacing w:val="-71"/>
                <w:sz w:val="24"/>
                <w:szCs w:val="24"/>
              </w:rPr>
              <w:t xml:space="preserve"> </w:t>
            </w:r>
            <w:r>
              <w:rPr>
                <w:spacing w:val="10"/>
                <w:sz w:val="24"/>
                <w:szCs w:val="24"/>
              </w:rPr>
              <w:t>项</w:t>
            </w:r>
            <w:r>
              <w:rPr>
                <w:spacing w:val="-31"/>
                <w:sz w:val="24"/>
                <w:szCs w:val="24"/>
              </w:rPr>
              <w:t xml:space="preserve"> </w:t>
            </w:r>
            <w:r>
              <w:rPr>
                <w:spacing w:val="10"/>
                <w:sz w:val="24"/>
                <w:szCs w:val="24"/>
              </w:rPr>
              <w:t>目环境风</w:t>
            </w:r>
            <w:r>
              <w:rPr>
                <w:spacing w:val="-62"/>
                <w:sz w:val="24"/>
                <w:szCs w:val="24"/>
              </w:rPr>
              <w:t xml:space="preserve"> </w:t>
            </w:r>
            <w:r>
              <w:rPr>
                <w:spacing w:val="10"/>
                <w:sz w:val="24"/>
                <w:szCs w:val="24"/>
              </w:rPr>
              <w:t>险评价技术</w:t>
            </w:r>
            <w:r>
              <w:rPr>
                <w:spacing w:val="-70"/>
                <w:sz w:val="24"/>
                <w:szCs w:val="24"/>
              </w:rPr>
              <w:t xml:space="preserve"> </w:t>
            </w:r>
            <w:r>
              <w:rPr>
                <w:spacing w:val="10"/>
                <w:sz w:val="24"/>
                <w:szCs w:val="24"/>
              </w:rPr>
              <w:t>导</w:t>
            </w:r>
            <w:r>
              <w:rPr>
                <w:spacing w:val="-70"/>
                <w:sz w:val="24"/>
                <w:szCs w:val="24"/>
              </w:rPr>
              <w:t xml:space="preserve"> </w:t>
            </w:r>
            <w:r>
              <w:rPr>
                <w:spacing w:val="10"/>
                <w:sz w:val="24"/>
                <w:szCs w:val="24"/>
              </w:rPr>
              <w:t>则》</w:t>
            </w:r>
            <w:r>
              <w:rPr>
                <w:sz w:val="24"/>
                <w:szCs w:val="24"/>
              </w:rPr>
              <w:t xml:space="preserve"> </w:t>
            </w:r>
            <w:r>
              <w:rPr>
                <w:spacing w:val="-3"/>
                <w:sz w:val="24"/>
                <w:szCs w:val="24"/>
              </w:rPr>
              <w:t>（</w:t>
            </w:r>
            <w:r>
              <w:rPr>
                <w:rFonts w:ascii="Calibri" w:hAnsi="Calibri" w:eastAsia="Calibri" w:cs="Calibri"/>
                <w:spacing w:val="-3"/>
                <w:sz w:val="24"/>
                <w:szCs w:val="24"/>
              </w:rPr>
              <w:t>HJ169-2018</w:t>
            </w:r>
            <w:r>
              <w:rPr>
                <w:spacing w:val="-3"/>
                <w:sz w:val="24"/>
                <w:szCs w:val="24"/>
              </w:rPr>
              <w:t>）附录</w:t>
            </w:r>
            <w:r>
              <w:rPr>
                <w:spacing w:val="-35"/>
                <w:sz w:val="24"/>
                <w:szCs w:val="24"/>
              </w:rPr>
              <w:t xml:space="preserve"> </w:t>
            </w:r>
            <w:r>
              <w:rPr>
                <w:rFonts w:ascii="Calibri" w:hAnsi="Calibri" w:eastAsia="Calibri" w:cs="Calibri"/>
                <w:spacing w:val="-3"/>
                <w:sz w:val="24"/>
                <w:szCs w:val="24"/>
              </w:rPr>
              <w:t>B</w:t>
            </w:r>
            <w:r>
              <w:rPr>
                <w:rFonts w:ascii="Calibri" w:hAnsi="Calibri" w:eastAsia="Calibri" w:cs="Calibri"/>
                <w:spacing w:val="39"/>
                <w:w w:val="101"/>
                <w:sz w:val="24"/>
                <w:szCs w:val="24"/>
              </w:rPr>
              <w:t xml:space="preserve"> </w:t>
            </w:r>
            <w:r>
              <w:rPr>
                <w:spacing w:val="-3"/>
                <w:sz w:val="24"/>
                <w:szCs w:val="24"/>
              </w:rPr>
              <w:t>中所列物质仅为次氯酸钠。</w:t>
            </w:r>
          </w:p>
        </w:tc>
      </w:tr>
    </w:tbl>
    <w:p>
      <w:pPr>
        <w:pStyle w:val="2"/>
        <w:spacing w:line="208" w:lineRule="exact"/>
        <w:rPr>
          <w:sz w:val="18"/>
        </w:rPr>
      </w:pPr>
    </w:p>
    <w:p>
      <w:pPr>
        <w:spacing w:line="208" w:lineRule="exact"/>
        <w:rPr>
          <w:sz w:val="18"/>
          <w:szCs w:val="18"/>
        </w:rPr>
        <w:sectPr>
          <w:footerReference r:id="rId43" w:type="default"/>
          <w:pgSz w:w="11906" w:h="16839"/>
          <w:pgMar w:top="1431" w:right="1614" w:bottom="1263" w:left="1614" w:header="0" w:footer="1097" w:gutter="0"/>
          <w:cols w:space="720" w:num="1"/>
        </w:sectPr>
      </w:pPr>
    </w:p>
    <w:p>
      <w:pPr>
        <w:spacing w:line="91" w:lineRule="auto"/>
        <w:rPr>
          <w:rFonts w:ascii="Arial"/>
          <w:sz w:val="2"/>
        </w:rPr>
      </w:pPr>
    </w:p>
    <w:tbl>
      <w:tblPr>
        <w:tblStyle w:val="5"/>
        <w:tblW w:w="86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4"/>
        <w:gridCol w:w="78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29" w:hRule="atLeast"/>
        </w:trPr>
        <w:tc>
          <w:tcPr>
            <w:tcW w:w="864" w:type="dxa"/>
            <w:tcBorders>
              <w:right w:val="single" w:color="000000" w:sz="4" w:space="0"/>
            </w:tcBorders>
            <w:vAlign w:val="top"/>
          </w:tcPr>
          <w:p>
            <w:pPr>
              <w:rPr>
                <w:rFonts w:ascii="Arial"/>
                <w:sz w:val="21"/>
              </w:rPr>
            </w:pPr>
          </w:p>
        </w:tc>
        <w:tc>
          <w:tcPr>
            <w:tcW w:w="7808" w:type="dxa"/>
            <w:tcBorders>
              <w:left w:val="single" w:color="000000" w:sz="4" w:space="0"/>
            </w:tcBorders>
            <w:vAlign w:val="top"/>
          </w:tcPr>
          <w:p>
            <w:pPr>
              <w:pStyle w:val="6"/>
              <w:spacing w:before="118" w:line="219" w:lineRule="auto"/>
              <w:ind w:left="2699"/>
              <w:rPr>
                <w:sz w:val="24"/>
                <w:szCs w:val="24"/>
              </w:rPr>
            </w:pPr>
            <w:r>
              <w:rPr>
                <w:b/>
                <w:bCs/>
                <w:spacing w:val="2"/>
                <w:sz w:val="24"/>
                <w:szCs w:val="24"/>
              </w:rPr>
              <w:t>表</w:t>
            </w:r>
            <w:r>
              <w:rPr>
                <w:spacing w:val="2"/>
                <w:sz w:val="24"/>
                <w:szCs w:val="24"/>
              </w:rPr>
              <w:t xml:space="preserve">  </w:t>
            </w:r>
            <w:r>
              <w:rPr>
                <w:b/>
                <w:bCs/>
                <w:spacing w:val="2"/>
                <w:sz w:val="24"/>
                <w:szCs w:val="24"/>
              </w:rPr>
              <w:t>本项目</w:t>
            </w:r>
            <w:r>
              <w:rPr>
                <w:rFonts w:ascii="仿宋" w:hAnsi="仿宋" w:eastAsia="仿宋" w:cs="仿宋"/>
                <w:b/>
                <w:bCs/>
                <w:spacing w:val="2"/>
                <w:sz w:val="24"/>
                <w:szCs w:val="24"/>
              </w:rPr>
              <w:t>Q</w:t>
            </w:r>
            <w:r>
              <w:rPr>
                <w:rFonts w:ascii="仿宋" w:hAnsi="仿宋" w:eastAsia="仿宋" w:cs="仿宋"/>
                <w:spacing w:val="-45"/>
                <w:sz w:val="24"/>
                <w:szCs w:val="24"/>
              </w:rPr>
              <w:t xml:space="preserve"> </w:t>
            </w:r>
            <w:r>
              <w:rPr>
                <w:b/>
                <w:bCs/>
                <w:spacing w:val="2"/>
                <w:sz w:val="24"/>
                <w:szCs w:val="24"/>
              </w:rPr>
              <w:t>值确定表</w:t>
            </w:r>
          </w:p>
          <w:p>
            <w:pPr>
              <w:spacing w:line="22" w:lineRule="auto"/>
              <w:rPr>
                <w:rFonts w:ascii="Arial"/>
                <w:sz w:val="2"/>
              </w:rPr>
            </w:pPr>
          </w:p>
          <w:tbl>
            <w:tblPr>
              <w:tblStyle w:val="5"/>
              <w:tblW w:w="7620" w:type="dxa"/>
              <w:tblInd w:w="8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4"/>
              <w:gridCol w:w="1247"/>
              <w:gridCol w:w="1077"/>
              <w:gridCol w:w="1724"/>
              <w:gridCol w:w="1190"/>
              <w:gridCol w:w="19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454" w:type="dxa"/>
                  <w:tcBorders>
                    <w:top w:val="single" w:color="000000" w:sz="8" w:space="0"/>
                    <w:left w:val="nil"/>
                  </w:tcBorders>
                  <w:vAlign w:val="top"/>
                </w:tcPr>
                <w:p>
                  <w:pPr>
                    <w:pStyle w:val="6"/>
                    <w:spacing w:before="99" w:line="229" w:lineRule="auto"/>
                    <w:ind w:left="34"/>
                  </w:pPr>
                  <w:r>
                    <w:t>序号</w:t>
                  </w:r>
                </w:p>
              </w:tc>
              <w:tc>
                <w:tcPr>
                  <w:tcW w:w="1247" w:type="dxa"/>
                  <w:tcBorders>
                    <w:top w:val="single" w:color="000000" w:sz="8" w:space="0"/>
                  </w:tcBorders>
                  <w:vAlign w:val="top"/>
                </w:tcPr>
                <w:p>
                  <w:pPr>
                    <w:pStyle w:val="6"/>
                    <w:spacing w:before="99" w:line="228" w:lineRule="auto"/>
                    <w:ind w:left="37"/>
                  </w:pPr>
                  <w:r>
                    <w:rPr>
                      <w:spacing w:val="-2"/>
                    </w:rPr>
                    <w:t>危险物质名称</w:t>
                  </w:r>
                </w:p>
              </w:tc>
              <w:tc>
                <w:tcPr>
                  <w:tcW w:w="1077" w:type="dxa"/>
                  <w:tcBorders>
                    <w:top w:val="single" w:color="000000" w:sz="8" w:space="0"/>
                  </w:tcBorders>
                  <w:vAlign w:val="top"/>
                </w:tcPr>
                <w:p>
                  <w:pPr>
                    <w:pStyle w:val="6"/>
                    <w:spacing w:before="99" w:line="229" w:lineRule="auto"/>
                    <w:ind w:left="269"/>
                  </w:pPr>
                  <w:r>
                    <w:rPr>
                      <w:spacing w:val="-1"/>
                    </w:rPr>
                    <w:t>CAS</w:t>
                  </w:r>
                  <w:r>
                    <w:rPr>
                      <w:spacing w:val="-45"/>
                    </w:rPr>
                    <w:t xml:space="preserve"> </w:t>
                  </w:r>
                  <w:r>
                    <w:rPr>
                      <w:spacing w:val="-1"/>
                    </w:rPr>
                    <w:t>号</w:t>
                  </w:r>
                </w:p>
              </w:tc>
              <w:tc>
                <w:tcPr>
                  <w:tcW w:w="1724" w:type="dxa"/>
                  <w:tcBorders>
                    <w:top w:val="single" w:color="000000" w:sz="8" w:space="0"/>
                  </w:tcBorders>
                  <w:vAlign w:val="top"/>
                </w:tcPr>
                <w:p>
                  <w:pPr>
                    <w:pStyle w:val="6"/>
                    <w:spacing w:before="99" w:line="223" w:lineRule="auto"/>
                    <w:ind w:left="53"/>
                  </w:pPr>
                  <w:r>
                    <w:rPr>
                      <w:spacing w:val="3"/>
                    </w:rPr>
                    <w:t>最大存在总量</w:t>
                  </w:r>
                  <w:r>
                    <w:t>qn</w:t>
                  </w:r>
                  <w:r>
                    <w:rPr>
                      <w:spacing w:val="3"/>
                    </w:rPr>
                    <w:t>/t</w:t>
                  </w:r>
                </w:p>
              </w:tc>
              <w:tc>
                <w:tcPr>
                  <w:tcW w:w="1190" w:type="dxa"/>
                  <w:tcBorders>
                    <w:top w:val="single" w:color="000000" w:sz="8" w:space="0"/>
                  </w:tcBorders>
                  <w:vAlign w:val="top"/>
                </w:tcPr>
                <w:p>
                  <w:pPr>
                    <w:pStyle w:val="6"/>
                    <w:spacing w:before="99" w:line="228" w:lineRule="auto"/>
                    <w:ind w:left="92"/>
                  </w:pPr>
                  <w:r>
                    <w:rPr>
                      <w:spacing w:val="-3"/>
                    </w:rPr>
                    <w:t>临界量</w:t>
                  </w:r>
                  <w:r>
                    <w:rPr>
                      <w:spacing w:val="-51"/>
                    </w:rPr>
                    <w:t xml:space="preserve"> </w:t>
                  </w:r>
                  <w:r>
                    <w:rPr>
                      <w:spacing w:val="-3"/>
                    </w:rPr>
                    <w:t>Qn/t</w:t>
                  </w:r>
                </w:p>
              </w:tc>
              <w:tc>
                <w:tcPr>
                  <w:tcW w:w="1928" w:type="dxa"/>
                  <w:tcBorders>
                    <w:top w:val="single" w:color="000000" w:sz="8" w:space="0"/>
                    <w:right w:val="nil"/>
                  </w:tcBorders>
                  <w:vAlign w:val="top"/>
                </w:tcPr>
                <w:p>
                  <w:pPr>
                    <w:pStyle w:val="6"/>
                    <w:spacing w:before="99" w:line="228" w:lineRule="auto"/>
                    <w:ind w:left="84"/>
                  </w:pPr>
                  <w:r>
                    <w:rPr>
                      <w:spacing w:val="-2"/>
                    </w:rPr>
                    <w:t>该种危险物质的</w:t>
                  </w:r>
                  <w:r>
                    <w:rPr>
                      <w:spacing w:val="-57"/>
                    </w:rPr>
                    <w:t xml:space="preserve"> </w:t>
                  </w:r>
                  <w:r>
                    <w:rPr>
                      <w:spacing w:val="-2"/>
                    </w:rPr>
                    <w:t>Q</w:t>
                  </w:r>
                  <w:r>
                    <w:rPr>
                      <w:spacing w:val="-45"/>
                    </w:rPr>
                    <w:t xml:space="preserve"> </w:t>
                  </w:r>
                  <w:r>
                    <w:rPr>
                      <w:spacing w:val="-2"/>
                    </w:rPr>
                    <w:t>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454" w:type="dxa"/>
                  <w:tcBorders>
                    <w:left w:val="nil"/>
                    <w:bottom w:val="single" w:color="000000" w:sz="8" w:space="0"/>
                  </w:tcBorders>
                  <w:vAlign w:val="top"/>
                </w:tcPr>
                <w:p>
                  <w:pPr>
                    <w:pStyle w:val="6"/>
                    <w:spacing w:before="101" w:line="270" w:lineRule="exact"/>
                    <w:ind w:left="199"/>
                  </w:pPr>
                  <w:r>
                    <w:rPr>
                      <w:position w:val="1"/>
                    </w:rPr>
                    <w:t>1</w:t>
                  </w:r>
                </w:p>
              </w:tc>
              <w:tc>
                <w:tcPr>
                  <w:tcW w:w="1247" w:type="dxa"/>
                  <w:tcBorders>
                    <w:bottom w:val="single" w:color="000000" w:sz="8" w:space="0"/>
                  </w:tcBorders>
                  <w:vAlign w:val="top"/>
                </w:tcPr>
                <w:p>
                  <w:pPr>
                    <w:pStyle w:val="6"/>
                    <w:spacing w:before="100" w:line="228" w:lineRule="auto"/>
                    <w:ind w:left="237"/>
                  </w:pPr>
                  <w:r>
                    <w:rPr>
                      <w:spacing w:val="-3"/>
                    </w:rPr>
                    <w:t>次氯酸钠</w:t>
                  </w:r>
                </w:p>
              </w:tc>
              <w:tc>
                <w:tcPr>
                  <w:tcW w:w="1077" w:type="dxa"/>
                  <w:tcBorders>
                    <w:bottom w:val="single" w:color="000000" w:sz="8" w:space="0"/>
                  </w:tcBorders>
                  <w:vAlign w:val="top"/>
                </w:tcPr>
                <w:p>
                  <w:pPr>
                    <w:pStyle w:val="6"/>
                    <w:spacing w:before="101" w:line="268" w:lineRule="exact"/>
                    <w:ind w:left="103"/>
                  </w:pPr>
                  <w:r>
                    <w:rPr>
                      <w:spacing w:val="-2"/>
                      <w:position w:val="1"/>
                    </w:rPr>
                    <w:t>7681-52-9</w:t>
                  </w:r>
                </w:p>
              </w:tc>
              <w:tc>
                <w:tcPr>
                  <w:tcW w:w="1724" w:type="dxa"/>
                  <w:tcBorders>
                    <w:bottom w:val="single" w:color="000000" w:sz="8" w:space="0"/>
                  </w:tcBorders>
                  <w:vAlign w:val="top"/>
                </w:tcPr>
                <w:p>
                  <w:pPr>
                    <w:pStyle w:val="6"/>
                    <w:spacing w:before="101" w:line="267" w:lineRule="exact"/>
                    <w:ind w:left="719"/>
                  </w:pPr>
                  <w:r>
                    <w:rPr>
                      <w:spacing w:val="-1"/>
                      <w:position w:val="1"/>
                    </w:rPr>
                    <w:t>0.5</w:t>
                  </w:r>
                </w:p>
              </w:tc>
              <w:tc>
                <w:tcPr>
                  <w:tcW w:w="1190" w:type="dxa"/>
                  <w:tcBorders>
                    <w:bottom w:val="single" w:color="000000" w:sz="8" w:space="0"/>
                  </w:tcBorders>
                  <w:vAlign w:val="top"/>
                </w:tcPr>
                <w:p>
                  <w:pPr>
                    <w:pStyle w:val="6"/>
                    <w:spacing w:before="101" w:line="267" w:lineRule="exact"/>
                    <w:ind w:left="457"/>
                  </w:pPr>
                  <w:r>
                    <w:rPr>
                      <w:spacing w:val="-3"/>
                      <w:position w:val="1"/>
                    </w:rPr>
                    <w:t>5.0</w:t>
                  </w:r>
                </w:p>
              </w:tc>
              <w:tc>
                <w:tcPr>
                  <w:tcW w:w="1928" w:type="dxa"/>
                  <w:tcBorders>
                    <w:bottom w:val="single" w:color="000000" w:sz="8" w:space="0"/>
                    <w:right w:val="nil"/>
                  </w:tcBorders>
                  <w:vAlign w:val="top"/>
                </w:tcPr>
                <w:p>
                  <w:pPr>
                    <w:pStyle w:val="6"/>
                    <w:spacing w:before="101" w:line="267" w:lineRule="exact"/>
                    <w:ind w:left="824"/>
                  </w:pPr>
                  <w:r>
                    <w:rPr>
                      <w:spacing w:val="-2"/>
                      <w:position w:val="1"/>
                    </w:rPr>
                    <w:t>0.1</w:t>
                  </w:r>
                </w:p>
              </w:tc>
            </w:tr>
          </w:tbl>
          <w:p>
            <w:pPr>
              <w:pStyle w:val="6"/>
              <w:spacing w:before="118" w:line="366" w:lineRule="auto"/>
              <w:ind w:left="110" w:right="107" w:firstLine="509"/>
              <w:jc w:val="both"/>
              <w:rPr>
                <w:sz w:val="24"/>
                <w:szCs w:val="24"/>
              </w:rPr>
            </w:pPr>
            <w:r>
              <w:rPr>
                <w:spacing w:val="-8"/>
                <w:sz w:val="24"/>
                <w:szCs w:val="24"/>
              </w:rPr>
              <w:t>由上表计算可知，本项目危险物质数量与临界量比值为</w:t>
            </w:r>
            <w:r>
              <w:rPr>
                <w:spacing w:val="-52"/>
                <w:sz w:val="24"/>
                <w:szCs w:val="24"/>
              </w:rPr>
              <w:t xml:space="preserve"> </w:t>
            </w:r>
            <w:r>
              <w:rPr>
                <w:rFonts w:ascii="Calibri" w:hAnsi="Calibri" w:eastAsia="Calibri" w:cs="Calibri"/>
                <w:spacing w:val="-8"/>
                <w:sz w:val="24"/>
                <w:szCs w:val="24"/>
              </w:rPr>
              <w:t>0.1</w:t>
            </w:r>
            <w:r>
              <w:rPr>
                <w:spacing w:val="-9"/>
                <w:sz w:val="24"/>
                <w:szCs w:val="24"/>
              </w:rPr>
              <w:t>。根据《建</w:t>
            </w:r>
            <w:r>
              <w:rPr>
                <w:sz w:val="24"/>
                <w:szCs w:val="24"/>
              </w:rPr>
              <w:t xml:space="preserve"> </w:t>
            </w:r>
            <w:r>
              <w:rPr>
                <w:spacing w:val="-1"/>
                <w:sz w:val="24"/>
                <w:szCs w:val="24"/>
              </w:rPr>
              <w:t>设项目环境风险评价技术导则》（</w:t>
            </w:r>
            <w:r>
              <w:rPr>
                <w:rFonts w:ascii="Calibri" w:hAnsi="Calibri" w:eastAsia="Calibri" w:cs="Calibri"/>
                <w:spacing w:val="-1"/>
                <w:sz w:val="24"/>
                <w:szCs w:val="24"/>
              </w:rPr>
              <w:t>HJ169-2018</w:t>
            </w:r>
            <w:r>
              <w:rPr>
                <w:spacing w:val="-1"/>
                <w:sz w:val="24"/>
                <w:szCs w:val="24"/>
              </w:rPr>
              <w:t>）附录</w:t>
            </w:r>
            <w:r>
              <w:rPr>
                <w:spacing w:val="-46"/>
                <w:sz w:val="24"/>
                <w:szCs w:val="24"/>
              </w:rPr>
              <w:t xml:space="preserve"> </w:t>
            </w:r>
            <w:r>
              <w:rPr>
                <w:rFonts w:ascii="Calibri" w:hAnsi="Calibri" w:eastAsia="Calibri" w:cs="Calibri"/>
                <w:spacing w:val="-1"/>
                <w:sz w:val="24"/>
                <w:szCs w:val="24"/>
              </w:rPr>
              <w:t>C</w:t>
            </w:r>
            <w:r>
              <w:rPr>
                <w:rFonts w:ascii="Calibri" w:hAnsi="Calibri" w:eastAsia="Calibri" w:cs="Calibri"/>
                <w:spacing w:val="-24"/>
                <w:sz w:val="24"/>
                <w:szCs w:val="24"/>
              </w:rPr>
              <w:t xml:space="preserve"> </w:t>
            </w:r>
            <w:r>
              <w:rPr>
                <w:spacing w:val="-1"/>
                <w:sz w:val="24"/>
                <w:szCs w:val="24"/>
              </w:rPr>
              <w:t>，可</w:t>
            </w:r>
            <w:r>
              <w:rPr>
                <w:spacing w:val="-2"/>
                <w:sz w:val="24"/>
                <w:szCs w:val="24"/>
              </w:rPr>
              <w:t>得本项目危险</w:t>
            </w:r>
            <w:r>
              <w:rPr>
                <w:sz w:val="24"/>
                <w:szCs w:val="24"/>
              </w:rPr>
              <w:t xml:space="preserve"> </w:t>
            </w:r>
            <w:r>
              <w:rPr>
                <w:spacing w:val="-7"/>
                <w:sz w:val="24"/>
                <w:szCs w:val="24"/>
              </w:rPr>
              <w:t>物质数量与临界量比值</w:t>
            </w:r>
            <w:r>
              <w:rPr>
                <w:spacing w:val="-38"/>
                <w:sz w:val="24"/>
                <w:szCs w:val="24"/>
              </w:rPr>
              <w:t xml:space="preserve"> </w:t>
            </w:r>
            <w:r>
              <w:rPr>
                <w:rFonts w:ascii="Calibri" w:hAnsi="Calibri" w:eastAsia="Calibri" w:cs="Calibri"/>
                <w:spacing w:val="-7"/>
                <w:sz w:val="24"/>
                <w:szCs w:val="24"/>
              </w:rPr>
              <w:t>Q</w:t>
            </w:r>
            <w:r>
              <w:rPr>
                <w:rFonts w:ascii="Calibri" w:hAnsi="Calibri" w:eastAsia="Calibri" w:cs="Calibri"/>
                <w:spacing w:val="18"/>
                <w:w w:val="101"/>
                <w:sz w:val="24"/>
                <w:szCs w:val="24"/>
              </w:rPr>
              <w:t xml:space="preserve"> </w:t>
            </w:r>
            <w:r>
              <w:rPr>
                <w:spacing w:val="-7"/>
                <w:sz w:val="24"/>
                <w:szCs w:val="24"/>
              </w:rPr>
              <w:t>为</w:t>
            </w:r>
            <w:r>
              <w:rPr>
                <w:spacing w:val="-52"/>
                <w:sz w:val="24"/>
                <w:szCs w:val="24"/>
              </w:rPr>
              <w:t xml:space="preserve"> </w:t>
            </w:r>
            <w:r>
              <w:rPr>
                <w:rFonts w:ascii="Calibri" w:hAnsi="Calibri" w:eastAsia="Calibri" w:cs="Calibri"/>
                <w:spacing w:val="-7"/>
                <w:sz w:val="24"/>
                <w:szCs w:val="24"/>
              </w:rPr>
              <w:t>0.10</w:t>
            </w:r>
            <w:r>
              <w:rPr>
                <w:rFonts w:ascii="Calibri" w:hAnsi="Calibri" w:eastAsia="Calibri" w:cs="Calibri"/>
                <w:spacing w:val="-24"/>
                <w:sz w:val="24"/>
                <w:szCs w:val="24"/>
              </w:rPr>
              <w:t xml:space="preserve"> </w:t>
            </w:r>
            <w:r>
              <w:rPr>
                <w:spacing w:val="-7"/>
                <w:sz w:val="24"/>
                <w:szCs w:val="24"/>
              </w:rPr>
              <w:t>，</w:t>
            </w:r>
            <w:r>
              <w:rPr>
                <w:rFonts w:ascii="Calibri" w:hAnsi="Calibri" w:eastAsia="Calibri" w:cs="Calibri"/>
                <w:spacing w:val="-7"/>
                <w:sz w:val="24"/>
                <w:szCs w:val="24"/>
              </w:rPr>
              <w:t>Q</w:t>
            </w:r>
            <w:r>
              <w:rPr>
                <w:spacing w:val="-7"/>
                <w:sz w:val="24"/>
                <w:szCs w:val="24"/>
              </w:rPr>
              <w:t>＜</w:t>
            </w:r>
            <w:r>
              <w:rPr>
                <w:rFonts w:ascii="Calibri" w:hAnsi="Calibri" w:eastAsia="Calibri" w:cs="Calibri"/>
                <w:spacing w:val="-7"/>
                <w:sz w:val="24"/>
                <w:szCs w:val="24"/>
              </w:rPr>
              <w:t>1</w:t>
            </w:r>
            <w:r>
              <w:rPr>
                <w:rFonts w:ascii="Calibri" w:hAnsi="Calibri" w:eastAsia="Calibri" w:cs="Calibri"/>
                <w:spacing w:val="-22"/>
                <w:sz w:val="24"/>
                <w:szCs w:val="24"/>
              </w:rPr>
              <w:t xml:space="preserve"> </w:t>
            </w:r>
            <w:r>
              <w:rPr>
                <w:spacing w:val="-7"/>
                <w:sz w:val="24"/>
                <w:szCs w:val="24"/>
              </w:rPr>
              <w:t>，该项目环境风险潜势为</w:t>
            </w:r>
            <w:r>
              <w:rPr>
                <w:spacing w:val="-33"/>
                <w:sz w:val="24"/>
                <w:szCs w:val="24"/>
              </w:rPr>
              <w:t xml:space="preserve"> </w:t>
            </w:r>
            <w:r>
              <w:rPr>
                <w:spacing w:val="-7"/>
                <w:sz w:val="24"/>
                <w:szCs w:val="24"/>
              </w:rPr>
              <w:t>Ⅰ</w:t>
            </w:r>
            <w:r>
              <w:rPr>
                <w:spacing w:val="-88"/>
                <w:sz w:val="24"/>
                <w:szCs w:val="24"/>
              </w:rPr>
              <w:t xml:space="preserve"> </w:t>
            </w:r>
            <w:r>
              <w:rPr>
                <w:spacing w:val="-7"/>
                <w:sz w:val="24"/>
                <w:szCs w:val="24"/>
              </w:rPr>
              <w:t>,</w:t>
            </w:r>
            <w:r>
              <w:rPr>
                <w:spacing w:val="64"/>
                <w:sz w:val="24"/>
                <w:szCs w:val="24"/>
              </w:rPr>
              <w:t xml:space="preserve"> </w:t>
            </w:r>
            <w:r>
              <w:rPr>
                <w:spacing w:val="-7"/>
                <w:sz w:val="24"/>
                <w:szCs w:val="24"/>
              </w:rPr>
              <w:t>评</w:t>
            </w:r>
            <w:r>
              <w:rPr>
                <w:sz w:val="24"/>
                <w:szCs w:val="24"/>
              </w:rPr>
              <w:t xml:space="preserve"> </w:t>
            </w:r>
            <w:r>
              <w:rPr>
                <w:spacing w:val="-1"/>
                <w:sz w:val="24"/>
                <w:szCs w:val="24"/>
              </w:rPr>
              <w:t>价工作等级为简单分析。</w:t>
            </w:r>
          </w:p>
          <w:p>
            <w:pPr>
              <w:pStyle w:val="6"/>
              <w:spacing w:line="220" w:lineRule="auto"/>
              <w:ind w:left="602"/>
              <w:rPr>
                <w:sz w:val="24"/>
                <w:szCs w:val="24"/>
              </w:rPr>
            </w:pPr>
            <w:r>
              <w:rPr>
                <w:spacing w:val="-4"/>
                <w:sz w:val="24"/>
                <w:szCs w:val="24"/>
              </w:rPr>
              <w:t>（</w:t>
            </w:r>
            <w:r>
              <w:rPr>
                <w:rFonts w:ascii="Calibri" w:hAnsi="Calibri" w:eastAsia="Calibri" w:cs="Calibri"/>
                <w:spacing w:val="-4"/>
                <w:sz w:val="24"/>
                <w:szCs w:val="24"/>
              </w:rPr>
              <w:t>2</w:t>
            </w:r>
            <w:r>
              <w:rPr>
                <w:spacing w:val="-4"/>
                <w:sz w:val="24"/>
                <w:szCs w:val="24"/>
              </w:rPr>
              <w:t>）风险分析</w:t>
            </w:r>
          </w:p>
          <w:p>
            <w:pPr>
              <w:pStyle w:val="6"/>
              <w:spacing w:before="188" w:line="366" w:lineRule="auto"/>
              <w:ind w:left="109" w:right="46" w:firstLine="481"/>
              <w:rPr>
                <w:sz w:val="24"/>
                <w:szCs w:val="24"/>
              </w:rPr>
            </w:pPr>
            <w:r>
              <w:rPr>
                <w:spacing w:val="-9"/>
                <w:sz w:val="24"/>
                <w:szCs w:val="24"/>
              </w:rPr>
              <w:t>本工程矿井水处理站的主要原料为还原剂、阻垢剂、次氯酸钠杀菌剂，</w:t>
            </w:r>
            <w:r>
              <w:rPr>
                <w:sz w:val="24"/>
                <w:szCs w:val="24"/>
              </w:rPr>
              <w:t xml:space="preserve"> </w:t>
            </w:r>
            <w:r>
              <w:rPr>
                <w:spacing w:val="-3"/>
                <w:sz w:val="24"/>
                <w:szCs w:val="24"/>
              </w:rPr>
              <w:t>项目次氯酸钠杀菌剂厂区暂存量较小，可能发生的风险性较小。结</w:t>
            </w:r>
            <w:r>
              <w:rPr>
                <w:spacing w:val="-4"/>
                <w:sz w:val="24"/>
                <w:szCs w:val="24"/>
              </w:rPr>
              <w:t>合项目</w:t>
            </w:r>
            <w:r>
              <w:rPr>
                <w:sz w:val="24"/>
                <w:szCs w:val="24"/>
              </w:rPr>
              <w:t xml:space="preserve"> </w:t>
            </w:r>
            <w:r>
              <w:rPr>
                <w:spacing w:val="-3"/>
                <w:sz w:val="24"/>
                <w:szCs w:val="24"/>
              </w:rPr>
              <w:t>实际情况，风险事故主要考虑矿井水事故排放带来的风险影响，根</w:t>
            </w:r>
            <w:r>
              <w:rPr>
                <w:spacing w:val="-4"/>
                <w:sz w:val="24"/>
                <w:szCs w:val="24"/>
              </w:rPr>
              <w:t>据现有</w:t>
            </w:r>
            <w:r>
              <w:rPr>
                <w:sz w:val="24"/>
                <w:szCs w:val="24"/>
              </w:rPr>
              <w:t xml:space="preserve"> </w:t>
            </w:r>
            <w:r>
              <w:rPr>
                <w:spacing w:val="-3"/>
                <w:sz w:val="24"/>
                <w:szCs w:val="24"/>
              </w:rPr>
              <w:t>例行监测报告，来自井下集水池的矿井疏干水水质较好，事故状态</w:t>
            </w:r>
            <w:r>
              <w:rPr>
                <w:spacing w:val="-4"/>
                <w:sz w:val="24"/>
                <w:szCs w:val="24"/>
              </w:rPr>
              <w:t>下不会</w:t>
            </w:r>
            <w:r>
              <w:rPr>
                <w:sz w:val="24"/>
                <w:szCs w:val="24"/>
              </w:rPr>
              <w:t xml:space="preserve"> </w:t>
            </w:r>
            <w:r>
              <w:rPr>
                <w:spacing w:val="-1"/>
                <w:sz w:val="24"/>
                <w:szCs w:val="24"/>
              </w:rPr>
              <w:t>对地表水造成污染，因此本项目风险较小，可接受。</w:t>
            </w:r>
          </w:p>
          <w:p>
            <w:pPr>
              <w:pStyle w:val="6"/>
              <w:spacing w:line="220" w:lineRule="auto"/>
              <w:ind w:left="602"/>
              <w:rPr>
                <w:sz w:val="24"/>
                <w:szCs w:val="24"/>
              </w:rPr>
            </w:pPr>
            <w:r>
              <w:rPr>
                <w:spacing w:val="-3"/>
                <w:sz w:val="24"/>
                <w:szCs w:val="24"/>
              </w:rPr>
              <w:t>（</w:t>
            </w:r>
            <w:r>
              <w:rPr>
                <w:rFonts w:ascii="Calibri" w:hAnsi="Calibri" w:eastAsia="Calibri" w:cs="Calibri"/>
                <w:spacing w:val="-3"/>
                <w:sz w:val="24"/>
                <w:szCs w:val="24"/>
              </w:rPr>
              <w:t>3</w:t>
            </w:r>
            <w:r>
              <w:rPr>
                <w:spacing w:val="-3"/>
                <w:sz w:val="24"/>
                <w:szCs w:val="24"/>
              </w:rPr>
              <w:t>）环境风险防范措施</w:t>
            </w:r>
          </w:p>
          <w:p>
            <w:pPr>
              <w:pStyle w:val="6"/>
              <w:spacing w:before="189" w:line="292" w:lineRule="auto"/>
              <w:ind w:left="109" w:right="107" w:firstLine="492"/>
              <w:rPr>
                <w:sz w:val="24"/>
                <w:szCs w:val="24"/>
              </w:rPr>
            </w:pPr>
            <w:r>
              <w:rPr>
                <w:rFonts w:ascii="Calibri" w:hAnsi="Calibri" w:eastAsia="Calibri" w:cs="Calibri"/>
                <w:sz w:val="24"/>
                <w:szCs w:val="24"/>
              </w:rPr>
              <w:t>1</w:t>
            </w:r>
            <w:r>
              <w:rPr>
                <w:sz w:val="24"/>
                <w:szCs w:val="24"/>
              </w:rPr>
              <w:t>）在总平面布置中各生产区域的装置及建构筑物间考虑足够的安全</w:t>
            </w:r>
            <w:r>
              <w:rPr>
                <w:spacing w:val="8"/>
                <w:sz w:val="24"/>
                <w:szCs w:val="24"/>
              </w:rPr>
              <w:t xml:space="preserve"> </w:t>
            </w:r>
            <w:r>
              <w:rPr>
                <w:spacing w:val="-1"/>
                <w:sz w:val="24"/>
                <w:szCs w:val="24"/>
              </w:rPr>
              <w:t>距离，并布置相应的消防通道。</w:t>
            </w:r>
          </w:p>
          <w:p>
            <w:pPr>
              <w:pStyle w:val="6"/>
              <w:spacing w:before="191" w:line="292" w:lineRule="auto"/>
              <w:ind w:left="138" w:right="46" w:firstLine="456"/>
              <w:rPr>
                <w:sz w:val="24"/>
                <w:szCs w:val="24"/>
              </w:rPr>
            </w:pPr>
            <w:r>
              <w:rPr>
                <w:rFonts w:ascii="Calibri" w:hAnsi="Calibri" w:eastAsia="Calibri" w:cs="Calibri"/>
                <w:spacing w:val="-5"/>
                <w:sz w:val="24"/>
                <w:szCs w:val="24"/>
              </w:rPr>
              <w:t>2</w:t>
            </w:r>
            <w:r>
              <w:rPr>
                <w:spacing w:val="-5"/>
                <w:sz w:val="24"/>
                <w:szCs w:val="24"/>
              </w:rPr>
              <w:t>）对能产生静电并产生危害的设备、装置及管道</w:t>
            </w:r>
            <w:r>
              <w:rPr>
                <w:spacing w:val="-6"/>
                <w:sz w:val="24"/>
                <w:szCs w:val="24"/>
              </w:rPr>
              <w:t>都进行可靠的接地，</w:t>
            </w:r>
            <w:r>
              <w:rPr>
                <w:sz w:val="24"/>
                <w:szCs w:val="24"/>
              </w:rPr>
              <w:t xml:space="preserve"> </w:t>
            </w:r>
            <w:r>
              <w:rPr>
                <w:spacing w:val="-1"/>
                <w:sz w:val="24"/>
                <w:szCs w:val="24"/>
              </w:rPr>
              <w:t>电气设备采用保护接零系统，对于电气检修回路</w:t>
            </w:r>
            <w:r>
              <w:rPr>
                <w:spacing w:val="-2"/>
                <w:sz w:val="24"/>
                <w:szCs w:val="24"/>
              </w:rPr>
              <w:t>均加漏电保护装置。</w:t>
            </w:r>
          </w:p>
          <w:p>
            <w:pPr>
              <w:pStyle w:val="6"/>
              <w:spacing w:before="190" w:line="317" w:lineRule="auto"/>
              <w:ind w:left="111" w:right="58" w:firstLine="481"/>
              <w:rPr>
                <w:sz w:val="24"/>
                <w:szCs w:val="24"/>
              </w:rPr>
            </w:pPr>
            <w:r>
              <w:rPr>
                <w:rFonts w:ascii="Calibri" w:hAnsi="Calibri" w:eastAsia="Calibri" w:cs="Calibri"/>
                <w:sz w:val="24"/>
                <w:szCs w:val="24"/>
              </w:rPr>
              <w:t>3</w:t>
            </w:r>
            <w:r>
              <w:rPr>
                <w:sz w:val="24"/>
                <w:szCs w:val="24"/>
              </w:rPr>
              <w:t>）配备专职安全员，落实到人，检查排除事故风险隐患。安全运行</w:t>
            </w:r>
            <w:r>
              <w:rPr>
                <w:spacing w:val="16"/>
                <w:sz w:val="24"/>
                <w:szCs w:val="24"/>
              </w:rPr>
              <w:t xml:space="preserve"> </w:t>
            </w:r>
            <w:r>
              <w:rPr>
                <w:spacing w:val="-2"/>
                <w:sz w:val="24"/>
                <w:szCs w:val="24"/>
              </w:rPr>
              <w:t>标准化，保证水、电等管线设施规范、完善，安全标志齐全、醒目直观，</w:t>
            </w:r>
            <w:r>
              <w:rPr>
                <w:spacing w:val="12"/>
                <w:sz w:val="24"/>
                <w:szCs w:val="24"/>
              </w:rPr>
              <w:t xml:space="preserve"> </w:t>
            </w:r>
            <w:r>
              <w:rPr>
                <w:spacing w:val="-2"/>
                <w:sz w:val="24"/>
                <w:szCs w:val="24"/>
              </w:rPr>
              <w:t>安全防护设施与报警装置齐全可靠，安全事故抢救设施齐全、性能良好。</w:t>
            </w:r>
          </w:p>
          <w:p>
            <w:pPr>
              <w:pStyle w:val="6"/>
              <w:spacing w:before="192" w:line="329" w:lineRule="auto"/>
              <w:ind w:left="110" w:right="107" w:firstLine="476"/>
              <w:rPr>
                <w:sz w:val="24"/>
                <w:szCs w:val="24"/>
              </w:rPr>
            </w:pPr>
            <w:r>
              <w:rPr>
                <w:rFonts w:ascii="Calibri" w:hAnsi="Calibri" w:eastAsia="Calibri" w:cs="Calibri"/>
                <w:spacing w:val="1"/>
                <w:sz w:val="24"/>
                <w:szCs w:val="24"/>
              </w:rPr>
              <w:t>4</w:t>
            </w:r>
            <w:r>
              <w:rPr>
                <w:spacing w:val="1"/>
                <w:sz w:val="24"/>
                <w:szCs w:val="24"/>
              </w:rPr>
              <w:t>）药品贮存做好防渗、防火、防爆设计。远离火</w:t>
            </w:r>
            <w:r>
              <w:rPr>
                <w:sz w:val="24"/>
                <w:szCs w:val="24"/>
              </w:rPr>
              <w:t xml:space="preserve">种、热源。保持容 </w:t>
            </w:r>
            <w:r>
              <w:rPr>
                <w:spacing w:val="-3"/>
                <w:sz w:val="24"/>
                <w:szCs w:val="24"/>
              </w:rPr>
              <w:t>器密封，化学品分开存放，切忌混储，备有泄漏应急处理设备和</w:t>
            </w:r>
            <w:r>
              <w:rPr>
                <w:spacing w:val="-4"/>
                <w:sz w:val="24"/>
                <w:szCs w:val="24"/>
              </w:rPr>
              <w:t>合适的收</w:t>
            </w:r>
            <w:r>
              <w:rPr>
                <w:sz w:val="24"/>
                <w:szCs w:val="24"/>
              </w:rPr>
              <w:t xml:space="preserve"> </w:t>
            </w:r>
            <w:r>
              <w:rPr>
                <w:spacing w:val="-3"/>
                <w:sz w:val="24"/>
                <w:szCs w:val="24"/>
              </w:rPr>
              <w:t>容材料。规范药品的使用附登记表，标明相关信息，如药品使用</w:t>
            </w:r>
            <w:r>
              <w:rPr>
                <w:spacing w:val="-4"/>
                <w:sz w:val="24"/>
                <w:szCs w:val="24"/>
              </w:rPr>
              <w:t>人、使用</w:t>
            </w:r>
            <w:r>
              <w:rPr>
                <w:sz w:val="24"/>
                <w:szCs w:val="24"/>
              </w:rPr>
              <w:t xml:space="preserve"> </w:t>
            </w:r>
            <w:r>
              <w:rPr>
                <w:spacing w:val="-1"/>
                <w:sz w:val="24"/>
                <w:szCs w:val="24"/>
              </w:rPr>
              <w:t>日期、使用量等；实验室加强通风，防止中毒事件发生。</w:t>
            </w:r>
          </w:p>
          <w:p>
            <w:pPr>
              <w:pStyle w:val="6"/>
              <w:spacing w:before="190" w:line="329" w:lineRule="auto"/>
              <w:ind w:left="108" w:right="107" w:firstLine="484"/>
              <w:rPr>
                <w:sz w:val="24"/>
                <w:szCs w:val="24"/>
              </w:rPr>
            </w:pPr>
            <w:r>
              <w:rPr>
                <w:rFonts w:ascii="Calibri" w:hAnsi="Calibri" w:eastAsia="Calibri" w:cs="Calibri"/>
                <w:sz w:val="24"/>
                <w:szCs w:val="24"/>
              </w:rPr>
              <w:t>5</w:t>
            </w:r>
            <w:r>
              <w:rPr>
                <w:sz w:val="24"/>
                <w:szCs w:val="24"/>
              </w:rPr>
              <w:t>）做好防渗处理，防止泄漏，防渗性能符合防渗区域防渗要求，设</w:t>
            </w:r>
            <w:r>
              <w:rPr>
                <w:spacing w:val="16"/>
                <w:sz w:val="24"/>
                <w:szCs w:val="24"/>
              </w:rPr>
              <w:t xml:space="preserve"> </w:t>
            </w:r>
            <w:r>
              <w:rPr>
                <w:spacing w:val="-3"/>
                <w:sz w:val="24"/>
                <w:szCs w:val="24"/>
              </w:rPr>
              <w:t>置围堰，用于收集事故状态下泄漏的物料，一旦发生泄漏，应立即采</w:t>
            </w:r>
            <w:r>
              <w:rPr>
                <w:spacing w:val="-4"/>
                <w:sz w:val="24"/>
                <w:szCs w:val="24"/>
              </w:rPr>
              <w:t>取紧</w:t>
            </w:r>
            <w:r>
              <w:rPr>
                <w:sz w:val="24"/>
                <w:szCs w:val="24"/>
              </w:rPr>
              <w:t xml:space="preserve"> </w:t>
            </w:r>
            <w:r>
              <w:rPr>
                <w:spacing w:val="-3"/>
                <w:sz w:val="24"/>
                <w:szCs w:val="24"/>
              </w:rPr>
              <w:t>急堵漏措施。应急处理人员应戴自给正压式呼吸器，穿防酸碱工作服</w:t>
            </w:r>
            <w:r>
              <w:rPr>
                <w:spacing w:val="-4"/>
                <w:sz w:val="24"/>
                <w:szCs w:val="24"/>
              </w:rPr>
              <w:t>。迅</w:t>
            </w:r>
            <w:r>
              <w:rPr>
                <w:sz w:val="24"/>
                <w:szCs w:val="24"/>
              </w:rPr>
              <w:t xml:space="preserve"> </w:t>
            </w:r>
            <w:r>
              <w:rPr>
                <w:spacing w:val="-3"/>
                <w:sz w:val="24"/>
                <w:szCs w:val="24"/>
              </w:rPr>
              <w:t>速撤离泄漏污染区人员至安全区，并进行隔离。小量泄漏时用砂土、</w:t>
            </w:r>
            <w:r>
              <w:rPr>
                <w:spacing w:val="-4"/>
                <w:sz w:val="24"/>
                <w:szCs w:val="24"/>
              </w:rPr>
              <w:t>蛭石</w:t>
            </w:r>
          </w:p>
        </w:tc>
      </w:tr>
    </w:tbl>
    <w:p>
      <w:pPr>
        <w:pStyle w:val="2"/>
      </w:pPr>
    </w:p>
    <w:p>
      <w:pPr>
        <w:sectPr>
          <w:footerReference r:id="rId44" w:type="default"/>
          <w:pgSz w:w="11906" w:h="16839"/>
          <w:pgMar w:top="1431" w:right="1614" w:bottom="1263" w:left="1614" w:header="0" w:footer="1097" w:gutter="0"/>
          <w:cols w:space="720" w:num="1"/>
        </w:sectPr>
      </w:pPr>
    </w:p>
    <w:p>
      <w:pPr>
        <w:spacing w:line="91" w:lineRule="auto"/>
        <w:rPr>
          <w:rFonts w:ascii="Arial"/>
          <w:sz w:val="2"/>
        </w:rPr>
      </w:pPr>
    </w:p>
    <w:tbl>
      <w:tblPr>
        <w:tblStyle w:val="5"/>
        <w:tblW w:w="86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4"/>
        <w:gridCol w:w="78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05" w:hRule="atLeast"/>
        </w:trPr>
        <w:tc>
          <w:tcPr>
            <w:tcW w:w="864" w:type="dxa"/>
            <w:tcBorders>
              <w:right w:val="single" w:color="000000" w:sz="4" w:space="0"/>
            </w:tcBorders>
            <w:vAlign w:val="top"/>
          </w:tcPr>
          <w:p>
            <w:pPr>
              <w:rPr>
                <w:rFonts w:ascii="Arial"/>
                <w:sz w:val="21"/>
              </w:rPr>
            </w:pPr>
          </w:p>
        </w:tc>
        <w:tc>
          <w:tcPr>
            <w:tcW w:w="7808" w:type="dxa"/>
            <w:tcBorders>
              <w:left w:val="single" w:color="000000" w:sz="4" w:space="0"/>
            </w:tcBorders>
            <w:vAlign w:val="top"/>
          </w:tcPr>
          <w:p>
            <w:pPr>
              <w:pStyle w:val="6"/>
              <w:spacing w:before="121" w:line="366" w:lineRule="auto"/>
              <w:ind w:left="108" w:right="46" w:firstLine="4"/>
              <w:jc w:val="both"/>
              <w:rPr>
                <w:sz w:val="24"/>
                <w:szCs w:val="24"/>
              </w:rPr>
            </w:pPr>
            <w:r>
              <w:rPr>
                <w:spacing w:val="-9"/>
                <w:sz w:val="24"/>
                <w:szCs w:val="24"/>
              </w:rPr>
              <w:t>或其他惰性材料吸收。大量泄漏时构筑围堤或挖坑收容，也可用泡沫覆盖，</w:t>
            </w:r>
            <w:r>
              <w:rPr>
                <w:spacing w:val="16"/>
                <w:sz w:val="24"/>
                <w:szCs w:val="24"/>
              </w:rPr>
              <w:t xml:space="preserve"> </w:t>
            </w:r>
            <w:r>
              <w:rPr>
                <w:spacing w:val="-3"/>
                <w:sz w:val="24"/>
                <w:szCs w:val="24"/>
              </w:rPr>
              <w:t>用泵转移至槽车或专用收集器内，回收或运至废物处理场所处置。储</w:t>
            </w:r>
            <w:r>
              <w:rPr>
                <w:spacing w:val="-4"/>
                <w:sz w:val="24"/>
                <w:szCs w:val="24"/>
              </w:rPr>
              <w:t>存装</w:t>
            </w:r>
            <w:r>
              <w:rPr>
                <w:sz w:val="24"/>
                <w:szCs w:val="24"/>
              </w:rPr>
              <w:t xml:space="preserve"> </w:t>
            </w:r>
            <w:r>
              <w:rPr>
                <w:spacing w:val="-1"/>
                <w:sz w:val="24"/>
                <w:szCs w:val="24"/>
              </w:rPr>
              <w:t>置附近设置警示与防护标志，防止无关人员接近。</w:t>
            </w:r>
          </w:p>
          <w:p>
            <w:pPr>
              <w:pStyle w:val="6"/>
              <w:spacing w:line="219" w:lineRule="auto"/>
              <w:ind w:left="593"/>
              <w:rPr>
                <w:sz w:val="24"/>
                <w:szCs w:val="24"/>
              </w:rPr>
            </w:pPr>
            <w:r>
              <w:rPr>
                <w:rFonts w:ascii="Calibri" w:hAnsi="Calibri" w:eastAsia="Calibri" w:cs="Calibri"/>
                <w:spacing w:val="-1"/>
                <w:sz w:val="24"/>
                <w:szCs w:val="24"/>
              </w:rPr>
              <w:t>6</w:t>
            </w:r>
            <w:r>
              <w:rPr>
                <w:spacing w:val="-1"/>
                <w:sz w:val="24"/>
                <w:szCs w:val="24"/>
              </w:rPr>
              <w:t>）定期检修输送管道、阀门等，防止跑冒滴漏。</w:t>
            </w:r>
          </w:p>
          <w:p>
            <w:pPr>
              <w:pStyle w:val="6"/>
              <w:spacing w:before="193" w:line="316" w:lineRule="auto"/>
              <w:ind w:left="113" w:right="27" w:firstLine="479"/>
              <w:rPr>
                <w:sz w:val="24"/>
                <w:szCs w:val="24"/>
              </w:rPr>
            </w:pPr>
            <w:r>
              <w:rPr>
                <w:rFonts w:ascii="Calibri" w:hAnsi="Calibri" w:eastAsia="Calibri" w:cs="Calibri"/>
                <w:spacing w:val="1"/>
                <w:sz w:val="24"/>
                <w:szCs w:val="24"/>
              </w:rPr>
              <w:t>7</w:t>
            </w:r>
            <w:r>
              <w:rPr>
                <w:spacing w:val="1"/>
                <w:sz w:val="24"/>
                <w:szCs w:val="24"/>
              </w:rPr>
              <w:t>）建立处理紧急事故组织机构，规范事故处理人员的职责、任务，</w:t>
            </w:r>
            <w:r>
              <w:rPr>
                <w:spacing w:val="15"/>
                <w:sz w:val="24"/>
                <w:szCs w:val="24"/>
              </w:rPr>
              <w:t xml:space="preserve"> </w:t>
            </w:r>
            <w:r>
              <w:rPr>
                <w:spacing w:val="-3"/>
                <w:sz w:val="24"/>
                <w:szCs w:val="24"/>
              </w:rPr>
              <w:t>组织抢险队伍，保障运输、物资、通讯宣传等应急措施顺</w:t>
            </w:r>
            <w:r>
              <w:rPr>
                <w:spacing w:val="-4"/>
                <w:sz w:val="24"/>
                <w:szCs w:val="24"/>
              </w:rPr>
              <w:t>利实施。建立通</w:t>
            </w:r>
            <w:r>
              <w:rPr>
                <w:sz w:val="24"/>
                <w:szCs w:val="24"/>
              </w:rPr>
              <w:t xml:space="preserve"> </w:t>
            </w:r>
            <w:r>
              <w:rPr>
                <w:spacing w:val="-8"/>
                <w:sz w:val="24"/>
                <w:szCs w:val="24"/>
              </w:rPr>
              <w:t>讯联络网，保证信息畅通无阻，按照紧急事故汇报程序报告有关主管部门。</w:t>
            </w:r>
          </w:p>
          <w:p>
            <w:pPr>
              <w:pStyle w:val="6"/>
              <w:spacing w:before="151" w:line="220" w:lineRule="auto"/>
              <w:ind w:left="113"/>
              <w:outlineLvl w:val="1"/>
              <w:rPr>
                <w:sz w:val="28"/>
                <w:szCs w:val="28"/>
              </w:rPr>
            </w:pPr>
            <w:r>
              <w:rPr>
                <w:b/>
                <w:bCs/>
                <w:spacing w:val="-3"/>
                <w:sz w:val="28"/>
                <w:szCs w:val="28"/>
              </w:rPr>
              <w:t>8、环境管理及监测计划</w:t>
            </w:r>
          </w:p>
          <w:p>
            <w:pPr>
              <w:pStyle w:val="6"/>
              <w:spacing w:before="102" w:line="219" w:lineRule="auto"/>
              <w:ind w:left="598"/>
              <w:outlineLvl w:val="2"/>
              <w:rPr>
                <w:sz w:val="24"/>
                <w:szCs w:val="24"/>
              </w:rPr>
            </w:pPr>
            <w:r>
              <w:rPr>
                <w:rFonts w:ascii="Calibri" w:hAnsi="Calibri" w:eastAsia="Calibri" w:cs="Calibri"/>
                <w:b/>
                <w:bCs/>
                <w:spacing w:val="-4"/>
                <w:sz w:val="24"/>
                <w:szCs w:val="24"/>
              </w:rPr>
              <w:t>1</w:t>
            </w:r>
            <w:r>
              <w:rPr>
                <w:b/>
                <w:bCs/>
                <w:spacing w:val="-4"/>
                <w:sz w:val="24"/>
                <w:szCs w:val="24"/>
              </w:rPr>
              <w:t>）环境监督机构</w:t>
            </w:r>
          </w:p>
          <w:p>
            <w:pPr>
              <w:pStyle w:val="6"/>
              <w:spacing w:before="119" w:line="366" w:lineRule="auto"/>
              <w:ind w:left="109" w:right="107" w:firstLine="496"/>
              <w:jc w:val="both"/>
              <w:rPr>
                <w:sz w:val="24"/>
                <w:szCs w:val="24"/>
              </w:rPr>
            </w:pPr>
            <w:r>
              <w:rPr>
                <w:spacing w:val="-4"/>
                <w:sz w:val="24"/>
                <w:szCs w:val="24"/>
              </w:rPr>
              <w:t>当地环境保护主管部门负责对项目环境保护工作实施监督管理：组织</w:t>
            </w:r>
            <w:r>
              <w:rPr>
                <w:spacing w:val="5"/>
                <w:sz w:val="24"/>
                <w:szCs w:val="24"/>
              </w:rPr>
              <w:t xml:space="preserve"> </w:t>
            </w:r>
            <w:r>
              <w:rPr>
                <w:spacing w:val="4"/>
                <w:sz w:val="24"/>
                <w:szCs w:val="24"/>
              </w:rPr>
              <w:t>和协调有关机构为项目环境保护工作服务；监督项目环境管理计划的实</w:t>
            </w:r>
            <w:r>
              <w:rPr>
                <w:spacing w:val="17"/>
                <w:sz w:val="24"/>
                <w:szCs w:val="24"/>
              </w:rPr>
              <w:t xml:space="preserve"> </w:t>
            </w:r>
            <w:r>
              <w:rPr>
                <w:spacing w:val="-3"/>
                <w:sz w:val="24"/>
                <w:szCs w:val="24"/>
              </w:rPr>
              <w:t>施；负责项目环境保护设施的竣工验收；确保项目应执行的环境管</w:t>
            </w:r>
            <w:r>
              <w:rPr>
                <w:spacing w:val="-4"/>
                <w:sz w:val="24"/>
                <w:szCs w:val="24"/>
              </w:rPr>
              <w:t>理法规</w:t>
            </w:r>
            <w:r>
              <w:rPr>
                <w:sz w:val="24"/>
                <w:szCs w:val="24"/>
              </w:rPr>
              <w:t xml:space="preserve"> </w:t>
            </w:r>
            <w:r>
              <w:rPr>
                <w:spacing w:val="-3"/>
                <w:sz w:val="24"/>
                <w:szCs w:val="24"/>
              </w:rPr>
              <w:t>和标准。</w:t>
            </w:r>
          </w:p>
          <w:p>
            <w:pPr>
              <w:pStyle w:val="6"/>
              <w:spacing w:before="4" w:line="364" w:lineRule="auto"/>
              <w:ind w:left="111" w:right="58" w:firstLine="479"/>
              <w:jc w:val="both"/>
              <w:rPr>
                <w:sz w:val="24"/>
                <w:szCs w:val="24"/>
              </w:rPr>
            </w:pPr>
            <w:r>
              <w:rPr>
                <w:spacing w:val="-2"/>
                <w:sz w:val="24"/>
                <w:szCs w:val="24"/>
              </w:rPr>
              <w:t>环保局监督建设单位实施环境管理计划，执行有关环境管理的法规、</w:t>
            </w:r>
            <w:r>
              <w:rPr>
                <w:spacing w:val="9"/>
                <w:sz w:val="24"/>
                <w:szCs w:val="24"/>
              </w:rPr>
              <w:t xml:space="preserve"> </w:t>
            </w:r>
            <w:r>
              <w:rPr>
                <w:spacing w:val="-3"/>
                <w:sz w:val="24"/>
                <w:szCs w:val="24"/>
              </w:rPr>
              <w:t>标准；协调各部门之间做好环境保护工作；负责行政管辖区内</w:t>
            </w:r>
            <w:r>
              <w:rPr>
                <w:spacing w:val="-4"/>
                <w:sz w:val="24"/>
                <w:szCs w:val="24"/>
              </w:rPr>
              <w:t>项目环境保</w:t>
            </w:r>
            <w:r>
              <w:rPr>
                <w:sz w:val="24"/>
                <w:szCs w:val="24"/>
              </w:rPr>
              <w:t xml:space="preserve"> </w:t>
            </w:r>
            <w:r>
              <w:rPr>
                <w:spacing w:val="-1"/>
                <w:sz w:val="24"/>
                <w:szCs w:val="24"/>
              </w:rPr>
              <w:t>护设施的施工、竣工和运行情况的检查、监督管理。</w:t>
            </w:r>
          </w:p>
          <w:p>
            <w:pPr>
              <w:pStyle w:val="6"/>
              <w:spacing w:line="219" w:lineRule="auto"/>
              <w:ind w:left="591"/>
              <w:outlineLvl w:val="2"/>
              <w:rPr>
                <w:sz w:val="24"/>
                <w:szCs w:val="24"/>
              </w:rPr>
            </w:pPr>
            <w:r>
              <w:rPr>
                <w:rFonts w:ascii="Calibri" w:hAnsi="Calibri" w:eastAsia="Calibri" w:cs="Calibri"/>
                <w:b/>
                <w:bCs/>
                <w:spacing w:val="-4"/>
                <w:sz w:val="24"/>
                <w:szCs w:val="24"/>
              </w:rPr>
              <w:t>2</w:t>
            </w:r>
            <w:r>
              <w:rPr>
                <w:b/>
                <w:bCs/>
                <w:spacing w:val="-4"/>
                <w:sz w:val="24"/>
                <w:szCs w:val="24"/>
              </w:rPr>
              <w:t>）环境管理</w:t>
            </w:r>
          </w:p>
          <w:p>
            <w:pPr>
              <w:pStyle w:val="6"/>
              <w:spacing w:before="118" w:line="218" w:lineRule="auto"/>
              <w:ind w:left="602"/>
              <w:rPr>
                <w:sz w:val="24"/>
                <w:szCs w:val="24"/>
              </w:rPr>
            </w:pPr>
            <w:r>
              <w:rPr>
                <w:spacing w:val="-2"/>
                <w:sz w:val="24"/>
                <w:szCs w:val="24"/>
              </w:rPr>
              <w:t>（</w:t>
            </w:r>
            <w:r>
              <w:rPr>
                <w:rFonts w:ascii="Calibri" w:hAnsi="Calibri" w:eastAsia="Calibri" w:cs="Calibri"/>
                <w:spacing w:val="-2"/>
                <w:sz w:val="24"/>
                <w:szCs w:val="24"/>
              </w:rPr>
              <w:t>1</w:t>
            </w:r>
            <w:r>
              <w:rPr>
                <w:spacing w:val="-2"/>
                <w:sz w:val="24"/>
                <w:szCs w:val="24"/>
              </w:rPr>
              <w:t>）向上级环保部门上报投产运行报告。</w:t>
            </w:r>
          </w:p>
          <w:p>
            <w:pPr>
              <w:pStyle w:val="6"/>
              <w:spacing w:before="193" w:line="292" w:lineRule="auto"/>
              <w:ind w:left="110" w:right="166" w:firstLine="491"/>
              <w:rPr>
                <w:sz w:val="24"/>
                <w:szCs w:val="24"/>
              </w:rPr>
            </w:pPr>
            <w:r>
              <w:rPr>
                <w:spacing w:val="-2"/>
                <w:sz w:val="24"/>
                <w:szCs w:val="24"/>
              </w:rPr>
              <w:t>（</w:t>
            </w:r>
            <w:r>
              <w:rPr>
                <w:rFonts w:ascii="Calibri" w:hAnsi="Calibri" w:eastAsia="Calibri" w:cs="Calibri"/>
                <w:spacing w:val="-2"/>
                <w:sz w:val="24"/>
                <w:szCs w:val="24"/>
              </w:rPr>
              <w:t>2</w:t>
            </w:r>
            <w:r>
              <w:rPr>
                <w:spacing w:val="-2"/>
                <w:sz w:val="24"/>
                <w:szCs w:val="24"/>
              </w:rPr>
              <w:t>）制定污染治理操作规程，记录污染治理设施运行及检修情况，</w:t>
            </w:r>
            <w:r>
              <w:rPr>
                <w:spacing w:val="9"/>
                <w:sz w:val="24"/>
                <w:szCs w:val="24"/>
              </w:rPr>
              <w:t xml:space="preserve"> </w:t>
            </w:r>
            <w:r>
              <w:rPr>
                <w:spacing w:val="-1"/>
                <w:sz w:val="24"/>
                <w:szCs w:val="24"/>
              </w:rPr>
              <w:t>确保治理设施常年正常运行。</w:t>
            </w:r>
          </w:p>
          <w:p>
            <w:pPr>
              <w:pStyle w:val="6"/>
              <w:spacing w:before="191" w:line="292" w:lineRule="auto"/>
              <w:ind w:left="111" w:right="107" w:firstLine="490"/>
              <w:rPr>
                <w:sz w:val="24"/>
                <w:szCs w:val="24"/>
              </w:rPr>
            </w:pPr>
            <w:r>
              <w:rPr>
                <w:sz w:val="24"/>
                <w:szCs w:val="24"/>
              </w:rPr>
              <w:t>（</w:t>
            </w:r>
            <w:r>
              <w:rPr>
                <w:rFonts w:ascii="Calibri" w:hAnsi="Calibri" w:eastAsia="Calibri" w:cs="Calibri"/>
                <w:sz w:val="24"/>
                <w:szCs w:val="24"/>
              </w:rPr>
              <w:t>3</w:t>
            </w:r>
            <w:r>
              <w:rPr>
                <w:sz w:val="24"/>
                <w:szCs w:val="24"/>
              </w:rPr>
              <w:t>）编制环保设施竣工验收方案报告，委托第三方有资质单位进行</w:t>
            </w:r>
            <w:r>
              <w:rPr>
                <w:spacing w:val="7"/>
                <w:sz w:val="24"/>
                <w:szCs w:val="24"/>
              </w:rPr>
              <w:t xml:space="preserve"> </w:t>
            </w:r>
            <w:r>
              <w:rPr>
                <w:spacing w:val="-2"/>
                <w:sz w:val="24"/>
                <w:szCs w:val="24"/>
              </w:rPr>
              <w:t>竣工验收监测。</w:t>
            </w:r>
          </w:p>
          <w:p>
            <w:pPr>
              <w:pStyle w:val="6"/>
              <w:spacing w:before="191" w:line="219" w:lineRule="auto"/>
              <w:jc w:val="right"/>
              <w:rPr>
                <w:sz w:val="24"/>
                <w:szCs w:val="24"/>
              </w:rPr>
            </w:pPr>
            <w:r>
              <w:rPr>
                <w:spacing w:val="-5"/>
                <w:sz w:val="24"/>
                <w:szCs w:val="24"/>
              </w:rPr>
              <w:t>（</w:t>
            </w:r>
            <w:r>
              <w:rPr>
                <w:rFonts w:ascii="Calibri" w:hAnsi="Calibri" w:eastAsia="Calibri" w:cs="Calibri"/>
                <w:spacing w:val="-5"/>
                <w:sz w:val="24"/>
                <w:szCs w:val="24"/>
              </w:rPr>
              <w:t>4</w:t>
            </w:r>
            <w:r>
              <w:rPr>
                <w:spacing w:val="-5"/>
                <w:sz w:val="24"/>
                <w:szCs w:val="24"/>
              </w:rPr>
              <w:t>）组织有关人员进行污染源和环境管理监测，建立监测数据档案。</w:t>
            </w:r>
          </w:p>
          <w:p>
            <w:pPr>
              <w:pStyle w:val="6"/>
              <w:spacing w:before="193" w:line="292" w:lineRule="auto"/>
              <w:ind w:left="117" w:right="107" w:firstLine="484"/>
              <w:rPr>
                <w:sz w:val="24"/>
                <w:szCs w:val="24"/>
              </w:rPr>
            </w:pPr>
            <w:r>
              <w:rPr>
                <w:spacing w:val="-1"/>
                <w:sz w:val="24"/>
                <w:szCs w:val="24"/>
              </w:rPr>
              <w:t>（</w:t>
            </w:r>
            <w:r>
              <w:rPr>
                <w:rFonts w:ascii="Calibri" w:hAnsi="Calibri" w:eastAsia="Calibri" w:cs="Calibri"/>
                <w:spacing w:val="-1"/>
                <w:sz w:val="24"/>
                <w:szCs w:val="24"/>
              </w:rPr>
              <w:t>5</w:t>
            </w:r>
            <w:r>
              <w:rPr>
                <w:spacing w:val="-1"/>
                <w:sz w:val="24"/>
                <w:szCs w:val="24"/>
              </w:rPr>
              <w:t>）为确保污染治理措施执行“三同时</w:t>
            </w:r>
            <w:r>
              <w:rPr>
                <w:spacing w:val="-83"/>
                <w:sz w:val="24"/>
                <w:szCs w:val="24"/>
              </w:rPr>
              <w:t xml:space="preserve"> </w:t>
            </w:r>
            <w:r>
              <w:rPr>
                <w:spacing w:val="-1"/>
                <w:sz w:val="24"/>
                <w:szCs w:val="24"/>
              </w:rPr>
              <w:t>”，企业应使环保投资落实</w:t>
            </w:r>
            <w:r>
              <w:rPr>
                <w:sz w:val="24"/>
                <w:szCs w:val="24"/>
              </w:rPr>
              <w:t xml:space="preserve"> </w:t>
            </w:r>
            <w:r>
              <w:rPr>
                <w:spacing w:val="-1"/>
                <w:sz w:val="24"/>
                <w:szCs w:val="24"/>
              </w:rPr>
              <w:t>到位，使各项治理措施达到设计要求。</w:t>
            </w:r>
          </w:p>
          <w:p>
            <w:pPr>
              <w:pStyle w:val="6"/>
              <w:spacing w:before="186" w:line="220" w:lineRule="auto"/>
              <w:ind w:left="591"/>
              <w:outlineLvl w:val="2"/>
              <w:rPr>
                <w:sz w:val="24"/>
                <w:szCs w:val="24"/>
              </w:rPr>
            </w:pPr>
            <w:r>
              <w:rPr>
                <w:rFonts w:ascii="Calibri" w:hAnsi="Calibri" w:eastAsia="Calibri" w:cs="Calibri"/>
                <w:b/>
                <w:bCs/>
                <w:spacing w:val="-4"/>
                <w:sz w:val="24"/>
                <w:szCs w:val="24"/>
              </w:rPr>
              <w:t>3</w:t>
            </w:r>
            <w:r>
              <w:rPr>
                <w:b/>
                <w:bCs/>
                <w:spacing w:val="-4"/>
                <w:sz w:val="24"/>
                <w:szCs w:val="24"/>
              </w:rPr>
              <w:t>）环境监测计划</w:t>
            </w:r>
          </w:p>
          <w:p>
            <w:pPr>
              <w:pStyle w:val="6"/>
              <w:spacing w:before="119" w:line="220" w:lineRule="auto"/>
              <w:ind w:left="602"/>
              <w:rPr>
                <w:sz w:val="24"/>
                <w:szCs w:val="24"/>
              </w:rPr>
            </w:pPr>
            <w:r>
              <w:rPr>
                <w:spacing w:val="-3"/>
                <w:sz w:val="24"/>
                <w:szCs w:val="24"/>
              </w:rPr>
              <w:t>（</w:t>
            </w:r>
            <w:r>
              <w:rPr>
                <w:rFonts w:ascii="Calibri" w:hAnsi="Calibri" w:eastAsia="Calibri" w:cs="Calibri"/>
                <w:spacing w:val="-3"/>
                <w:sz w:val="24"/>
                <w:szCs w:val="24"/>
              </w:rPr>
              <w:t>1</w:t>
            </w:r>
            <w:r>
              <w:rPr>
                <w:spacing w:val="-3"/>
                <w:sz w:val="24"/>
                <w:szCs w:val="24"/>
              </w:rPr>
              <w:t>）环境监测目的</w:t>
            </w:r>
          </w:p>
          <w:p>
            <w:pPr>
              <w:pStyle w:val="6"/>
              <w:spacing w:before="186" w:line="322" w:lineRule="auto"/>
              <w:ind w:left="114" w:right="77" w:firstLine="476"/>
              <w:rPr>
                <w:sz w:val="24"/>
                <w:szCs w:val="24"/>
              </w:rPr>
            </w:pPr>
            <w:r>
              <w:rPr>
                <w:spacing w:val="-3"/>
                <w:sz w:val="24"/>
                <w:szCs w:val="24"/>
              </w:rPr>
              <w:t>环境监测其目的是为全面、及时掌握拟建项目</w:t>
            </w:r>
            <w:r>
              <w:rPr>
                <w:spacing w:val="-4"/>
                <w:sz w:val="24"/>
                <w:szCs w:val="24"/>
              </w:rPr>
              <w:t>污染动态，了解项目建</w:t>
            </w:r>
            <w:r>
              <w:rPr>
                <w:sz w:val="24"/>
                <w:szCs w:val="24"/>
              </w:rPr>
              <w:t xml:space="preserve"> </w:t>
            </w:r>
            <w:r>
              <w:rPr>
                <w:spacing w:val="-2"/>
                <w:sz w:val="24"/>
                <w:szCs w:val="24"/>
              </w:rPr>
              <w:t>设对所在地区的环境质量变化程度、影响范围及营运</w:t>
            </w:r>
            <w:r>
              <w:rPr>
                <w:spacing w:val="-3"/>
                <w:sz w:val="24"/>
                <w:szCs w:val="24"/>
              </w:rPr>
              <w:t>期的环境质量动态，</w:t>
            </w:r>
          </w:p>
        </w:tc>
      </w:tr>
    </w:tbl>
    <w:p>
      <w:pPr>
        <w:pStyle w:val="2"/>
      </w:pPr>
    </w:p>
    <w:p>
      <w:pPr>
        <w:sectPr>
          <w:footerReference r:id="rId45" w:type="default"/>
          <w:pgSz w:w="11906" w:h="16839"/>
          <w:pgMar w:top="1431" w:right="1614" w:bottom="1261" w:left="1614" w:header="0" w:footer="1097" w:gutter="0"/>
          <w:cols w:space="720" w:num="1"/>
        </w:sectPr>
      </w:pPr>
    </w:p>
    <w:p>
      <w:pPr>
        <w:spacing w:line="91" w:lineRule="auto"/>
        <w:rPr>
          <w:rFonts w:ascii="Arial"/>
          <w:sz w:val="2"/>
        </w:rPr>
      </w:pPr>
    </w:p>
    <w:tbl>
      <w:tblPr>
        <w:tblStyle w:val="5"/>
        <w:tblW w:w="86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4"/>
        <w:gridCol w:w="78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12" w:hRule="atLeast"/>
        </w:trPr>
        <w:tc>
          <w:tcPr>
            <w:tcW w:w="864" w:type="dxa"/>
            <w:tcBorders>
              <w:right w:val="single" w:color="000000" w:sz="4" w:space="0"/>
            </w:tcBorders>
            <w:vAlign w:val="top"/>
          </w:tcPr>
          <w:p>
            <w:pPr>
              <w:rPr>
                <w:rFonts w:ascii="Arial"/>
                <w:sz w:val="21"/>
              </w:rPr>
            </w:pPr>
          </w:p>
        </w:tc>
        <w:tc>
          <w:tcPr>
            <w:tcW w:w="7808" w:type="dxa"/>
            <w:tcBorders>
              <w:left w:val="single" w:color="000000" w:sz="4" w:space="0"/>
            </w:tcBorders>
            <w:vAlign w:val="top"/>
          </w:tcPr>
          <w:p>
            <w:pPr>
              <w:pStyle w:val="6"/>
              <w:spacing w:before="122" w:line="219" w:lineRule="auto"/>
              <w:ind w:left="109"/>
              <w:rPr>
                <w:sz w:val="24"/>
                <w:szCs w:val="24"/>
              </w:rPr>
            </w:pPr>
            <w:r>
              <w:rPr>
                <w:spacing w:val="-1"/>
                <w:sz w:val="24"/>
                <w:szCs w:val="24"/>
              </w:rPr>
              <w:t>及时向主管部门反馈信息，为项目的环境管理提供科学依据。</w:t>
            </w:r>
          </w:p>
          <w:p>
            <w:pPr>
              <w:pStyle w:val="6"/>
              <w:spacing w:before="191" w:line="220" w:lineRule="auto"/>
              <w:ind w:left="602"/>
              <w:rPr>
                <w:sz w:val="24"/>
                <w:szCs w:val="24"/>
              </w:rPr>
            </w:pPr>
            <w:r>
              <w:rPr>
                <w:spacing w:val="-4"/>
                <w:sz w:val="24"/>
                <w:szCs w:val="24"/>
              </w:rPr>
              <w:t>（</w:t>
            </w:r>
            <w:r>
              <w:rPr>
                <w:rFonts w:ascii="Calibri" w:hAnsi="Calibri" w:eastAsia="Calibri" w:cs="Calibri"/>
                <w:spacing w:val="-4"/>
                <w:sz w:val="24"/>
                <w:szCs w:val="24"/>
              </w:rPr>
              <w:t>2</w:t>
            </w:r>
            <w:r>
              <w:rPr>
                <w:spacing w:val="-4"/>
                <w:sz w:val="24"/>
                <w:szCs w:val="24"/>
              </w:rPr>
              <w:t>）监测实施</w:t>
            </w:r>
          </w:p>
          <w:p>
            <w:pPr>
              <w:pStyle w:val="6"/>
              <w:spacing w:before="190" w:line="343" w:lineRule="auto"/>
              <w:ind w:left="111" w:right="58" w:firstLine="480"/>
              <w:rPr>
                <w:sz w:val="24"/>
                <w:szCs w:val="24"/>
              </w:rPr>
            </w:pPr>
            <w:r>
              <w:rPr>
                <w:spacing w:val="-3"/>
                <w:sz w:val="24"/>
                <w:szCs w:val="24"/>
              </w:rPr>
              <w:t>本项目跟踪检测需在矿井水处理站陶瓷膜装</w:t>
            </w:r>
            <w:r>
              <w:rPr>
                <w:spacing w:val="-4"/>
                <w:sz w:val="24"/>
                <w:szCs w:val="24"/>
              </w:rPr>
              <w:t>置出口、反渗透装置出口</w:t>
            </w:r>
            <w:r>
              <w:rPr>
                <w:sz w:val="24"/>
                <w:szCs w:val="24"/>
              </w:rPr>
              <w:t xml:space="preserve"> </w:t>
            </w:r>
            <w:r>
              <w:rPr>
                <w:spacing w:val="-4"/>
                <w:sz w:val="24"/>
                <w:szCs w:val="24"/>
              </w:rPr>
              <w:t>设置矿井水监测，厂界四周设置噪声监测点，并设置</w:t>
            </w:r>
            <w:r>
              <w:rPr>
                <w:spacing w:val="-30"/>
                <w:sz w:val="24"/>
                <w:szCs w:val="24"/>
              </w:rPr>
              <w:t xml:space="preserve"> </w:t>
            </w:r>
            <w:r>
              <w:rPr>
                <w:rFonts w:ascii="Calibri" w:hAnsi="Calibri" w:eastAsia="Calibri" w:cs="Calibri"/>
                <w:spacing w:val="-4"/>
                <w:sz w:val="24"/>
                <w:szCs w:val="24"/>
              </w:rPr>
              <w:t>1</w:t>
            </w:r>
            <w:r>
              <w:rPr>
                <w:rFonts w:ascii="Calibri" w:hAnsi="Calibri" w:eastAsia="Calibri" w:cs="Calibri"/>
                <w:spacing w:val="50"/>
                <w:w w:val="101"/>
                <w:sz w:val="24"/>
                <w:szCs w:val="24"/>
              </w:rPr>
              <w:t xml:space="preserve"> </w:t>
            </w:r>
            <w:r>
              <w:rPr>
                <w:spacing w:val="-4"/>
                <w:sz w:val="24"/>
                <w:szCs w:val="24"/>
              </w:rPr>
              <w:t>口地下水监控井。</w:t>
            </w:r>
            <w:r>
              <w:rPr>
                <w:sz w:val="24"/>
                <w:szCs w:val="24"/>
              </w:rPr>
              <w:t xml:space="preserve"> </w:t>
            </w:r>
            <w:r>
              <w:rPr>
                <w:spacing w:val="-2"/>
                <w:sz w:val="24"/>
                <w:szCs w:val="24"/>
              </w:rPr>
              <w:t>监测计划详见下表。</w:t>
            </w:r>
          </w:p>
          <w:p>
            <w:pPr>
              <w:pStyle w:val="6"/>
              <w:spacing w:line="223" w:lineRule="auto"/>
              <w:ind w:left="1973"/>
            </w:pPr>
            <w:r>
              <w:rPr>
                <w:b/>
                <w:bCs/>
                <w:spacing w:val="6"/>
              </w:rPr>
              <w:t>表</w:t>
            </w:r>
            <w:r>
              <w:rPr>
                <w:rFonts w:ascii="Times New Roman" w:hAnsi="Times New Roman" w:eastAsia="Times New Roman" w:cs="Times New Roman"/>
                <w:b/>
                <w:bCs/>
                <w:spacing w:val="6"/>
              </w:rPr>
              <w:t xml:space="preserve">4-4    </w:t>
            </w:r>
            <w:r>
              <w:rPr>
                <w:b/>
                <w:bCs/>
                <w:spacing w:val="6"/>
              </w:rPr>
              <w:t>现有矿井水处理站环境监测计划表</w:t>
            </w:r>
          </w:p>
          <w:tbl>
            <w:tblPr>
              <w:tblStyle w:val="5"/>
              <w:tblW w:w="7374" w:type="dxa"/>
              <w:tblInd w:w="20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0"/>
              <w:gridCol w:w="3010"/>
              <w:gridCol w:w="1643"/>
              <w:gridCol w:w="624"/>
              <w:gridCol w:w="10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020" w:type="dxa"/>
                  <w:tcBorders>
                    <w:top w:val="single" w:color="000000" w:sz="10" w:space="0"/>
                    <w:left w:val="nil"/>
                  </w:tcBorders>
                  <w:vAlign w:val="top"/>
                </w:tcPr>
                <w:p>
                  <w:pPr>
                    <w:pStyle w:val="6"/>
                    <w:spacing w:before="36" w:line="216" w:lineRule="auto"/>
                    <w:ind w:left="121"/>
                  </w:pPr>
                  <w:r>
                    <w:rPr>
                      <w:spacing w:val="-2"/>
                    </w:rPr>
                    <w:t>监测类别</w:t>
                  </w:r>
                </w:p>
              </w:tc>
              <w:tc>
                <w:tcPr>
                  <w:tcW w:w="3010" w:type="dxa"/>
                  <w:tcBorders>
                    <w:top w:val="single" w:color="000000" w:sz="10" w:space="0"/>
                  </w:tcBorders>
                  <w:vAlign w:val="top"/>
                </w:tcPr>
                <w:p>
                  <w:pPr>
                    <w:pStyle w:val="6"/>
                    <w:spacing w:before="36" w:line="216" w:lineRule="auto"/>
                    <w:ind w:left="1115"/>
                  </w:pPr>
                  <w:r>
                    <w:rPr>
                      <w:spacing w:val="-2"/>
                    </w:rPr>
                    <w:t>监测项目</w:t>
                  </w:r>
                </w:p>
              </w:tc>
              <w:tc>
                <w:tcPr>
                  <w:tcW w:w="1643" w:type="dxa"/>
                  <w:tcBorders>
                    <w:top w:val="single" w:color="000000" w:sz="10" w:space="0"/>
                  </w:tcBorders>
                  <w:vAlign w:val="top"/>
                </w:tcPr>
                <w:p>
                  <w:pPr>
                    <w:pStyle w:val="6"/>
                    <w:spacing w:before="36" w:line="216" w:lineRule="auto"/>
                    <w:ind w:left="332"/>
                  </w:pPr>
                  <w:r>
                    <w:rPr>
                      <w:spacing w:val="-2"/>
                    </w:rPr>
                    <w:t>监测点位置</w:t>
                  </w:r>
                </w:p>
              </w:tc>
              <w:tc>
                <w:tcPr>
                  <w:tcW w:w="624" w:type="dxa"/>
                  <w:tcBorders>
                    <w:top w:val="single" w:color="000000" w:sz="10" w:space="0"/>
                  </w:tcBorders>
                  <w:vAlign w:val="top"/>
                </w:tcPr>
                <w:p>
                  <w:pPr>
                    <w:pStyle w:val="6"/>
                    <w:spacing w:before="36" w:line="216" w:lineRule="auto"/>
                    <w:ind w:left="132"/>
                  </w:pPr>
                  <w:r>
                    <w:rPr>
                      <w:spacing w:val="-5"/>
                    </w:rPr>
                    <w:t>点数</w:t>
                  </w:r>
                </w:p>
              </w:tc>
              <w:tc>
                <w:tcPr>
                  <w:tcW w:w="1077" w:type="dxa"/>
                  <w:tcBorders>
                    <w:top w:val="single" w:color="000000" w:sz="10" w:space="0"/>
                    <w:right w:val="nil"/>
                  </w:tcBorders>
                  <w:vAlign w:val="top"/>
                </w:tcPr>
                <w:p>
                  <w:pPr>
                    <w:pStyle w:val="6"/>
                    <w:spacing w:before="36" w:line="216" w:lineRule="auto"/>
                    <w:ind w:left="148"/>
                  </w:pPr>
                  <w:r>
                    <w:rPr>
                      <w:spacing w:val="-2"/>
                    </w:rPr>
                    <w:t>监测频率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020" w:type="dxa"/>
                  <w:tcBorders>
                    <w:left w:val="nil"/>
                  </w:tcBorders>
                  <w:vAlign w:val="top"/>
                </w:tcPr>
                <w:p>
                  <w:pPr>
                    <w:pStyle w:val="6"/>
                    <w:spacing w:before="167" w:line="228" w:lineRule="auto"/>
                    <w:ind w:left="339"/>
                  </w:pPr>
                  <w:r>
                    <w:rPr>
                      <w:spacing w:val="-10"/>
                    </w:rPr>
                    <w:t>中水</w:t>
                  </w:r>
                </w:p>
              </w:tc>
              <w:tc>
                <w:tcPr>
                  <w:tcW w:w="3010" w:type="dxa"/>
                  <w:vAlign w:val="top"/>
                </w:tcPr>
                <w:p>
                  <w:pPr>
                    <w:pStyle w:val="6"/>
                    <w:spacing w:before="33" w:line="233" w:lineRule="auto"/>
                    <w:ind w:left="721" w:right="105" w:hanging="601"/>
                  </w:pPr>
                  <w:r>
                    <w:rPr>
                      <w:spacing w:val="-2"/>
                    </w:rPr>
                    <w:t>PH、总悬浮物、化学需氧量、石</w:t>
                  </w:r>
                  <w:r>
                    <w:rPr>
                      <w:spacing w:val="8"/>
                    </w:rPr>
                    <w:t xml:space="preserve"> </w:t>
                  </w:r>
                  <w:r>
                    <w:rPr>
                      <w:spacing w:val="-2"/>
                    </w:rPr>
                    <w:t>油类、总铁、总锰</w:t>
                  </w:r>
                </w:p>
              </w:tc>
              <w:tc>
                <w:tcPr>
                  <w:tcW w:w="1643" w:type="dxa"/>
                  <w:vAlign w:val="top"/>
                </w:tcPr>
                <w:p>
                  <w:pPr>
                    <w:pStyle w:val="6"/>
                    <w:spacing w:before="33" w:line="233" w:lineRule="auto"/>
                    <w:ind w:left="238" w:right="114" w:hanging="104"/>
                  </w:pPr>
                  <w:r>
                    <w:rPr>
                      <w:spacing w:val="-2"/>
                    </w:rPr>
                    <w:t>矿井水处理站陶</w:t>
                  </w:r>
                  <w:r>
                    <w:rPr>
                      <w:spacing w:val="2"/>
                    </w:rPr>
                    <w:t xml:space="preserve"> </w:t>
                  </w:r>
                  <w:r>
                    <w:rPr>
                      <w:spacing w:val="-3"/>
                    </w:rPr>
                    <w:t>瓷膜装置出口</w:t>
                  </w:r>
                </w:p>
              </w:tc>
              <w:tc>
                <w:tcPr>
                  <w:tcW w:w="624" w:type="dxa"/>
                  <w:vAlign w:val="top"/>
                </w:tcPr>
                <w:p>
                  <w:pPr>
                    <w:pStyle w:val="6"/>
                    <w:spacing w:before="168" w:line="269" w:lineRule="exact"/>
                    <w:ind w:left="283"/>
                  </w:pPr>
                  <w:r>
                    <w:rPr>
                      <w:position w:val="1"/>
                    </w:rPr>
                    <w:t>1</w:t>
                  </w:r>
                </w:p>
              </w:tc>
              <w:tc>
                <w:tcPr>
                  <w:tcW w:w="1077" w:type="dxa"/>
                  <w:tcBorders>
                    <w:right w:val="nil"/>
                  </w:tcBorders>
                  <w:vAlign w:val="top"/>
                </w:tcPr>
                <w:p>
                  <w:pPr>
                    <w:pStyle w:val="6"/>
                    <w:spacing w:before="167" w:line="228" w:lineRule="auto"/>
                    <w:ind w:left="139"/>
                  </w:pPr>
                  <w:r>
                    <w:rPr>
                      <w:spacing w:val="-6"/>
                    </w:rPr>
                    <w:t>1</w:t>
                  </w:r>
                  <w:r>
                    <w:rPr>
                      <w:spacing w:val="-42"/>
                    </w:rPr>
                    <w:t xml:space="preserve"> </w:t>
                  </w:r>
                  <w:r>
                    <w:rPr>
                      <w:spacing w:val="-6"/>
                    </w:rPr>
                    <w:t>次/季度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9" w:hRule="atLeast"/>
              </w:trPr>
              <w:tc>
                <w:tcPr>
                  <w:tcW w:w="1020" w:type="dxa"/>
                  <w:tcBorders>
                    <w:left w:val="nil"/>
                  </w:tcBorders>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pStyle w:val="6"/>
                    <w:spacing w:before="65" w:line="228" w:lineRule="auto"/>
                    <w:ind w:left="222"/>
                  </w:pPr>
                  <w:r>
                    <w:rPr>
                      <w:spacing w:val="-2"/>
                    </w:rPr>
                    <w:t>脱盐水</w:t>
                  </w:r>
                </w:p>
              </w:tc>
              <w:tc>
                <w:tcPr>
                  <w:tcW w:w="3010" w:type="dxa"/>
                  <w:vAlign w:val="top"/>
                </w:tcPr>
                <w:p>
                  <w:pPr>
                    <w:pStyle w:val="6"/>
                    <w:spacing w:before="34" w:line="228" w:lineRule="auto"/>
                    <w:jc w:val="right"/>
                  </w:pPr>
                  <w:r>
                    <w:rPr>
                      <w:spacing w:val="-10"/>
                    </w:rPr>
                    <w:t>总大肠菌群、菌落总数、砷、镉、</w:t>
                  </w:r>
                </w:p>
                <w:p>
                  <w:pPr>
                    <w:pStyle w:val="6"/>
                    <w:spacing w:before="24" w:line="226" w:lineRule="auto"/>
                    <w:ind w:left="122"/>
                  </w:pPr>
                  <w:r>
                    <w:rPr>
                      <w:spacing w:val="-2"/>
                    </w:rPr>
                    <w:t>铬（六价）、铅、汞、氰化物、</w:t>
                  </w:r>
                </w:p>
                <w:p>
                  <w:pPr>
                    <w:pStyle w:val="6"/>
                    <w:spacing w:before="25" w:line="228" w:lineRule="auto"/>
                    <w:ind w:left="124"/>
                  </w:pPr>
                  <w:r>
                    <w:rPr>
                      <w:spacing w:val="1"/>
                    </w:rPr>
                    <w:t>氟化物、硝酸盐（以N</w:t>
                  </w:r>
                  <w:r>
                    <w:rPr>
                      <w:spacing w:val="-43"/>
                    </w:rPr>
                    <w:t xml:space="preserve"> </w:t>
                  </w:r>
                  <w:r>
                    <w:rPr>
                      <w:spacing w:val="1"/>
                    </w:rPr>
                    <w:t>计）、三</w:t>
                  </w:r>
                </w:p>
                <w:p>
                  <w:pPr>
                    <w:pStyle w:val="6"/>
                    <w:spacing w:before="27" w:line="228" w:lineRule="auto"/>
                    <w:ind w:left="126"/>
                  </w:pPr>
                  <w:r>
                    <w:rPr>
                      <w:spacing w:val="-2"/>
                    </w:rPr>
                    <w:t>氯甲烷、一氯二溴甲烷、二氯一</w:t>
                  </w:r>
                </w:p>
                <w:p>
                  <w:pPr>
                    <w:pStyle w:val="6"/>
                    <w:spacing w:before="24" w:line="228" w:lineRule="auto"/>
                    <w:ind w:left="127"/>
                  </w:pPr>
                  <w:r>
                    <w:rPr>
                      <w:spacing w:val="-2"/>
                    </w:rPr>
                    <w:t>溴甲烷、三溴甲烷、三卤甲烷、</w:t>
                  </w:r>
                </w:p>
                <w:p>
                  <w:pPr>
                    <w:pStyle w:val="6"/>
                    <w:spacing w:before="25" w:line="228" w:lineRule="auto"/>
                    <w:ind w:left="126"/>
                  </w:pPr>
                  <w:r>
                    <w:rPr>
                      <w:spacing w:val="-3"/>
                    </w:rPr>
                    <w:t>二氯乙酸、三氯乙酸、色度、浑</w:t>
                  </w:r>
                </w:p>
                <w:p>
                  <w:pPr>
                    <w:pStyle w:val="6"/>
                    <w:spacing w:before="24" w:line="228" w:lineRule="auto"/>
                    <w:jc w:val="right"/>
                  </w:pPr>
                  <w:r>
                    <w:rPr>
                      <w:spacing w:val="-9"/>
                    </w:rPr>
                    <w:t>浊度、嗅和味、肉眼可见物、PH、</w:t>
                  </w:r>
                </w:p>
                <w:p>
                  <w:pPr>
                    <w:pStyle w:val="6"/>
                    <w:spacing w:before="27" w:line="228" w:lineRule="auto"/>
                    <w:ind w:left="124"/>
                  </w:pPr>
                  <w:r>
                    <w:rPr>
                      <w:spacing w:val="-2"/>
                    </w:rPr>
                    <w:t>铝、铁、锰、铜、锌、氯化物、</w:t>
                  </w:r>
                </w:p>
                <w:p>
                  <w:pPr>
                    <w:pStyle w:val="6"/>
                    <w:spacing w:before="24" w:line="228" w:lineRule="auto"/>
                    <w:jc w:val="right"/>
                  </w:pPr>
                  <w:r>
                    <w:rPr>
                      <w:spacing w:val="-10"/>
                    </w:rPr>
                    <w:t>硫酸盐、溶解性总固体、总硬度、</w:t>
                  </w:r>
                </w:p>
                <w:p>
                  <w:pPr>
                    <w:pStyle w:val="6"/>
                    <w:spacing w:before="26" w:line="228" w:lineRule="auto"/>
                    <w:ind w:left="129"/>
                  </w:pPr>
                  <w:r>
                    <w:rPr>
                      <w:spacing w:val="-1"/>
                    </w:rPr>
                    <w:t>高锰酸盐指数、氨（以</w:t>
                  </w:r>
                  <w:r>
                    <w:rPr>
                      <w:spacing w:val="-56"/>
                    </w:rPr>
                    <w:t xml:space="preserve"> </w:t>
                  </w:r>
                  <w:r>
                    <w:rPr>
                      <w:spacing w:val="-1"/>
                    </w:rPr>
                    <w:t>N</w:t>
                  </w:r>
                  <w:r>
                    <w:rPr>
                      <w:spacing w:val="-47"/>
                    </w:rPr>
                    <w:t xml:space="preserve"> </w:t>
                  </w:r>
                  <w:r>
                    <w:rPr>
                      <w:spacing w:val="-1"/>
                    </w:rPr>
                    <w:t>计）、</w:t>
                  </w:r>
                </w:p>
                <w:p>
                  <w:pPr>
                    <w:pStyle w:val="6"/>
                    <w:spacing w:before="24" w:line="207" w:lineRule="auto"/>
                    <w:ind w:left="1213"/>
                  </w:pPr>
                  <w:r>
                    <w:rPr>
                      <w:spacing w:val="-1"/>
                    </w:rPr>
                    <w:t>游离氯</w:t>
                  </w:r>
                </w:p>
              </w:tc>
              <w:tc>
                <w:tcPr>
                  <w:tcW w:w="1643"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pStyle w:val="6"/>
                    <w:spacing w:before="65" w:line="228" w:lineRule="auto"/>
                    <w:ind w:left="135"/>
                  </w:pPr>
                  <w:r>
                    <w:rPr>
                      <w:spacing w:val="-2"/>
                    </w:rPr>
                    <w:t>反渗透装置出口</w:t>
                  </w:r>
                </w:p>
              </w:tc>
              <w:tc>
                <w:tcPr>
                  <w:tcW w:w="624"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pStyle w:val="6"/>
                    <w:spacing w:before="65" w:line="228" w:lineRule="auto"/>
                    <w:ind w:left="161"/>
                  </w:pPr>
                  <w:r>
                    <w:rPr>
                      <w:spacing w:val="-10"/>
                    </w:rPr>
                    <w:t>1</w:t>
                  </w:r>
                  <w:r>
                    <w:rPr>
                      <w:spacing w:val="-50"/>
                    </w:rPr>
                    <w:t xml:space="preserve"> </w:t>
                  </w:r>
                  <w:r>
                    <w:rPr>
                      <w:spacing w:val="-10"/>
                    </w:rPr>
                    <w:t>个</w:t>
                  </w:r>
                </w:p>
              </w:tc>
              <w:tc>
                <w:tcPr>
                  <w:tcW w:w="1077" w:type="dxa"/>
                  <w:tcBorders>
                    <w:right w:val="nil"/>
                  </w:tcBorders>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pStyle w:val="6"/>
                    <w:spacing w:before="65" w:line="228" w:lineRule="auto"/>
                    <w:ind w:left="139"/>
                  </w:pPr>
                  <w:r>
                    <w:rPr>
                      <w:spacing w:val="-6"/>
                    </w:rPr>
                    <w:t>1</w:t>
                  </w:r>
                  <w:r>
                    <w:rPr>
                      <w:spacing w:val="-42"/>
                    </w:rPr>
                    <w:t xml:space="preserve"> </w:t>
                  </w:r>
                  <w:r>
                    <w:rPr>
                      <w:spacing w:val="-6"/>
                    </w:rPr>
                    <w:t>次/季度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0" w:hRule="atLeast"/>
              </w:trPr>
              <w:tc>
                <w:tcPr>
                  <w:tcW w:w="1020" w:type="dxa"/>
                  <w:tcBorders>
                    <w:left w:val="nil"/>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pStyle w:val="6"/>
                    <w:spacing w:before="65" w:line="228" w:lineRule="auto"/>
                    <w:ind w:left="221"/>
                  </w:pPr>
                  <w:r>
                    <w:rPr>
                      <w:spacing w:val="-1"/>
                    </w:rPr>
                    <w:t>地下水</w:t>
                  </w:r>
                </w:p>
              </w:tc>
              <w:tc>
                <w:tcPr>
                  <w:tcW w:w="3010" w:type="dxa"/>
                  <w:vAlign w:val="top"/>
                </w:tcPr>
                <w:p>
                  <w:pPr>
                    <w:pStyle w:val="6"/>
                    <w:spacing w:before="44" w:line="228" w:lineRule="auto"/>
                    <w:ind w:left="125"/>
                  </w:pPr>
                  <w:r>
                    <w:rPr>
                      <w:spacing w:val="-2"/>
                    </w:rPr>
                    <w:t>色（铂钴色度单位）、嗅和味、</w:t>
                  </w:r>
                </w:p>
                <w:p>
                  <w:pPr>
                    <w:pStyle w:val="6"/>
                    <w:spacing w:before="23" w:line="228" w:lineRule="auto"/>
                    <w:ind w:left="125"/>
                  </w:pPr>
                  <w:r>
                    <w:rPr>
                      <w:spacing w:val="-2"/>
                    </w:rPr>
                    <w:t>浑浊度、肉眼可见物、PH、总硬</w:t>
                  </w:r>
                </w:p>
                <w:p>
                  <w:pPr>
                    <w:pStyle w:val="6"/>
                    <w:spacing w:before="27" w:line="228" w:lineRule="auto"/>
                    <w:ind w:left="122"/>
                  </w:pPr>
                  <w:r>
                    <w:rPr>
                      <w:spacing w:val="-2"/>
                    </w:rPr>
                    <w:t>度（以</w:t>
                  </w:r>
                  <w:r>
                    <w:rPr>
                      <w:spacing w:val="-42"/>
                    </w:rPr>
                    <w:t xml:space="preserve"> </w:t>
                  </w:r>
                  <w:r>
                    <w:rPr>
                      <w:spacing w:val="-2"/>
                    </w:rPr>
                    <w:t>CaCO3</w:t>
                  </w:r>
                  <w:r>
                    <w:rPr>
                      <w:spacing w:val="-50"/>
                    </w:rPr>
                    <w:t xml:space="preserve"> </w:t>
                  </w:r>
                  <w:r>
                    <w:rPr>
                      <w:spacing w:val="-2"/>
                    </w:rPr>
                    <w:t>计）、溶解性总固</w:t>
                  </w:r>
                </w:p>
                <w:p>
                  <w:pPr>
                    <w:pStyle w:val="6"/>
                    <w:spacing w:before="26" w:line="229" w:lineRule="auto"/>
                    <w:ind w:left="123"/>
                  </w:pPr>
                  <w:r>
                    <w:rPr>
                      <w:spacing w:val="-2"/>
                    </w:rPr>
                    <w:t>体、硫酸盐、氯化物、铁、锰、</w:t>
                  </w:r>
                </w:p>
                <w:p>
                  <w:pPr>
                    <w:pStyle w:val="6"/>
                    <w:spacing w:before="22" w:line="227" w:lineRule="auto"/>
                    <w:ind w:left="123"/>
                  </w:pPr>
                  <w:r>
                    <w:rPr>
                      <w:spacing w:val="-2"/>
                    </w:rPr>
                    <w:t>铜、锌、铝、挥发性酚类（以苯</w:t>
                  </w:r>
                </w:p>
                <w:p>
                  <w:pPr>
                    <w:pStyle w:val="6"/>
                    <w:spacing w:before="25" w:line="227" w:lineRule="auto"/>
                    <w:ind w:left="123"/>
                  </w:pPr>
                  <w:r>
                    <w:rPr>
                      <w:spacing w:val="-2"/>
                    </w:rPr>
                    <w:t>酚计）、阴离子表面活性剂、耗</w:t>
                  </w:r>
                </w:p>
                <w:p>
                  <w:pPr>
                    <w:pStyle w:val="6"/>
                    <w:spacing w:before="27" w:line="227" w:lineRule="auto"/>
                    <w:ind w:left="114"/>
                  </w:pPr>
                  <w:r>
                    <w:rPr>
                      <w:spacing w:val="-3"/>
                    </w:rPr>
                    <w:t>氧量（CODMn</w:t>
                  </w:r>
                  <w:r>
                    <w:rPr>
                      <w:spacing w:val="-49"/>
                    </w:rPr>
                    <w:t xml:space="preserve"> </w:t>
                  </w:r>
                  <w:r>
                    <w:rPr>
                      <w:spacing w:val="-3"/>
                    </w:rPr>
                    <w:t>法，以</w:t>
                  </w:r>
                  <w:r>
                    <w:rPr>
                      <w:spacing w:val="-52"/>
                    </w:rPr>
                    <w:t xml:space="preserve"> </w:t>
                  </w:r>
                  <w:r>
                    <w:rPr>
                      <w:spacing w:val="-3"/>
                    </w:rPr>
                    <w:t>O2</w:t>
                  </w:r>
                  <w:r>
                    <w:rPr>
                      <w:spacing w:val="-53"/>
                    </w:rPr>
                    <w:t xml:space="preserve"> </w:t>
                  </w:r>
                  <w:r>
                    <w:rPr>
                      <w:spacing w:val="-3"/>
                    </w:rPr>
                    <w:t>计）、氨</w:t>
                  </w:r>
                </w:p>
                <w:p>
                  <w:pPr>
                    <w:pStyle w:val="6"/>
                    <w:spacing w:before="25" w:line="227" w:lineRule="auto"/>
                    <w:ind w:left="121"/>
                  </w:pPr>
                  <w:r>
                    <w:rPr>
                      <w:spacing w:val="1"/>
                    </w:rPr>
                    <w:t>氮（以N</w:t>
                  </w:r>
                  <w:r>
                    <w:rPr>
                      <w:spacing w:val="-35"/>
                    </w:rPr>
                    <w:t xml:space="preserve"> </w:t>
                  </w:r>
                  <w:r>
                    <w:rPr>
                      <w:spacing w:val="1"/>
                    </w:rPr>
                    <w:t>计）、硫化物、钠、总</w:t>
                  </w:r>
                </w:p>
                <w:p>
                  <w:pPr>
                    <w:pStyle w:val="6"/>
                    <w:spacing w:before="27" w:line="228" w:lineRule="auto"/>
                    <w:ind w:left="125"/>
                  </w:pPr>
                  <w:r>
                    <w:rPr>
                      <w:spacing w:val="-2"/>
                    </w:rPr>
                    <w:t>大肠菌群、菌落总数、亚硝酸盐</w:t>
                  </w:r>
                </w:p>
                <w:p>
                  <w:pPr>
                    <w:pStyle w:val="6"/>
                    <w:spacing w:before="25" w:line="229" w:lineRule="auto"/>
                    <w:jc w:val="right"/>
                  </w:pPr>
                  <w:r>
                    <w:rPr>
                      <w:spacing w:val="-4"/>
                    </w:rPr>
                    <w:t>（以N</w:t>
                  </w:r>
                  <w:r>
                    <w:rPr>
                      <w:spacing w:val="-43"/>
                    </w:rPr>
                    <w:t xml:space="preserve"> </w:t>
                  </w:r>
                  <w:r>
                    <w:rPr>
                      <w:spacing w:val="-4"/>
                    </w:rPr>
                    <w:t>计）、硝酸盐（以N</w:t>
                  </w:r>
                  <w:r>
                    <w:rPr>
                      <w:spacing w:val="-47"/>
                    </w:rPr>
                    <w:t xml:space="preserve"> </w:t>
                  </w:r>
                  <w:r>
                    <w:rPr>
                      <w:spacing w:val="-4"/>
                    </w:rPr>
                    <w:t>计）、</w:t>
                  </w:r>
                </w:p>
                <w:p>
                  <w:pPr>
                    <w:pStyle w:val="6"/>
                    <w:spacing w:before="25" w:line="228" w:lineRule="auto"/>
                    <w:ind w:left="122"/>
                  </w:pPr>
                  <w:r>
                    <w:rPr>
                      <w:spacing w:val="-2"/>
                    </w:rPr>
                    <w:t>氰化物、氟化物、汞、砷、镉、</w:t>
                  </w:r>
                </w:p>
                <w:p>
                  <w:pPr>
                    <w:pStyle w:val="6"/>
                    <w:spacing w:before="24" w:line="196" w:lineRule="auto"/>
                    <w:ind w:left="420"/>
                  </w:pPr>
                  <w:r>
                    <w:rPr>
                      <w:spacing w:val="-2"/>
                    </w:rPr>
                    <w:t>铬（六价）、铅、石油类</w:t>
                  </w:r>
                </w:p>
              </w:tc>
              <w:tc>
                <w:tcPr>
                  <w:tcW w:w="1643" w:type="dxa"/>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pStyle w:val="6"/>
                    <w:spacing w:before="65" w:line="228" w:lineRule="auto"/>
                    <w:ind w:left="233"/>
                  </w:pPr>
                  <w:r>
                    <w:rPr>
                      <w:spacing w:val="-2"/>
                    </w:rPr>
                    <w:t>地下水监控井</w:t>
                  </w:r>
                </w:p>
              </w:tc>
              <w:tc>
                <w:tcPr>
                  <w:tcW w:w="624" w:type="dxa"/>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pStyle w:val="6"/>
                    <w:spacing w:before="65" w:line="228" w:lineRule="auto"/>
                    <w:ind w:left="161"/>
                  </w:pPr>
                  <w:r>
                    <w:rPr>
                      <w:spacing w:val="-10"/>
                    </w:rPr>
                    <w:t>1</w:t>
                  </w:r>
                  <w:r>
                    <w:rPr>
                      <w:spacing w:val="-50"/>
                    </w:rPr>
                    <w:t xml:space="preserve"> </w:t>
                  </w:r>
                  <w:r>
                    <w:rPr>
                      <w:spacing w:val="-10"/>
                    </w:rPr>
                    <w:t>个</w:t>
                  </w:r>
                </w:p>
              </w:tc>
              <w:tc>
                <w:tcPr>
                  <w:tcW w:w="1077" w:type="dxa"/>
                  <w:tcBorders>
                    <w:right w:val="nil"/>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pStyle w:val="6"/>
                    <w:spacing w:before="65" w:line="228" w:lineRule="auto"/>
                    <w:ind w:left="139"/>
                  </w:pPr>
                  <w:r>
                    <w:rPr>
                      <w:spacing w:val="-6"/>
                    </w:rPr>
                    <w:t>1</w:t>
                  </w:r>
                  <w:r>
                    <w:rPr>
                      <w:spacing w:val="-42"/>
                    </w:rPr>
                    <w:t xml:space="preserve"> </w:t>
                  </w:r>
                  <w:r>
                    <w:rPr>
                      <w:spacing w:val="-6"/>
                    </w:rPr>
                    <w:t>次/半年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1020" w:type="dxa"/>
                  <w:tcBorders>
                    <w:left w:val="nil"/>
                    <w:bottom w:val="single" w:color="000000" w:sz="10" w:space="0"/>
                  </w:tcBorders>
                  <w:vAlign w:val="top"/>
                </w:tcPr>
                <w:p>
                  <w:pPr>
                    <w:pStyle w:val="6"/>
                    <w:spacing w:before="55" w:line="215" w:lineRule="auto"/>
                    <w:ind w:left="123"/>
                  </w:pPr>
                  <w:r>
                    <w:rPr>
                      <w:spacing w:val="-2"/>
                    </w:rPr>
                    <w:t>厂界噪声</w:t>
                  </w:r>
                </w:p>
              </w:tc>
              <w:tc>
                <w:tcPr>
                  <w:tcW w:w="3010" w:type="dxa"/>
                  <w:tcBorders>
                    <w:bottom w:val="single" w:color="000000" w:sz="10" w:space="0"/>
                  </w:tcBorders>
                  <w:vAlign w:val="top"/>
                </w:tcPr>
                <w:p>
                  <w:pPr>
                    <w:pStyle w:val="6"/>
                    <w:spacing w:before="55" w:line="215" w:lineRule="auto"/>
                    <w:ind w:left="1211"/>
                  </w:pPr>
                  <w:r>
                    <w:rPr>
                      <w:spacing w:val="-1"/>
                    </w:rPr>
                    <w:t>Leq(A)</w:t>
                  </w:r>
                </w:p>
              </w:tc>
              <w:tc>
                <w:tcPr>
                  <w:tcW w:w="1643" w:type="dxa"/>
                  <w:tcBorders>
                    <w:bottom w:val="single" w:color="000000" w:sz="10" w:space="0"/>
                  </w:tcBorders>
                  <w:vAlign w:val="top"/>
                </w:tcPr>
                <w:p>
                  <w:pPr>
                    <w:pStyle w:val="6"/>
                    <w:spacing w:before="55" w:line="215" w:lineRule="auto"/>
                    <w:ind w:left="435"/>
                  </w:pPr>
                  <w:r>
                    <w:rPr>
                      <w:spacing w:val="-3"/>
                    </w:rPr>
                    <w:t>厂界四周</w:t>
                  </w:r>
                </w:p>
              </w:tc>
              <w:tc>
                <w:tcPr>
                  <w:tcW w:w="624" w:type="dxa"/>
                  <w:tcBorders>
                    <w:bottom w:val="single" w:color="000000" w:sz="10" w:space="0"/>
                  </w:tcBorders>
                  <w:vAlign w:val="top"/>
                </w:tcPr>
                <w:p>
                  <w:pPr>
                    <w:pStyle w:val="6"/>
                    <w:spacing w:before="55" w:line="215" w:lineRule="auto"/>
                    <w:ind w:left="144"/>
                  </w:pPr>
                  <w:r>
                    <w:rPr>
                      <w:spacing w:val="-1"/>
                    </w:rPr>
                    <w:t>4</w:t>
                  </w:r>
                  <w:r>
                    <w:rPr>
                      <w:spacing w:val="-50"/>
                    </w:rPr>
                    <w:t xml:space="preserve"> </w:t>
                  </w:r>
                  <w:r>
                    <w:rPr>
                      <w:spacing w:val="-1"/>
                    </w:rPr>
                    <w:t>个</w:t>
                  </w:r>
                </w:p>
              </w:tc>
              <w:tc>
                <w:tcPr>
                  <w:tcW w:w="1077" w:type="dxa"/>
                  <w:tcBorders>
                    <w:bottom w:val="single" w:color="000000" w:sz="10" w:space="0"/>
                    <w:right w:val="nil"/>
                  </w:tcBorders>
                  <w:vAlign w:val="top"/>
                </w:tcPr>
                <w:p>
                  <w:pPr>
                    <w:pStyle w:val="6"/>
                    <w:spacing w:before="55" w:line="215" w:lineRule="auto"/>
                    <w:ind w:left="139"/>
                  </w:pPr>
                  <w:r>
                    <w:rPr>
                      <w:spacing w:val="-6"/>
                    </w:rPr>
                    <w:t>1</w:t>
                  </w:r>
                  <w:r>
                    <w:rPr>
                      <w:spacing w:val="-42"/>
                    </w:rPr>
                    <w:t xml:space="preserve"> </w:t>
                  </w:r>
                  <w:r>
                    <w:rPr>
                      <w:spacing w:val="-6"/>
                    </w:rPr>
                    <w:t>次/季度</w:t>
                  </w:r>
                </w:p>
              </w:tc>
            </w:tr>
          </w:tbl>
          <w:p>
            <w:pPr>
              <w:spacing w:line="14" w:lineRule="auto"/>
              <w:rPr>
                <w:rFonts w:ascii="Arial"/>
                <w:sz w:val="2"/>
              </w:rPr>
            </w:pPr>
          </w:p>
        </w:tc>
      </w:tr>
    </w:tbl>
    <w:p>
      <w:pPr>
        <w:pStyle w:val="2"/>
      </w:pPr>
    </w:p>
    <w:p>
      <w:pPr>
        <w:sectPr>
          <w:footerReference r:id="rId46" w:type="default"/>
          <w:pgSz w:w="11906" w:h="16839"/>
          <w:pgMar w:top="1431" w:right="1614" w:bottom="1263" w:left="1614" w:header="0" w:footer="1097" w:gutter="0"/>
          <w:cols w:space="720" w:num="1"/>
        </w:sectPr>
      </w:pPr>
    </w:p>
    <w:p>
      <w:pPr>
        <w:spacing w:before="167" w:line="225" w:lineRule="auto"/>
        <w:ind w:left="1974"/>
        <w:outlineLvl w:val="0"/>
        <w:rPr>
          <w:rFonts w:ascii="宋体" w:hAnsi="宋体" w:eastAsia="宋体" w:cs="宋体"/>
          <w:sz w:val="31"/>
          <w:szCs w:val="31"/>
        </w:rPr>
      </w:pPr>
      <w:r>
        <w:rPr>
          <w:rFonts w:ascii="宋体" w:hAnsi="宋体" w:eastAsia="宋体" w:cs="宋体"/>
          <w:b/>
          <w:bCs/>
          <w:spacing w:val="6"/>
          <w:sz w:val="31"/>
          <w:szCs w:val="31"/>
        </w:rPr>
        <w:t>五、环境保护措施监督检查清单</w:t>
      </w:r>
    </w:p>
    <w:p>
      <w:pPr>
        <w:spacing w:line="97" w:lineRule="exact"/>
      </w:pPr>
    </w:p>
    <w:tbl>
      <w:tblPr>
        <w:tblStyle w:val="5"/>
        <w:tblW w:w="840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9"/>
        <w:gridCol w:w="1650"/>
        <w:gridCol w:w="1069"/>
        <w:gridCol w:w="2453"/>
        <w:gridCol w:w="225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979" w:type="dxa"/>
            <w:vAlign w:val="top"/>
          </w:tcPr>
          <w:p>
            <w:pPr>
              <w:pStyle w:val="6"/>
              <w:spacing w:before="82" w:line="228" w:lineRule="auto"/>
              <w:ind w:left="285"/>
            </w:pPr>
            <w:r>
              <w:rPr>
                <w:b/>
                <w:bCs/>
                <w:spacing w:val="3"/>
              </w:rPr>
              <w:t>要素</w:t>
            </w:r>
          </w:p>
          <w:p>
            <w:pPr>
              <w:pStyle w:val="6"/>
              <w:spacing w:before="69" w:line="228" w:lineRule="auto"/>
              <w:ind w:left="310"/>
            </w:pPr>
            <w:r>
              <w:rPr>
                <w:b/>
                <w:bCs/>
                <w:spacing w:val="-9"/>
              </w:rPr>
              <w:t>内容</w:t>
            </w:r>
          </w:p>
        </w:tc>
        <w:tc>
          <w:tcPr>
            <w:tcW w:w="1650" w:type="dxa"/>
            <w:vAlign w:val="top"/>
          </w:tcPr>
          <w:p>
            <w:pPr>
              <w:pStyle w:val="6"/>
              <w:spacing w:before="82" w:line="228" w:lineRule="auto"/>
              <w:ind w:left="114"/>
            </w:pPr>
            <w:r>
              <w:rPr>
                <w:b/>
                <w:bCs/>
                <w:spacing w:val="5"/>
              </w:rPr>
              <w:t>排放口（编号、</w:t>
            </w:r>
          </w:p>
          <w:p>
            <w:pPr>
              <w:pStyle w:val="6"/>
              <w:spacing w:before="32" w:line="290" w:lineRule="exact"/>
              <w:ind w:left="153"/>
            </w:pPr>
            <w:r>
              <w:rPr>
                <w:b/>
                <w:bCs/>
                <w:spacing w:val="6"/>
                <w:position w:val="2"/>
              </w:rPr>
              <w:t>名称）</w:t>
            </w:r>
            <w:r>
              <w:rPr>
                <w:rFonts w:ascii="Calibri" w:hAnsi="Calibri" w:eastAsia="Calibri" w:cs="Calibri"/>
                <w:b/>
                <w:bCs/>
                <w:spacing w:val="6"/>
                <w:position w:val="2"/>
              </w:rPr>
              <w:t>/</w:t>
            </w:r>
            <w:r>
              <w:rPr>
                <w:b/>
                <w:bCs/>
                <w:spacing w:val="6"/>
                <w:position w:val="2"/>
              </w:rPr>
              <w:t>污染源</w:t>
            </w:r>
          </w:p>
        </w:tc>
        <w:tc>
          <w:tcPr>
            <w:tcW w:w="1069" w:type="dxa"/>
            <w:vAlign w:val="top"/>
          </w:tcPr>
          <w:p>
            <w:pPr>
              <w:pStyle w:val="6"/>
              <w:spacing w:before="82" w:line="276" w:lineRule="auto"/>
              <w:ind w:left="332" w:right="216" w:hanging="107"/>
            </w:pPr>
            <w:r>
              <w:rPr>
                <w:b/>
                <w:bCs/>
                <w:spacing w:val="5"/>
              </w:rPr>
              <w:t>污染物</w:t>
            </w:r>
            <w:r>
              <w:t xml:space="preserve"> </w:t>
            </w:r>
            <w:r>
              <w:rPr>
                <w:b/>
                <w:bCs/>
                <w:spacing w:val="2"/>
              </w:rPr>
              <w:t>项目</w:t>
            </w:r>
          </w:p>
        </w:tc>
        <w:tc>
          <w:tcPr>
            <w:tcW w:w="2453" w:type="dxa"/>
            <w:vAlign w:val="top"/>
          </w:tcPr>
          <w:p>
            <w:pPr>
              <w:pStyle w:val="6"/>
              <w:spacing w:before="238" w:line="228" w:lineRule="auto"/>
              <w:ind w:left="599"/>
            </w:pPr>
            <w:r>
              <w:rPr>
                <w:b/>
                <w:bCs/>
                <w:spacing w:val="6"/>
              </w:rPr>
              <w:t>环境保护措施</w:t>
            </w:r>
          </w:p>
        </w:tc>
        <w:tc>
          <w:tcPr>
            <w:tcW w:w="2256" w:type="dxa"/>
            <w:vAlign w:val="top"/>
          </w:tcPr>
          <w:p>
            <w:pPr>
              <w:pStyle w:val="6"/>
              <w:spacing w:before="238" w:line="228" w:lineRule="auto"/>
              <w:ind w:left="712"/>
            </w:pPr>
            <w:r>
              <w:rPr>
                <w:b/>
                <w:bCs/>
                <w:spacing w:val="6"/>
              </w:rPr>
              <w:t>执行标准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979" w:type="dxa"/>
            <w:vAlign w:val="top"/>
          </w:tcPr>
          <w:p>
            <w:pPr>
              <w:pStyle w:val="6"/>
              <w:spacing w:before="117" w:line="228" w:lineRule="auto"/>
              <w:ind w:left="287"/>
            </w:pPr>
            <w:r>
              <w:rPr>
                <w:b/>
                <w:bCs/>
                <w:spacing w:val="2"/>
              </w:rPr>
              <w:t>大气</w:t>
            </w:r>
          </w:p>
          <w:p>
            <w:pPr>
              <w:pStyle w:val="6"/>
              <w:spacing w:before="69" w:line="228" w:lineRule="auto"/>
              <w:ind w:left="284"/>
            </w:pPr>
            <w:r>
              <w:rPr>
                <w:b/>
                <w:bCs/>
                <w:spacing w:val="3"/>
              </w:rPr>
              <w:t>环境</w:t>
            </w:r>
          </w:p>
        </w:tc>
        <w:tc>
          <w:tcPr>
            <w:tcW w:w="1650" w:type="dxa"/>
            <w:vAlign w:val="top"/>
          </w:tcPr>
          <w:p>
            <w:pPr>
              <w:spacing w:before="228" w:line="295" w:lineRule="exact"/>
              <w:ind w:left="778"/>
              <w:rPr>
                <w:rFonts w:ascii="Calibri" w:hAnsi="Calibri" w:eastAsia="Calibri" w:cs="Calibri"/>
                <w:sz w:val="22"/>
                <w:szCs w:val="22"/>
              </w:rPr>
            </w:pPr>
            <w:r>
              <w:rPr>
                <w:rFonts w:ascii="Calibri" w:hAnsi="Calibri" w:eastAsia="Calibri" w:cs="Calibri"/>
                <w:position w:val="2"/>
                <w:sz w:val="22"/>
                <w:szCs w:val="22"/>
              </w:rPr>
              <w:t>/</w:t>
            </w:r>
          </w:p>
        </w:tc>
        <w:tc>
          <w:tcPr>
            <w:tcW w:w="1069" w:type="dxa"/>
            <w:vAlign w:val="top"/>
          </w:tcPr>
          <w:p>
            <w:pPr>
              <w:spacing w:before="228" w:line="295" w:lineRule="exact"/>
              <w:ind w:left="489"/>
              <w:rPr>
                <w:rFonts w:ascii="Calibri" w:hAnsi="Calibri" w:eastAsia="Calibri" w:cs="Calibri"/>
                <w:sz w:val="22"/>
                <w:szCs w:val="22"/>
              </w:rPr>
            </w:pPr>
            <w:r>
              <w:rPr>
                <w:rFonts w:ascii="Calibri" w:hAnsi="Calibri" w:eastAsia="Calibri" w:cs="Calibri"/>
                <w:position w:val="2"/>
                <w:sz w:val="22"/>
                <w:szCs w:val="22"/>
              </w:rPr>
              <w:t>/</w:t>
            </w:r>
          </w:p>
        </w:tc>
        <w:tc>
          <w:tcPr>
            <w:tcW w:w="2453" w:type="dxa"/>
            <w:vAlign w:val="top"/>
          </w:tcPr>
          <w:p>
            <w:pPr>
              <w:spacing w:before="228" w:line="295" w:lineRule="exact"/>
              <w:ind w:left="1181"/>
              <w:rPr>
                <w:rFonts w:ascii="Calibri" w:hAnsi="Calibri" w:eastAsia="Calibri" w:cs="Calibri"/>
                <w:sz w:val="22"/>
                <w:szCs w:val="22"/>
              </w:rPr>
            </w:pPr>
            <w:r>
              <w:rPr>
                <w:rFonts w:ascii="Calibri" w:hAnsi="Calibri" w:eastAsia="Calibri" w:cs="Calibri"/>
                <w:position w:val="2"/>
                <w:sz w:val="22"/>
                <w:szCs w:val="22"/>
              </w:rPr>
              <w:t>/</w:t>
            </w:r>
          </w:p>
        </w:tc>
        <w:tc>
          <w:tcPr>
            <w:tcW w:w="2256" w:type="dxa"/>
            <w:vAlign w:val="top"/>
          </w:tcPr>
          <w:p>
            <w:pPr>
              <w:spacing w:before="228" w:line="295" w:lineRule="exact"/>
              <w:ind w:left="1083"/>
              <w:rPr>
                <w:rFonts w:ascii="Calibri" w:hAnsi="Calibri" w:eastAsia="Calibri" w:cs="Calibri"/>
                <w:sz w:val="22"/>
                <w:szCs w:val="22"/>
              </w:rPr>
            </w:pPr>
            <w:r>
              <w:rPr>
                <w:rFonts w:ascii="Calibri" w:hAnsi="Calibri" w:eastAsia="Calibri" w:cs="Calibri"/>
                <w:position w:val="2"/>
                <w:sz w:val="22"/>
                <w:szCs w:val="22"/>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5" w:hRule="atLeast"/>
        </w:trPr>
        <w:tc>
          <w:tcPr>
            <w:tcW w:w="979"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pStyle w:val="6"/>
              <w:spacing w:before="65" w:line="294" w:lineRule="auto"/>
              <w:ind w:left="284" w:right="171" w:hanging="105"/>
            </w:pPr>
            <w:r>
              <w:rPr>
                <w:b/>
                <w:bCs/>
                <w:spacing w:val="5"/>
              </w:rPr>
              <w:t>地表水</w:t>
            </w:r>
            <w:r>
              <w:t xml:space="preserve"> </w:t>
            </w:r>
            <w:r>
              <w:rPr>
                <w:b/>
                <w:bCs/>
                <w:spacing w:val="3"/>
              </w:rPr>
              <w:t>环境</w:t>
            </w:r>
          </w:p>
        </w:tc>
        <w:tc>
          <w:tcPr>
            <w:tcW w:w="1650" w:type="dxa"/>
            <w:vAlign w:val="top"/>
          </w:tcPr>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6"/>
              <w:spacing w:before="71" w:line="220" w:lineRule="auto"/>
              <w:ind w:left="170"/>
              <w:rPr>
                <w:sz w:val="22"/>
                <w:szCs w:val="22"/>
              </w:rPr>
            </w:pPr>
            <w:r>
              <w:rPr>
                <w:spacing w:val="-2"/>
                <w:sz w:val="22"/>
                <w:szCs w:val="22"/>
              </w:rPr>
              <w:t>地面矿井水处</w:t>
            </w:r>
          </w:p>
          <w:p>
            <w:pPr>
              <w:pStyle w:val="6"/>
              <w:spacing w:before="54" w:line="222" w:lineRule="auto"/>
              <w:ind w:left="391"/>
              <w:rPr>
                <w:sz w:val="22"/>
                <w:szCs w:val="22"/>
              </w:rPr>
            </w:pPr>
            <w:r>
              <w:rPr>
                <w:spacing w:val="-3"/>
                <w:sz w:val="22"/>
                <w:szCs w:val="22"/>
              </w:rPr>
              <w:t>理站排口</w:t>
            </w:r>
          </w:p>
        </w:tc>
        <w:tc>
          <w:tcPr>
            <w:tcW w:w="1069" w:type="dxa"/>
            <w:vAlign w:val="top"/>
          </w:tcPr>
          <w:p>
            <w:pPr>
              <w:spacing w:line="270" w:lineRule="auto"/>
              <w:rPr>
                <w:rFonts w:ascii="Arial"/>
                <w:sz w:val="21"/>
              </w:rPr>
            </w:pPr>
          </w:p>
          <w:p>
            <w:pPr>
              <w:spacing w:line="270" w:lineRule="auto"/>
              <w:rPr>
                <w:rFonts w:ascii="Arial"/>
                <w:sz w:val="21"/>
              </w:r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pStyle w:val="6"/>
              <w:spacing w:before="72" w:line="174" w:lineRule="auto"/>
              <w:ind w:left="233"/>
              <w:rPr>
                <w:sz w:val="22"/>
                <w:szCs w:val="22"/>
              </w:rPr>
            </w:pPr>
            <w:r>
              <w:rPr>
                <w:rFonts w:ascii="Calibri" w:hAnsi="Calibri" w:eastAsia="Calibri" w:cs="Calibri"/>
                <w:spacing w:val="-3"/>
                <w:sz w:val="22"/>
                <w:szCs w:val="22"/>
              </w:rPr>
              <w:t>COD</w:t>
            </w:r>
            <w:r>
              <w:rPr>
                <w:spacing w:val="-3"/>
                <w:sz w:val="22"/>
                <w:szCs w:val="22"/>
              </w:rPr>
              <w:t>、</w:t>
            </w:r>
          </w:p>
          <w:p>
            <w:pPr>
              <w:pStyle w:val="6"/>
              <w:spacing w:before="109" w:line="184" w:lineRule="auto"/>
              <w:ind w:left="203"/>
              <w:rPr>
                <w:sz w:val="22"/>
                <w:szCs w:val="22"/>
              </w:rPr>
            </w:pPr>
            <w:r>
              <w:rPr>
                <w:rFonts w:ascii="Calibri" w:hAnsi="Calibri" w:eastAsia="Calibri" w:cs="Calibri"/>
                <w:spacing w:val="-4"/>
                <w:sz w:val="22"/>
                <w:szCs w:val="22"/>
              </w:rPr>
              <w:t>BOD</w:t>
            </w:r>
            <w:r>
              <w:rPr>
                <w:rFonts w:ascii="Calibri" w:hAnsi="Calibri" w:eastAsia="Calibri" w:cs="Calibri"/>
                <w:spacing w:val="-4"/>
                <w:position w:val="-1"/>
                <w:sz w:val="14"/>
                <w:szCs w:val="14"/>
              </w:rPr>
              <w:t>5</w:t>
            </w:r>
            <w:r>
              <w:rPr>
                <w:spacing w:val="-4"/>
                <w:sz w:val="22"/>
                <w:szCs w:val="22"/>
              </w:rPr>
              <w:t>、</w:t>
            </w:r>
          </w:p>
          <w:p>
            <w:pPr>
              <w:pStyle w:val="6"/>
              <w:spacing w:before="97" w:line="174" w:lineRule="auto"/>
              <w:ind w:left="329"/>
              <w:rPr>
                <w:sz w:val="22"/>
                <w:szCs w:val="22"/>
              </w:rPr>
            </w:pPr>
            <w:r>
              <w:rPr>
                <w:rFonts w:ascii="Calibri" w:hAnsi="Calibri" w:eastAsia="Calibri" w:cs="Calibri"/>
                <w:spacing w:val="-3"/>
                <w:sz w:val="22"/>
                <w:szCs w:val="22"/>
              </w:rPr>
              <w:t>SS</w:t>
            </w:r>
            <w:r>
              <w:rPr>
                <w:spacing w:val="-3"/>
                <w:sz w:val="22"/>
                <w:szCs w:val="22"/>
              </w:rPr>
              <w:t>、</w:t>
            </w:r>
          </w:p>
          <w:p>
            <w:pPr>
              <w:pStyle w:val="6"/>
              <w:spacing w:before="110" w:line="183" w:lineRule="auto"/>
              <w:ind w:left="159"/>
              <w:rPr>
                <w:sz w:val="22"/>
                <w:szCs w:val="22"/>
              </w:rPr>
            </w:pPr>
            <w:r>
              <w:rPr>
                <w:rFonts w:ascii="Calibri" w:hAnsi="Calibri" w:eastAsia="Calibri" w:cs="Calibri"/>
                <w:spacing w:val="-10"/>
                <w:sz w:val="22"/>
                <w:szCs w:val="22"/>
              </w:rPr>
              <w:t>NH</w:t>
            </w:r>
            <w:r>
              <w:rPr>
                <w:rFonts w:ascii="Calibri" w:hAnsi="Calibri" w:eastAsia="Calibri" w:cs="Calibri"/>
                <w:position w:val="-1"/>
                <w:sz w:val="14"/>
                <w:szCs w:val="14"/>
              </w:rPr>
              <w:t>3</w:t>
            </w:r>
            <w:r>
              <w:rPr>
                <w:rFonts w:ascii="Calibri" w:hAnsi="Calibri" w:eastAsia="Calibri" w:cs="Calibri"/>
                <w:sz w:val="22"/>
                <w:szCs w:val="22"/>
              </w:rPr>
              <w:t>-N</w:t>
            </w:r>
            <w:r>
              <w:rPr>
                <w:sz w:val="22"/>
                <w:szCs w:val="22"/>
              </w:rPr>
              <w:t>、</w:t>
            </w:r>
          </w:p>
          <w:p>
            <w:pPr>
              <w:pStyle w:val="6"/>
              <w:spacing w:before="99" w:line="173" w:lineRule="auto"/>
              <w:ind w:left="188"/>
              <w:rPr>
                <w:rFonts w:ascii="Calibri" w:hAnsi="Calibri" w:eastAsia="Calibri" w:cs="Calibri"/>
                <w:sz w:val="22"/>
                <w:szCs w:val="22"/>
              </w:rPr>
            </w:pPr>
            <w:r>
              <w:rPr>
                <w:rFonts w:ascii="Calibri" w:hAnsi="Calibri" w:eastAsia="Calibri" w:cs="Calibri"/>
                <w:spacing w:val="-5"/>
                <w:sz w:val="22"/>
                <w:szCs w:val="22"/>
              </w:rPr>
              <w:t>TP</w:t>
            </w:r>
            <w:r>
              <w:rPr>
                <w:rFonts w:ascii="Calibri" w:hAnsi="Calibri" w:eastAsia="Calibri" w:cs="Calibri"/>
                <w:spacing w:val="-27"/>
                <w:sz w:val="22"/>
                <w:szCs w:val="22"/>
              </w:rPr>
              <w:t xml:space="preserve"> </w:t>
            </w:r>
            <w:r>
              <w:rPr>
                <w:spacing w:val="-5"/>
                <w:sz w:val="22"/>
                <w:szCs w:val="22"/>
              </w:rPr>
              <w:t>、</w:t>
            </w:r>
            <w:r>
              <w:rPr>
                <w:rFonts w:ascii="Calibri" w:hAnsi="Calibri" w:eastAsia="Calibri" w:cs="Calibri"/>
                <w:spacing w:val="-5"/>
                <w:sz w:val="22"/>
                <w:szCs w:val="22"/>
              </w:rPr>
              <w:t>TN</w:t>
            </w:r>
          </w:p>
        </w:tc>
        <w:tc>
          <w:tcPr>
            <w:tcW w:w="2453" w:type="dxa"/>
            <w:vAlign w:val="top"/>
          </w:tcPr>
          <w:p>
            <w:pPr>
              <w:pStyle w:val="6"/>
              <w:spacing w:before="188" w:line="266" w:lineRule="auto"/>
              <w:ind w:left="165" w:right="141" w:firstLine="440"/>
              <w:rPr>
                <w:sz w:val="22"/>
                <w:szCs w:val="22"/>
              </w:rPr>
            </w:pPr>
            <w:r>
              <w:rPr>
                <w:spacing w:val="-8"/>
                <w:sz w:val="22"/>
                <w:szCs w:val="22"/>
              </w:rPr>
              <w:t>不新增劳动定员，</w:t>
            </w:r>
            <w:r>
              <w:rPr>
                <w:spacing w:val="2"/>
                <w:sz w:val="22"/>
                <w:szCs w:val="22"/>
              </w:rPr>
              <w:t xml:space="preserve"> </w:t>
            </w:r>
            <w:r>
              <w:rPr>
                <w:spacing w:val="-2"/>
                <w:sz w:val="22"/>
                <w:szCs w:val="22"/>
              </w:rPr>
              <w:t>无生活污水产生。</w:t>
            </w:r>
          </w:p>
          <w:p>
            <w:pPr>
              <w:pStyle w:val="6"/>
              <w:spacing w:before="4" w:line="266" w:lineRule="auto"/>
              <w:ind w:left="162" w:right="94" w:firstLine="443"/>
              <w:jc w:val="both"/>
              <w:rPr>
                <w:sz w:val="22"/>
                <w:szCs w:val="22"/>
              </w:rPr>
            </w:pPr>
            <w:r>
              <w:rPr>
                <w:spacing w:val="21"/>
                <w:sz w:val="22"/>
                <w:szCs w:val="22"/>
              </w:rPr>
              <w:t>一级处理系统处</w:t>
            </w:r>
            <w:r>
              <w:rPr>
                <w:spacing w:val="1"/>
                <w:sz w:val="22"/>
                <w:szCs w:val="22"/>
              </w:rPr>
              <w:t xml:space="preserve"> </w:t>
            </w:r>
            <w:r>
              <w:rPr>
                <w:spacing w:val="17"/>
                <w:sz w:val="22"/>
                <w:szCs w:val="22"/>
              </w:rPr>
              <w:t>理后的水用于煤矿生</w:t>
            </w:r>
            <w:r>
              <w:rPr>
                <w:spacing w:val="1"/>
                <w:sz w:val="22"/>
                <w:szCs w:val="22"/>
              </w:rPr>
              <w:t xml:space="preserve"> </w:t>
            </w:r>
            <w:r>
              <w:rPr>
                <w:spacing w:val="-21"/>
                <w:sz w:val="22"/>
                <w:szCs w:val="22"/>
              </w:rPr>
              <w:t>产、抑尘洒水、绿化等；</w:t>
            </w:r>
            <w:r>
              <w:rPr>
                <w:spacing w:val="1"/>
                <w:sz w:val="22"/>
                <w:szCs w:val="22"/>
              </w:rPr>
              <w:t xml:space="preserve"> </w:t>
            </w:r>
            <w:r>
              <w:rPr>
                <w:spacing w:val="17"/>
                <w:sz w:val="22"/>
                <w:szCs w:val="22"/>
              </w:rPr>
              <w:t>二级处理系统处理后</w:t>
            </w:r>
            <w:r>
              <w:rPr>
                <w:spacing w:val="1"/>
                <w:sz w:val="22"/>
                <w:szCs w:val="22"/>
              </w:rPr>
              <w:t xml:space="preserve"> </w:t>
            </w:r>
            <w:r>
              <w:rPr>
                <w:spacing w:val="17"/>
                <w:sz w:val="22"/>
                <w:szCs w:val="22"/>
              </w:rPr>
              <w:t>的水用于煤矿职工的</w:t>
            </w:r>
            <w:r>
              <w:rPr>
                <w:spacing w:val="1"/>
                <w:sz w:val="22"/>
                <w:szCs w:val="22"/>
              </w:rPr>
              <w:t xml:space="preserve"> </w:t>
            </w:r>
            <w:r>
              <w:rPr>
                <w:spacing w:val="-7"/>
                <w:sz w:val="22"/>
                <w:szCs w:val="22"/>
              </w:rPr>
              <w:t>卫生间冲厕；超滤装置</w:t>
            </w:r>
            <w:r>
              <w:rPr>
                <w:spacing w:val="2"/>
                <w:sz w:val="22"/>
                <w:szCs w:val="22"/>
              </w:rPr>
              <w:t xml:space="preserve"> </w:t>
            </w:r>
            <w:r>
              <w:rPr>
                <w:spacing w:val="17"/>
                <w:sz w:val="22"/>
                <w:szCs w:val="22"/>
              </w:rPr>
              <w:t>产生的反洗水和反渗</w:t>
            </w:r>
            <w:r>
              <w:rPr>
                <w:spacing w:val="1"/>
                <w:sz w:val="22"/>
                <w:szCs w:val="22"/>
              </w:rPr>
              <w:t xml:space="preserve"> </w:t>
            </w:r>
            <w:r>
              <w:rPr>
                <w:spacing w:val="17"/>
                <w:sz w:val="22"/>
                <w:szCs w:val="22"/>
              </w:rPr>
              <w:t>透装置产生的浓水经</w:t>
            </w:r>
            <w:r>
              <w:rPr>
                <w:spacing w:val="1"/>
                <w:sz w:val="22"/>
                <w:szCs w:val="22"/>
              </w:rPr>
              <w:t xml:space="preserve"> </w:t>
            </w:r>
            <w:r>
              <w:rPr>
                <w:spacing w:val="17"/>
                <w:sz w:val="22"/>
                <w:szCs w:val="22"/>
              </w:rPr>
              <w:t>沉淀杀菌后回用于厂</w:t>
            </w:r>
            <w:r>
              <w:rPr>
                <w:sz w:val="22"/>
                <w:szCs w:val="22"/>
              </w:rPr>
              <w:t xml:space="preserve"> </w:t>
            </w:r>
            <w:r>
              <w:rPr>
                <w:spacing w:val="-7"/>
                <w:sz w:val="22"/>
                <w:szCs w:val="22"/>
              </w:rPr>
              <w:t>区洒水抑尘。另外，经</w:t>
            </w:r>
            <w:r>
              <w:rPr>
                <w:spacing w:val="2"/>
                <w:sz w:val="22"/>
                <w:szCs w:val="22"/>
              </w:rPr>
              <w:t xml:space="preserve"> </w:t>
            </w:r>
            <w:r>
              <w:rPr>
                <w:spacing w:val="9"/>
                <w:sz w:val="22"/>
                <w:szCs w:val="22"/>
              </w:rPr>
              <w:t>本项</w:t>
            </w:r>
            <w:r>
              <w:rPr>
                <w:spacing w:val="-37"/>
                <w:sz w:val="22"/>
                <w:szCs w:val="22"/>
              </w:rPr>
              <w:t xml:space="preserve"> </w:t>
            </w:r>
            <w:r>
              <w:rPr>
                <w:spacing w:val="9"/>
                <w:sz w:val="22"/>
                <w:szCs w:val="22"/>
              </w:rPr>
              <w:t>目处理后的部分</w:t>
            </w:r>
            <w:r>
              <w:rPr>
                <w:sz w:val="22"/>
                <w:szCs w:val="22"/>
              </w:rPr>
              <w:t xml:space="preserve"> </w:t>
            </w:r>
            <w:r>
              <w:rPr>
                <w:spacing w:val="-1"/>
                <w:sz w:val="22"/>
                <w:szCs w:val="22"/>
              </w:rPr>
              <w:t>矿井水进入圣圆管网，</w:t>
            </w:r>
            <w:r>
              <w:rPr>
                <w:sz w:val="22"/>
                <w:szCs w:val="22"/>
              </w:rPr>
              <w:t xml:space="preserve"> </w:t>
            </w:r>
            <w:r>
              <w:rPr>
                <w:spacing w:val="-1"/>
                <w:sz w:val="22"/>
                <w:szCs w:val="22"/>
              </w:rPr>
              <w:t>可直接用于矿区生产、</w:t>
            </w:r>
            <w:r>
              <w:rPr>
                <w:sz w:val="22"/>
                <w:szCs w:val="22"/>
              </w:rPr>
              <w:t xml:space="preserve"> </w:t>
            </w:r>
            <w:r>
              <w:rPr>
                <w:spacing w:val="-1"/>
                <w:sz w:val="22"/>
                <w:szCs w:val="22"/>
              </w:rPr>
              <w:t>抑尘洒水、绿化等。</w:t>
            </w:r>
          </w:p>
        </w:tc>
        <w:tc>
          <w:tcPr>
            <w:tcW w:w="2256" w:type="dxa"/>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6"/>
              <w:spacing w:before="72" w:line="266" w:lineRule="auto"/>
              <w:ind w:left="114" w:right="61" w:firstLine="2"/>
              <w:rPr>
                <w:sz w:val="22"/>
                <w:szCs w:val="22"/>
              </w:rPr>
            </w:pPr>
            <w:r>
              <w:rPr>
                <w:spacing w:val="-1"/>
                <w:sz w:val="22"/>
                <w:szCs w:val="22"/>
              </w:rPr>
              <w:t>《地表水环境质量标</w:t>
            </w:r>
            <w:r>
              <w:rPr>
                <w:spacing w:val="3"/>
                <w:sz w:val="22"/>
                <w:szCs w:val="22"/>
              </w:rPr>
              <w:t xml:space="preserve">  </w:t>
            </w:r>
            <w:r>
              <w:rPr>
                <w:spacing w:val="-2"/>
                <w:sz w:val="22"/>
                <w:szCs w:val="22"/>
              </w:rPr>
              <w:t>准》（</w:t>
            </w:r>
            <w:r>
              <w:rPr>
                <w:rFonts w:ascii="Calibri" w:hAnsi="Calibri" w:eastAsia="Calibri" w:cs="Calibri"/>
                <w:spacing w:val="-2"/>
                <w:sz w:val="22"/>
                <w:szCs w:val="22"/>
              </w:rPr>
              <w:t>GB3838-2002</w:t>
            </w:r>
            <w:r>
              <w:rPr>
                <w:spacing w:val="-2"/>
                <w:sz w:val="22"/>
                <w:szCs w:val="22"/>
              </w:rPr>
              <w:t>）</w:t>
            </w:r>
            <w:r>
              <w:rPr>
                <w:spacing w:val="6"/>
                <w:sz w:val="22"/>
                <w:szCs w:val="22"/>
              </w:rPr>
              <w:t xml:space="preserve"> </w:t>
            </w:r>
            <w:r>
              <w:rPr>
                <w:spacing w:val="-1"/>
                <w:sz w:val="22"/>
                <w:szCs w:val="22"/>
              </w:rPr>
              <w:t>Ⅲ类水水质标准；</w:t>
            </w:r>
          </w:p>
          <w:p>
            <w:pPr>
              <w:pStyle w:val="6"/>
              <w:spacing w:line="265" w:lineRule="auto"/>
              <w:ind w:left="115" w:right="80" w:firstLine="1"/>
              <w:rPr>
                <w:sz w:val="22"/>
                <w:szCs w:val="22"/>
              </w:rPr>
            </w:pPr>
            <w:r>
              <w:rPr>
                <w:spacing w:val="-1"/>
                <w:sz w:val="22"/>
                <w:szCs w:val="22"/>
              </w:rPr>
              <w:t>《城市污水再生利用</w:t>
            </w:r>
            <w:r>
              <w:rPr>
                <w:spacing w:val="7"/>
                <w:sz w:val="22"/>
                <w:szCs w:val="22"/>
              </w:rPr>
              <w:t xml:space="preserve"> </w:t>
            </w:r>
            <w:r>
              <w:rPr>
                <w:spacing w:val="26"/>
                <w:sz w:val="22"/>
                <w:szCs w:val="22"/>
              </w:rPr>
              <w:t>城市杂用水水质》</w:t>
            </w:r>
            <w:r>
              <w:rPr>
                <w:spacing w:val="3"/>
                <w:sz w:val="22"/>
                <w:szCs w:val="22"/>
              </w:rPr>
              <w:t xml:space="preserve"> </w:t>
            </w:r>
            <w:r>
              <w:rPr>
                <w:spacing w:val="-1"/>
                <w:sz w:val="22"/>
                <w:szCs w:val="22"/>
              </w:rPr>
              <w:t>（</w:t>
            </w:r>
            <w:r>
              <w:rPr>
                <w:rFonts w:ascii="Calibri" w:hAnsi="Calibri" w:eastAsia="Calibri" w:cs="Calibri"/>
                <w:spacing w:val="-1"/>
                <w:sz w:val="22"/>
                <w:szCs w:val="22"/>
              </w:rPr>
              <w:t>GB/T18920-2020</w:t>
            </w:r>
            <w:r>
              <w:rPr>
                <w:spacing w:val="-57"/>
                <w:sz w:val="22"/>
                <w:szCs w:val="22"/>
              </w:rPr>
              <w:t>）；</w:t>
            </w:r>
            <w:r>
              <w:rPr>
                <w:spacing w:val="1"/>
                <w:sz w:val="22"/>
                <w:szCs w:val="22"/>
              </w:rPr>
              <w:t xml:space="preserve"> </w:t>
            </w:r>
            <w:r>
              <w:rPr>
                <w:sz w:val="22"/>
                <w:szCs w:val="22"/>
              </w:rPr>
              <w:t xml:space="preserve">《内蒙古自治区高盐 </w:t>
            </w:r>
            <w:r>
              <w:rPr>
                <w:spacing w:val="27"/>
                <w:sz w:val="22"/>
                <w:szCs w:val="22"/>
              </w:rPr>
              <w:t>水污染防治指导规</w:t>
            </w:r>
            <w:r>
              <w:rPr>
                <w:spacing w:val="4"/>
                <w:sz w:val="22"/>
                <w:szCs w:val="22"/>
              </w:rPr>
              <w:t xml:space="preserve"> </w:t>
            </w:r>
            <w:r>
              <w:rPr>
                <w:spacing w:val="-29"/>
                <w:sz w:val="22"/>
                <w:szCs w:val="22"/>
              </w:rPr>
              <w:t>范》（内政办发〔</w:t>
            </w:r>
            <w:r>
              <w:rPr>
                <w:rFonts w:ascii="Calibri" w:hAnsi="Calibri" w:eastAsia="Calibri" w:cs="Calibri"/>
                <w:spacing w:val="-29"/>
                <w:sz w:val="22"/>
                <w:szCs w:val="22"/>
              </w:rPr>
              <w:t>2014</w:t>
            </w:r>
            <w:r>
              <w:rPr>
                <w:spacing w:val="-29"/>
                <w:sz w:val="22"/>
                <w:szCs w:val="22"/>
              </w:rPr>
              <w:t>〕</w:t>
            </w:r>
            <w:r>
              <w:rPr>
                <w:spacing w:val="4"/>
                <w:sz w:val="22"/>
                <w:szCs w:val="22"/>
              </w:rPr>
              <w:t xml:space="preserve"> </w:t>
            </w:r>
            <w:r>
              <w:rPr>
                <w:rFonts w:ascii="Calibri" w:hAnsi="Calibri" w:eastAsia="Calibri" w:cs="Calibri"/>
                <w:spacing w:val="-3"/>
                <w:sz w:val="22"/>
                <w:szCs w:val="22"/>
              </w:rPr>
              <w:t>38</w:t>
            </w:r>
            <w:r>
              <w:rPr>
                <w:rFonts w:ascii="Calibri" w:hAnsi="Calibri" w:eastAsia="Calibri" w:cs="Calibri"/>
                <w:spacing w:val="21"/>
                <w:w w:val="101"/>
                <w:sz w:val="22"/>
                <w:szCs w:val="22"/>
              </w:rPr>
              <w:t xml:space="preserve"> </w:t>
            </w:r>
            <w:r>
              <w:rPr>
                <w:spacing w:val="-3"/>
                <w:sz w:val="22"/>
                <w:szCs w:val="22"/>
              </w:rPr>
              <w:t>号）相关要求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5" w:hRule="atLeast"/>
        </w:trPr>
        <w:tc>
          <w:tcPr>
            <w:tcW w:w="979" w:type="dxa"/>
            <w:vAlign w:val="top"/>
          </w:tcPr>
          <w:p>
            <w:pPr>
              <w:spacing w:line="259" w:lineRule="auto"/>
              <w:rPr>
                <w:rFonts w:ascii="Arial"/>
                <w:sz w:val="21"/>
              </w:rPr>
            </w:pPr>
          </w:p>
          <w:p>
            <w:pPr>
              <w:spacing w:line="260" w:lineRule="auto"/>
              <w:rPr>
                <w:rFonts w:ascii="Arial"/>
                <w:sz w:val="21"/>
              </w:rPr>
            </w:pPr>
          </w:p>
          <w:p>
            <w:pPr>
              <w:pStyle w:val="6"/>
              <w:spacing w:before="65" w:line="228" w:lineRule="auto"/>
              <w:ind w:left="183"/>
            </w:pPr>
            <w:r>
              <w:rPr>
                <w:b/>
                <w:bCs/>
                <w:spacing w:val="4"/>
              </w:rPr>
              <w:t>声环境</w:t>
            </w:r>
          </w:p>
        </w:tc>
        <w:tc>
          <w:tcPr>
            <w:tcW w:w="1650" w:type="dxa"/>
            <w:vAlign w:val="top"/>
          </w:tcPr>
          <w:p>
            <w:pPr>
              <w:spacing w:line="253" w:lineRule="auto"/>
              <w:rPr>
                <w:rFonts w:ascii="Arial"/>
                <w:sz w:val="21"/>
              </w:rPr>
            </w:pPr>
          </w:p>
          <w:p>
            <w:pPr>
              <w:spacing w:line="254" w:lineRule="auto"/>
              <w:rPr>
                <w:rFonts w:ascii="Arial"/>
                <w:sz w:val="21"/>
              </w:rPr>
            </w:pPr>
          </w:p>
          <w:p>
            <w:pPr>
              <w:pStyle w:val="6"/>
              <w:spacing w:before="71" w:line="221" w:lineRule="auto"/>
              <w:ind w:left="170"/>
              <w:rPr>
                <w:sz w:val="22"/>
                <w:szCs w:val="22"/>
              </w:rPr>
            </w:pPr>
            <w:r>
              <w:rPr>
                <w:spacing w:val="-2"/>
                <w:sz w:val="22"/>
                <w:szCs w:val="22"/>
              </w:rPr>
              <w:t>运行设备噪声</w:t>
            </w:r>
          </w:p>
        </w:tc>
        <w:tc>
          <w:tcPr>
            <w:tcW w:w="1069" w:type="dxa"/>
            <w:vAlign w:val="top"/>
          </w:tcPr>
          <w:p>
            <w:pPr>
              <w:spacing w:line="350" w:lineRule="auto"/>
              <w:rPr>
                <w:rFonts w:ascii="Arial"/>
                <w:sz w:val="21"/>
              </w:rPr>
            </w:pPr>
          </w:p>
          <w:p>
            <w:pPr>
              <w:pStyle w:val="6"/>
              <w:spacing w:before="71" w:line="268" w:lineRule="auto"/>
              <w:ind w:left="116" w:right="104" w:firstLine="95"/>
              <w:rPr>
                <w:sz w:val="22"/>
                <w:szCs w:val="22"/>
              </w:rPr>
            </w:pPr>
            <w:r>
              <w:rPr>
                <w:spacing w:val="-4"/>
                <w:sz w:val="22"/>
                <w:szCs w:val="22"/>
              </w:rPr>
              <w:t>等效连</w:t>
            </w:r>
            <w:r>
              <w:rPr>
                <w:sz w:val="22"/>
                <w:szCs w:val="22"/>
              </w:rPr>
              <w:t xml:space="preserve">  </w:t>
            </w:r>
            <w:r>
              <w:rPr>
                <w:spacing w:val="1"/>
                <w:sz w:val="22"/>
                <w:szCs w:val="22"/>
              </w:rPr>
              <w:t>续</w:t>
            </w:r>
            <w:r>
              <w:rPr>
                <w:rFonts w:ascii="Calibri" w:hAnsi="Calibri" w:eastAsia="Calibri" w:cs="Calibri"/>
                <w:spacing w:val="1"/>
                <w:sz w:val="22"/>
                <w:szCs w:val="22"/>
              </w:rPr>
              <w:t xml:space="preserve">A </w:t>
            </w:r>
            <w:r>
              <w:rPr>
                <w:spacing w:val="1"/>
                <w:sz w:val="22"/>
                <w:szCs w:val="22"/>
              </w:rPr>
              <w:t>声级</w:t>
            </w:r>
          </w:p>
        </w:tc>
        <w:tc>
          <w:tcPr>
            <w:tcW w:w="2453" w:type="dxa"/>
            <w:vAlign w:val="top"/>
          </w:tcPr>
          <w:p>
            <w:pPr>
              <w:pStyle w:val="6"/>
              <w:spacing w:before="265" w:line="267" w:lineRule="auto"/>
              <w:ind w:left="162" w:right="141" w:firstLine="439"/>
              <w:jc w:val="both"/>
              <w:rPr>
                <w:sz w:val="22"/>
                <w:szCs w:val="22"/>
              </w:rPr>
            </w:pPr>
            <w:r>
              <w:rPr>
                <w:spacing w:val="-7"/>
                <w:sz w:val="22"/>
                <w:szCs w:val="22"/>
              </w:rPr>
              <w:t>选用低噪声设备，</w:t>
            </w:r>
            <w:r>
              <w:rPr>
                <w:sz w:val="22"/>
                <w:szCs w:val="22"/>
              </w:rPr>
              <w:t xml:space="preserve"> </w:t>
            </w:r>
            <w:r>
              <w:rPr>
                <w:spacing w:val="-7"/>
                <w:sz w:val="22"/>
                <w:szCs w:val="22"/>
              </w:rPr>
              <w:t>采取基础减震、隔声等</w:t>
            </w:r>
            <w:r>
              <w:rPr>
                <w:spacing w:val="2"/>
                <w:sz w:val="22"/>
                <w:szCs w:val="22"/>
              </w:rPr>
              <w:t xml:space="preserve"> </w:t>
            </w:r>
            <w:r>
              <w:rPr>
                <w:spacing w:val="-2"/>
                <w:sz w:val="22"/>
                <w:szCs w:val="22"/>
              </w:rPr>
              <w:t>降噪措施</w:t>
            </w:r>
          </w:p>
        </w:tc>
        <w:tc>
          <w:tcPr>
            <w:tcW w:w="2256" w:type="dxa"/>
            <w:vAlign w:val="top"/>
          </w:tcPr>
          <w:p>
            <w:pPr>
              <w:pStyle w:val="6"/>
              <w:spacing w:before="107" w:line="266" w:lineRule="auto"/>
              <w:ind w:left="118" w:right="154" w:hanging="2"/>
              <w:jc w:val="both"/>
              <w:rPr>
                <w:sz w:val="22"/>
                <w:szCs w:val="22"/>
              </w:rPr>
            </w:pPr>
            <w:r>
              <w:rPr>
                <w:spacing w:val="-1"/>
                <w:sz w:val="22"/>
                <w:szCs w:val="22"/>
              </w:rPr>
              <w:t>《工业企业厂界环境</w:t>
            </w:r>
            <w:r>
              <w:rPr>
                <w:spacing w:val="7"/>
                <w:sz w:val="22"/>
                <w:szCs w:val="22"/>
              </w:rPr>
              <w:t xml:space="preserve"> </w:t>
            </w:r>
            <w:r>
              <w:rPr>
                <w:spacing w:val="-12"/>
                <w:sz w:val="22"/>
                <w:szCs w:val="22"/>
              </w:rPr>
              <w:t>噪</w:t>
            </w:r>
            <w:r>
              <w:rPr>
                <w:spacing w:val="-20"/>
                <w:sz w:val="22"/>
                <w:szCs w:val="22"/>
              </w:rPr>
              <w:t xml:space="preserve"> </w:t>
            </w:r>
            <w:r>
              <w:rPr>
                <w:spacing w:val="-12"/>
                <w:sz w:val="22"/>
                <w:szCs w:val="22"/>
              </w:rPr>
              <w:t>声</w:t>
            </w:r>
            <w:r>
              <w:rPr>
                <w:spacing w:val="-27"/>
                <w:sz w:val="22"/>
                <w:szCs w:val="22"/>
              </w:rPr>
              <w:t xml:space="preserve"> </w:t>
            </w:r>
            <w:r>
              <w:rPr>
                <w:spacing w:val="-12"/>
                <w:sz w:val="22"/>
                <w:szCs w:val="22"/>
              </w:rPr>
              <w:t>排</w:t>
            </w:r>
            <w:r>
              <w:rPr>
                <w:spacing w:val="-27"/>
                <w:sz w:val="22"/>
                <w:szCs w:val="22"/>
              </w:rPr>
              <w:t xml:space="preserve"> </w:t>
            </w:r>
            <w:r>
              <w:rPr>
                <w:spacing w:val="-12"/>
                <w:sz w:val="22"/>
                <w:szCs w:val="22"/>
              </w:rPr>
              <w:t>放</w:t>
            </w:r>
            <w:r>
              <w:rPr>
                <w:spacing w:val="-29"/>
                <w:sz w:val="22"/>
                <w:szCs w:val="22"/>
              </w:rPr>
              <w:t xml:space="preserve"> </w:t>
            </w:r>
            <w:r>
              <w:rPr>
                <w:spacing w:val="-12"/>
                <w:sz w:val="22"/>
                <w:szCs w:val="22"/>
              </w:rPr>
              <w:t>标</w:t>
            </w:r>
            <w:r>
              <w:rPr>
                <w:spacing w:val="-25"/>
                <w:sz w:val="22"/>
                <w:szCs w:val="22"/>
              </w:rPr>
              <w:t xml:space="preserve"> </w:t>
            </w:r>
            <w:r>
              <w:rPr>
                <w:spacing w:val="-12"/>
                <w:sz w:val="22"/>
                <w:szCs w:val="22"/>
              </w:rPr>
              <w:t>准 》</w:t>
            </w:r>
            <w:r>
              <w:rPr>
                <w:sz w:val="22"/>
                <w:szCs w:val="22"/>
              </w:rPr>
              <w:t xml:space="preserve"> </w:t>
            </w:r>
            <w:r>
              <w:rPr>
                <w:spacing w:val="-1"/>
                <w:sz w:val="22"/>
                <w:szCs w:val="22"/>
              </w:rPr>
              <w:t>（</w:t>
            </w:r>
            <w:r>
              <w:rPr>
                <w:rFonts w:ascii="Calibri" w:hAnsi="Calibri" w:eastAsia="Calibri" w:cs="Calibri"/>
                <w:spacing w:val="-1"/>
                <w:sz w:val="22"/>
                <w:szCs w:val="22"/>
              </w:rPr>
              <w:t>GB12348-2008</w:t>
            </w:r>
            <w:r>
              <w:rPr>
                <w:spacing w:val="-1"/>
                <w:sz w:val="22"/>
                <w:szCs w:val="22"/>
              </w:rPr>
              <w:t>）中</w:t>
            </w:r>
            <w:r>
              <w:rPr>
                <w:spacing w:val="2"/>
                <w:sz w:val="22"/>
                <w:szCs w:val="22"/>
              </w:rPr>
              <w:t xml:space="preserve"> </w:t>
            </w:r>
            <w:r>
              <w:rPr>
                <w:rFonts w:ascii="Calibri" w:hAnsi="Calibri" w:eastAsia="Calibri" w:cs="Calibri"/>
                <w:spacing w:val="-4"/>
                <w:sz w:val="22"/>
                <w:szCs w:val="22"/>
              </w:rPr>
              <w:t>2</w:t>
            </w:r>
            <w:r>
              <w:rPr>
                <w:rFonts w:ascii="Calibri" w:hAnsi="Calibri" w:eastAsia="Calibri" w:cs="Calibri"/>
                <w:spacing w:val="16"/>
                <w:w w:val="101"/>
                <w:sz w:val="22"/>
                <w:szCs w:val="22"/>
              </w:rPr>
              <w:t xml:space="preserve"> </w:t>
            </w:r>
            <w:r>
              <w:rPr>
                <w:spacing w:val="-4"/>
                <w:sz w:val="22"/>
                <w:szCs w:val="22"/>
              </w:rPr>
              <w:t>类标准要求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979" w:type="dxa"/>
            <w:vAlign w:val="top"/>
          </w:tcPr>
          <w:p>
            <w:pPr>
              <w:pStyle w:val="6"/>
              <w:spacing w:before="95" w:line="233" w:lineRule="auto"/>
              <w:ind w:left="309"/>
            </w:pPr>
            <w:r>
              <w:rPr>
                <w:b/>
                <w:bCs/>
                <w:spacing w:val="-9"/>
              </w:rPr>
              <w:t>电磁</w:t>
            </w:r>
          </w:p>
          <w:p>
            <w:pPr>
              <w:pStyle w:val="6"/>
              <w:spacing w:before="63" w:line="228" w:lineRule="auto"/>
              <w:ind w:left="283"/>
            </w:pPr>
            <w:r>
              <w:rPr>
                <w:b/>
                <w:bCs/>
                <w:spacing w:val="4"/>
              </w:rPr>
              <w:t>辐射</w:t>
            </w:r>
          </w:p>
        </w:tc>
        <w:tc>
          <w:tcPr>
            <w:tcW w:w="1650" w:type="dxa"/>
            <w:vAlign w:val="top"/>
          </w:tcPr>
          <w:p>
            <w:pPr>
              <w:spacing w:before="206" w:line="295" w:lineRule="exact"/>
              <w:ind w:left="778"/>
              <w:rPr>
                <w:rFonts w:ascii="Calibri" w:hAnsi="Calibri" w:eastAsia="Calibri" w:cs="Calibri"/>
                <w:sz w:val="22"/>
                <w:szCs w:val="22"/>
              </w:rPr>
            </w:pPr>
            <w:r>
              <w:rPr>
                <w:rFonts w:ascii="Calibri" w:hAnsi="Calibri" w:eastAsia="Calibri" w:cs="Calibri"/>
                <w:position w:val="2"/>
                <w:sz w:val="22"/>
                <w:szCs w:val="22"/>
              </w:rPr>
              <w:t>/</w:t>
            </w:r>
          </w:p>
        </w:tc>
        <w:tc>
          <w:tcPr>
            <w:tcW w:w="1069" w:type="dxa"/>
            <w:vAlign w:val="top"/>
          </w:tcPr>
          <w:p>
            <w:pPr>
              <w:spacing w:before="206" w:line="295" w:lineRule="exact"/>
              <w:ind w:left="489"/>
              <w:rPr>
                <w:rFonts w:ascii="Calibri" w:hAnsi="Calibri" w:eastAsia="Calibri" w:cs="Calibri"/>
                <w:sz w:val="22"/>
                <w:szCs w:val="22"/>
              </w:rPr>
            </w:pPr>
            <w:r>
              <w:rPr>
                <w:rFonts w:ascii="Calibri" w:hAnsi="Calibri" w:eastAsia="Calibri" w:cs="Calibri"/>
                <w:position w:val="2"/>
                <w:sz w:val="22"/>
                <w:szCs w:val="22"/>
              </w:rPr>
              <w:t>/</w:t>
            </w:r>
          </w:p>
        </w:tc>
        <w:tc>
          <w:tcPr>
            <w:tcW w:w="2453" w:type="dxa"/>
            <w:vAlign w:val="top"/>
          </w:tcPr>
          <w:p>
            <w:pPr>
              <w:spacing w:before="206" w:line="295" w:lineRule="exact"/>
              <w:ind w:left="1181"/>
              <w:rPr>
                <w:rFonts w:ascii="Calibri" w:hAnsi="Calibri" w:eastAsia="Calibri" w:cs="Calibri"/>
                <w:sz w:val="22"/>
                <w:szCs w:val="22"/>
              </w:rPr>
            </w:pPr>
            <w:r>
              <w:rPr>
                <w:rFonts w:ascii="Calibri" w:hAnsi="Calibri" w:eastAsia="Calibri" w:cs="Calibri"/>
                <w:position w:val="2"/>
                <w:sz w:val="22"/>
                <w:szCs w:val="22"/>
              </w:rPr>
              <w:t>/</w:t>
            </w:r>
          </w:p>
        </w:tc>
        <w:tc>
          <w:tcPr>
            <w:tcW w:w="2256" w:type="dxa"/>
            <w:vAlign w:val="top"/>
          </w:tcPr>
          <w:p>
            <w:pPr>
              <w:spacing w:before="206" w:line="295" w:lineRule="exact"/>
              <w:ind w:left="1083"/>
              <w:rPr>
                <w:rFonts w:ascii="Calibri" w:hAnsi="Calibri" w:eastAsia="Calibri" w:cs="Calibri"/>
                <w:sz w:val="22"/>
                <w:szCs w:val="22"/>
              </w:rPr>
            </w:pPr>
            <w:r>
              <w:rPr>
                <w:rFonts w:ascii="Calibri" w:hAnsi="Calibri" w:eastAsia="Calibri" w:cs="Calibri"/>
                <w:position w:val="2"/>
                <w:sz w:val="22"/>
                <w:szCs w:val="22"/>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6" w:hRule="atLeast"/>
        </w:trPr>
        <w:tc>
          <w:tcPr>
            <w:tcW w:w="979" w:type="dxa"/>
            <w:vAlign w:val="top"/>
          </w:tcPr>
          <w:p>
            <w:pPr>
              <w:spacing w:line="310" w:lineRule="auto"/>
              <w:rPr>
                <w:rFonts w:ascii="Arial"/>
                <w:sz w:val="21"/>
              </w:rPr>
            </w:pPr>
          </w:p>
          <w:p>
            <w:pPr>
              <w:spacing w:line="310" w:lineRule="auto"/>
              <w:rPr>
                <w:rFonts w:ascii="Arial"/>
                <w:sz w:val="21"/>
              </w:rPr>
            </w:pPr>
          </w:p>
          <w:p>
            <w:pPr>
              <w:pStyle w:val="6"/>
              <w:spacing w:before="65" w:line="228" w:lineRule="auto"/>
              <w:ind w:left="302"/>
            </w:pPr>
            <w:r>
              <w:rPr>
                <w:b/>
                <w:bCs/>
                <w:spacing w:val="-6"/>
              </w:rPr>
              <w:t>固体</w:t>
            </w:r>
          </w:p>
          <w:p>
            <w:pPr>
              <w:pStyle w:val="6"/>
              <w:spacing w:before="72" w:line="228" w:lineRule="auto"/>
              <w:ind w:left="284"/>
            </w:pPr>
            <w:r>
              <w:rPr>
                <w:b/>
                <w:bCs/>
                <w:spacing w:val="4"/>
              </w:rPr>
              <w:t>废物</w:t>
            </w:r>
          </w:p>
        </w:tc>
        <w:tc>
          <w:tcPr>
            <w:tcW w:w="2719" w:type="dxa"/>
            <w:gridSpan w:val="2"/>
            <w:vAlign w:val="top"/>
          </w:tcPr>
          <w:p>
            <w:pPr>
              <w:pStyle w:val="6"/>
              <w:spacing w:before="51" w:line="258" w:lineRule="auto"/>
              <w:ind w:left="159" w:right="152" w:firstLine="442"/>
              <w:rPr>
                <w:sz w:val="22"/>
                <w:szCs w:val="22"/>
              </w:rPr>
            </w:pPr>
            <w:r>
              <w:rPr>
                <w:spacing w:val="-3"/>
                <w:sz w:val="22"/>
                <w:szCs w:val="22"/>
              </w:rPr>
              <w:t>快开式布袋过滤器、</w:t>
            </w:r>
            <w:r>
              <w:rPr>
                <w:spacing w:val="5"/>
                <w:sz w:val="22"/>
                <w:szCs w:val="22"/>
              </w:rPr>
              <w:t xml:space="preserve"> </w:t>
            </w:r>
            <w:r>
              <w:rPr>
                <w:spacing w:val="-2"/>
                <w:sz w:val="22"/>
                <w:szCs w:val="22"/>
              </w:rPr>
              <w:t>超滤反洗保安过滤器、反</w:t>
            </w:r>
            <w:r>
              <w:rPr>
                <w:spacing w:val="3"/>
                <w:sz w:val="22"/>
                <w:szCs w:val="22"/>
              </w:rPr>
              <w:t xml:space="preserve"> </w:t>
            </w:r>
            <w:r>
              <w:rPr>
                <w:spacing w:val="-2"/>
                <w:sz w:val="22"/>
                <w:szCs w:val="22"/>
              </w:rPr>
              <w:t>渗透保安过滤器、清洗保</w:t>
            </w:r>
            <w:r>
              <w:rPr>
                <w:spacing w:val="3"/>
                <w:sz w:val="22"/>
                <w:szCs w:val="22"/>
              </w:rPr>
              <w:t xml:space="preserve"> </w:t>
            </w:r>
            <w:r>
              <w:rPr>
                <w:spacing w:val="-2"/>
                <w:sz w:val="22"/>
                <w:szCs w:val="22"/>
              </w:rPr>
              <w:t>安过滤器废滤芯、废超滤</w:t>
            </w:r>
            <w:r>
              <w:rPr>
                <w:spacing w:val="3"/>
                <w:sz w:val="22"/>
                <w:szCs w:val="22"/>
              </w:rPr>
              <w:t xml:space="preserve"> </w:t>
            </w:r>
            <w:r>
              <w:rPr>
                <w:spacing w:val="-2"/>
                <w:sz w:val="22"/>
                <w:szCs w:val="22"/>
              </w:rPr>
              <w:t>膜、废反渗透膜；矿井水</w:t>
            </w:r>
            <w:r>
              <w:rPr>
                <w:spacing w:val="3"/>
                <w:sz w:val="22"/>
                <w:szCs w:val="22"/>
              </w:rPr>
              <w:t xml:space="preserve"> </w:t>
            </w:r>
            <w:r>
              <w:rPr>
                <w:spacing w:val="-2"/>
                <w:sz w:val="22"/>
                <w:szCs w:val="22"/>
              </w:rPr>
              <w:t>处理沉淀污泥。</w:t>
            </w:r>
          </w:p>
        </w:tc>
        <w:tc>
          <w:tcPr>
            <w:tcW w:w="4709" w:type="dxa"/>
            <w:gridSpan w:val="2"/>
            <w:vAlign w:val="top"/>
          </w:tcPr>
          <w:p>
            <w:pPr>
              <w:pStyle w:val="6"/>
              <w:spacing w:before="51" w:line="258" w:lineRule="auto"/>
              <w:ind w:left="163" w:right="154" w:firstLine="440"/>
              <w:jc w:val="both"/>
              <w:rPr>
                <w:sz w:val="22"/>
                <w:szCs w:val="22"/>
              </w:rPr>
            </w:pPr>
            <w:r>
              <w:rPr>
                <w:spacing w:val="-1"/>
                <w:sz w:val="22"/>
                <w:szCs w:val="22"/>
              </w:rPr>
              <w:t>均为一般固废，使用寿命到期后，建设单</w:t>
            </w:r>
            <w:r>
              <w:rPr>
                <w:spacing w:val="2"/>
                <w:sz w:val="22"/>
                <w:szCs w:val="22"/>
              </w:rPr>
              <w:t xml:space="preserve"> </w:t>
            </w:r>
            <w:r>
              <w:rPr>
                <w:spacing w:val="-1"/>
                <w:sz w:val="22"/>
                <w:szCs w:val="22"/>
              </w:rPr>
              <w:t>位委托生产厂家对超滤膜元件进行更换，更换</w:t>
            </w:r>
            <w:r>
              <w:rPr>
                <w:spacing w:val="4"/>
                <w:sz w:val="22"/>
                <w:szCs w:val="22"/>
              </w:rPr>
              <w:t xml:space="preserve"> </w:t>
            </w:r>
            <w:r>
              <w:rPr>
                <w:spacing w:val="-1"/>
                <w:sz w:val="22"/>
                <w:szCs w:val="22"/>
              </w:rPr>
              <w:t>下的废元件直接由生产厂家带走回收处理，不</w:t>
            </w:r>
            <w:r>
              <w:rPr>
                <w:spacing w:val="4"/>
                <w:sz w:val="22"/>
                <w:szCs w:val="22"/>
              </w:rPr>
              <w:t xml:space="preserve"> </w:t>
            </w:r>
            <w:r>
              <w:rPr>
                <w:spacing w:val="-1"/>
                <w:sz w:val="22"/>
                <w:szCs w:val="22"/>
              </w:rPr>
              <w:t>外排，也不在本项目厂区内暂存。矿井水沉淀</w:t>
            </w:r>
            <w:r>
              <w:rPr>
                <w:spacing w:val="4"/>
                <w:sz w:val="22"/>
                <w:szCs w:val="22"/>
              </w:rPr>
              <w:t xml:space="preserve"> </w:t>
            </w:r>
            <w:r>
              <w:rPr>
                <w:spacing w:val="-1"/>
                <w:sz w:val="22"/>
                <w:szCs w:val="22"/>
              </w:rPr>
              <w:t>污泥主要成分为煤泥，经收集后全部掺入末煤</w:t>
            </w:r>
            <w:r>
              <w:rPr>
                <w:spacing w:val="4"/>
                <w:sz w:val="22"/>
                <w:szCs w:val="22"/>
              </w:rPr>
              <w:t xml:space="preserve"> </w:t>
            </w:r>
            <w:r>
              <w:rPr>
                <w:spacing w:val="-1"/>
                <w:sz w:val="22"/>
                <w:szCs w:val="22"/>
              </w:rPr>
              <w:t>一同销售，不外排。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9" w:hRule="atLeast"/>
        </w:trPr>
        <w:tc>
          <w:tcPr>
            <w:tcW w:w="979" w:type="dxa"/>
            <w:vAlign w:val="top"/>
          </w:tcPr>
          <w:p>
            <w:pPr>
              <w:pStyle w:val="6"/>
              <w:spacing w:before="170" w:line="229" w:lineRule="auto"/>
              <w:ind w:left="180"/>
            </w:pPr>
            <w:r>
              <w:rPr>
                <w:b/>
                <w:bCs/>
                <w:spacing w:val="5"/>
              </w:rPr>
              <w:t>土壤及</w:t>
            </w:r>
          </w:p>
          <w:p>
            <w:pPr>
              <w:pStyle w:val="6"/>
              <w:spacing w:before="68" w:line="228" w:lineRule="auto"/>
              <w:ind w:left="179"/>
            </w:pPr>
            <w:r>
              <w:rPr>
                <w:b/>
                <w:bCs/>
                <w:spacing w:val="5"/>
              </w:rPr>
              <w:t>地下水</w:t>
            </w:r>
          </w:p>
          <w:p>
            <w:pPr>
              <w:pStyle w:val="6"/>
              <w:spacing w:before="70" w:line="228" w:lineRule="auto"/>
              <w:ind w:left="181"/>
            </w:pPr>
            <w:r>
              <w:rPr>
                <w:b/>
                <w:bCs/>
                <w:spacing w:val="5"/>
              </w:rPr>
              <w:t>污染防</w:t>
            </w:r>
          </w:p>
          <w:p>
            <w:pPr>
              <w:pStyle w:val="6"/>
              <w:spacing w:before="69" w:line="228" w:lineRule="auto"/>
              <w:ind w:left="184"/>
            </w:pPr>
            <w:r>
              <w:rPr>
                <w:b/>
                <w:bCs/>
                <w:spacing w:val="3"/>
              </w:rPr>
              <w:t>治措施</w:t>
            </w:r>
          </w:p>
        </w:tc>
        <w:tc>
          <w:tcPr>
            <w:tcW w:w="7428" w:type="dxa"/>
            <w:gridSpan w:val="4"/>
            <w:vAlign w:val="top"/>
          </w:tcPr>
          <w:p>
            <w:pPr>
              <w:spacing w:line="248" w:lineRule="auto"/>
              <w:rPr>
                <w:rFonts w:ascii="Arial"/>
                <w:sz w:val="21"/>
              </w:rPr>
            </w:pPr>
          </w:p>
          <w:p>
            <w:pPr>
              <w:pStyle w:val="6"/>
              <w:spacing w:before="72" w:line="270" w:lineRule="auto"/>
              <w:ind w:left="161" w:right="154" w:firstLine="439"/>
              <w:jc w:val="both"/>
              <w:rPr>
                <w:sz w:val="22"/>
                <w:szCs w:val="22"/>
              </w:rPr>
            </w:pPr>
            <w:r>
              <w:rPr>
                <w:spacing w:val="-4"/>
                <w:sz w:val="22"/>
                <w:szCs w:val="22"/>
              </w:rPr>
              <w:t>本项目矿井水处理站为一般防渗区，地面采用</w:t>
            </w:r>
            <w:r>
              <w:rPr>
                <w:spacing w:val="-44"/>
                <w:sz w:val="22"/>
                <w:szCs w:val="22"/>
              </w:rPr>
              <w:t xml:space="preserve"> </w:t>
            </w:r>
            <w:r>
              <w:rPr>
                <w:rFonts w:ascii="Calibri" w:hAnsi="Calibri" w:eastAsia="Calibri" w:cs="Calibri"/>
                <w:spacing w:val="-4"/>
                <w:sz w:val="22"/>
                <w:szCs w:val="22"/>
              </w:rPr>
              <w:t>300mm</w:t>
            </w:r>
            <w:r>
              <w:rPr>
                <w:rFonts w:ascii="Calibri" w:hAnsi="Calibri" w:eastAsia="Calibri" w:cs="Calibri"/>
                <w:spacing w:val="31"/>
                <w:sz w:val="22"/>
                <w:szCs w:val="22"/>
              </w:rPr>
              <w:t xml:space="preserve"> </w:t>
            </w:r>
            <w:r>
              <w:rPr>
                <w:spacing w:val="-4"/>
                <w:sz w:val="22"/>
                <w:szCs w:val="22"/>
              </w:rPr>
              <w:t>的</w:t>
            </w:r>
            <w:r>
              <w:rPr>
                <w:spacing w:val="-47"/>
                <w:sz w:val="22"/>
                <w:szCs w:val="22"/>
              </w:rPr>
              <w:t xml:space="preserve"> </w:t>
            </w:r>
            <w:r>
              <w:rPr>
                <w:rFonts w:ascii="Calibri" w:hAnsi="Calibri" w:eastAsia="Calibri" w:cs="Calibri"/>
                <w:spacing w:val="-4"/>
                <w:sz w:val="22"/>
                <w:szCs w:val="22"/>
              </w:rPr>
              <w:t>C30</w:t>
            </w:r>
            <w:r>
              <w:rPr>
                <w:rFonts w:ascii="Calibri" w:hAnsi="Calibri" w:eastAsia="Calibri" w:cs="Calibri"/>
                <w:spacing w:val="15"/>
                <w:w w:val="101"/>
                <w:sz w:val="22"/>
                <w:szCs w:val="22"/>
              </w:rPr>
              <w:t xml:space="preserve"> </w:t>
            </w:r>
            <w:r>
              <w:rPr>
                <w:spacing w:val="-4"/>
                <w:sz w:val="22"/>
                <w:szCs w:val="22"/>
              </w:rPr>
              <w:t>混</w:t>
            </w:r>
            <w:r>
              <w:rPr>
                <w:spacing w:val="-5"/>
                <w:sz w:val="22"/>
                <w:szCs w:val="22"/>
              </w:rPr>
              <w:t>凝土防</w:t>
            </w:r>
            <w:r>
              <w:rPr>
                <w:sz w:val="22"/>
                <w:szCs w:val="22"/>
              </w:rPr>
              <w:t xml:space="preserve"> </w:t>
            </w:r>
            <w:r>
              <w:rPr>
                <w:spacing w:val="8"/>
                <w:sz w:val="22"/>
                <w:szCs w:val="22"/>
              </w:rPr>
              <w:t>渗层，抗渗等级为</w:t>
            </w:r>
            <w:r>
              <w:rPr>
                <w:spacing w:val="-22"/>
                <w:sz w:val="22"/>
                <w:szCs w:val="22"/>
              </w:rPr>
              <w:t xml:space="preserve"> </w:t>
            </w:r>
            <w:r>
              <w:rPr>
                <w:rFonts w:ascii="Calibri" w:hAnsi="Calibri" w:eastAsia="Calibri" w:cs="Calibri"/>
                <w:spacing w:val="8"/>
                <w:sz w:val="22"/>
                <w:szCs w:val="22"/>
              </w:rPr>
              <w:t>P8</w:t>
            </w:r>
            <w:r>
              <w:rPr>
                <w:spacing w:val="8"/>
                <w:sz w:val="22"/>
                <w:szCs w:val="22"/>
              </w:rPr>
              <w:t>（等效黏土防渗层</w:t>
            </w:r>
            <w:r>
              <w:rPr>
                <w:spacing w:val="-22"/>
                <w:sz w:val="22"/>
                <w:szCs w:val="22"/>
              </w:rPr>
              <w:t xml:space="preserve"> </w:t>
            </w:r>
            <w:r>
              <w:rPr>
                <w:rFonts w:ascii="Calibri" w:hAnsi="Calibri" w:eastAsia="Calibri" w:cs="Calibri"/>
                <w:sz w:val="22"/>
                <w:szCs w:val="22"/>
              </w:rPr>
              <w:t>Mb</w:t>
            </w:r>
            <w:r>
              <w:rPr>
                <w:spacing w:val="8"/>
                <w:sz w:val="22"/>
                <w:szCs w:val="22"/>
              </w:rPr>
              <w:t>≥</w:t>
            </w:r>
            <w:r>
              <w:rPr>
                <w:rFonts w:ascii="Calibri" w:hAnsi="Calibri" w:eastAsia="Calibri" w:cs="Calibri"/>
                <w:spacing w:val="8"/>
                <w:sz w:val="22"/>
                <w:szCs w:val="22"/>
              </w:rPr>
              <w:t>1.5</w:t>
            </w:r>
            <w:r>
              <w:rPr>
                <w:rFonts w:ascii="Calibri" w:hAnsi="Calibri" w:eastAsia="Calibri" w:cs="Calibri"/>
                <w:spacing w:val="-7"/>
                <w:sz w:val="22"/>
                <w:szCs w:val="22"/>
              </w:rPr>
              <w:t xml:space="preserve"> </w:t>
            </w:r>
            <w:r>
              <w:rPr>
                <w:spacing w:val="8"/>
                <w:sz w:val="22"/>
                <w:szCs w:val="22"/>
              </w:rPr>
              <w:t>，渗透系数</w:t>
            </w:r>
            <w:r>
              <w:rPr>
                <w:spacing w:val="-23"/>
                <w:sz w:val="22"/>
                <w:szCs w:val="22"/>
              </w:rPr>
              <w:t xml:space="preserve"> </w:t>
            </w:r>
            <w:r>
              <w:rPr>
                <w:rFonts w:ascii="Calibri" w:hAnsi="Calibri" w:eastAsia="Calibri" w:cs="Calibri"/>
                <w:spacing w:val="8"/>
                <w:sz w:val="22"/>
                <w:szCs w:val="22"/>
              </w:rPr>
              <w:t>K</w:t>
            </w:r>
            <w:r>
              <w:rPr>
                <w:spacing w:val="8"/>
                <w:sz w:val="22"/>
                <w:szCs w:val="22"/>
              </w:rPr>
              <w:t>≤</w:t>
            </w:r>
            <w:r>
              <w:rPr>
                <w:rFonts w:ascii="Calibri" w:hAnsi="Calibri" w:eastAsia="Calibri" w:cs="Calibri"/>
                <w:spacing w:val="8"/>
                <w:sz w:val="22"/>
                <w:szCs w:val="22"/>
              </w:rPr>
              <w:t>1.</w:t>
            </w:r>
            <w:r>
              <w:rPr>
                <w:rFonts w:ascii="Calibri" w:hAnsi="Calibri" w:eastAsia="Calibri" w:cs="Calibri"/>
                <w:spacing w:val="7"/>
                <w:sz w:val="22"/>
                <w:szCs w:val="22"/>
              </w:rPr>
              <w:t xml:space="preserve">0 </w:t>
            </w:r>
            <w:r>
              <w:rPr>
                <w:spacing w:val="7"/>
                <w:sz w:val="22"/>
                <w:szCs w:val="22"/>
              </w:rPr>
              <w:t>×</w:t>
            </w:r>
            <w:r>
              <w:rPr>
                <w:sz w:val="22"/>
                <w:szCs w:val="22"/>
              </w:rPr>
              <w:t xml:space="preserve"> </w:t>
            </w:r>
            <w:r>
              <w:rPr>
                <w:rFonts w:ascii="Calibri" w:hAnsi="Calibri" w:eastAsia="Calibri" w:cs="Calibri"/>
                <w:spacing w:val="-2"/>
                <w:sz w:val="22"/>
                <w:szCs w:val="22"/>
              </w:rPr>
              <w:t>10</w:t>
            </w:r>
            <w:r>
              <w:rPr>
                <w:rFonts w:ascii="Calibri" w:hAnsi="Calibri" w:eastAsia="Calibri" w:cs="Calibri"/>
                <w:spacing w:val="-2"/>
                <w:position w:val="7"/>
                <w:sz w:val="14"/>
                <w:szCs w:val="14"/>
              </w:rPr>
              <w:t>-7</w:t>
            </w:r>
            <w:r>
              <w:rPr>
                <w:rFonts w:ascii="Calibri" w:hAnsi="Calibri" w:eastAsia="Calibri" w:cs="Calibri"/>
                <w:spacing w:val="-2"/>
                <w:sz w:val="22"/>
                <w:szCs w:val="22"/>
              </w:rPr>
              <w:t>cm/s</w:t>
            </w:r>
            <w:r>
              <w:rPr>
                <w:spacing w:val="-2"/>
                <w:sz w:val="22"/>
                <w:szCs w:val="22"/>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6" w:hRule="atLeast"/>
        </w:trPr>
        <w:tc>
          <w:tcPr>
            <w:tcW w:w="979" w:type="dxa"/>
            <w:vAlign w:val="top"/>
          </w:tcPr>
          <w:p>
            <w:pPr>
              <w:pStyle w:val="6"/>
              <w:spacing w:before="161" w:line="228" w:lineRule="auto"/>
              <w:ind w:left="181"/>
            </w:pPr>
            <w:r>
              <w:rPr>
                <w:b/>
                <w:bCs/>
                <w:spacing w:val="5"/>
              </w:rPr>
              <w:t>生态保</w:t>
            </w:r>
          </w:p>
          <w:p>
            <w:pPr>
              <w:pStyle w:val="6"/>
              <w:spacing w:before="69" w:line="228" w:lineRule="auto"/>
              <w:ind w:left="180"/>
            </w:pPr>
            <w:r>
              <w:rPr>
                <w:b/>
                <w:bCs/>
                <w:spacing w:val="5"/>
              </w:rPr>
              <w:t>护措施</w:t>
            </w:r>
          </w:p>
        </w:tc>
        <w:tc>
          <w:tcPr>
            <w:tcW w:w="7428" w:type="dxa"/>
            <w:gridSpan w:val="4"/>
            <w:vAlign w:val="top"/>
          </w:tcPr>
          <w:p>
            <w:pPr>
              <w:pStyle w:val="6"/>
              <w:spacing w:before="156" w:line="268" w:lineRule="auto"/>
              <w:ind w:left="159" w:right="154" w:firstLine="440"/>
              <w:rPr>
                <w:sz w:val="22"/>
                <w:szCs w:val="22"/>
              </w:rPr>
            </w:pPr>
            <w:r>
              <w:rPr>
                <w:spacing w:val="2"/>
                <w:sz w:val="22"/>
                <w:szCs w:val="22"/>
              </w:rPr>
              <w:t>本项目位于三星煤矿工业场地内预留空地，不新增占地，项目的实施</w:t>
            </w:r>
            <w:r>
              <w:rPr>
                <w:spacing w:val="6"/>
                <w:sz w:val="22"/>
                <w:szCs w:val="22"/>
              </w:rPr>
              <w:t xml:space="preserve"> </w:t>
            </w:r>
            <w:r>
              <w:rPr>
                <w:spacing w:val="-1"/>
                <w:sz w:val="22"/>
                <w:szCs w:val="22"/>
              </w:rPr>
              <w:t>对生态环境影响较小。</w:t>
            </w:r>
          </w:p>
        </w:tc>
      </w:tr>
    </w:tbl>
    <w:p>
      <w:pPr>
        <w:pStyle w:val="2"/>
      </w:pPr>
    </w:p>
    <w:p>
      <w:pPr>
        <w:sectPr>
          <w:footerReference r:id="rId47" w:type="default"/>
          <w:pgSz w:w="11906" w:h="16839"/>
          <w:pgMar w:top="1431" w:right="1747" w:bottom="1263" w:left="1746" w:header="0" w:footer="1097" w:gutter="0"/>
          <w:cols w:space="720" w:num="1"/>
        </w:sectPr>
      </w:pPr>
    </w:p>
    <w:p>
      <w:pPr>
        <w:spacing w:line="91" w:lineRule="auto"/>
        <w:rPr>
          <w:rFonts w:ascii="Arial"/>
          <w:sz w:val="2"/>
        </w:rPr>
      </w:pPr>
    </w:p>
    <w:tbl>
      <w:tblPr>
        <w:tblStyle w:val="5"/>
        <w:tblW w:w="840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9"/>
        <w:gridCol w:w="74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6" w:hRule="atLeast"/>
        </w:trPr>
        <w:tc>
          <w:tcPr>
            <w:tcW w:w="979" w:type="dxa"/>
            <w:vAlign w:val="top"/>
          </w:tcPr>
          <w:p>
            <w:pPr>
              <w:pStyle w:val="6"/>
              <w:spacing w:before="222" w:line="228" w:lineRule="auto"/>
              <w:ind w:left="179"/>
            </w:pPr>
            <w:r>
              <w:rPr>
                <w:b/>
                <w:bCs/>
                <w:spacing w:val="5"/>
              </w:rPr>
              <w:t>环境风</w:t>
            </w:r>
          </w:p>
          <w:p>
            <w:pPr>
              <w:pStyle w:val="6"/>
              <w:spacing w:before="69" w:line="294" w:lineRule="auto"/>
              <w:ind w:left="284" w:right="171" w:hanging="94"/>
            </w:pPr>
            <w:r>
              <w:rPr>
                <w:b/>
                <w:bCs/>
                <w:spacing w:val="1"/>
              </w:rPr>
              <w:t>险防范</w:t>
            </w:r>
            <w:r>
              <w:rPr>
                <w:spacing w:val="1"/>
              </w:rPr>
              <w:t xml:space="preserve"> </w:t>
            </w:r>
            <w:r>
              <w:rPr>
                <w:b/>
                <w:bCs/>
                <w:spacing w:val="3"/>
              </w:rPr>
              <w:t>措施</w:t>
            </w:r>
          </w:p>
        </w:tc>
        <w:tc>
          <w:tcPr>
            <w:tcW w:w="7428" w:type="dxa"/>
            <w:vAlign w:val="top"/>
          </w:tcPr>
          <w:p>
            <w:pPr>
              <w:pStyle w:val="6"/>
              <w:spacing w:before="217" w:line="267" w:lineRule="auto"/>
              <w:ind w:left="172" w:right="154" w:firstLine="427"/>
              <w:jc w:val="both"/>
              <w:rPr>
                <w:sz w:val="22"/>
                <w:szCs w:val="22"/>
              </w:rPr>
            </w:pPr>
            <w:r>
              <w:rPr>
                <w:spacing w:val="10"/>
                <w:sz w:val="22"/>
                <w:szCs w:val="22"/>
              </w:rPr>
              <w:t>本项目涉及的环境风险为次氯酸钠存在泄漏产生次生环境</w:t>
            </w:r>
            <w:r>
              <w:rPr>
                <w:spacing w:val="9"/>
                <w:sz w:val="22"/>
                <w:szCs w:val="22"/>
              </w:rPr>
              <w:t>污染的风</w:t>
            </w:r>
            <w:r>
              <w:rPr>
                <w:sz w:val="22"/>
                <w:szCs w:val="22"/>
              </w:rPr>
              <w:t xml:space="preserve"> </w:t>
            </w:r>
            <w:r>
              <w:rPr>
                <w:spacing w:val="2"/>
                <w:sz w:val="22"/>
                <w:szCs w:val="22"/>
              </w:rPr>
              <w:t>险，针对项目潜在的环境事故，应加强管理，采取</w:t>
            </w:r>
            <w:r>
              <w:rPr>
                <w:spacing w:val="1"/>
                <w:sz w:val="22"/>
                <w:szCs w:val="22"/>
              </w:rPr>
              <w:t>积极的风险防范措施，</w:t>
            </w:r>
            <w:r>
              <w:rPr>
                <w:sz w:val="22"/>
                <w:szCs w:val="22"/>
              </w:rPr>
              <w:t xml:space="preserve"> </w:t>
            </w:r>
            <w:r>
              <w:rPr>
                <w:spacing w:val="-3"/>
                <w:sz w:val="22"/>
                <w:szCs w:val="22"/>
              </w:rPr>
              <w:t>降低事故发生的概率。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4" w:hRule="atLeast"/>
        </w:trPr>
        <w:tc>
          <w:tcPr>
            <w:tcW w:w="979" w:type="dxa"/>
            <w:vAlign w:val="top"/>
          </w:tcPr>
          <w:p>
            <w:pPr>
              <w:spacing w:line="288" w:lineRule="auto"/>
              <w:rPr>
                <w:rFonts w:ascii="Arial"/>
                <w:sz w:val="21"/>
              </w:rPr>
            </w:pPr>
          </w:p>
          <w:p>
            <w:pPr>
              <w:spacing w:line="288" w:lineRule="auto"/>
              <w:rPr>
                <w:rFonts w:ascii="Arial"/>
                <w:sz w:val="21"/>
              </w:rPr>
            </w:pPr>
          </w:p>
          <w:p>
            <w:pPr>
              <w:spacing w:line="289" w:lineRule="auto"/>
              <w:rPr>
                <w:rFonts w:ascii="Arial"/>
                <w:sz w:val="21"/>
              </w:rPr>
            </w:pPr>
          </w:p>
          <w:p>
            <w:pPr>
              <w:pStyle w:val="6"/>
              <w:spacing w:before="65" w:line="228" w:lineRule="auto"/>
              <w:ind w:left="285"/>
            </w:pPr>
            <w:r>
              <w:rPr>
                <w:b/>
                <w:bCs/>
                <w:spacing w:val="3"/>
              </w:rPr>
              <w:t>其他</w:t>
            </w:r>
          </w:p>
          <w:p>
            <w:pPr>
              <w:pStyle w:val="6"/>
              <w:spacing w:before="69" w:line="228" w:lineRule="auto"/>
              <w:ind w:left="284"/>
            </w:pPr>
            <w:r>
              <w:rPr>
                <w:b/>
                <w:bCs/>
                <w:spacing w:val="3"/>
              </w:rPr>
              <w:t>环境</w:t>
            </w:r>
          </w:p>
          <w:p>
            <w:pPr>
              <w:pStyle w:val="6"/>
              <w:spacing w:before="68" w:line="228" w:lineRule="auto"/>
              <w:ind w:left="289"/>
            </w:pPr>
            <w:r>
              <w:rPr>
                <w:b/>
                <w:bCs/>
                <w:spacing w:val="1"/>
              </w:rPr>
              <w:t>管理</w:t>
            </w:r>
          </w:p>
          <w:p>
            <w:pPr>
              <w:pStyle w:val="6"/>
              <w:spacing w:before="70" w:line="229" w:lineRule="auto"/>
              <w:ind w:left="285"/>
            </w:pPr>
            <w:r>
              <w:rPr>
                <w:b/>
                <w:bCs/>
                <w:spacing w:val="3"/>
              </w:rPr>
              <w:t>要求</w:t>
            </w:r>
          </w:p>
        </w:tc>
        <w:tc>
          <w:tcPr>
            <w:tcW w:w="7428" w:type="dxa"/>
            <w:vAlign w:val="top"/>
          </w:tcPr>
          <w:p>
            <w:pPr>
              <w:pStyle w:val="6"/>
              <w:spacing w:before="138" w:line="250" w:lineRule="auto"/>
              <w:ind w:left="162" w:right="154" w:firstLine="436"/>
              <w:rPr>
                <w:sz w:val="22"/>
                <w:szCs w:val="22"/>
              </w:rPr>
            </w:pPr>
            <w:r>
              <w:rPr>
                <w:spacing w:val="2"/>
                <w:sz w:val="22"/>
                <w:szCs w:val="22"/>
              </w:rPr>
              <w:t>①贯彻执行国家和地方各项环保方针、政策和法规，将环境指标纳入</w:t>
            </w:r>
            <w:r>
              <w:rPr>
                <w:spacing w:val="7"/>
                <w:sz w:val="22"/>
                <w:szCs w:val="22"/>
              </w:rPr>
              <w:t xml:space="preserve"> </w:t>
            </w:r>
            <w:r>
              <w:rPr>
                <w:spacing w:val="2"/>
                <w:sz w:val="22"/>
                <w:szCs w:val="22"/>
              </w:rPr>
              <w:t>生产计划指标，建立企业内部的环境保护机构、制定与其相适应的管理规</w:t>
            </w:r>
            <w:r>
              <w:rPr>
                <w:sz w:val="22"/>
                <w:szCs w:val="22"/>
              </w:rPr>
              <w:t xml:space="preserve"> </w:t>
            </w:r>
            <w:r>
              <w:rPr>
                <w:spacing w:val="-1"/>
                <w:sz w:val="22"/>
                <w:szCs w:val="22"/>
              </w:rPr>
              <w:t>章制度及细则、及时验收生产。</w:t>
            </w:r>
          </w:p>
          <w:p>
            <w:pPr>
              <w:pStyle w:val="6"/>
              <w:spacing w:before="54" w:line="251" w:lineRule="auto"/>
              <w:ind w:left="161" w:right="154" w:firstLine="436"/>
              <w:rPr>
                <w:sz w:val="22"/>
                <w:szCs w:val="22"/>
              </w:rPr>
            </w:pPr>
            <w:r>
              <w:rPr>
                <w:spacing w:val="1"/>
                <w:sz w:val="22"/>
                <w:szCs w:val="22"/>
              </w:rPr>
              <w:t>②做好环保设施的“三同时</w:t>
            </w:r>
            <w:r>
              <w:rPr>
                <w:spacing w:val="-72"/>
                <w:sz w:val="22"/>
                <w:szCs w:val="22"/>
              </w:rPr>
              <w:t xml:space="preserve"> </w:t>
            </w:r>
            <w:r>
              <w:rPr>
                <w:spacing w:val="1"/>
                <w:sz w:val="22"/>
                <w:szCs w:val="22"/>
              </w:rPr>
              <w:t>”环境保护工作，在项目建成后确保各项</w:t>
            </w:r>
            <w:r>
              <w:rPr>
                <w:sz w:val="22"/>
                <w:szCs w:val="22"/>
              </w:rPr>
              <w:t xml:space="preserve"> </w:t>
            </w:r>
            <w:r>
              <w:rPr>
                <w:spacing w:val="2"/>
                <w:sz w:val="22"/>
                <w:szCs w:val="22"/>
              </w:rPr>
              <w:t>污染物必须达标排放，对各部门的环保工作进行监督与考核；编制突发环</w:t>
            </w:r>
            <w:r>
              <w:rPr>
                <w:spacing w:val="1"/>
                <w:sz w:val="22"/>
                <w:szCs w:val="22"/>
              </w:rPr>
              <w:t xml:space="preserve"> </w:t>
            </w:r>
            <w:r>
              <w:rPr>
                <w:spacing w:val="-2"/>
                <w:sz w:val="22"/>
                <w:szCs w:val="22"/>
              </w:rPr>
              <w:t>境应急预案。</w:t>
            </w:r>
          </w:p>
          <w:p>
            <w:pPr>
              <w:pStyle w:val="6"/>
              <w:spacing w:before="53" w:line="218" w:lineRule="auto"/>
              <w:ind w:left="598"/>
              <w:rPr>
                <w:sz w:val="22"/>
                <w:szCs w:val="22"/>
              </w:rPr>
            </w:pPr>
            <w:r>
              <w:rPr>
                <w:sz w:val="22"/>
                <w:szCs w:val="22"/>
              </w:rPr>
              <w:t>③建立环保宣传栏，加强环保知识普及，提</w:t>
            </w:r>
            <w:r>
              <w:rPr>
                <w:spacing w:val="-1"/>
                <w:sz w:val="22"/>
                <w:szCs w:val="22"/>
              </w:rPr>
              <w:t>高环保意识。</w:t>
            </w:r>
          </w:p>
          <w:p>
            <w:pPr>
              <w:pStyle w:val="6"/>
              <w:spacing w:before="57" w:line="243" w:lineRule="auto"/>
              <w:ind w:left="164" w:right="154" w:firstLine="433"/>
              <w:rPr>
                <w:sz w:val="22"/>
                <w:szCs w:val="22"/>
              </w:rPr>
            </w:pPr>
            <w:r>
              <w:rPr>
                <w:spacing w:val="2"/>
                <w:sz w:val="22"/>
                <w:szCs w:val="22"/>
              </w:rPr>
              <w:t>④建立设备维护、维修制度，定期检查各设备运行情况，杜绝环境污</w:t>
            </w:r>
            <w:r>
              <w:rPr>
                <w:spacing w:val="8"/>
                <w:sz w:val="22"/>
                <w:szCs w:val="22"/>
              </w:rPr>
              <w:t xml:space="preserve"> </w:t>
            </w:r>
            <w:r>
              <w:rPr>
                <w:spacing w:val="-2"/>
                <w:sz w:val="22"/>
                <w:szCs w:val="22"/>
              </w:rPr>
              <w:t>染事件发生。</w:t>
            </w:r>
          </w:p>
        </w:tc>
      </w:tr>
    </w:tbl>
    <w:p>
      <w:pPr>
        <w:pStyle w:val="2"/>
      </w:pPr>
    </w:p>
    <w:p>
      <w:pPr>
        <w:sectPr>
          <w:footerReference r:id="rId48" w:type="default"/>
          <w:pgSz w:w="11906" w:h="16839"/>
          <w:pgMar w:top="1431" w:right="1747" w:bottom="1261" w:left="1746" w:header="0" w:footer="1097" w:gutter="0"/>
          <w:cols w:space="720" w:num="1"/>
        </w:sectPr>
      </w:pPr>
    </w:p>
    <w:p>
      <w:pPr>
        <w:spacing w:before="167" w:line="226" w:lineRule="auto"/>
        <w:ind w:left="3537"/>
        <w:outlineLvl w:val="0"/>
        <w:rPr>
          <w:rFonts w:ascii="宋体" w:hAnsi="宋体" w:eastAsia="宋体" w:cs="宋体"/>
          <w:sz w:val="31"/>
          <w:szCs w:val="31"/>
        </w:rPr>
      </w:pPr>
      <w:r>
        <w:rPr>
          <w:rFonts w:ascii="宋体" w:hAnsi="宋体" w:eastAsia="宋体" w:cs="宋体"/>
          <w:b/>
          <w:bCs/>
          <w:spacing w:val="3"/>
          <w:sz w:val="31"/>
          <w:szCs w:val="31"/>
        </w:rPr>
        <w:t>六、结论</w:t>
      </w:r>
    </w:p>
    <w:p>
      <w:pPr>
        <w:spacing w:line="95" w:lineRule="exact"/>
      </w:pPr>
    </w:p>
    <w:tbl>
      <w:tblPr>
        <w:tblStyle w:val="5"/>
        <w:tblW w:w="8006" w:type="dxa"/>
        <w:tblInd w:w="163"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006"/>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2338" w:hRule="atLeast"/>
        </w:trPr>
        <w:tc>
          <w:tcPr>
            <w:tcW w:w="8006" w:type="dxa"/>
            <w:vAlign w:val="top"/>
          </w:tcPr>
          <w:p>
            <w:pPr>
              <w:pStyle w:val="6"/>
              <w:spacing w:before="121" w:line="367" w:lineRule="auto"/>
              <w:ind w:left="115" w:right="108" w:firstLine="480"/>
              <w:jc w:val="both"/>
              <w:rPr>
                <w:sz w:val="24"/>
                <w:szCs w:val="24"/>
              </w:rPr>
            </w:pPr>
            <w:r>
              <w:rPr>
                <w:spacing w:val="3"/>
                <w:sz w:val="24"/>
                <w:szCs w:val="24"/>
              </w:rPr>
              <w:t>鄂尔多斯市庚泰煤炭有限责任公司三星煤矿污水处理项目采取了完善</w:t>
            </w:r>
            <w:r>
              <w:rPr>
                <w:spacing w:val="5"/>
                <w:sz w:val="24"/>
                <w:szCs w:val="24"/>
              </w:rPr>
              <w:t xml:space="preserve"> </w:t>
            </w:r>
            <w:r>
              <w:rPr>
                <w:spacing w:val="3"/>
                <w:sz w:val="24"/>
                <w:szCs w:val="24"/>
              </w:rPr>
              <w:t>的环保治理措施及污染控制措施，可实现各类污染物的稳定达标排放，不</w:t>
            </w:r>
            <w:r>
              <w:rPr>
                <w:sz w:val="24"/>
                <w:szCs w:val="24"/>
              </w:rPr>
              <w:t xml:space="preserve"> </w:t>
            </w:r>
            <w:r>
              <w:rPr>
                <w:spacing w:val="3"/>
                <w:sz w:val="24"/>
                <w:szCs w:val="24"/>
              </w:rPr>
              <w:t>会对周围环境产生明显影响。因此，本评价从环保角度认为，项目的建设</w:t>
            </w:r>
            <w:r>
              <w:rPr>
                <w:sz w:val="24"/>
                <w:szCs w:val="24"/>
              </w:rPr>
              <w:t xml:space="preserve"> </w:t>
            </w:r>
            <w:r>
              <w:rPr>
                <w:spacing w:val="-2"/>
                <w:sz w:val="24"/>
                <w:szCs w:val="24"/>
              </w:rPr>
              <w:t>是可行的。</w:t>
            </w:r>
          </w:p>
        </w:tc>
      </w:tr>
    </w:tbl>
    <w:p>
      <w:pPr>
        <w:pStyle w:val="2"/>
      </w:pPr>
    </w:p>
    <w:p>
      <w:pPr>
        <w:sectPr>
          <w:footerReference r:id="rId49" w:type="default"/>
          <w:pgSz w:w="11906" w:h="16839"/>
          <w:pgMar w:top="1431" w:right="1785" w:bottom="1261" w:left="1785" w:header="0" w:footer="1097" w:gutter="0"/>
          <w:cols w:space="720" w:num="1"/>
        </w:sectPr>
      </w:pPr>
    </w:p>
    <w:p>
      <w:pPr>
        <w:pStyle w:val="2"/>
        <w:spacing w:line="259" w:lineRule="auto"/>
      </w:pPr>
    </w:p>
    <w:p>
      <w:pPr>
        <w:pStyle w:val="2"/>
        <w:spacing w:line="259" w:lineRule="auto"/>
      </w:pPr>
    </w:p>
    <w:p>
      <w:pPr>
        <w:spacing w:before="101" w:line="224" w:lineRule="auto"/>
        <w:ind w:left="27"/>
        <w:rPr>
          <w:rFonts w:ascii="宋体" w:hAnsi="宋体" w:eastAsia="宋体" w:cs="宋体"/>
          <w:sz w:val="31"/>
          <w:szCs w:val="31"/>
        </w:rPr>
      </w:pPr>
      <w:r>
        <w:rPr>
          <w:rFonts w:ascii="宋体" w:hAnsi="宋体" w:eastAsia="宋体" w:cs="宋体"/>
          <w:b/>
          <w:bCs/>
          <w:spacing w:val="-12"/>
          <w:sz w:val="31"/>
          <w:szCs w:val="31"/>
        </w:rPr>
        <w:t>附表</w:t>
      </w:r>
    </w:p>
    <w:p>
      <w:pPr>
        <w:spacing w:before="21" w:line="211" w:lineRule="auto"/>
        <w:ind w:left="4898"/>
        <w:rPr>
          <w:rFonts w:ascii="宋体" w:hAnsi="宋体" w:eastAsia="宋体" w:cs="宋体"/>
          <w:sz w:val="31"/>
          <w:szCs w:val="31"/>
        </w:rPr>
      </w:pPr>
      <w:r>
        <w:rPr>
          <w:rFonts w:ascii="宋体" w:hAnsi="宋体" w:eastAsia="宋体" w:cs="宋体"/>
          <w:b/>
          <w:bCs/>
          <w:spacing w:val="6"/>
          <w:sz w:val="31"/>
          <w:szCs w:val="31"/>
        </w:rPr>
        <w:t>建设项目污染物排放量汇总表</w:t>
      </w:r>
    </w:p>
    <w:tbl>
      <w:tblPr>
        <w:tblStyle w:val="5"/>
        <w:tblW w:w="13813" w:type="dxa"/>
        <w:tblInd w:w="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1"/>
        <w:gridCol w:w="2437"/>
        <w:gridCol w:w="1574"/>
        <w:gridCol w:w="1417"/>
        <w:gridCol w:w="1574"/>
        <w:gridCol w:w="1574"/>
        <w:gridCol w:w="1372"/>
        <w:gridCol w:w="1681"/>
        <w:gridCol w:w="147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711" w:type="dxa"/>
            <w:vAlign w:val="top"/>
          </w:tcPr>
          <w:p>
            <w:pPr>
              <w:rPr>
                <w:rFonts w:ascii="Arial"/>
                <w:sz w:val="21"/>
              </w:rPr>
            </w:pPr>
          </w:p>
        </w:tc>
        <w:tc>
          <w:tcPr>
            <w:tcW w:w="2437" w:type="dxa"/>
            <w:vAlign w:val="top"/>
          </w:tcPr>
          <w:p>
            <w:pPr>
              <w:spacing w:line="281" w:lineRule="auto"/>
              <w:rPr>
                <w:rFonts w:ascii="Arial"/>
                <w:sz w:val="21"/>
              </w:rPr>
            </w:pPr>
          </w:p>
          <w:p>
            <w:pPr>
              <w:pStyle w:val="6"/>
              <w:spacing w:before="65" w:line="228" w:lineRule="auto"/>
              <w:ind w:left="729"/>
            </w:pPr>
            <w:r>
              <w:rPr>
                <w:spacing w:val="-2"/>
              </w:rPr>
              <w:t>污染物名称</w:t>
            </w:r>
          </w:p>
        </w:tc>
        <w:tc>
          <w:tcPr>
            <w:tcW w:w="1574" w:type="dxa"/>
            <w:vAlign w:val="top"/>
          </w:tcPr>
          <w:p>
            <w:pPr>
              <w:pStyle w:val="6"/>
              <w:spacing w:before="75" w:line="251" w:lineRule="auto"/>
              <w:ind w:left="112" w:right="94" w:firstLine="85"/>
            </w:pPr>
            <w:r>
              <w:rPr>
                <w:spacing w:val="-3"/>
              </w:rPr>
              <w:t>现有工程排放</w:t>
            </w:r>
            <w:r>
              <w:rPr>
                <w:spacing w:val="2"/>
              </w:rPr>
              <w:t xml:space="preserve">  </w:t>
            </w:r>
            <w:r>
              <w:rPr>
                <w:spacing w:val="-6"/>
              </w:rPr>
              <w:t>量（固体废物产</w:t>
            </w:r>
          </w:p>
          <w:p>
            <w:pPr>
              <w:pStyle w:val="6"/>
              <w:spacing w:line="225" w:lineRule="auto"/>
              <w:ind w:left="397"/>
            </w:pPr>
            <w:r>
              <w:rPr>
                <w:spacing w:val="-3"/>
              </w:rPr>
              <w:t>生量）①</w:t>
            </w:r>
          </w:p>
        </w:tc>
        <w:tc>
          <w:tcPr>
            <w:tcW w:w="1417" w:type="dxa"/>
            <w:vAlign w:val="top"/>
          </w:tcPr>
          <w:p>
            <w:pPr>
              <w:pStyle w:val="6"/>
              <w:spacing w:before="210" w:line="251" w:lineRule="auto"/>
              <w:ind w:left="316" w:right="102" w:hanging="195"/>
            </w:pPr>
            <w:r>
              <w:rPr>
                <w:spacing w:val="-3"/>
              </w:rPr>
              <w:t>现有工程许可</w:t>
            </w:r>
            <w:r>
              <w:rPr>
                <w:spacing w:val="4"/>
              </w:rPr>
              <w:t xml:space="preserve"> </w:t>
            </w:r>
            <w:r>
              <w:rPr>
                <w:spacing w:val="-1"/>
              </w:rPr>
              <w:t>排放量②</w:t>
            </w:r>
          </w:p>
        </w:tc>
        <w:tc>
          <w:tcPr>
            <w:tcW w:w="1574" w:type="dxa"/>
            <w:vAlign w:val="top"/>
          </w:tcPr>
          <w:p>
            <w:pPr>
              <w:pStyle w:val="6"/>
              <w:spacing w:before="75" w:line="251" w:lineRule="auto"/>
              <w:ind w:left="111" w:right="94" w:firstLine="85"/>
            </w:pPr>
            <w:r>
              <w:rPr>
                <w:spacing w:val="-2"/>
              </w:rPr>
              <w:t>在建工程排放</w:t>
            </w:r>
            <w:r>
              <w:t xml:space="preserve">  </w:t>
            </w:r>
            <w:r>
              <w:rPr>
                <w:spacing w:val="-6"/>
              </w:rPr>
              <w:t>量（固体废物产</w:t>
            </w:r>
          </w:p>
          <w:p>
            <w:pPr>
              <w:pStyle w:val="6"/>
              <w:spacing w:line="225" w:lineRule="auto"/>
              <w:ind w:left="396"/>
            </w:pPr>
            <w:r>
              <w:rPr>
                <w:spacing w:val="-2"/>
              </w:rPr>
              <w:t>生量）③</w:t>
            </w:r>
          </w:p>
        </w:tc>
        <w:tc>
          <w:tcPr>
            <w:tcW w:w="1574" w:type="dxa"/>
            <w:vAlign w:val="top"/>
          </w:tcPr>
          <w:p>
            <w:pPr>
              <w:pStyle w:val="6"/>
              <w:spacing w:before="74" w:line="227" w:lineRule="auto"/>
              <w:ind w:left="199"/>
            </w:pPr>
            <w:r>
              <w:rPr>
                <w:spacing w:val="-2"/>
              </w:rPr>
              <w:t>本项目排放量</w:t>
            </w:r>
          </w:p>
          <w:p>
            <w:pPr>
              <w:pStyle w:val="6"/>
              <w:spacing w:before="25" w:line="253" w:lineRule="auto"/>
              <w:ind w:left="398" w:right="180" w:hanging="190"/>
            </w:pPr>
            <w:r>
              <w:rPr>
                <w:spacing w:val="-4"/>
              </w:rPr>
              <w:t>（固体废物产</w:t>
            </w:r>
            <w:r>
              <w:rPr>
                <w:spacing w:val="2"/>
              </w:rPr>
              <w:t xml:space="preserve"> </w:t>
            </w:r>
            <w:r>
              <w:rPr>
                <w:spacing w:val="-3"/>
              </w:rPr>
              <w:t>生量）④</w:t>
            </w:r>
          </w:p>
        </w:tc>
        <w:tc>
          <w:tcPr>
            <w:tcW w:w="1372" w:type="dxa"/>
            <w:vAlign w:val="top"/>
          </w:tcPr>
          <w:p>
            <w:pPr>
              <w:pStyle w:val="6"/>
              <w:spacing w:before="73" w:line="228" w:lineRule="auto"/>
              <w:ind w:left="222"/>
            </w:pPr>
            <w:r>
              <w:rPr>
                <w:spacing w:val="-6"/>
              </w:rPr>
              <w:t>以新带老削</w:t>
            </w:r>
          </w:p>
          <w:p>
            <w:pPr>
              <w:pStyle w:val="6"/>
              <w:spacing w:before="24" w:line="228" w:lineRule="auto"/>
              <w:ind w:left="114"/>
            </w:pPr>
            <w:r>
              <w:rPr>
                <w:spacing w:val="-7"/>
              </w:rPr>
              <w:t>减量（新建项</w:t>
            </w:r>
          </w:p>
          <w:p>
            <w:pPr>
              <w:pStyle w:val="6"/>
              <w:spacing w:before="26" w:line="225" w:lineRule="auto"/>
              <w:ind w:left="238"/>
            </w:pPr>
            <w:r>
              <w:rPr>
                <w:spacing w:val="-10"/>
              </w:rPr>
              <w:t>目不填）⑤</w:t>
            </w:r>
          </w:p>
        </w:tc>
        <w:tc>
          <w:tcPr>
            <w:tcW w:w="1681" w:type="dxa"/>
            <w:vAlign w:val="top"/>
          </w:tcPr>
          <w:p>
            <w:pPr>
              <w:pStyle w:val="6"/>
              <w:spacing w:before="74" w:line="227" w:lineRule="auto"/>
              <w:ind w:left="154"/>
            </w:pPr>
            <w:r>
              <w:rPr>
                <w:spacing w:val="-2"/>
              </w:rPr>
              <w:t>本项目建成后全</w:t>
            </w:r>
          </w:p>
          <w:p>
            <w:pPr>
              <w:pStyle w:val="6"/>
              <w:spacing w:before="25" w:line="228" w:lineRule="auto"/>
              <w:ind w:left="156"/>
            </w:pPr>
            <w:r>
              <w:rPr>
                <w:spacing w:val="-2"/>
              </w:rPr>
              <w:t>厂排放量（固体</w:t>
            </w:r>
          </w:p>
          <w:p>
            <w:pPr>
              <w:pStyle w:val="6"/>
              <w:spacing w:before="26" w:line="225" w:lineRule="auto"/>
              <w:ind w:left="153"/>
            </w:pPr>
            <w:r>
              <w:rPr>
                <w:spacing w:val="-2"/>
              </w:rPr>
              <w:t>废物产生量）⑥</w:t>
            </w:r>
          </w:p>
        </w:tc>
        <w:tc>
          <w:tcPr>
            <w:tcW w:w="1473" w:type="dxa"/>
            <w:vAlign w:val="top"/>
          </w:tcPr>
          <w:p>
            <w:pPr>
              <w:spacing w:line="281" w:lineRule="auto"/>
              <w:rPr>
                <w:rFonts w:ascii="Arial"/>
                <w:sz w:val="21"/>
              </w:rPr>
            </w:pPr>
          </w:p>
          <w:p>
            <w:pPr>
              <w:pStyle w:val="6"/>
              <w:spacing w:before="65" w:line="225" w:lineRule="auto"/>
              <w:ind w:left="345"/>
            </w:pPr>
            <w:r>
              <w:rPr>
                <w:spacing w:val="-1"/>
              </w:rPr>
              <w:t>变化量⑦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11" w:type="dxa"/>
            <w:vAlign w:val="top"/>
          </w:tcPr>
          <w:p>
            <w:pPr>
              <w:pStyle w:val="6"/>
              <w:spacing w:before="123" w:line="228" w:lineRule="auto"/>
              <w:ind w:left="161"/>
            </w:pPr>
            <w:r>
              <w:t>废气</w:t>
            </w:r>
          </w:p>
        </w:tc>
        <w:tc>
          <w:tcPr>
            <w:tcW w:w="2437" w:type="dxa"/>
            <w:vAlign w:val="top"/>
          </w:tcPr>
          <w:p>
            <w:pPr>
              <w:pStyle w:val="6"/>
              <w:spacing w:before="122" w:line="233" w:lineRule="auto"/>
              <w:ind w:left="1170"/>
            </w:pPr>
            <w:r>
              <w:t>/</w:t>
            </w:r>
          </w:p>
        </w:tc>
        <w:tc>
          <w:tcPr>
            <w:tcW w:w="1574" w:type="dxa"/>
            <w:vAlign w:val="top"/>
          </w:tcPr>
          <w:p>
            <w:pPr>
              <w:pStyle w:val="6"/>
              <w:spacing w:before="122" w:line="233" w:lineRule="auto"/>
              <w:ind w:left="740"/>
            </w:pPr>
            <w:r>
              <w:t>/</w:t>
            </w:r>
          </w:p>
        </w:tc>
        <w:tc>
          <w:tcPr>
            <w:tcW w:w="1417" w:type="dxa"/>
            <w:vAlign w:val="top"/>
          </w:tcPr>
          <w:p>
            <w:pPr>
              <w:pStyle w:val="6"/>
              <w:spacing w:before="122" w:line="233" w:lineRule="auto"/>
              <w:ind w:left="663"/>
            </w:pPr>
            <w:r>
              <w:t>/</w:t>
            </w:r>
          </w:p>
        </w:tc>
        <w:tc>
          <w:tcPr>
            <w:tcW w:w="1574" w:type="dxa"/>
            <w:vAlign w:val="top"/>
          </w:tcPr>
          <w:p>
            <w:pPr>
              <w:pStyle w:val="6"/>
              <w:spacing w:before="122" w:line="233" w:lineRule="auto"/>
              <w:ind w:left="742"/>
            </w:pPr>
            <w:r>
              <w:t>/</w:t>
            </w:r>
          </w:p>
        </w:tc>
        <w:tc>
          <w:tcPr>
            <w:tcW w:w="1574" w:type="dxa"/>
            <w:vAlign w:val="top"/>
          </w:tcPr>
          <w:p>
            <w:pPr>
              <w:pStyle w:val="6"/>
              <w:spacing w:before="122" w:line="233" w:lineRule="auto"/>
              <w:ind w:left="742"/>
            </w:pPr>
            <w:r>
              <w:t>/</w:t>
            </w:r>
          </w:p>
        </w:tc>
        <w:tc>
          <w:tcPr>
            <w:tcW w:w="1372" w:type="dxa"/>
            <w:vAlign w:val="top"/>
          </w:tcPr>
          <w:p>
            <w:pPr>
              <w:pStyle w:val="6"/>
              <w:spacing w:before="122" w:line="233" w:lineRule="auto"/>
              <w:ind w:left="642"/>
            </w:pPr>
            <w:r>
              <w:t>/</w:t>
            </w:r>
          </w:p>
        </w:tc>
        <w:tc>
          <w:tcPr>
            <w:tcW w:w="1681" w:type="dxa"/>
            <w:vAlign w:val="top"/>
          </w:tcPr>
          <w:p>
            <w:pPr>
              <w:pStyle w:val="6"/>
              <w:spacing w:before="122" w:line="233" w:lineRule="auto"/>
              <w:ind w:left="796"/>
            </w:pPr>
            <w:r>
              <w:t>/</w:t>
            </w:r>
          </w:p>
        </w:tc>
        <w:tc>
          <w:tcPr>
            <w:tcW w:w="1473" w:type="dxa"/>
            <w:vAlign w:val="top"/>
          </w:tcPr>
          <w:p>
            <w:pPr>
              <w:pStyle w:val="6"/>
              <w:spacing w:before="122" w:line="233" w:lineRule="auto"/>
              <w:ind w:left="692"/>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711" w:type="dxa"/>
            <w:vMerge w:val="restart"/>
            <w:tcBorders>
              <w:bottom w:val="nil"/>
            </w:tcBorders>
            <w:vAlign w:val="top"/>
          </w:tcPr>
          <w:p>
            <w:pPr>
              <w:spacing w:line="258" w:lineRule="auto"/>
              <w:rPr>
                <w:rFonts w:ascii="Arial"/>
                <w:sz w:val="21"/>
              </w:rPr>
            </w:pPr>
          </w:p>
          <w:p>
            <w:pPr>
              <w:spacing w:line="259" w:lineRule="auto"/>
              <w:rPr>
                <w:rFonts w:ascii="Arial"/>
                <w:sz w:val="21"/>
              </w:rPr>
            </w:pPr>
          </w:p>
          <w:p>
            <w:pPr>
              <w:pStyle w:val="6"/>
              <w:spacing w:before="65" w:line="228" w:lineRule="auto"/>
              <w:ind w:left="161"/>
            </w:pPr>
            <w:r>
              <w:t>废水</w:t>
            </w:r>
          </w:p>
        </w:tc>
        <w:tc>
          <w:tcPr>
            <w:tcW w:w="2437" w:type="dxa"/>
            <w:vAlign w:val="top"/>
          </w:tcPr>
          <w:p>
            <w:pPr>
              <w:pStyle w:val="6"/>
              <w:spacing w:before="122" w:line="228" w:lineRule="auto"/>
              <w:ind w:left="433"/>
            </w:pPr>
            <w:r>
              <w:rPr>
                <w:spacing w:val="-2"/>
              </w:rPr>
              <w:t>一级处理系统出水</w:t>
            </w:r>
          </w:p>
        </w:tc>
        <w:tc>
          <w:tcPr>
            <w:tcW w:w="1574" w:type="dxa"/>
            <w:vAlign w:val="top"/>
          </w:tcPr>
          <w:p>
            <w:pPr>
              <w:pStyle w:val="6"/>
              <w:spacing w:before="122" w:line="233" w:lineRule="auto"/>
              <w:ind w:left="740"/>
            </w:pPr>
            <w:r>
              <w:t>/</w:t>
            </w:r>
          </w:p>
        </w:tc>
        <w:tc>
          <w:tcPr>
            <w:tcW w:w="1417" w:type="dxa"/>
            <w:vAlign w:val="top"/>
          </w:tcPr>
          <w:p>
            <w:pPr>
              <w:pStyle w:val="6"/>
              <w:spacing w:before="122" w:line="233" w:lineRule="auto"/>
              <w:ind w:left="663"/>
            </w:pPr>
            <w:r>
              <w:t>/</w:t>
            </w:r>
          </w:p>
        </w:tc>
        <w:tc>
          <w:tcPr>
            <w:tcW w:w="1574" w:type="dxa"/>
            <w:vAlign w:val="top"/>
          </w:tcPr>
          <w:p>
            <w:pPr>
              <w:pStyle w:val="6"/>
              <w:spacing w:before="122" w:line="233" w:lineRule="auto"/>
              <w:ind w:left="742"/>
            </w:pPr>
            <w:r>
              <w:t>/</w:t>
            </w:r>
          </w:p>
        </w:tc>
        <w:tc>
          <w:tcPr>
            <w:tcW w:w="1574" w:type="dxa"/>
            <w:vAlign w:val="top"/>
          </w:tcPr>
          <w:p>
            <w:pPr>
              <w:pStyle w:val="6"/>
              <w:spacing w:before="122" w:line="233" w:lineRule="auto"/>
              <w:ind w:left="742"/>
            </w:pPr>
            <w:r>
              <w:t>/</w:t>
            </w:r>
          </w:p>
        </w:tc>
        <w:tc>
          <w:tcPr>
            <w:tcW w:w="1372" w:type="dxa"/>
            <w:vAlign w:val="top"/>
          </w:tcPr>
          <w:p>
            <w:pPr>
              <w:pStyle w:val="6"/>
              <w:spacing w:before="122" w:line="233" w:lineRule="auto"/>
              <w:ind w:left="642"/>
            </w:pPr>
            <w:r>
              <w:t>/</w:t>
            </w:r>
          </w:p>
        </w:tc>
        <w:tc>
          <w:tcPr>
            <w:tcW w:w="1681" w:type="dxa"/>
            <w:vAlign w:val="top"/>
          </w:tcPr>
          <w:p>
            <w:pPr>
              <w:pStyle w:val="6"/>
              <w:spacing w:before="122" w:line="233" w:lineRule="auto"/>
              <w:ind w:left="796"/>
            </w:pPr>
            <w:r>
              <w:t>/</w:t>
            </w:r>
          </w:p>
        </w:tc>
        <w:tc>
          <w:tcPr>
            <w:tcW w:w="1473" w:type="dxa"/>
            <w:vAlign w:val="top"/>
          </w:tcPr>
          <w:p>
            <w:pPr>
              <w:pStyle w:val="6"/>
              <w:spacing w:before="122" w:line="233" w:lineRule="auto"/>
              <w:ind w:left="692"/>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711" w:type="dxa"/>
            <w:vMerge w:val="continue"/>
            <w:tcBorders>
              <w:top w:val="nil"/>
              <w:bottom w:val="nil"/>
            </w:tcBorders>
            <w:vAlign w:val="top"/>
          </w:tcPr>
          <w:p>
            <w:pPr>
              <w:rPr>
                <w:rFonts w:ascii="Arial"/>
                <w:sz w:val="21"/>
              </w:rPr>
            </w:pPr>
          </w:p>
        </w:tc>
        <w:tc>
          <w:tcPr>
            <w:tcW w:w="2437" w:type="dxa"/>
            <w:vAlign w:val="top"/>
          </w:tcPr>
          <w:p>
            <w:pPr>
              <w:pStyle w:val="6"/>
              <w:spacing w:before="121" w:line="228" w:lineRule="auto"/>
              <w:ind w:left="433"/>
            </w:pPr>
            <w:r>
              <w:rPr>
                <w:spacing w:val="-2"/>
              </w:rPr>
              <w:t>二级处理系统出水</w:t>
            </w:r>
          </w:p>
        </w:tc>
        <w:tc>
          <w:tcPr>
            <w:tcW w:w="1574" w:type="dxa"/>
            <w:vAlign w:val="top"/>
          </w:tcPr>
          <w:p>
            <w:pPr>
              <w:pStyle w:val="6"/>
              <w:spacing w:before="121" w:line="233" w:lineRule="auto"/>
              <w:ind w:left="740"/>
            </w:pPr>
            <w:r>
              <w:t>/</w:t>
            </w:r>
          </w:p>
        </w:tc>
        <w:tc>
          <w:tcPr>
            <w:tcW w:w="1417" w:type="dxa"/>
            <w:vAlign w:val="top"/>
          </w:tcPr>
          <w:p>
            <w:pPr>
              <w:pStyle w:val="6"/>
              <w:spacing w:before="121" w:line="233" w:lineRule="auto"/>
              <w:ind w:left="663"/>
            </w:pPr>
            <w:r>
              <w:t>/</w:t>
            </w:r>
          </w:p>
        </w:tc>
        <w:tc>
          <w:tcPr>
            <w:tcW w:w="1574" w:type="dxa"/>
            <w:vAlign w:val="top"/>
          </w:tcPr>
          <w:p>
            <w:pPr>
              <w:pStyle w:val="6"/>
              <w:spacing w:before="121" w:line="233" w:lineRule="auto"/>
              <w:ind w:left="742"/>
            </w:pPr>
            <w:r>
              <w:t>/</w:t>
            </w:r>
          </w:p>
        </w:tc>
        <w:tc>
          <w:tcPr>
            <w:tcW w:w="1574" w:type="dxa"/>
            <w:vAlign w:val="top"/>
          </w:tcPr>
          <w:p>
            <w:pPr>
              <w:pStyle w:val="6"/>
              <w:spacing w:before="121" w:line="233" w:lineRule="auto"/>
              <w:ind w:left="742"/>
            </w:pPr>
            <w:r>
              <w:t>/</w:t>
            </w:r>
          </w:p>
        </w:tc>
        <w:tc>
          <w:tcPr>
            <w:tcW w:w="1372" w:type="dxa"/>
            <w:vAlign w:val="top"/>
          </w:tcPr>
          <w:p>
            <w:pPr>
              <w:pStyle w:val="6"/>
              <w:spacing w:before="121" w:line="233" w:lineRule="auto"/>
              <w:ind w:left="642"/>
            </w:pPr>
            <w:r>
              <w:t>/</w:t>
            </w:r>
          </w:p>
        </w:tc>
        <w:tc>
          <w:tcPr>
            <w:tcW w:w="1681" w:type="dxa"/>
            <w:vAlign w:val="top"/>
          </w:tcPr>
          <w:p>
            <w:pPr>
              <w:pStyle w:val="6"/>
              <w:spacing w:before="121" w:line="233" w:lineRule="auto"/>
              <w:ind w:left="796"/>
            </w:pPr>
            <w:r>
              <w:t>/</w:t>
            </w:r>
          </w:p>
        </w:tc>
        <w:tc>
          <w:tcPr>
            <w:tcW w:w="1473" w:type="dxa"/>
            <w:vAlign w:val="top"/>
          </w:tcPr>
          <w:p>
            <w:pPr>
              <w:pStyle w:val="6"/>
              <w:spacing w:before="121" w:line="233" w:lineRule="auto"/>
              <w:ind w:left="692"/>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711" w:type="dxa"/>
            <w:vMerge w:val="continue"/>
            <w:tcBorders>
              <w:top w:val="nil"/>
            </w:tcBorders>
            <w:vAlign w:val="top"/>
          </w:tcPr>
          <w:p>
            <w:pPr>
              <w:rPr>
                <w:rFonts w:ascii="Arial"/>
                <w:sz w:val="21"/>
              </w:rPr>
            </w:pPr>
          </w:p>
        </w:tc>
        <w:tc>
          <w:tcPr>
            <w:tcW w:w="2437" w:type="dxa"/>
            <w:vAlign w:val="top"/>
          </w:tcPr>
          <w:p>
            <w:pPr>
              <w:pStyle w:val="6"/>
              <w:spacing w:before="123" w:line="228" w:lineRule="auto"/>
              <w:ind w:left="728"/>
            </w:pPr>
            <w:r>
              <w:rPr>
                <w:spacing w:val="-2"/>
              </w:rPr>
              <w:t>反渗透浓水</w:t>
            </w:r>
          </w:p>
        </w:tc>
        <w:tc>
          <w:tcPr>
            <w:tcW w:w="1574" w:type="dxa"/>
            <w:vAlign w:val="top"/>
          </w:tcPr>
          <w:p>
            <w:pPr>
              <w:pStyle w:val="6"/>
              <w:spacing w:before="123" w:line="233" w:lineRule="auto"/>
              <w:ind w:left="740"/>
            </w:pPr>
            <w:r>
              <w:t>/</w:t>
            </w:r>
          </w:p>
        </w:tc>
        <w:tc>
          <w:tcPr>
            <w:tcW w:w="1417" w:type="dxa"/>
            <w:vAlign w:val="top"/>
          </w:tcPr>
          <w:p>
            <w:pPr>
              <w:pStyle w:val="6"/>
              <w:spacing w:before="123" w:line="233" w:lineRule="auto"/>
              <w:ind w:left="663"/>
            </w:pPr>
            <w:r>
              <w:t>/</w:t>
            </w:r>
          </w:p>
        </w:tc>
        <w:tc>
          <w:tcPr>
            <w:tcW w:w="1574" w:type="dxa"/>
            <w:vAlign w:val="top"/>
          </w:tcPr>
          <w:p>
            <w:pPr>
              <w:pStyle w:val="6"/>
              <w:spacing w:before="123" w:line="233" w:lineRule="auto"/>
              <w:ind w:left="742"/>
            </w:pPr>
            <w:r>
              <w:t>/</w:t>
            </w:r>
          </w:p>
        </w:tc>
        <w:tc>
          <w:tcPr>
            <w:tcW w:w="1574" w:type="dxa"/>
            <w:vAlign w:val="top"/>
          </w:tcPr>
          <w:p>
            <w:pPr>
              <w:pStyle w:val="6"/>
              <w:spacing w:before="123" w:line="233" w:lineRule="auto"/>
              <w:ind w:left="742"/>
            </w:pPr>
            <w:r>
              <w:t>/</w:t>
            </w:r>
          </w:p>
        </w:tc>
        <w:tc>
          <w:tcPr>
            <w:tcW w:w="1372" w:type="dxa"/>
            <w:vAlign w:val="top"/>
          </w:tcPr>
          <w:p>
            <w:pPr>
              <w:pStyle w:val="6"/>
              <w:spacing w:before="123" w:line="233" w:lineRule="auto"/>
              <w:ind w:left="642"/>
            </w:pPr>
            <w:r>
              <w:t>/</w:t>
            </w:r>
          </w:p>
        </w:tc>
        <w:tc>
          <w:tcPr>
            <w:tcW w:w="1681" w:type="dxa"/>
            <w:vAlign w:val="top"/>
          </w:tcPr>
          <w:p>
            <w:pPr>
              <w:pStyle w:val="6"/>
              <w:spacing w:before="123" w:line="233" w:lineRule="auto"/>
              <w:ind w:left="796"/>
            </w:pPr>
            <w:r>
              <w:t>/</w:t>
            </w:r>
          </w:p>
        </w:tc>
        <w:tc>
          <w:tcPr>
            <w:tcW w:w="1473" w:type="dxa"/>
            <w:vAlign w:val="top"/>
          </w:tcPr>
          <w:p>
            <w:pPr>
              <w:pStyle w:val="6"/>
              <w:spacing w:before="123" w:line="233" w:lineRule="auto"/>
              <w:ind w:left="692"/>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11" w:type="dxa"/>
            <w:vMerge w:val="restart"/>
            <w:tcBorders>
              <w:bottom w:val="nil"/>
            </w:tcBorders>
            <w:vAlign w:val="top"/>
          </w:tcPr>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6"/>
              <w:spacing w:before="65" w:line="229" w:lineRule="auto"/>
              <w:ind w:left="165"/>
            </w:pPr>
            <w:r>
              <w:rPr>
                <w:spacing w:val="-2"/>
              </w:rPr>
              <w:t>一般</w:t>
            </w:r>
          </w:p>
          <w:p>
            <w:pPr>
              <w:pStyle w:val="6"/>
              <w:spacing w:before="22"/>
              <w:ind w:left="164"/>
            </w:pPr>
            <w:r>
              <w:rPr>
                <w:spacing w:val="-1"/>
              </w:rPr>
              <w:t>工业</w:t>
            </w:r>
          </w:p>
          <w:p>
            <w:pPr>
              <w:pStyle w:val="6"/>
              <w:spacing w:before="14" w:line="228" w:lineRule="auto"/>
              <w:ind w:left="179"/>
            </w:pPr>
            <w:r>
              <w:rPr>
                <w:spacing w:val="-9"/>
              </w:rPr>
              <w:t>固体</w:t>
            </w:r>
          </w:p>
          <w:p>
            <w:pPr>
              <w:pStyle w:val="6"/>
              <w:spacing w:before="26" w:line="228" w:lineRule="auto"/>
              <w:ind w:left="161"/>
            </w:pPr>
            <w:r>
              <w:t>废物</w:t>
            </w:r>
          </w:p>
        </w:tc>
        <w:tc>
          <w:tcPr>
            <w:tcW w:w="2437" w:type="dxa"/>
            <w:vAlign w:val="top"/>
          </w:tcPr>
          <w:p>
            <w:pPr>
              <w:pStyle w:val="6"/>
              <w:spacing w:before="122" w:line="227" w:lineRule="auto"/>
              <w:ind w:left="430"/>
            </w:pPr>
            <w:r>
              <w:rPr>
                <w:spacing w:val="-2"/>
              </w:rPr>
              <w:t>布袋过滤器废滤元</w:t>
            </w:r>
          </w:p>
        </w:tc>
        <w:tc>
          <w:tcPr>
            <w:tcW w:w="1574" w:type="dxa"/>
            <w:vAlign w:val="top"/>
          </w:tcPr>
          <w:p>
            <w:pPr>
              <w:pStyle w:val="6"/>
              <w:spacing w:before="122" w:line="233" w:lineRule="auto"/>
              <w:ind w:left="740"/>
            </w:pPr>
            <w:r>
              <w:t>/</w:t>
            </w:r>
          </w:p>
        </w:tc>
        <w:tc>
          <w:tcPr>
            <w:tcW w:w="1417" w:type="dxa"/>
            <w:vAlign w:val="top"/>
          </w:tcPr>
          <w:p>
            <w:pPr>
              <w:pStyle w:val="6"/>
              <w:spacing w:before="122" w:line="233" w:lineRule="auto"/>
              <w:ind w:left="663"/>
            </w:pPr>
            <w:r>
              <w:t>/</w:t>
            </w:r>
          </w:p>
        </w:tc>
        <w:tc>
          <w:tcPr>
            <w:tcW w:w="1574" w:type="dxa"/>
            <w:vAlign w:val="top"/>
          </w:tcPr>
          <w:p>
            <w:pPr>
              <w:pStyle w:val="6"/>
              <w:spacing w:before="122" w:line="233" w:lineRule="auto"/>
              <w:ind w:left="742"/>
            </w:pPr>
            <w:r>
              <w:t>/</w:t>
            </w:r>
          </w:p>
        </w:tc>
        <w:tc>
          <w:tcPr>
            <w:tcW w:w="1574" w:type="dxa"/>
            <w:vAlign w:val="top"/>
          </w:tcPr>
          <w:p>
            <w:pPr>
              <w:pStyle w:val="6"/>
              <w:spacing w:before="122" w:line="233" w:lineRule="auto"/>
              <w:ind w:left="742"/>
            </w:pPr>
            <w:r>
              <w:t>/</w:t>
            </w:r>
          </w:p>
        </w:tc>
        <w:tc>
          <w:tcPr>
            <w:tcW w:w="1372" w:type="dxa"/>
            <w:vAlign w:val="top"/>
          </w:tcPr>
          <w:p>
            <w:pPr>
              <w:pStyle w:val="6"/>
              <w:spacing w:before="122" w:line="233" w:lineRule="auto"/>
              <w:ind w:left="642"/>
            </w:pPr>
            <w:r>
              <w:t>/</w:t>
            </w:r>
          </w:p>
        </w:tc>
        <w:tc>
          <w:tcPr>
            <w:tcW w:w="1681" w:type="dxa"/>
            <w:vAlign w:val="top"/>
          </w:tcPr>
          <w:p>
            <w:pPr>
              <w:pStyle w:val="6"/>
              <w:spacing w:before="122" w:line="233" w:lineRule="auto"/>
              <w:ind w:left="796"/>
            </w:pPr>
            <w:r>
              <w:t>/</w:t>
            </w:r>
          </w:p>
        </w:tc>
        <w:tc>
          <w:tcPr>
            <w:tcW w:w="1473" w:type="dxa"/>
            <w:vAlign w:val="top"/>
          </w:tcPr>
          <w:p>
            <w:pPr>
              <w:pStyle w:val="6"/>
              <w:spacing w:before="122" w:line="233" w:lineRule="auto"/>
              <w:ind w:left="692"/>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711" w:type="dxa"/>
            <w:vMerge w:val="continue"/>
            <w:tcBorders>
              <w:top w:val="nil"/>
              <w:bottom w:val="nil"/>
            </w:tcBorders>
            <w:vAlign w:val="top"/>
          </w:tcPr>
          <w:p>
            <w:pPr>
              <w:rPr>
                <w:rFonts w:ascii="Arial"/>
                <w:sz w:val="21"/>
              </w:rPr>
            </w:pPr>
          </w:p>
        </w:tc>
        <w:tc>
          <w:tcPr>
            <w:tcW w:w="2437" w:type="dxa"/>
            <w:vAlign w:val="top"/>
          </w:tcPr>
          <w:p>
            <w:pPr>
              <w:pStyle w:val="6"/>
              <w:spacing w:before="123" w:line="228" w:lineRule="auto"/>
              <w:ind w:left="133"/>
            </w:pPr>
            <w:r>
              <w:rPr>
                <w:spacing w:val="-2"/>
              </w:rPr>
              <w:t>反渗透保安过滤器废滤芯</w:t>
            </w:r>
          </w:p>
        </w:tc>
        <w:tc>
          <w:tcPr>
            <w:tcW w:w="1574" w:type="dxa"/>
            <w:vAlign w:val="top"/>
          </w:tcPr>
          <w:p>
            <w:pPr>
              <w:pStyle w:val="6"/>
              <w:spacing w:before="122" w:line="233" w:lineRule="auto"/>
              <w:ind w:left="740"/>
            </w:pPr>
            <w:r>
              <w:t>/</w:t>
            </w:r>
          </w:p>
        </w:tc>
        <w:tc>
          <w:tcPr>
            <w:tcW w:w="1417" w:type="dxa"/>
            <w:vAlign w:val="top"/>
          </w:tcPr>
          <w:p>
            <w:pPr>
              <w:pStyle w:val="6"/>
              <w:spacing w:before="122" w:line="233" w:lineRule="auto"/>
              <w:ind w:left="663"/>
            </w:pPr>
            <w:r>
              <w:t>/</w:t>
            </w:r>
          </w:p>
        </w:tc>
        <w:tc>
          <w:tcPr>
            <w:tcW w:w="1574" w:type="dxa"/>
            <w:vAlign w:val="top"/>
          </w:tcPr>
          <w:p>
            <w:pPr>
              <w:pStyle w:val="6"/>
              <w:spacing w:before="122" w:line="233" w:lineRule="auto"/>
              <w:ind w:left="742"/>
            </w:pPr>
            <w:r>
              <w:t>/</w:t>
            </w:r>
          </w:p>
        </w:tc>
        <w:tc>
          <w:tcPr>
            <w:tcW w:w="1574" w:type="dxa"/>
            <w:vAlign w:val="top"/>
          </w:tcPr>
          <w:p>
            <w:pPr>
              <w:pStyle w:val="6"/>
              <w:spacing w:before="122" w:line="233" w:lineRule="auto"/>
              <w:ind w:left="742"/>
            </w:pPr>
            <w:r>
              <w:t>/</w:t>
            </w:r>
          </w:p>
        </w:tc>
        <w:tc>
          <w:tcPr>
            <w:tcW w:w="1372" w:type="dxa"/>
            <w:vAlign w:val="top"/>
          </w:tcPr>
          <w:p>
            <w:pPr>
              <w:pStyle w:val="6"/>
              <w:spacing w:before="122" w:line="233" w:lineRule="auto"/>
              <w:ind w:left="642"/>
            </w:pPr>
            <w:r>
              <w:t>/</w:t>
            </w:r>
          </w:p>
        </w:tc>
        <w:tc>
          <w:tcPr>
            <w:tcW w:w="1681" w:type="dxa"/>
            <w:vAlign w:val="top"/>
          </w:tcPr>
          <w:p>
            <w:pPr>
              <w:pStyle w:val="6"/>
              <w:spacing w:before="122" w:line="233" w:lineRule="auto"/>
              <w:ind w:left="796"/>
            </w:pPr>
            <w:r>
              <w:t>/</w:t>
            </w:r>
          </w:p>
        </w:tc>
        <w:tc>
          <w:tcPr>
            <w:tcW w:w="1473" w:type="dxa"/>
            <w:vAlign w:val="top"/>
          </w:tcPr>
          <w:p>
            <w:pPr>
              <w:pStyle w:val="6"/>
              <w:spacing w:before="122" w:line="233" w:lineRule="auto"/>
              <w:ind w:left="692"/>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711" w:type="dxa"/>
            <w:vMerge w:val="continue"/>
            <w:tcBorders>
              <w:top w:val="nil"/>
              <w:bottom w:val="nil"/>
            </w:tcBorders>
            <w:vAlign w:val="top"/>
          </w:tcPr>
          <w:p>
            <w:pPr>
              <w:rPr>
                <w:rFonts w:ascii="Arial"/>
                <w:sz w:val="21"/>
              </w:rPr>
            </w:pPr>
          </w:p>
        </w:tc>
        <w:tc>
          <w:tcPr>
            <w:tcW w:w="2437" w:type="dxa"/>
            <w:vAlign w:val="top"/>
          </w:tcPr>
          <w:p>
            <w:pPr>
              <w:pStyle w:val="6"/>
              <w:spacing w:before="125" w:line="228" w:lineRule="auto"/>
              <w:ind w:left="133"/>
            </w:pPr>
            <w:r>
              <w:rPr>
                <w:spacing w:val="-2"/>
              </w:rPr>
              <w:t>反渗透保安过滤器废滤芯</w:t>
            </w:r>
          </w:p>
        </w:tc>
        <w:tc>
          <w:tcPr>
            <w:tcW w:w="1574" w:type="dxa"/>
            <w:vAlign w:val="top"/>
          </w:tcPr>
          <w:p>
            <w:pPr>
              <w:pStyle w:val="6"/>
              <w:spacing w:before="124" w:line="233" w:lineRule="auto"/>
              <w:ind w:left="740"/>
            </w:pPr>
            <w:r>
              <w:t>/</w:t>
            </w:r>
          </w:p>
        </w:tc>
        <w:tc>
          <w:tcPr>
            <w:tcW w:w="1417" w:type="dxa"/>
            <w:vAlign w:val="top"/>
          </w:tcPr>
          <w:p>
            <w:pPr>
              <w:pStyle w:val="6"/>
              <w:spacing w:before="124" w:line="233" w:lineRule="auto"/>
              <w:ind w:left="663"/>
            </w:pPr>
            <w:r>
              <w:t>/</w:t>
            </w:r>
          </w:p>
        </w:tc>
        <w:tc>
          <w:tcPr>
            <w:tcW w:w="1574" w:type="dxa"/>
            <w:vAlign w:val="top"/>
          </w:tcPr>
          <w:p>
            <w:pPr>
              <w:pStyle w:val="6"/>
              <w:spacing w:before="124" w:line="233" w:lineRule="auto"/>
              <w:ind w:left="742"/>
            </w:pPr>
            <w:r>
              <w:t>/</w:t>
            </w:r>
          </w:p>
        </w:tc>
        <w:tc>
          <w:tcPr>
            <w:tcW w:w="1574" w:type="dxa"/>
            <w:vAlign w:val="top"/>
          </w:tcPr>
          <w:p>
            <w:pPr>
              <w:pStyle w:val="6"/>
              <w:spacing w:before="124" w:line="233" w:lineRule="auto"/>
              <w:ind w:left="742"/>
            </w:pPr>
            <w:r>
              <w:t>/</w:t>
            </w:r>
          </w:p>
        </w:tc>
        <w:tc>
          <w:tcPr>
            <w:tcW w:w="1372" w:type="dxa"/>
            <w:vAlign w:val="top"/>
          </w:tcPr>
          <w:p>
            <w:pPr>
              <w:pStyle w:val="6"/>
              <w:spacing w:before="124" w:line="233" w:lineRule="auto"/>
              <w:ind w:left="642"/>
            </w:pPr>
            <w:r>
              <w:t>/</w:t>
            </w:r>
          </w:p>
        </w:tc>
        <w:tc>
          <w:tcPr>
            <w:tcW w:w="1681" w:type="dxa"/>
            <w:vAlign w:val="top"/>
          </w:tcPr>
          <w:p>
            <w:pPr>
              <w:pStyle w:val="6"/>
              <w:spacing w:before="124" w:line="233" w:lineRule="auto"/>
              <w:ind w:left="796"/>
            </w:pPr>
            <w:r>
              <w:t>/</w:t>
            </w:r>
          </w:p>
        </w:tc>
        <w:tc>
          <w:tcPr>
            <w:tcW w:w="1473" w:type="dxa"/>
            <w:vAlign w:val="top"/>
          </w:tcPr>
          <w:p>
            <w:pPr>
              <w:pStyle w:val="6"/>
              <w:spacing w:before="124" w:line="233" w:lineRule="auto"/>
              <w:ind w:left="692"/>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11" w:type="dxa"/>
            <w:vMerge w:val="continue"/>
            <w:tcBorders>
              <w:top w:val="nil"/>
              <w:bottom w:val="nil"/>
            </w:tcBorders>
            <w:vAlign w:val="top"/>
          </w:tcPr>
          <w:p>
            <w:pPr>
              <w:rPr>
                <w:rFonts w:ascii="Arial"/>
                <w:sz w:val="21"/>
              </w:rPr>
            </w:pPr>
          </w:p>
        </w:tc>
        <w:tc>
          <w:tcPr>
            <w:tcW w:w="2437" w:type="dxa"/>
            <w:vAlign w:val="top"/>
          </w:tcPr>
          <w:p>
            <w:pPr>
              <w:pStyle w:val="6"/>
              <w:spacing w:before="124" w:line="228" w:lineRule="auto"/>
              <w:ind w:left="430"/>
            </w:pPr>
            <w:r>
              <w:rPr>
                <w:spacing w:val="-2"/>
              </w:rPr>
              <w:t>清洗过滤器废滤芯</w:t>
            </w:r>
          </w:p>
        </w:tc>
        <w:tc>
          <w:tcPr>
            <w:tcW w:w="1574" w:type="dxa"/>
            <w:vAlign w:val="top"/>
          </w:tcPr>
          <w:p>
            <w:pPr>
              <w:pStyle w:val="6"/>
              <w:spacing w:before="123" w:line="233" w:lineRule="auto"/>
              <w:ind w:left="740"/>
            </w:pPr>
            <w:r>
              <w:t>/</w:t>
            </w:r>
          </w:p>
        </w:tc>
        <w:tc>
          <w:tcPr>
            <w:tcW w:w="1417" w:type="dxa"/>
            <w:vAlign w:val="top"/>
          </w:tcPr>
          <w:p>
            <w:pPr>
              <w:pStyle w:val="6"/>
              <w:spacing w:before="123" w:line="233" w:lineRule="auto"/>
              <w:ind w:left="663"/>
            </w:pPr>
            <w:r>
              <w:t>/</w:t>
            </w:r>
          </w:p>
        </w:tc>
        <w:tc>
          <w:tcPr>
            <w:tcW w:w="1574" w:type="dxa"/>
            <w:vAlign w:val="top"/>
          </w:tcPr>
          <w:p>
            <w:pPr>
              <w:pStyle w:val="6"/>
              <w:spacing w:before="123" w:line="233" w:lineRule="auto"/>
              <w:ind w:left="742"/>
            </w:pPr>
            <w:r>
              <w:t>/</w:t>
            </w:r>
          </w:p>
        </w:tc>
        <w:tc>
          <w:tcPr>
            <w:tcW w:w="1574" w:type="dxa"/>
            <w:vAlign w:val="top"/>
          </w:tcPr>
          <w:p>
            <w:pPr>
              <w:pStyle w:val="6"/>
              <w:spacing w:before="123" w:line="233" w:lineRule="auto"/>
              <w:ind w:left="742"/>
            </w:pPr>
            <w:r>
              <w:t>/</w:t>
            </w:r>
          </w:p>
        </w:tc>
        <w:tc>
          <w:tcPr>
            <w:tcW w:w="1372" w:type="dxa"/>
            <w:vAlign w:val="top"/>
          </w:tcPr>
          <w:p>
            <w:pPr>
              <w:pStyle w:val="6"/>
              <w:spacing w:before="123" w:line="233" w:lineRule="auto"/>
              <w:ind w:left="642"/>
            </w:pPr>
            <w:r>
              <w:t>/</w:t>
            </w:r>
          </w:p>
        </w:tc>
        <w:tc>
          <w:tcPr>
            <w:tcW w:w="1681" w:type="dxa"/>
            <w:vAlign w:val="top"/>
          </w:tcPr>
          <w:p>
            <w:pPr>
              <w:pStyle w:val="6"/>
              <w:spacing w:before="123" w:line="233" w:lineRule="auto"/>
              <w:ind w:left="796"/>
            </w:pPr>
            <w:r>
              <w:t>/</w:t>
            </w:r>
          </w:p>
        </w:tc>
        <w:tc>
          <w:tcPr>
            <w:tcW w:w="1473" w:type="dxa"/>
            <w:vAlign w:val="top"/>
          </w:tcPr>
          <w:p>
            <w:pPr>
              <w:pStyle w:val="6"/>
              <w:spacing w:before="123" w:line="233" w:lineRule="auto"/>
              <w:ind w:left="692"/>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711" w:type="dxa"/>
            <w:vMerge w:val="continue"/>
            <w:tcBorders>
              <w:top w:val="nil"/>
              <w:bottom w:val="nil"/>
            </w:tcBorders>
            <w:vAlign w:val="top"/>
          </w:tcPr>
          <w:p>
            <w:pPr>
              <w:rPr>
                <w:rFonts w:ascii="Arial"/>
                <w:sz w:val="21"/>
              </w:rPr>
            </w:pPr>
          </w:p>
        </w:tc>
        <w:tc>
          <w:tcPr>
            <w:tcW w:w="2437" w:type="dxa"/>
            <w:vAlign w:val="top"/>
          </w:tcPr>
          <w:p>
            <w:pPr>
              <w:pStyle w:val="6"/>
              <w:spacing w:before="124" w:line="228" w:lineRule="auto"/>
              <w:ind w:left="825"/>
            </w:pPr>
            <w:r>
              <w:rPr>
                <w:spacing w:val="-1"/>
              </w:rPr>
              <w:t>废超滤膜</w:t>
            </w:r>
          </w:p>
        </w:tc>
        <w:tc>
          <w:tcPr>
            <w:tcW w:w="1574" w:type="dxa"/>
            <w:vAlign w:val="top"/>
          </w:tcPr>
          <w:p>
            <w:pPr>
              <w:pStyle w:val="6"/>
              <w:spacing w:before="123" w:line="233" w:lineRule="auto"/>
              <w:ind w:left="740"/>
            </w:pPr>
            <w:r>
              <w:t>/</w:t>
            </w:r>
          </w:p>
        </w:tc>
        <w:tc>
          <w:tcPr>
            <w:tcW w:w="1417" w:type="dxa"/>
            <w:vAlign w:val="top"/>
          </w:tcPr>
          <w:p>
            <w:pPr>
              <w:pStyle w:val="6"/>
              <w:spacing w:before="123" w:line="233" w:lineRule="auto"/>
              <w:ind w:left="663"/>
            </w:pPr>
            <w:r>
              <w:t>/</w:t>
            </w:r>
          </w:p>
        </w:tc>
        <w:tc>
          <w:tcPr>
            <w:tcW w:w="1574" w:type="dxa"/>
            <w:vAlign w:val="top"/>
          </w:tcPr>
          <w:p>
            <w:pPr>
              <w:pStyle w:val="6"/>
              <w:spacing w:before="123" w:line="233" w:lineRule="auto"/>
              <w:ind w:left="742"/>
            </w:pPr>
            <w:r>
              <w:t>/</w:t>
            </w:r>
          </w:p>
        </w:tc>
        <w:tc>
          <w:tcPr>
            <w:tcW w:w="1574" w:type="dxa"/>
            <w:vAlign w:val="top"/>
          </w:tcPr>
          <w:p>
            <w:pPr>
              <w:pStyle w:val="6"/>
              <w:spacing w:before="123" w:line="233" w:lineRule="auto"/>
              <w:ind w:left="742"/>
            </w:pPr>
            <w:r>
              <w:t>/</w:t>
            </w:r>
          </w:p>
        </w:tc>
        <w:tc>
          <w:tcPr>
            <w:tcW w:w="1372" w:type="dxa"/>
            <w:vAlign w:val="top"/>
          </w:tcPr>
          <w:p>
            <w:pPr>
              <w:pStyle w:val="6"/>
              <w:spacing w:before="123" w:line="233" w:lineRule="auto"/>
              <w:ind w:left="642"/>
            </w:pPr>
            <w:r>
              <w:t>/</w:t>
            </w:r>
          </w:p>
        </w:tc>
        <w:tc>
          <w:tcPr>
            <w:tcW w:w="1681" w:type="dxa"/>
            <w:vAlign w:val="top"/>
          </w:tcPr>
          <w:p>
            <w:pPr>
              <w:pStyle w:val="6"/>
              <w:spacing w:before="123" w:line="233" w:lineRule="auto"/>
              <w:ind w:left="796"/>
            </w:pPr>
            <w:r>
              <w:t>/</w:t>
            </w:r>
          </w:p>
        </w:tc>
        <w:tc>
          <w:tcPr>
            <w:tcW w:w="1473" w:type="dxa"/>
            <w:vAlign w:val="top"/>
          </w:tcPr>
          <w:p>
            <w:pPr>
              <w:pStyle w:val="6"/>
              <w:spacing w:before="123" w:line="233" w:lineRule="auto"/>
              <w:ind w:left="692"/>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11" w:type="dxa"/>
            <w:vMerge w:val="continue"/>
            <w:tcBorders>
              <w:top w:val="nil"/>
              <w:bottom w:val="nil"/>
            </w:tcBorders>
            <w:vAlign w:val="top"/>
          </w:tcPr>
          <w:p>
            <w:pPr>
              <w:rPr>
                <w:rFonts w:ascii="Arial"/>
                <w:sz w:val="21"/>
              </w:rPr>
            </w:pPr>
          </w:p>
        </w:tc>
        <w:tc>
          <w:tcPr>
            <w:tcW w:w="2437" w:type="dxa"/>
            <w:vAlign w:val="top"/>
          </w:tcPr>
          <w:p>
            <w:pPr>
              <w:pStyle w:val="6"/>
              <w:spacing w:before="126" w:line="228" w:lineRule="auto"/>
              <w:ind w:left="726"/>
            </w:pPr>
            <w:r>
              <w:rPr>
                <w:spacing w:val="-2"/>
              </w:rPr>
              <w:t>废反渗透膜</w:t>
            </w:r>
          </w:p>
        </w:tc>
        <w:tc>
          <w:tcPr>
            <w:tcW w:w="1574" w:type="dxa"/>
            <w:vAlign w:val="top"/>
          </w:tcPr>
          <w:p>
            <w:pPr>
              <w:pStyle w:val="6"/>
              <w:spacing w:before="125" w:line="233" w:lineRule="auto"/>
              <w:ind w:left="740"/>
            </w:pPr>
            <w:r>
              <w:t>/</w:t>
            </w:r>
          </w:p>
        </w:tc>
        <w:tc>
          <w:tcPr>
            <w:tcW w:w="1417" w:type="dxa"/>
            <w:vAlign w:val="top"/>
          </w:tcPr>
          <w:p>
            <w:pPr>
              <w:pStyle w:val="6"/>
              <w:spacing w:before="125" w:line="233" w:lineRule="auto"/>
              <w:ind w:left="663"/>
            </w:pPr>
            <w:r>
              <w:t>/</w:t>
            </w:r>
          </w:p>
        </w:tc>
        <w:tc>
          <w:tcPr>
            <w:tcW w:w="1574" w:type="dxa"/>
            <w:vAlign w:val="top"/>
          </w:tcPr>
          <w:p>
            <w:pPr>
              <w:pStyle w:val="6"/>
              <w:spacing w:before="125" w:line="233" w:lineRule="auto"/>
              <w:ind w:left="742"/>
            </w:pPr>
            <w:r>
              <w:t>/</w:t>
            </w:r>
          </w:p>
        </w:tc>
        <w:tc>
          <w:tcPr>
            <w:tcW w:w="1574" w:type="dxa"/>
            <w:vAlign w:val="top"/>
          </w:tcPr>
          <w:p>
            <w:pPr>
              <w:pStyle w:val="6"/>
              <w:spacing w:before="125" w:line="233" w:lineRule="auto"/>
              <w:ind w:left="742"/>
            </w:pPr>
            <w:r>
              <w:t>/</w:t>
            </w:r>
          </w:p>
        </w:tc>
        <w:tc>
          <w:tcPr>
            <w:tcW w:w="1372" w:type="dxa"/>
            <w:vAlign w:val="top"/>
          </w:tcPr>
          <w:p>
            <w:pPr>
              <w:pStyle w:val="6"/>
              <w:spacing w:before="125" w:line="233" w:lineRule="auto"/>
              <w:ind w:left="642"/>
            </w:pPr>
            <w:r>
              <w:t>/</w:t>
            </w:r>
          </w:p>
        </w:tc>
        <w:tc>
          <w:tcPr>
            <w:tcW w:w="1681" w:type="dxa"/>
            <w:vAlign w:val="top"/>
          </w:tcPr>
          <w:p>
            <w:pPr>
              <w:pStyle w:val="6"/>
              <w:spacing w:before="125" w:line="233" w:lineRule="auto"/>
              <w:ind w:left="796"/>
            </w:pPr>
            <w:r>
              <w:t>/</w:t>
            </w:r>
          </w:p>
        </w:tc>
        <w:tc>
          <w:tcPr>
            <w:tcW w:w="1473" w:type="dxa"/>
            <w:vAlign w:val="top"/>
          </w:tcPr>
          <w:p>
            <w:pPr>
              <w:pStyle w:val="6"/>
              <w:spacing w:before="125" w:line="233" w:lineRule="auto"/>
              <w:ind w:left="692"/>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711" w:type="dxa"/>
            <w:vMerge w:val="continue"/>
            <w:tcBorders>
              <w:top w:val="nil"/>
            </w:tcBorders>
            <w:vAlign w:val="top"/>
          </w:tcPr>
          <w:p>
            <w:pPr>
              <w:rPr>
                <w:rFonts w:ascii="Arial"/>
                <w:sz w:val="21"/>
              </w:rPr>
            </w:pPr>
          </w:p>
        </w:tc>
        <w:tc>
          <w:tcPr>
            <w:tcW w:w="2437" w:type="dxa"/>
            <w:vAlign w:val="top"/>
          </w:tcPr>
          <w:p>
            <w:pPr>
              <w:pStyle w:val="6"/>
              <w:spacing w:before="125" w:line="228" w:lineRule="auto"/>
              <w:ind w:left="527"/>
            </w:pPr>
            <w:r>
              <w:rPr>
                <w:spacing w:val="-2"/>
              </w:rPr>
              <w:t>矿井水沉淀污泥</w:t>
            </w:r>
          </w:p>
        </w:tc>
        <w:tc>
          <w:tcPr>
            <w:tcW w:w="1574" w:type="dxa"/>
            <w:vAlign w:val="top"/>
          </w:tcPr>
          <w:p>
            <w:pPr>
              <w:pStyle w:val="6"/>
              <w:spacing w:before="125" w:line="233" w:lineRule="auto"/>
              <w:ind w:left="740"/>
            </w:pPr>
            <w:r>
              <w:t>/</w:t>
            </w:r>
          </w:p>
        </w:tc>
        <w:tc>
          <w:tcPr>
            <w:tcW w:w="1417" w:type="dxa"/>
            <w:vAlign w:val="top"/>
          </w:tcPr>
          <w:p>
            <w:pPr>
              <w:pStyle w:val="6"/>
              <w:spacing w:before="125" w:line="233" w:lineRule="auto"/>
              <w:ind w:left="663"/>
            </w:pPr>
            <w:r>
              <w:t>/</w:t>
            </w:r>
          </w:p>
        </w:tc>
        <w:tc>
          <w:tcPr>
            <w:tcW w:w="1574" w:type="dxa"/>
            <w:vAlign w:val="top"/>
          </w:tcPr>
          <w:p>
            <w:pPr>
              <w:pStyle w:val="6"/>
              <w:spacing w:before="125" w:line="233" w:lineRule="auto"/>
              <w:ind w:left="742"/>
            </w:pPr>
            <w:r>
              <w:t>/</w:t>
            </w:r>
          </w:p>
        </w:tc>
        <w:tc>
          <w:tcPr>
            <w:tcW w:w="1574" w:type="dxa"/>
            <w:vAlign w:val="top"/>
          </w:tcPr>
          <w:p>
            <w:pPr>
              <w:pStyle w:val="6"/>
              <w:spacing w:before="125" w:line="233" w:lineRule="auto"/>
              <w:ind w:left="742"/>
            </w:pPr>
            <w:r>
              <w:t>/</w:t>
            </w:r>
          </w:p>
        </w:tc>
        <w:tc>
          <w:tcPr>
            <w:tcW w:w="1372" w:type="dxa"/>
            <w:vAlign w:val="top"/>
          </w:tcPr>
          <w:p>
            <w:pPr>
              <w:pStyle w:val="6"/>
              <w:spacing w:before="125" w:line="233" w:lineRule="auto"/>
              <w:ind w:left="642"/>
            </w:pPr>
            <w:r>
              <w:t>/</w:t>
            </w:r>
          </w:p>
        </w:tc>
        <w:tc>
          <w:tcPr>
            <w:tcW w:w="1681" w:type="dxa"/>
            <w:vAlign w:val="top"/>
          </w:tcPr>
          <w:p>
            <w:pPr>
              <w:pStyle w:val="6"/>
              <w:spacing w:before="125" w:line="233" w:lineRule="auto"/>
              <w:ind w:left="796"/>
            </w:pPr>
            <w:r>
              <w:t>/</w:t>
            </w:r>
          </w:p>
        </w:tc>
        <w:tc>
          <w:tcPr>
            <w:tcW w:w="1473" w:type="dxa"/>
            <w:vAlign w:val="top"/>
          </w:tcPr>
          <w:p>
            <w:pPr>
              <w:pStyle w:val="6"/>
              <w:spacing w:before="125" w:line="233" w:lineRule="auto"/>
              <w:ind w:left="692"/>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711" w:type="dxa"/>
            <w:vAlign w:val="top"/>
          </w:tcPr>
          <w:p>
            <w:pPr>
              <w:pStyle w:val="6"/>
              <w:spacing w:before="36" w:line="228" w:lineRule="auto"/>
              <w:ind w:left="164"/>
            </w:pPr>
            <w:r>
              <w:rPr>
                <w:spacing w:val="-1"/>
              </w:rPr>
              <w:t>危险</w:t>
            </w:r>
          </w:p>
          <w:p>
            <w:pPr>
              <w:pStyle w:val="6"/>
              <w:spacing w:before="23" w:line="218" w:lineRule="auto"/>
              <w:ind w:left="161"/>
            </w:pPr>
            <w:r>
              <w:t>废物</w:t>
            </w:r>
          </w:p>
        </w:tc>
        <w:tc>
          <w:tcPr>
            <w:tcW w:w="2437" w:type="dxa"/>
            <w:vAlign w:val="top"/>
          </w:tcPr>
          <w:p>
            <w:pPr>
              <w:pStyle w:val="6"/>
              <w:spacing w:before="170" w:line="233" w:lineRule="auto"/>
              <w:ind w:left="1170"/>
            </w:pPr>
            <w:r>
              <w:t>/</w:t>
            </w:r>
          </w:p>
        </w:tc>
        <w:tc>
          <w:tcPr>
            <w:tcW w:w="1574" w:type="dxa"/>
            <w:vAlign w:val="top"/>
          </w:tcPr>
          <w:p>
            <w:pPr>
              <w:pStyle w:val="6"/>
              <w:spacing w:before="170" w:line="233" w:lineRule="auto"/>
              <w:ind w:left="740"/>
            </w:pPr>
            <w:r>
              <w:t>/</w:t>
            </w:r>
          </w:p>
        </w:tc>
        <w:tc>
          <w:tcPr>
            <w:tcW w:w="1417" w:type="dxa"/>
            <w:vAlign w:val="top"/>
          </w:tcPr>
          <w:p>
            <w:pPr>
              <w:pStyle w:val="6"/>
              <w:spacing w:before="170" w:line="233" w:lineRule="auto"/>
              <w:ind w:left="663"/>
            </w:pPr>
            <w:r>
              <w:t>/</w:t>
            </w:r>
          </w:p>
        </w:tc>
        <w:tc>
          <w:tcPr>
            <w:tcW w:w="1574" w:type="dxa"/>
            <w:vAlign w:val="top"/>
          </w:tcPr>
          <w:p>
            <w:pPr>
              <w:pStyle w:val="6"/>
              <w:spacing w:before="170" w:line="233" w:lineRule="auto"/>
              <w:ind w:left="742"/>
            </w:pPr>
            <w:r>
              <w:t>/</w:t>
            </w:r>
          </w:p>
        </w:tc>
        <w:tc>
          <w:tcPr>
            <w:tcW w:w="1574" w:type="dxa"/>
            <w:vAlign w:val="top"/>
          </w:tcPr>
          <w:p>
            <w:pPr>
              <w:pStyle w:val="6"/>
              <w:spacing w:before="170" w:line="233" w:lineRule="auto"/>
              <w:ind w:left="742"/>
            </w:pPr>
            <w:r>
              <w:t>/</w:t>
            </w:r>
          </w:p>
        </w:tc>
        <w:tc>
          <w:tcPr>
            <w:tcW w:w="1372" w:type="dxa"/>
            <w:vAlign w:val="top"/>
          </w:tcPr>
          <w:p>
            <w:pPr>
              <w:pStyle w:val="6"/>
              <w:spacing w:before="170" w:line="233" w:lineRule="auto"/>
              <w:ind w:left="642"/>
            </w:pPr>
            <w:r>
              <w:t>/</w:t>
            </w:r>
          </w:p>
        </w:tc>
        <w:tc>
          <w:tcPr>
            <w:tcW w:w="1681" w:type="dxa"/>
            <w:vAlign w:val="top"/>
          </w:tcPr>
          <w:p>
            <w:pPr>
              <w:pStyle w:val="6"/>
              <w:spacing w:before="170" w:line="233" w:lineRule="auto"/>
              <w:ind w:left="796"/>
            </w:pPr>
            <w:r>
              <w:t>/</w:t>
            </w:r>
          </w:p>
        </w:tc>
        <w:tc>
          <w:tcPr>
            <w:tcW w:w="1473" w:type="dxa"/>
            <w:vAlign w:val="top"/>
          </w:tcPr>
          <w:p>
            <w:pPr>
              <w:pStyle w:val="6"/>
              <w:spacing w:before="170" w:line="233" w:lineRule="auto"/>
              <w:ind w:left="692"/>
            </w:pPr>
            <w:r>
              <w:t>/</w:t>
            </w:r>
          </w:p>
        </w:tc>
      </w:tr>
    </w:tbl>
    <w:p>
      <w:pPr>
        <w:spacing w:before="221" w:line="184" w:lineRule="auto"/>
        <w:rPr>
          <w:rFonts w:ascii="微软雅黑" w:hAnsi="微软雅黑" w:eastAsia="微软雅黑" w:cs="微软雅黑"/>
          <w:sz w:val="24"/>
          <w:szCs w:val="24"/>
        </w:rPr>
      </w:pPr>
      <w:r>
        <w:rPr>
          <w:rFonts w:ascii="宋体" w:hAnsi="宋体" w:eastAsia="宋体" w:cs="宋体"/>
          <w:spacing w:val="-8"/>
          <w:sz w:val="24"/>
          <w:szCs w:val="24"/>
        </w:rPr>
        <w:t>注：</w:t>
      </w:r>
      <w:r>
        <w:rPr>
          <w:rFonts w:ascii="微软雅黑" w:hAnsi="微软雅黑" w:eastAsia="微软雅黑" w:cs="微软雅黑"/>
          <w:spacing w:val="-8"/>
          <w:sz w:val="24"/>
          <w:szCs w:val="24"/>
        </w:rPr>
        <w:t>⑥</w:t>
      </w:r>
      <w:r>
        <w:rPr>
          <w:rFonts w:ascii="微软雅黑" w:hAnsi="微软雅黑" w:eastAsia="微软雅黑" w:cs="微软雅黑"/>
          <w:spacing w:val="-41"/>
          <w:sz w:val="24"/>
          <w:szCs w:val="24"/>
        </w:rPr>
        <w:t xml:space="preserve"> </w:t>
      </w:r>
      <w:r>
        <w:rPr>
          <w:rFonts w:ascii="微软雅黑" w:hAnsi="微软雅黑" w:eastAsia="微软雅黑" w:cs="微软雅黑"/>
          <w:spacing w:val="-8"/>
          <w:sz w:val="24"/>
          <w:szCs w:val="24"/>
        </w:rPr>
        <w:t>=①</w:t>
      </w:r>
      <w:r>
        <w:rPr>
          <w:rFonts w:ascii="Calibri" w:hAnsi="Calibri" w:eastAsia="Calibri" w:cs="Calibri"/>
          <w:spacing w:val="-8"/>
          <w:sz w:val="24"/>
          <w:szCs w:val="24"/>
        </w:rPr>
        <w:t>+</w:t>
      </w:r>
      <w:r>
        <w:rPr>
          <w:rFonts w:ascii="微软雅黑" w:hAnsi="微软雅黑" w:eastAsia="微软雅黑" w:cs="微软雅黑"/>
          <w:spacing w:val="-8"/>
          <w:sz w:val="24"/>
          <w:szCs w:val="24"/>
        </w:rPr>
        <w:t>③</w:t>
      </w:r>
      <w:r>
        <w:rPr>
          <w:rFonts w:ascii="Calibri" w:hAnsi="Calibri" w:eastAsia="Calibri" w:cs="Calibri"/>
          <w:spacing w:val="-8"/>
          <w:sz w:val="24"/>
          <w:szCs w:val="24"/>
        </w:rPr>
        <w:t>+</w:t>
      </w:r>
      <w:r>
        <w:rPr>
          <w:rFonts w:ascii="微软雅黑" w:hAnsi="微软雅黑" w:eastAsia="微软雅黑" w:cs="微软雅黑"/>
          <w:spacing w:val="-8"/>
          <w:sz w:val="24"/>
          <w:szCs w:val="24"/>
        </w:rPr>
        <w:t>④</w:t>
      </w:r>
      <w:r>
        <w:rPr>
          <w:rFonts w:ascii="Calibri" w:hAnsi="Calibri" w:eastAsia="Calibri" w:cs="Calibri"/>
          <w:spacing w:val="-8"/>
          <w:sz w:val="24"/>
          <w:szCs w:val="24"/>
        </w:rPr>
        <w:t>-</w:t>
      </w:r>
      <w:r>
        <w:rPr>
          <w:rFonts w:ascii="微软雅黑" w:hAnsi="微软雅黑" w:eastAsia="微软雅黑" w:cs="微软雅黑"/>
          <w:spacing w:val="-8"/>
          <w:sz w:val="24"/>
          <w:szCs w:val="24"/>
        </w:rPr>
        <w:t>⑤</w:t>
      </w:r>
      <w:r>
        <w:rPr>
          <w:rFonts w:ascii="宋体" w:hAnsi="宋体" w:eastAsia="宋体" w:cs="宋体"/>
          <w:spacing w:val="-8"/>
          <w:sz w:val="24"/>
          <w:szCs w:val="24"/>
        </w:rPr>
        <w:t>;</w:t>
      </w:r>
      <w:r>
        <w:rPr>
          <w:rFonts w:ascii="宋体" w:hAnsi="宋体" w:eastAsia="宋体" w:cs="宋体"/>
          <w:spacing w:val="65"/>
          <w:sz w:val="24"/>
          <w:szCs w:val="24"/>
        </w:rPr>
        <w:t xml:space="preserve"> </w:t>
      </w:r>
      <w:r>
        <w:rPr>
          <w:rFonts w:ascii="微软雅黑" w:hAnsi="微软雅黑" w:eastAsia="微软雅黑" w:cs="微软雅黑"/>
          <w:spacing w:val="-8"/>
          <w:sz w:val="24"/>
          <w:szCs w:val="24"/>
        </w:rPr>
        <w:t>⑦</w:t>
      </w:r>
      <w:r>
        <w:rPr>
          <w:rFonts w:ascii="微软雅黑" w:hAnsi="微软雅黑" w:eastAsia="微软雅黑" w:cs="微软雅黑"/>
          <w:spacing w:val="-41"/>
          <w:sz w:val="24"/>
          <w:szCs w:val="24"/>
        </w:rPr>
        <w:t xml:space="preserve"> </w:t>
      </w:r>
      <w:r>
        <w:rPr>
          <w:rFonts w:ascii="微软雅黑" w:hAnsi="微软雅黑" w:eastAsia="微软雅黑" w:cs="微软雅黑"/>
          <w:spacing w:val="-8"/>
          <w:sz w:val="24"/>
          <w:szCs w:val="24"/>
        </w:rPr>
        <w:t>=⑥</w:t>
      </w:r>
      <w:r>
        <w:rPr>
          <w:rFonts w:ascii="Calibri" w:hAnsi="Calibri" w:eastAsia="Calibri" w:cs="Calibri"/>
          <w:spacing w:val="-8"/>
          <w:sz w:val="24"/>
          <w:szCs w:val="24"/>
        </w:rPr>
        <w:t>-</w:t>
      </w:r>
      <w:r>
        <w:rPr>
          <w:rFonts w:ascii="微软雅黑" w:hAnsi="微软雅黑" w:eastAsia="微软雅黑" w:cs="微软雅黑"/>
          <w:spacing w:val="-8"/>
          <w:sz w:val="24"/>
          <w:szCs w:val="24"/>
        </w:rPr>
        <w:t>①</w:t>
      </w:r>
    </w:p>
    <w:p>
      <w:pPr>
        <w:spacing w:line="184" w:lineRule="auto"/>
        <w:rPr>
          <w:rFonts w:ascii="微软雅黑" w:hAnsi="微软雅黑" w:eastAsia="微软雅黑" w:cs="微软雅黑"/>
          <w:sz w:val="24"/>
          <w:szCs w:val="24"/>
        </w:rPr>
        <w:sectPr>
          <w:footerReference r:id="rId50" w:type="default"/>
          <w:pgSz w:w="16839" w:h="11906"/>
          <w:pgMar w:top="1012" w:right="1510" w:bottom="1263" w:left="1449" w:header="0" w:footer="1097" w:gutter="0"/>
          <w:cols w:space="720" w:num="1"/>
        </w:sectPr>
      </w:pPr>
    </w:p>
    <w:p>
      <w:pPr>
        <w:spacing w:before="55" w:line="219" w:lineRule="auto"/>
        <w:ind w:left="44"/>
        <w:rPr>
          <w:rFonts w:ascii="Calibri" w:hAnsi="Calibri" w:eastAsia="Calibri" w:cs="Calibri"/>
          <w:sz w:val="24"/>
          <w:szCs w:val="24"/>
        </w:rPr>
      </w:pPr>
      <w:r>
        <w:rPr>
          <w:rFonts w:ascii="宋体" w:hAnsi="宋体" w:eastAsia="宋体" w:cs="宋体"/>
          <w:spacing w:val="-10"/>
          <w:sz w:val="24"/>
          <w:szCs w:val="24"/>
        </w:rPr>
        <w:t>附件</w:t>
      </w:r>
      <w:r>
        <w:rPr>
          <w:rFonts w:ascii="宋体" w:hAnsi="宋体" w:eastAsia="宋体" w:cs="宋体"/>
          <w:spacing w:val="-39"/>
          <w:sz w:val="24"/>
          <w:szCs w:val="24"/>
        </w:rPr>
        <w:t xml:space="preserve"> </w:t>
      </w:r>
      <w:r>
        <w:rPr>
          <w:rFonts w:ascii="Calibri" w:hAnsi="Calibri" w:eastAsia="Calibri" w:cs="Calibri"/>
          <w:spacing w:val="-10"/>
          <w:sz w:val="24"/>
          <w:szCs w:val="24"/>
        </w:rPr>
        <w:t>1</w:t>
      </w:r>
    </w:p>
    <w:p>
      <w:pPr>
        <w:spacing w:before="33" w:line="10551" w:lineRule="exact"/>
        <w:ind w:firstLine="16"/>
        <w:sectPr>
          <w:footerReference r:id="rId51" w:type="default"/>
          <w:pgSz w:w="11906" w:h="16839"/>
          <w:pgMar w:top="1431" w:right="1785" w:bottom="1261" w:left="1785" w:header="0" w:footer="1097" w:gutter="0"/>
          <w:cols w:space="720" w:num="1"/>
        </w:sectPr>
      </w:pPr>
      <w:r>
        <w:rPr>
          <w:position w:val="-211"/>
        </w:rPr>
        <w:drawing>
          <wp:inline distT="0" distB="0" distL="0" distR="0">
            <wp:extent cx="5265420" cy="669925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09"/>
                    <a:stretch>
                      <a:fillRect/>
                    </a:stretch>
                  </pic:blipFill>
                  <pic:spPr>
                    <a:xfrm>
                      <a:off x="0" y="0"/>
                      <a:ext cx="5265420" cy="6699504"/>
                    </a:xfrm>
                    <a:prstGeom prst="rect">
                      <a:avLst/>
                    </a:prstGeom>
                  </pic:spPr>
                </pic:pic>
              </a:graphicData>
            </a:graphic>
          </wp:inline>
        </w:drawing>
      </w:r>
    </w:p>
    <w:p>
      <w:pPr>
        <w:spacing w:line="10440" w:lineRule="exact"/>
      </w:pPr>
    </w:p>
    <w:p>
      <w:pPr>
        <w:spacing w:line="10440" w:lineRule="exact"/>
        <w:sectPr>
          <w:headerReference r:id="rId52" w:type="default"/>
          <w:footerReference r:id="rId53" w:type="default"/>
          <w:pgSz w:w="11906" w:h="16839"/>
          <w:pgMar w:top="1875" w:right="1785" w:bottom="1263" w:left="1586" w:header="1506" w:footer="1097" w:gutter="0"/>
          <w:cols w:space="720" w:num="1"/>
        </w:sectPr>
      </w:pPr>
    </w:p>
    <w:p>
      <w:pPr>
        <w:pStyle w:val="2"/>
        <w:spacing w:line="332" w:lineRule="auto"/>
      </w:pPr>
    </w:p>
    <w:p>
      <w:pPr>
        <w:pStyle w:val="2"/>
        <w:spacing w:line="332" w:lineRule="auto"/>
      </w:pPr>
    </w:p>
    <w:p>
      <w:pPr>
        <w:spacing w:line="10411" w:lineRule="exact"/>
      </w:pPr>
      <w:r>
        <w:rPr>
          <w:position w:val="-208"/>
        </w:rPr>
        <w:drawing>
          <wp:inline distT="0" distB="0" distL="0" distR="0">
            <wp:extent cx="5405120" cy="661098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10"/>
                    <a:stretch>
                      <a:fillRect/>
                    </a:stretch>
                  </pic:blipFill>
                  <pic:spPr>
                    <a:xfrm>
                      <a:off x="0" y="0"/>
                      <a:ext cx="5405628" cy="6611111"/>
                    </a:xfrm>
                    <a:prstGeom prst="rect">
                      <a:avLst/>
                    </a:prstGeom>
                  </pic:spPr>
                </pic:pic>
              </a:graphicData>
            </a:graphic>
          </wp:inline>
        </w:drawing>
      </w:r>
    </w:p>
    <w:p>
      <w:pPr>
        <w:spacing w:line="10411" w:lineRule="exact"/>
        <w:sectPr>
          <w:headerReference r:id="rId54" w:type="default"/>
          <w:footerReference r:id="rId55" w:type="default"/>
          <w:pgSz w:w="11906" w:h="16839"/>
          <w:pgMar w:top="1875" w:right="1785" w:bottom="1263" w:left="1586" w:header="1506"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11"/>
                    <a:stretch>
                      <a:fillRect/>
                    </a:stretch>
                  </pic:blipFill>
                  <pic:spPr>
                    <a:xfrm>
                      <a:off x="0" y="0"/>
                      <a:ext cx="5405628" cy="7644384"/>
                    </a:xfrm>
                    <a:prstGeom prst="rect">
                      <a:avLst/>
                    </a:prstGeom>
                  </pic:spPr>
                </pic:pic>
              </a:graphicData>
            </a:graphic>
          </wp:inline>
        </w:drawing>
      </w:r>
    </w:p>
    <w:p>
      <w:pPr>
        <w:spacing w:line="12039" w:lineRule="exact"/>
        <w:sectPr>
          <w:headerReference r:id="rId56" w:type="default"/>
          <w:footerReference r:id="rId57"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12"/>
                    <a:stretch>
                      <a:fillRect/>
                    </a:stretch>
                  </pic:blipFill>
                  <pic:spPr>
                    <a:xfrm>
                      <a:off x="0" y="0"/>
                      <a:ext cx="5405628" cy="7644384"/>
                    </a:xfrm>
                    <a:prstGeom prst="rect">
                      <a:avLst/>
                    </a:prstGeom>
                  </pic:spPr>
                </pic:pic>
              </a:graphicData>
            </a:graphic>
          </wp:inline>
        </w:drawing>
      </w:r>
    </w:p>
    <w:p>
      <w:pPr>
        <w:spacing w:line="12039" w:lineRule="exact"/>
        <w:sectPr>
          <w:footerReference r:id="rId58" w:type="default"/>
          <w:pgSz w:w="11906" w:h="16839"/>
          <w:pgMar w:top="400" w:right="1785" w:bottom="1261"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13"/>
                    <a:stretch>
                      <a:fillRect/>
                    </a:stretch>
                  </pic:blipFill>
                  <pic:spPr>
                    <a:xfrm>
                      <a:off x="0" y="0"/>
                      <a:ext cx="5405628" cy="7644384"/>
                    </a:xfrm>
                    <a:prstGeom prst="rect">
                      <a:avLst/>
                    </a:prstGeom>
                  </pic:spPr>
                </pic:pic>
              </a:graphicData>
            </a:graphic>
          </wp:inline>
        </w:drawing>
      </w:r>
    </w:p>
    <w:p>
      <w:pPr>
        <w:spacing w:line="12039" w:lineRule="exact"/>
        <w:sectPr>
          <w:footerReference r:id="rId59"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14"/>
                    <a:stretch>
                      <a:fillRect/>
                    </a:stretch>
                  </pic:blipFill>
                  <pic:spPr>
                    <a:xfrm>
                      <a:off x="0" y="0"/>
                      <a:ext cx="5405628" cy="7644384"/>
                    </a:xfrm>
                    <a:prstGeom prst="rect">
                      <a:avLst/>
                    </a:prstGeom>
                  </pic:spPr>
                </pic:pic>
              </a:graphicData>
            </a:graphic>
          </wp:inline>
        </w:drawing>
      </w:r>
    </w:p>
    <w:p>
      <w:pPr>
        <w:spacing w:line="12039" w:lineRule="exact"/>
        <w:sectPr>
          <w:footerReference r:id="rId60"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15"/>
                    <a:stretch>
                      <a:fillRect/>
                    </a:stretch>
                  </pic:blipFill>
                  <pic:spPr>
                    <a:xfrm>
                      <a:off x="0" y="0"/>
                      <a:ext cx="5405628" cy="7644384"/>
                    </a:xfrm>
                    <a:prstGeom prst="rect">
                      <a:avLst/>
                    </a:prstGeom>
                  </pic:spPr>
                </pic:pic>
              </a:graphicData>
            </a:graphic>
          </wp:inline>
        </w:drawing>
      </w:r>
    </w:p>
    <w:p>
      <w:pPr>
        <w:spacing w:line="12039" w:lineRule="exact"/>
        <w:sectPr>
          <w:footerReference r:id="rId61" w:type="default"/>
          <w:pgSz w:w="11906" w:h="16839"/>
          <w:pgMar w:top="400" w:right="1785" w:bottom="1261" w:left="1586" w:header="0" w:footer="1097" w:gutter="0"/>
          <w:cols w:space="720" w:num="1"/>
        </w:sectPr>
      </w:pPr>
    </w:p>
    <w:p>
      <w:pPr>
        <w:pStyle w:val="2"/>
        <w:spacing w:line="271" w:lineRule="auto"/>
      </w:pPr>
    </w:p>
    <w:p>
      <w:pPr>
        <w:pStyle w:val="2"/>
        <w:spacing w:line="271" w:lineRule="auto"/>
      </w:pPr>
    </w:p>
    <w:p>
      <w:pPr>
        <w:pStyle w:val="2"/>
        <w:spacing w:line="271" w:lineRule="auto"/>
      </w:pPr>
    </w:p>
    <w:p>
      <w:pPr>
        <w:pStyle w:val="2"/>
        <w:spacing w:line="272" w:lineRule="auto"/>
      </w:pPr>
    </w:p>
    <w:p>
      <w:pPr>
        <w:spacing w:before="78" w:line="219" w:lineRule="auto"/>
        <w:ind w:left="28"/>
        <w:rPr>
          <w:rFonts w:ascii="Calibri" w:hAnsi="Calibri" w:eastAsia="Calibri" w:cs="Calibri"/>
          <w:sz w:val="24"/>
          <w:szCs w:val="24"/>
        </w:rPr>
      </w:pPr>
      <w:r>
        <w:rPr>
          <w:rFonts w:ascii="宋体" w:hAnsi="宋体" w:eastAsia="宋体" w:cs="宋体"/>
          <w:spacing w:val="-10"/>
          <w:sz w:val="24"/>
          <w:szCs w:val="24"/>
        </w:rPr>
        <w:t>附件</w:t>
      </w:r>
      <w:r>
        <w:rPr>
          <w:rFonts w:ascii="宋体" w:hAnsi="宋体" w:eastAsia="宋体" w:cs="宋体"/>
          <w:spacing w:val="-54"/>
          <w:sz w:val="24"/>
          <w:szCs w:val="24"/>
        </w:rPr>
        <w:t xml:space="preserve"> </w:t>
      </w:r>
      <w:r>
        <w:rPr>
          <w:rFonts w:ascii="Calibri" w:hAnsi="Calibri" w:eastAsia="Calibri" w:cs="Calibri"/>
          <w:spacing w:val="-10"/>
          <w:sz w:val="24"/>
          <w:szCs w:val="24"/>
        </w:rPr>
        <w:t>4</w:t>
      </w:r>
    </w:p>
    <w:p>
      <w:pPr>
        <w:pStyle w:val="2"/>
        <w:spacing w:line="318" w:lineRule="auto"/>
      </w:pPr>
    </w:p>
    <w:p>
      <w:pPr>
        <w:pStyle w:val="2"/>
        <w:spacing w:line="319" w:lineRule="auto"/>
      </w:pPr>
    </w:p>
    <w:p>
      <w:pPr>
        <w:spacing w:line="11169" w:lineRule="exact"/>
      </w:pPr>
      <w:r>
        <w:rPr>
          <w:position w:val="-223"/>
        </w:rPr>
        <w:drawing>
          <wp:inline distT="0" distB="0" distL="0" distR="0">
            <wp:extent cx="5405120" cy="7092315"/>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16"/>
                    <a:stretch>
                      <a:fillRect/>
                    </a:stretch>
                  </pic:blipFill>
                  <pic:spPr>
                    <a:xfrm>
                      <a:off x="0" y="0"/>
                      <a:ext cx="5405628" cy="7092696"/>
                    </a:xfrm>
                    <a:prstGeom prst="rect">
                      <a:avLst/>
                    </a:prstGeom>
                  </pic:spPr>
                </pic:pic>
              </a:graphicData>
            </a:graphic>
          </wp:inline>
        </w:drawing>
      </w:r>
    </w:p>
    <w:p>
      <w:pPr>
        <w:spacing w:line="11169" w:lineRule="exact"/>
        <w:sectPr>
          <w:footerReference r:id="rId62" w:type="default"/>
          <w:pgSz w:w="11906" w:h="16839"/>
          <w:pgMar w:top="400" w:right="1785" w:bottom="1261"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17"/>
                    <a:stretch>
                      <a:fillRect/>
                    </a:stretch>
                  </pic:blipFill>
                  <pic:spPr>
                    <a:xfrm>
                      <a:off x="0" y="0"/>
                      <a:ext cx="5405628" cy="7644384"/>
                    </a:xfrm>
                    <a:prstGeom prst="rect">
                      <a:avLst/>
                    </a:prstGeom>
                  </pic:spPr>
                </pic:pic>
              </a:graphicData>
            </a:graphic>
          </wp:inline>
        </w:drawing>
      </w:r>
    </w:p>
    <w:p>
      <w:pPr>
        <w:spacing w:line="12039" w:lineRule="exact"/>
        <w:sectPr>
          <w:footerReference r:id="rId63"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18"/>
                    <a:stretch>
                      <a:fillRect/>
                    </a:stretch>
                  </pic:blipFill>
                  <pic:spPr>
                    <a:xfrm>
                      <a:off x="0" y="0"/>
                      <a:ext cx="5405628" cy="7644384"/>
                    </a:xfrm>
                    <a:prstGeom prst="rect">
                      <a:avLst/>
                    </a:prstGeom>
                  </pic:spPr>
                </pic:pic>
              </a:graphicData>
            </a:graphic>
          </wp:inline>
        </w:drawing>
      </w:r>
    </w:p>
    <w:p>
      <w:pPr>
        <w:spacing w:line="12039" w:lineRule="exact"/>
        <w:sectPr>
          <w:footerReference r:id="rId64" w:type="default"/>
          <w:pgSz w:w="11906" w:h="16839"/>
          <w:pgMar w:top="400" w:right="1785" w:bottom="1261"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19"/>
                    <a:stretch>
                      <a:fillRect/>
                    </a:stretch>
                  </pic:blipFill>
                  <pic:spPr>
                    <a:xfrm>
                      <a:off x="0" y="0"/>
                      <a:ext cx="5405628" cy="7644384"/>
                    </a:xfrm>
                    <a:prstGeom prst="rect">
                      <a:avLst/>
                    </a:prstGeom>
                  </pic:spPr>
                </pic:pic>
              </a:graphicData>
            </a:graphic>
          </wp:inline>
        </w:drawing>
      </w:r>
    </w:p>
    <w:p>
      <w:pPr>
        <w:spacing w:line="12039" w:lineRule="exact"/>
        <w:sectPr>
          <w:footerReference r:id="rId65"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120"/>
                    <a:stretch>
                      <a:fillRect/>
                    </a:stretch>
                  </pic:blipFill>
                  <pic:spPr>
                    <a:xfrm>
                      <a:off x="0" y="0"/>
                      <a:ext cx="5405628" cy="7644384"/>
                    </a:xfrm>
                    <a:prstGeom prst="rect">
                      <a:avLst/>
                    </a:prstGeom>
                  </pic:spPr>
                </pic:pic>
              </a:graphicData>
            </a:graphic>
          </wp:inline>
        </w:drawing>
      </w:r>
    </w:p>
    <w:p>
      <w:pPr>
        <w:spacing w:line="12039" w:lineRule="exact"/>
        <w:sectPr>
          <w:footerReference r:id="rId66"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7" w:lineRule="auto"/>
      </w:pPr>
    </w:p>
    <w:p>
      <w:pPr>
        <w:pStyle w:val="2"/>
        <w:spacing w:line="287" w:lineRule="auto"/>
      </w:pPr>
    </w:p>
    <w:p>
      <w:pPr>
        <w:spacing w:line="12038" w:lineRule="exact"/>
      </w:pPr>
      <w:r>
        <w:rPr>
          <w:position w:val="-240"/>
        </w:rPr>
        <w:drawing>
          <wp:inline distT="0" distB="0" distL="0" distR="0">
            <wp:extent cx="5405120" cy="764413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121"/>
                    <a:stretch>
                      <a:fillRect/>
                    </a:stretch>
                  </pic:blipFill>
                  <pic:spPr>
                    <a:xfrm>
                      <a:off x="0" y="0"/>
                      <a:ext cx="5405628" cy="7644384"/>
                    </a:xfrm>
                    <a:prstGeom prst="rect">
                      <a:avLst/>
                    </a:prstGeom>
                  </pic:spPr>
                </pic:pic>
              </a:graphicData>
            </a:graphic>
          </wp:inline>
        </w:drawing>
      </w:r>
    </w:p>
    <w:p>
      <w:pPr>
        <w:spacing w:line="12038" w:lineRule="exact"/>
        <w:sectPr>
          <w:footerReference r:id="rId67" w:type="default"/>
          <w:pgSz w:w="11906" w:h="16839"/>
          <w:pgMar w:top="400" w:right="1785" w:bottom="1263" w:left="1586" w:header="0" w:footer="1097" w:gutter="0"/>
          <w:cols w:space="720" w:num="1"/>
        </w:sectPr>
      </w:pPr>
    </w:p>
    <w:p>
      <w:pPr>
        <w:pStyle w:val="2"/>
        <w:spacing w:line="271" w:lineRule="auto"/>
      </w:pPr>
    </w:p>
    <w:p>
      <w:pPr>
        <w:pStyle w:val="2"/>
        <w:spacing w:line="271" w:lineRule="auto"/>
      </w:pPr>
    </w:p>
    <w:p>
      <w:pPr>
        <w:pStyle w:val="2"/>
        <w:spacing w:line="271" w:lineRule="auto"/>
      </w:pPr>
    </w:p>
    <w:p>
      <w:pPr>
        <w:pStyle w:val="2"/>
        <w:spacing w:line="272" w:lineRule="auto"/>
      </w:pPr>
    </w:p>
    <w:p>
      <w:pPr>
        <w:spacing w:before="78" w:line="219" w:lineRule="auto"/>
        <w:ind w:left="28"/>
        <w:rPr>
          <w:rFonts w:ascii="Calibri" w:hAnsi="Calibri" w:eastAsia="Calibri" w:cs="Calibri"/>
          <w:sz w:val="24"/>
          <w:szCs w:val="24"/>
        </w:rPr>
      </w:pPr>
      <w:r>
        <w:rPr>
          <w:rFonts w:ascii="宋体" w:hAnsi="宋体" w:eastAsia="宋体" w:cs="宋体"/>
          <w:spacing w:val="-10"/>
          <w:sz w:val="24"/>
          <w:szCs w:val="24"/>
        </w:rPr>
        <w:t>附件</w:t>
      </w:r>
      <w:r>
        <w:rPr>
          <w:rFonts w:ascii="宋体" w:hAnsi="宋体" w:eastAsia="宋体" w:cs="宋体"/>
          <w:spacing w:val="-48"/>
          <w:sz w:val="24"/>
          <w:szCs w:val="24"/>
        </w:rPr>
        <w:t xml:space="preserve"> </w:t>
      </w:r>
      <w:r>
        <w:rPr>
          <w:rFonts w:ascii="Calibri" w:hAnsi="Calibri" w:eastAsia="Calibri" w:cs="Calibri"/>
          <w:spacing w:val="-10"/>
          <w:sz w:val="24"/>
          <w:szCs w:val="24"/>
        </w:rPr>
        <w:t>5</w:t>
      </w:r>
    </w:p>
    <w:p>
      <w:pPr>
        <w:pStyle w:val="2"/>
        <w:spacing w:line="241" w:lineRule="auto"/>
      </w:pPr>
    </w:p>
    <w:p>
      <w:pPr>
        <w:pStyle w:val="2"/>
        <w:spacing w:line="242" w:lineRule="auto"/>
      </w:pPr>
    </w:p>
    <w:p>
      <w:pPr>
        <w:pStyle w:val="2"/>
        <w:spacing w:line="242" w:lineRule="auto"/>
      </w:pPr>
    </w:p>
    <w:p>
      <w:pPr>
        <w:spacing w:line="10992" w:lineRule="exact"/>
      </w:pPr>
      <w:r>
        <w:rPr>
          <w:position w:val="-219"/>
        </w:rPr>
        <w:drawing>
          <wp:inline distT="0" distB="0" distL="0" distR="0">
            <wp:extent cx="5401945" cy="6979285"/>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122"/>
                    <a:stretch>
                      <a:fillRect/>
                    </a:stretch>
                  </pic:blipFill>
                  <pic:spPr>
                    <a:xfrm>
                      <a:off x="0" y="0"/>
                      <a:ext cx="5402579" cy="6979919"/>
                    </a:xfrm>
                    <a:prstGeom prst="rect">
                      <a:avLst/>
                    </a:prstGeom>
                  </pic:spPr>
                </pic:pic>
              </a:graphicData>
            </a:graphic>
          </wp:inline>
        </w:drawing>
      </w:r>
    </w:p>
    <w:p>
      <w:pPr>
        <w:spacing w:line="10992" w:lineRule="exact"/>
        <w:sectPr>
          <w:footerReference r:id="rId68"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41" w:lineRule="exact"/>
      </w:pPr>
      <w:r>
        <w:rPr>
          <w:position w:val="-240"/>
        </w:rPr>
        <w:drawing>
          <wp:inline distT="0" distB="0" distL="0" distR="0">
            <wp:extent cx="5401945" cy="764540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123"/>
                    <a:stretch>
                      <a:fillRect/>
                    </a:stretch>
                  </pic:blipFill>
                  <pic:spPr>
                    <a:xfrm>
                      <a:off x="0" y="0"/>
                      <a:ext cx="5402579" cy="7645907"/>
                    </a:xfrm>
                    <a:prstGeom prst="rect">
                      <a:avLst/>
                    </a:prstGeom>
                  </pic:spPr>
                </pic:pic>
              </a:graphicData>
            </a:graphic>
          </wp:inline>
        </w:drawing>
      </w:r>
    </w:p>
    <w:p>
      <w:pPr>
        <w:spacing w:line="12041" w:lineRule="exact"/>
        <w:sectPr>
          <w:footerReference r:id="rId69" w:type="default"/>
          <w:pgSz w:w="11906" w:h="16839"/>
          <w:pgMar w:top="400" w:right="1785" w:bottom="1263" w:left="1586" w:header="0" w:footer="1097" w:gutter="0"/>
          <w:cols w:space="720" w:num="1"/>
        </w:sectPr>
      </w:pPr>
    </w:p>
    <w:p>
      <w:pPr>
        <w:pStyle w:val="2"/>
        <w:spacing w:line="248" w:lineRule="auto"/>
      </w:pPr>
    </w:p>
    <w:p>
      <w:pPr>
        <w:pStyle w:val="2"/>
        <w:spacing w:line="248" w:lineRule="auto"/>
      </w:pPr>
    </w:p>
    <w:p>
      <w:pPr>
        <w:pStyle w:val="2"/>
        <w:spacing w:line="249" w:lineRule="auto"/>
      </w:pPr>
    </w:p>
    <w:p>
      <w:pPr>
        <w:spacing w:line="10908" w:lineRule="exact"/>
      </w:pPr>
      <w:r>
        <w:rPr>
          <w:position w:val="-218"/>
        </w:rPr>
        <w:drawing>
          <wp:inline distT="0" distB="0" distL="0" distR="0">
            <wp:extent cx="5405120" cy="6926580"/>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24"/>
                    <a:stretch>
                      <a:fillRect/>
                    </a:stretch>
                  </pic:blipFill>
                  <pic:spPr>
                    <a:xfrm>
                      <a:off x="0" y="0"/>
                      <a:ext cx="5405628" cy="6926580"/>
                    </a:xfrm>
                    <a:prstGeom prst="rect">
                      <a:avLst/>
                    </a:prstGeom>
                  </pic:spPr>
                </pic:pic>
              </a:graphicData>
            </a:graphic>
          </wp:inline>
        </w:drawing>
      </w:r>
    </w:p>
    <w:p>
      <w:pPr>
        <w:spacing w:line="10908" w:lineRule="exact"/>
        <w:sectPr>
          <w:headerReference r:id="rId70" w:type="default"/>
          <w:footerReference r:id="rId71" w:type="default"/>
          <w:pgSz w:w="11906" w:h="16839"/>
          <w:pgMar w:top="1875" w:right="1785" w:bottom="1263" w:left="1586" w:header="1506" w:footer="1097" w:gutter="0"/>
          <w:cols w:space="720" w:num="1"/>
        </w:sectPr>
      </w:pPr>
    </w:p>
    <w:p>
      <w:pPr>
        <w:pStyle w:val="2"/>
        <w:spacing w:line="273" w:lineRule="auto"/>
      </w:pPr>
    </w:p>
    <w:p>
      <w:pPr>
        <w:pStyle w:val="2"/>
        <w:spacing w:line="273" w:lineRule="auto"/>
      </w:pPr>
    </w:p>
    <w:p>
      <w:pPr>
        <w:pStyle w:val="2"/>
        <w:spacing w:line="273" w:lineRule="auto"/>
      </w:pPr>
    </w:p>
    <w:p>
      <w:pPr>
        <w:pStyle w:val="2"/>
        <w:spacing w:line="273" w:lineRule="auto"/>
      </w:pPr>
    </w:p>
    <w:p>
      <w:pPr>
        <w:pStyle w:val="2"/>
        <w:spacing w:line="273" w:lineRule="auto"/>
      </w:pPr>
    </w:p>
    <w:p>
      <w:pPr>
        <w:pStyle w:val="2"/>
        <w:spacing w:line="274" w:lineRule="auto"/>
      </w:pPr>
    </w:p>
    <w:p>
      <w:pPr>
        <w:spacing w:line="12038" w:lineRule="exact"/>
      </w:pPr>
      <w:r>
        <w:rPr>
          <w:position w:val="-240"/>
        </w:rPr>
        <w:drawing>
          <wp:inline distT="0" distB="0" distL="0" distR="0">
            <wp:extent cx="5405120" cy="7644130"/>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25"/>
                    <a:stretch>
                      <a:fillRect/>
                    </a:stretch>
                  </pic:blipFill>
                  <pic:spPr>
                    <a:xfrm>
                      <a:off x="0" y="0"/>
                      <a:ext cx="5405628" cy="7644384"/>
                    </a:xfrm>
                    <a:prstGeom prst="rect">
                      <a:avLst/>
                    </a:prstGeom>
                  </pic:spPr>
                </pic:pic>
              </a:graphicData>
            </a:graphic>
          </wp:inline>
        </w:drawing>
      </w:r>
    </w:p>
    <w:p>
      <w:pPr>
        <w:spacing w:line="12038" w:lineRule="exact"/>
        <w:sectPr>
          <w:headerReference r:id="rId72" w:type="default"/>
          <w:footerReference r:id="rId73" w:type="default"/>
          <w:pgSz w:w="11906" w:h="16839"/>
          <w:pgMar w:top="400" w:right="1785" w:bottom="1263" w:left="1586" w:header="0" w:footer="1097" w:gutter="0"/>
          <w:cols w:space="720" w:num="1"/>
        </w:sectPr>
      </w:pPr>
    </w:p>
    <w:p>
      <w:pPr>
        <w:spacing w:before="223" w:line="12040" w:lineRule="exact"/>
      </w:pPr>
      <w:r>
        <w:rPr>
          <w:position w:val="-240"/>
        </w:rPr>
        <w:drawing>
          <wp:inline distT="0" distB="0" distL="0" distR="0">
            <wp:extent cx="5401945" cy="7644765"/>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26"/>
                    <a:stretch>
                      <a:fillRect/>
                    </a:stretch>
                  </pic:blipFill>
                  <pic:spPr>
                    <a:xfrm>
                      <a:off x="0" y="0"/>
                      <a:ext cx="5402579" cy="7644816"/>
                    </a:xfrm>
                    <a:prstGeom prst="rect">
                      <a:avLst/>
                    </a:prstGeom>
                  </pic:spPr>
                </pic:pic>
              </a:graphicData>
            </a:graphic>
          </wp:inline>
        </w:drawing>
      </w:r>
    </w:p>
    <w:p>
      <w:pPr>
        <w:spacing w:line="12040" w:lineRule="exact"/>
        <w:sectPr>
          <w:headerReference r:id="rId74" w:type="default"/>
          <w:footerReference r:id="rId75" w:type="default"/>
          <w:pgSz w:w="11906" w:h="16839"/>
          <w:pgMar w:top="1875" w:right="1785" w:bottom="1263" w:left="1586" w:header="1506"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41" w:lineRule="exact"/>
      </w:pPr>
      <w:r>
        <w:rPr>
          <w:position w:val="-240"/>
        </w:rPr>
        <w:drawing>
          <wp:inline distT="0" distB="0" distL="0" distR="0">
            <wp:extent cx="5401945" cy="7645400"/>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27"/>
                    <a:stretch>
                      <a:fillRect/>
                    </a:stretch>
                  </pic:blipFill>
                  <pic:spPr>
                    <a:xfrm>
                      <a:off x="0" y="0"/>
                      <a:ext cx="5402579" cy="7645907"/>
                    </a:xfrm>
                    <a:prstGeom prst="rect">
                      <a:avLst/>
                    </a:prstGeom>
                  </pic:spPr>
                </pic:pic>
              </a:graphicData>
            </a:graphic>
          </wp:inline>
        </w:drawing>
      </w:r>
    </w:p>
    <w:p>
      <w:pPr>
        <w:spacing w:line="12041" w:lineRule="exact"/>
        <w:sectPr>
          <w:headerReference r:id="rId76" w:type="default"/>
          <w:footerReference r:id="rId77"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41" w:lineRule="exact"/>
      </w:pPr>
      <w:r>
        <w:rPr>
          <w:position w:val="-240"/>
        </w:rPr>
        <w:drawing>
          <wp:inline distT="0" distB="0" distL="0" distR="0">
            <wp:extent cx="5401945" cy="7645400"/>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128"/>
                    <a:stretch>
                      <a:fillRect/>
                    </a:stretch>
                  </pic:blipFill>
                  <pic:spPr>
                    <a:xfrm>
                      <a:off x="0" y="0"/>
                      <a:ext cx="5402579" cy="7645907"/>
                    </a:xfrm>
                    <a:prstGeom prst="rect">
                      <a:avLst/>
                    </a:prstGeom>
                  </pic:spPr>
                </pic:pic>
              </a:graphicData>
            </a:graphic>
          </wp:inline>
        </w:drawing>
      </w:r>
    </w:p>
    <w:p>
      <w:pPr>
        <w:spacing w:line="12041" w:lineRule="exact"/>
        <w:sectPr>
          <w:footerReference r:id="rId78"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41" w:lineRule="exact"/>
      </w:pPr>
      <w:r>
        <w:rPr>
          <w:position w:val="-240"/>
        </w:rPr>
        <w:drawing>
          <wp:inline distT="0" distB="0" distL="0" distR="0">
            <wp:extent cx="5401945" cy="7645400"/>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129"/>
                    <a:stretch>
                      <a:fillRect/>
                    </a:stretch>
                  </pic:blipFill>
                  <pic:spPr>
                    <a:xfrm>
                      <a:off x="0" y="0"/>
                      <a:ext cx="5402579" cy="7645907"/>
                    </a:xfrm>
                    <a:prstGeom prst="rect">
                      <a:avLst/>
                    </a:prstGeom>
                  </pic:spPr>
                </pic:pic>
              </a:graphicData>
            </a:graphic>
          </wp:inline>
        </w:drawing>
      </w:r>
    </w:p>
    <w:p>
      <w:pPr>
        <w:spacing w:line="12041" w:lineRule="exact"/>
        <w:sectPr>
          <w:footerReference r:id="rId79"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41" w:lineRule="exact"/>
      </w:pPr>
      <w:r>
        <w:rPr>
          <w:position w:val="-240"/>
        </w:rPr>
        <w:drawing>
          <wp:inline distT="0" distB="0" distL="0" distR="0">
            <wp:extent cx="5401945" cy="7645400"/>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130"/>
                    <a:stretch>
                      <a:fillRect/>
                    </a:stretch>
                  </pic:blipFill>
                  <pic:spPr>
                    <a:xfrm>
                      <a:off x="0" y="0"/>
                      <a:ext cx="5402579" cy="7645907"/>
                    </a:xfrm>
                    <a:prstGeom prst="rect">
                      <a:avLst/>
                    </a:prstGeom>
                  </pic:spPr>
                </pic:pic>
              </a:graphicData>
            </a:graphic>
          </wp:inline>
        </w:drawing>
      </w:r>
    </w:p>
    <w:p>
      <w:pPr>
        <w:spacing w:line="12041" w:lineRule="exact"/>
        <w:sectPr>
          <w:footerReference r:id="rId80"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41" w:lineRule="exact"/>
      </w:pPr>
      <w:r>
        <w:rPr>
          <w:position w:val="-240"/>
        </w:rPr>
        <w:drawing>
          <wp:inline distT="0" distB="0" distL="0" distR="0">
            <wp:extent cx="5401945" cy="7645400"/>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131"/>
                    <a:stretch>
                      <a:fillRect/>
                    </a:stretch>
                  </pic:blipFill>
                  <pic:spPr>
                    <a:xfrm>
                      <a:off x="0" y="0"/>
                      <a:ext cx="5402579" cy="7645907"/>
                    </a:xfrm>
                    <a:prstGeom prst="rect">
                      <a:avLst/>
                    </a:prstGeom>
                  </pic:spPr>
                </pic:pic>
              </a:graphicData>
            </a:graphic>
          </wp:inline>
        </w:drawing>
      </w:r>
    </w:p>
    <w:p>
      <w:pPr>
        <w:spacing w:line="12041" w:lineRule="exact"/>
        <w:sectPr>
          <w:footerReference r:id="rId81" w:type="default"/>
          <w:pgSz w:w="11906" w:h="16839"/>
          <w:pgMar w:top="400" w:right="1785" w:bottom="1263" w:left="1586" w:header="0" w:footer="1097" w:gutter="0"/>
          <w:cols w:space="720" w:num="1"/>
        </w:sectPr>
      </w:pPr>
    </w:p>
    <w:p>
      <w:pPr>
        <w:pStyle w:val="2"/>
        <w:spacing w:line="271" w:lineRule="auto"/>
      </w:pPr>
    </w:p>
    <w:p>
      <w:pPr>
        <w:pStyle w:val="2"/>
        <w:spacing w:line="271" w:lineRule="auto"/>
      </w:pPr>
    </w:p>
    <w:p>
      <w:pPr>
        <w:pStyle w:val="2"/>
        <w:spacing w:line="271" w:lineRule="auto"/>
      </w:pPr>
    </w:p>
    <w:p>
      <w:pPr>
        <w:pStyle w:val="2"/>
        <w:spacing w:line="272" w:lineRule="auto"/>
      </w:pPr>
    </w:p>
    <w:p>
      <w:pPr>
        <w:spacing w:before="78" w:line="219" w:lineRule="auto"/>
        <w:ind w:left="28"/>
        <w:rPr>
          <w:rFonts w:ascii="Calibri" w:hAnsi="Calibri" w:eastAsia="Calibri" w:cs="Calibri"/>
          <w:sz w:val="24"/>
          <w:szCs w:val="24"/>
        </w:rPr>
      </w:pPr>
      <w:r>
        <w:rPr>
          <w:rFonts w:ascii="宋体" w:hAnsi="宋体" w:eastAsia="宋体" w:cs="宋体"/>
          <w:spacing w:val="-10"/>
          <w:sz w:val="24"/>
          <w:szCs w:val="24"/>
        </w:rPr>
        <w:t>附件</w:t>
      </w:r>
      <w:r>
        <w:rPr>
          <w:rFonts w:ascii="宋体" w:hAnsi="宋体" w:eastAsia="宋体" w:cs="宋体"/>
          <w:spacing w:val="-50"/>
          <w:sz w:val="24"/>
          <w:szCs w:val="24"/>
        </w:rPr>
        <w:t xml:space="preserve"> </w:t>
      </w:r>
      <w:r>
        <w:rPr>
          <w:rFonts w:ascii="Calibri" w:hAnsi="Calibri" w:eastAsia="Calibri" w:cs="Calibri"/>
          <w:spacing w:val="-10"/>
          <w:sz w:val="24"/>
          <w:szCs w:val="24"/>
        </w:rPr>
        <w:t>8</w:t>
      </w:r>
    </w:p>
    <w:p>
      <w:pPr>
        <w:spacing w:before="96" w:line="10932" w:lineRule="exact"/>
      </w:pPr>
      <w:r>
        <w:rPr>
          <w:position w:val="-218"/>
        </w:rPr>
        <w:drawing>
          <wp:inline distT="0" distB="0" distL="0" distR="0">
            <wp:extent cx="5405120" cy="6941185"/>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132"/>
                    <a:stretch>
                      <a:fillRect/>
                    </a:stretch>
                  </pic:blipFill>
                  <pic:spPr>
                    <a:xfrm>
                      <a:off x="0" y="0"/>
                      <a:ext cx="5405628" cy="6941819"/>
                    </a:xfrm>
                    <a:prstGeom prst="rect">
                      <a:avLst/>
                    </a:prstGeom>
                  </pic:spPr>
                </pic:pic>
              </a:graphicData>
            </a:graphic>
          </wp:inline>
        </w:drawing>
      </w:r>
    </w:p>
    <w:p>
      <w:pPr>
        <w:spacing w:line="10932" w:lineRule="exact"/>
        <w:sectPr>
          <w:footerReference r:id="rId82" w:type="default"/>
          <w:pgSz w:w="11906" w:h="16839"/>
          <w:pgMar w:top="400" w:right="1785" w:bottom="1261"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133"/>
                    <a:stretch>
                      <a:fillRect/>
                    </a:stretch>
                  </pic:blipFill>
                  <pic:spPr>
                    <a:xfrm>
                      <a:off x="0" y="0"/>
                      <a:ext cx="5405628" cy="7644384"/>
                    </a:xfrm>
                    <a:prstGeom prst="rect">
                      <a:avLst/>
                    </a:prstGeom>
                  </pic:spPr>
                </pic:pic>
              </a:graphicData>
            </a:graphic>
          </wp:inline>
        </w:drawing>
      </w:r>
    </w:p>
    <w:p>
      <w:pPr>
        <w:spacing w:line="12039" w:lineRule="exact"/>
        <w:sectPr>
          <w:footerReference r:id="rId83"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134"/>
                    <a:stretch>
                      <a:fillRect/>
                    </a:stretch>
                  </pic:blipFill>
                  <pic:spPr>
                    <a:xfrm>
                      <a:off x="0" y="0"/>
                      <a:ext cx="5405628" cy="7644384"/>
                    </a:xfrm>
                    <a:prstGeom prst="rect">
                      <a:avLst/>
                    </a:prstGeom>
                  </pic:spPr>
                </pic:pic>
              </a:graphicData>
            </a:graphic>
          </wp:inline>
        </w:drawing>
      </w:r>
    </w:p>
    <w:p>
      <w:pPr>
        <w:spacing w:line="12039" w:lineRule="exact"/>
        <w:sectPr>
          <w:footerReference r:id="rId84"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135"/>
                    <a:stretch>
                      <a:fillRect/>
                    </a:stretch>
                  </pic:blipFill>
                  <pic:spPr>
                    <a:xfrm>
                      <a:off x="0" y="0"/>
                      <a:ext cx="5405628" cy="7644384"/>
                    </a:xfrm>
                    <a:prstGeom prst="rect">
                      <a:avLst/>
                    </a:prstGeom>
                  </pic:spPr>
                </pic:pic>
              </a:graphicData>
            </a:graphic>
          </wp:inline>
        </w:drawing>
      </w:r>
    </w:p>
    <w:p>
      <w:pPr>
        <w:spacing w:line="12039" w:lineRule="exact"/>
        <w:sectPr>
          <w:footerReference r:id="rId85" w:type="default"/>
          <w:pgSz w:w="11906" w:h="16839"/>
          <w:pgMar w:top="400" w:right="1785" w:bottom="1261"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136"/>
                    <a:stretch>
                      <a:fillRect/>
                    </a:stretch>
                  </pic:blipFill>
                  <pic:spPr>
                    <a:xfrm>
                      <a:off x="0" y="0"/>
                      <a:ext cx="5405628" cy="7644384"/>
                    </a:xfrm>
                    <a:prstGeom prst="rect">
                      <a:avLst/>
                    </a:prstGeom>
                  </pic:spPr>
                </pic:pic>
              </a:graphicData>
            </a:graphic>
          </wp:inline>
        </w:drawing>
      </w:r>
    </w:p>
    <w:p>
      <w:pPr>
        <w:spacing w:line="12039" w:lineRule="exact"/>
        <w:sectPr>
          <w:footerReference r:id="rId86" w:type="default"/>
          <w:pgSz w:w="11906" w:h="16839"/>
          <w:pgMar w:top="400" w:right="1785" w:bottom="1261"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137"/>
                    <a:stretch>
                      <a:fillRect/>
                    </a:stretch>
                  </pic:blipFill>
                  <pic:spPr>
                    <a:xfrm>
                      <a:off x="0" y="0"/>
                      <a:ext cx="5405628" cy="7644384"/>
                    </a:xfrm>
                    <a:prstGeom prst="rect">
                      <a:avLst/>
                    </a:prstGeom>
                  </pic:spPr>
                </pic:pic>
              </a:graphicData>
            </a:graphic>
          </wp:inline>
        </w:drawing>
      </w:r>
    </w:p>
    <w:p>
      <w:pPr>
        <w:spacing w:line="12039" w:lineRule="exact"/>
        <w:sectPr>
          <w:footerReference r:id="rId87"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138"/>
                    <a:stretch>
                      <a:fillRect/>
                    </a:stretch>
                  </pic:blipFill>
                  <pic:spPr>
                    <a:xfrm>
                      <a:off x="0" y="0"/>
                      <a:ext cx="5405628" cy="7644384"/>
                    </a:xfrm>
                    <a:prstGeom prst="rect">
                      <a:avLst/>
                    </a:prstGeom>
                  </pic:spPr>
                </pic:pic>
              </a:graphicData>
            </a:graphic>
          </wp:inline>
        </w:drawing>
      </w:r>
    </w:p>
    <w:p>
      <w:pPr>
        <w:spacing w:line="12039" w:lineRule="exact"/>
        <w:sectPr>
          <w:footerReference r:id="rId88" w:type="default"/>
          <w:pgSz w:w="11906" w:h="16839"/>
          <w:pgMar w:top="400" w:right="1785" w:bottom="1261"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139"/>
                    <a:stretch>
                      <a:fillRect/>
                    </a:stretch>
                  </pic:blipFill>
                  <pic:spPr>
                    <a:xfrm>
                      <a:off x="0" y="0"/>
                      <a:ext cx="5405628" cy="7644384"/>
                    </a:xfrm>
                    <a:prstGeom prst="rect">
                      <a:avLst/>
                    </a:prstGeom>
                  </pic:spPr>
                </pic:pic>
              </a:graphicData>
            </a:graphic>
          </wp:inline>
        </w:drawing>
      </w:r>
    </w:p>
    <w:p>
      <w:pPr>
        <w:spacing w:line="12039" w:lineRule="exact"/>
        <w:sectPr>
          <w:footerReference r:id="rId89"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140"/>
                    <a:stretch>
                      <a:fillRect/>
                    </a:stretch>
                  </pic:blipFill>
                  <pic:spPr>
                    <a:xfrm>
                      <a:off x="0" y="0"/>
                      <a:ext cx="5405628" cy="7644384"/>
                    </a:xfrm>
                    <a:prstGeom prst="rect">
                      <a:avLst/>
                    </a:prstGeom>
                  </pic:spPr>
                </pic:pic>
              </a:graphicData>
            </a:graphic>
          </wp:inline>
        </w:drawing>
      </w:r>
    </w:p>
    <w:p>
      <w:pPr>
        <w:spacing w:line="12039" w:lineRule="exact"/>
        <w:sectPr>
          <w:footerReference r:id="rId90"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141"/>
                    <a:stretch>
                      <a:fillRect/>
                    </a:stretch>
                  </pic:blipFill>
                  <pic:spPr>
                    <a:xfrm>
                      <a:off x="0" y="0"/>
                      <a:ext cx="5405628" cy="7644384"/>
                    </a:xfrm>
                    <a:prstGeom prst="rect">
                      <a:avLst/>
                    </a:prstGeom>
                  </pic:spPr>
                </pic:pic>
              </a:graphicData>
            </a:graphic>
          </wp:inline>
        </w:drawing>
      </w:r>
    </w:p>
    <w:p>
      <w:pPr>
        <w:spacing w:line="12039" w:lineRule="exact"/>
        <w:sectPr>
          <w:footerReference r:id="rId91"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142"/>
                    <a:stretch>
                      <a:fillRect/>
                    </a:stretch>
                  </pic:blipFill>
                  <pic:spPr>
                    <a:xfrm>
                      <a:off x="0" y="0"/>
                      <a:ext cx="5405628" cy="7644384"/>
                    </a:xfrm>
                    <a:prstGeom prst="rect">
                      <a:avLst/>
                    </a:prstGeom>
                  </pic:spPr>
                </pic:pic>
              </a:graphicData>
            </a:graphic>
          </wp:inline>
        </w:drawing>
      </w:r>
    </w:p>
    <w:p>
      <w:pPr>
        <w:spacing w:line="12039" w:lineRule="exact"/>
        <w:sectPr>
          <w:footerReference r:id="rId92"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143"/>
                    <a:stretch>
                      <a:fillRect/>
                    </a:stretch>
                  </pic:blipFill>
                  <pic:spPr>
                    <a:xfrm>
                      <a:off x="0" y="0"/>
                      <a:ext cx="5405628" cy="7644384"/>
                    </a:xfrm>
                    <a:prstGeom prst="rect">
                      <a:avLst/>
                    </a:prstGeom>
                  </pic:spPr>
                </pic:pic>
              </a:graphicData>
            </a:graphic>
          </wp:inline>
        </w:drawing>
      </w:r>
    </w:p>
    <w:p>
      <w:pPr>
        <w:spacing w:line="12039" w:lineRule="exact"/>
        <w:sectPr>
          <w:footerReference r:id="rId93"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144"/>
                    <a:stretch>
                      <a:fillRect/>
                    </a:stretch>
                  </pic:blipFill>
                  <pic:spPr>
                    <a:xfrm>
                      <a:off x="0" y="0"/>
                      <a:ext cx="5405628" cy="7644384"/>
                    </a:xfrm>
                    <a:prstGeom prst="rect">
                      <a:avLst/>
                    </a:prstGeom>
                  </pic:spPr>
                </pic:pic>
              </a:graphicData>
            </a:graphic>
          </wp:inline>
        </w:drawing>
      </w:r>
    </w:p>
    <w:p>
      <w:pPr>
        <w:spacing w:line="12039" w:lineRule="exact"/>
        <w:sectPr>
          <w:footerReference r:id="rId94"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145"/>
                    <a:stretch>
                      <a:fillRect/>
                    </a:stretch>
                  </pic:blipFill>
                  <pic:spPr>
                    <a:xfrm>
                      <a:off x="0" y="0"/>
                      <a:ext cx="5405628" cy="7644384"/>
                    </a:xfrm>
                    <a:prstGeom prst="rect">
                      <a:avLst/>
                    </a:prstGeom>
                  </pic:spPr>
                </pic:pic>
              </a:graphicData>
            </a:graphic>
          </wp:inline>
        </w:drawing>
      </w:r>
    </w:p>
    <w:p>
      <w:pPr>
        <w:spacing w:line="12039" w:lineRule="exact"/>
        <w:sectPr>
          <w:footerReference r:id="rId95"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146"/>
                    <a:stretch>
                      <a:fillRect/>
                    </a:stretch>
                  </pic:blipFill>
                  <pic:spPr>
                    <a:xfrm>
                      <a:off x="0" y="0"/>
                      <a:ext cx="5405628" cy="7644384"/>
                    </a:xfrm>
                    <a:prstGeom prst="rect">
                      <a:avLst/>
                    </a:prstGeom>
                  </pic:spPr>
                </pic:pic>
              </a:graphicData>
            </a:graphic>
          </wp:inline>
        </w:drawing>
      </w:r>
    </w:p>
    <w:p>
      <w:pPr>
        <w:spacing w:line="12039" w:lineRule="exact"/>
        <w:sectPr>
          <w:footerReference r:id="rId96"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147"/>
                    <a:stretch>
                      <a:fillRect/>
                    </a:stretch>
                  </pic:blipFill>
                  <pic:spPr>
                    <a:xfrm>
                      <a:off x="0" y="0"/>
                      <a:ext cx="5405628" cy="7644384"/>
                    </a:xfrm>
                    <a:prstGeom prst="rect">
                      <a:avLst/>
                    </a:prstGeom>
                  </pic:spPr>
                </pic:pic>
              </a:graphicData>
            </a:graphic>
          </wp:inline>
        </w:drawing>
      </w:r>
    </w:p>
    <w:p>
      <w:pPr>
        <w:spacing w:line="12039" w:lineRule="exact"/>
        <w:sectPr>
          <w:footerReference r:id="rId97" w:type="default"/>
          <w:pgSz w:w="11906" w:h="16839"/>
          <w:pgMar w:top="400" w:right="1785" w:bottom="1263" w:left="1586" w:header="0" w:footer="1097" w:gutter="0"/>
          <w:cols w:space="720" w:num="1"/>
        </w:sectPr>
      </w:pPr>
    </w:p>
    <w:p>
      <w:pPr>
        <w:pStyle w:val="2"/>
        <w:spacing w:line="286" w:lineRule="auto"/>
      </w:pPr>
    </w:p>
    <w:p>
      <w:pPr>
        <w:pStyle w:val="2"/>
        <w:spacing w:line="286" w:lineRule="auto"/>
      </w:pPr>
    </w:p>
    <w:p>
      <w:pPr>
        <w:pStyle w:val="2"/>
        <w:spacing w:line="286" w:lineRule="auto"/>
      </w:pPr>
    </w:p>
    <w:p>
      <w:pPr>
        <w:pStyle w:val="2"/>
        <w:spacing w:line="287" w:lineRule="auto"/>
      </w:pPr>
    </w:p>
    <w:p>
      <w:pPr>
        <w:spacing w:line="12039" w:lineRule="exact"/>
      </w:pPr>
      <w:r>
        <w:rPr>
          <w:position w:val="-240"/>
        </w:rPr>
        <w:drawing>
          <wp:inline distT="0" distB="0" distL="0" distR="0">
            <wp:extent cx="5405120" cy="7644130"/>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148"/>
                    <a:stretch>
                      <a:fillRect/>
                    </a:stretch>
                  </pic:blipFill>
                  <pic:spPr>
                    <a:xfrm>
                      <a:off x="0" y="0"/>
                      <a:ext cx="5405628" cy="7644384"/>
                    </a:xfrm>
                    <a:prstGeom prst="rect">
                      <a:avLst/>
                    </a:prstGeom>
                  </pic:spPr>
                </pic:pic>
              </a:graphicData>
            </a:graphic>
          </wp:inline>
        </w:drawing>
      </w:r>
    </w:p>
    <w:p>
      <w:pPr>
        <w:spacing w:line="12039" w:lineRule="exact"/>
        <w:sectPr>
          <w:footerReference r:id="rId98" w:type="default"/>
          <w:pgSz w:w="11906" w:h="16839"/>
          <w:pgMar w:top="400" w:right="1785" w:bottom="1263" w:left="1586" w:header="0" w:footer="1097" w:gutter="0"/>
          <w:cols w:space="720" w:num="1"/>
        </w:sectPr>
      </w:pPr>
    </w:p>
    <w:p>
      <w:pPr>
        <w:pStyle w:val="2"/>
        <w:spacing w:line="259" w:lineRule="auto"/>
      </w:pPr>
    </w:p>
    <w:p>
      <w:pPr>
        <w:pStyle w:val="2"/>
        <w:spacing w:line="259" w:lineRule="auto"/>
      </w:pPr>
    </w:p>
    <w:p>
      <w:pPr>
        <w:pStyle w:val="2"/>
        <w:spacing w:line="259" w:lineRule="auto"/>
      </w:pPr>
    </w:p>
    <w:p>
      <w:pPr>
        <w:pStyle w:val="2"/>
        <w:spacing w:line="259" w:lineRule="auto"/>
      </w:pPr>
    </w:p>
    <w:p>
      <w:pPr>
        <w:pStyle w:val="2"/>
        <w:spacing w:line="260" w:lineRule="auto"/>
      </w:pPr>
    </w:p>
    <w:p>
      <w:pPr>
        <w:spacing w:line="8726" w:lineRule="exact"/>
        <w:ind w:firstLine="567"/>
      </w:pPr>
      <w:r>
        <w:rPr>
          <w:position w:val="-174"/>
        </w:rPr>
        <w:drawing>
          <wp:inline distT="0" distB="0" distL="0" distR="0">
            <wp:extent cx="6749415" cy="5541010"/>
            <wp:effectExtent l="0" t="0" r="0" b="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149"/>
                    <a:stretch>
                      <a:fillRect/>
                    </a:stretch>
                  </pic:blipFill>
                  <pic:spPr>
                    <a:xfrm>
                      <a:off x="0" y="0"/>
                      <a:ext cx="6749796" cy="5541263"/>
                    </a:xfrm>
                    <a:prstGeom prst="rect">
                      <a:avLst/>
                    </a:prstGeom>
                  </pic:spPr>
                </pic:pic>
              </a:graphicData>
            </a:graphic>
          </wp:inline>
        </w:drawing>
      </w:r>
    </w:p>
    <w:p>
      <w:pPr>
        <w:spacing w:line="8726" w:lineRule="exact"/>
        <w:sectPr>
          <w:footerReference r:id="rId99" w:type="default"/>
          <w:pgSz w:w="16839" w:h="11906"/>
          <w:pgMar w:top="400" w:right="2525" w:bottom="1263" w:left="2525" w:header="0" w:footer="1097" w:gutter="0"/>
          <w:cols w:space="720" w:num="1"/>
        </w:sectPr>
      </w:pPr>
    </w:p>
    <w:p>
      <w:pPr>
        <w:pStyle w:val="2"/>
        <w:spacing w:line="262" w:lineRule="auto"/>
      </w:pPr>
    </w:p>
    <w:p>
      <w:pPr>
        <w:pStyle w:val="2"/>
        <w:spacing w:line="262" w:lineRule="auto"/>
      </w:pPr>
    </w:p>
    <w:p>
      <w:pPr>
        <w:pStyle w:val="2"/>
        <w:spacing w:line="262" w:lineRule="auto"/>
      </w:pPr>
    </w:p>
    <w:p>
      <w:pPr>
        <w:pStyle w:val="2"/>
        <w:spacing w:line="262" w:lineRule="auto"/>
      </w:pPr>
    </w:p>
    <w:p>
      <w:pPr>
        <w:pStyle w:val="2"/>
        <w:spacing w:line="262" w:lineRule="auto"/>
      </w:pPr>
    </w:p>
    <w:p>
      <w:pPr>
        <w:spacing w:line="8683" w:lineRule="exact"/>
        <w:ind w:firstLine="747"/>
      </w:pPr>
      <w:r>
        <w:rPr>
          <w:position w:val="-173"/>
        </w:rPr>
        <w:drawing>
          <wp:inline distT="0" distB="0" distL="0" distR="0">
            <wp:extent cx="6528435" cy="5513705"/>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150"/>
                    <a:stretch>
                      <a:fillRect/>
                    </a:stretch>
                  </pic:blipFill>
                  <pic:spPr>
                    <a:xfrm>
                      <a:off x="0" y="0"/>
                      <a:ext cx="6528816" cy="5513832"/>
                    </a:xfrm>
                    <a:prstGeom prst="rect">
                      <a:avLst/>
                    </a:prstGeom>
                  </pic:spPr>
                </pic:pic>
              </a:graphicData>
            </a:graphic>
          </wp:inline>
        </w:drawing>
      </w:r>
    </w:p>
    <w:p>
      <w:pPr>
        <w:spacing w:line="8683" w:lineRule="exact"/>
        <w:sectPr>
          <w:footerReference r:id="rId100" w:type="default"/>
          <w:pgSz w:w="16839" w:h="11906"/>
          <w:pgMar w:top="400" w:right="2525" w:bottom="1263" w:left="2525" w:header="0" w:footer="1097" w:gutter="0"/>
          <w:cols w:space="720" w:num="1"/>
        </w:sectPr>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spacing w:line="8227" w:lineRule="exact"/>
      </w:pPr>
      <w:r>
        <w:rPr>
          <w:position w:val="-164"/>
        </w:rPr>
        <w:drawing>
          <wp:inline distT="0" distB="0" distL="0" distR="0">
            <wp:extent cx="8572500" cy="5224145"/>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151"/>
                    <a:stretch>
                      <a:fillRect/>
                    </a:stretch>
                  </pic:blipFill>
                  <pic:spPr>
                    <a:xfrm>
                      <a:off x="0" y="0"/>
                      <a:ext cx="8572500" cy="5224271"/>
                    </a:xfrm>
                    <a:prstGeom prst="rect">
                      <a:avLst/>
                    </a:prstGeom>
                  </pic:spPr>
                </pic:pic>
              </a:graphicData>
            </a:graphic>
          </wp:inline>
        </w:drawing>
      </w:r>
    </w:p>
    <w:sectPr>
      <w:footerReference r:id="rId101" w:type="default"/>
      <w:pgSz w:w="16839" w:h="11906"/>
      <w:pgMar w:top="400" w:right="1670" w:bottom="1263" w:left="1668" w:header="0" w:footer="109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439"/>
      <w:rPr>
        <w:rFonts w:ascii="Calibri" w:hAnsi="Calibri" w:eastAsia="Calibri" w:cs="Calibri"/>
        <w:sz w:val="18"/>
        <w:szCs w:val="18"/>
      </w:rPr>
    </w:pPr>
    <w:r>
      <w:rPr>
        <w:rFonts w:ascii="Calibri" w:hAnsi="Calibri" w:eastAsia="Calibri" w:cs="Calibri"/>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21"/>
      <w:rPr>
        <w:rFonts w:ascii="Calibri" w:hAnsi="Calibri" w:eastAsia="Calibri" w:cs="Calibri"/>
        <w:sz w:val="18"/>
        <w:szCs w:val="18"/>
      </w:rPr>
    </w:pPr>
    <w:r>
      <w:rPr>
        <w:rFonts w:ascii="Calibri" w:hAnsi="Calibri" w:eastAsia="Calibri" w:cs="Calibri"/>
        <w:spacing w:val="-8"/>
        <w:sz w:val="18"/>
        <w:szCs w:val="1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421"/>
      <w:rPr>
        <w:rFonts w:ascii="Calibri" w:hAnsi="Calibri" w:eastAsia="Calibri" w:cs="Calibri"/>
        <w:sz w:val="18"/>
        <w:szCs w:val="18"/>
      </w:rPr>
    </w:pPr>
    <w:r>
      <w:rPr>
        <w:rFonts w:ascii="Calibri" w:hAnsi="Calibri" w:eastAsia="Calibri" w:cs="Calibri"/>
        <w:spacing w:val="-8"/>
        <w:sz w:val="18"/>
        <w:szCs w:val="1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21"/>
      <w:rPr>
        <w:rFonts w:ascii="Calibri" w:hAnsi="Calibri" w:eastAsia="Calibri" w:cs="Calibri"/>
        <w:sz w:val="18"/>
        <w:szCs w:val="18"/>
      </w:rPr>
    </w:pPr>
    <w:r>
      <w:rPr>
        <w:rFonts w:ascii="Calibri" w:hAnsi="Calibri" w:eastAsia="Calibri" w:cs="Calibri"/>
        <w:spacing w:val="-8"/>
        <w:sz w:val="18"/>
        <w:szCs w:val="18"/>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21"/>
      <w:rPr>
        <w:rFonts w:ascii="Calibri" w:hAnsi="Calibri" w:eastAsia="Calibri" w:cs="Calibri"/>
        <w:sz w:val="18"/>
        <w:szCs w:val="18"/>
      </w:rPr>
    </w:pPr>
    <w:r>
      <w:rPr>
        <w:rFonts w:ascii="Calibri" w:hAnsi="Calibri" w:eastAsia="Calibri" w:cs="Calibri"/>
        <w:spacing w:val="-8"/>
        <w:sz w:val="18"/>
        <w:szCs w:val="1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421"/>
      <w:rPr>
        <w:rFonts w:ascii="Calibri" w:hAnsi="Calibri" w:eastAsia="Calibri" w:cs="Calibri"/>
        <w:sz w:val="18"/>
        <w:szCs w:val="18"/>
      </w:rPr>
    </w:pPr>
    <w:r>
      <w:rPr>
        <w:rFonts w:ascii="Calibri" w:hAnsi="Calibri" w:eastAsia="Calibri" w:cs="Calibri"/>
        <w:spacing w:val="-8"/>
        <w:sz w:val="18"/>
        <w:szCs w:val="18"/>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421"/>
      <w:rPr>
        <w:rFonts w:ascii="Calibri" w:hAnsi="Calibri" w:eastAsia="Calibri" w:cs="Calibri"/>
        <w:sz w:val="18"/>
        <w:szCs w:val="18"/>
      </w:rPr>
    </w:pPr>
    <w:r>
      <w:rPr>
        <w:rFonts w:ascii="Calibri" w:hAnsi="Calibri" w:eastAsia="Calibri" w:cs="Calibri"/>
        <w:spacing w:val="-8"/>
        <w:sz w:val="18"/>
        <w:szCs w:val="18"/>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21"/>
      <w:rPr>
        <w:rFonts w:ascii="Calibri" w:hAnsi="Calibri" w:eastAsia="Calibri" w:cs="Calibri"/>
        <w:sz w:val="18"/>
        <w:szCs w:val="18"/>
      </w:rPr>
    </w:pPr>
    <w:r>
      <w:rPr>
        <w:rFonts w:ascii="Calibri" w:hAnsi="Calibri" w:eastAsia="Calibri" w:cs="Calibri"/>
        <w:spacing w:val="-8"/>
        <w:sz w:val="18"/>
        <w:szCs w:val="18"/>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421"/>
      <w:rPr>
        <w:rFonts w:ascii="Calibri" w:hAnsi="Calibri" w:eastAsia="Calibri" w:cs="Calibri"/>
        <w:sz w:val="18"/>
        <w:szCs w:val="18"/>
      </w:rPr>
    </w:pPr>
    <w:r>
      <w:rPr>
        <w:rFonts w:ascii="Calibri" w:hAnsi="Calibri" w:eastAsia="Calibri" w:cs="Calibri"/>
        <w:spacing w:val="-8"/>
        <w:sz w:val="18"/>
        <w:szCs w:val="18"/>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21"/>
      <w:rPr>
        <w:rFonts w:ascii="Calibri" w:hAnsi="Calibri" w:eastAsia="Calibri" w:cs="Calibri"/>
        <w:sz w:val="18"/>
        <w:szCs w:val="18"/>
      </w:rPr>
    </w:pPr>
    <w:r>
      <w:rPr>
        <w:rFonts w:ascii="Calibri" w:hAnsi="Calibri" w:eastAsia="Calibri" w:cs="Calibri"/>
        <w:spacing w:val="-8"/>
        <w:sz w:val="18"/>
        <w:szCs w:val="18"/>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21"/>
      <w:rPr>
        <w:rFonts w:ascii="Calibri" w:hAnsi="Calibri" w:eastAsia="Calibri" w:cs="Calibri"/>
        <w:sz w:val="18"/>
        <w:szCs w:val="18"/>
      </w:rPr>
    </w:pPr>
    <w:r>
      <w:rPr>
        <w:rFonts w:ascii="Calibri" w:hAnsi="Calibri" w:eastAsia="Calibri" w:cs="Calibri"/>
        <w:spacing w:val="-8"/>
        <w:sz w:val="18"/>
        <w:szCs w:val="18"/>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34"/>
      <w:rPr>
        <w:rFonts w:ascii="Calibri" w:hAnsi="Calibri" w:eastAsia="Calibri" w:cs="Calibri"/>
        <w:sz w:val="18"/>
        <w:szCs w:val="18"/>
      </w:rPr>
    </w:pPr>
    <w:r>
      <w:rPr>
        <w:rFonts w:ascii="Calibri" w:hAnsi="Calibri" w:eastAsia="Calibri" w:cs="Calibri"/>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16"/>
      <w:rPr>
        <w:rFonts w:ascii="Calibri" w:hAnsi="Calibri" w:eastAsia="Calibri" w:cs="Calibri"/>
        <w:sz w:val="18"/>
        <w:szCs w:val="18"/>
      </w:rPr>
    </w:pPr>
    <w:r>
      <w:rPr>
        <w:rFonts w:ascii="Calibri" w:hAnsi="Calibri" w:eastAsia="Calibri" w:cs="Calibri"/>
        <w:spacing w:val="-6"/>
        <w:sz w:val="18"/>
        <w:szCs w:val="18"/>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16"/>
      <w:rPr>
        <w:rFonts w:ascii="Calibri" w:hAnsi="Calibri" w:eastAsia="Calibri" w:cs="Calibri"/>
        <w:sz w:val="18"/>
        <w:szCs w:val="18"/>
      </w:rPr>
    </w:pPr>
    <w:r>
      <w:rPr>
        <w:rFonts w:ascii="Calibri" w:hAnsi="Calibri" w:eastAsia="Calibri" w:cs="Calibri"/>
        <w:spacing w:val="-6"/>
        <w:sz w:val="18"/>
        <w:szCs w:val="18"/>
      </w:rPr>
      <w:t>21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16"/>
      <w:rPr>
        <w:rFonts w:ascii="Calibri" w:hAnsi="Calibri" w:eastAsia="Calibri" w:cs="Calibri"/>
        <w:sz w:val="18"/>
        <w:szCs w:val="18"/>
      </w:rPr>
    </w:pPr>
    <w:r>
      <w:rPr>
        <w:rFonts w:ascii="Calibri" w:hAnsi="Calibri" w:eastAsia="Calibri" w:cs="Calibri"/>
        <w:spacing w:val="-6"/>
        <w:sz w:val="18"/>
        <w:szCs w:val="18"/>
      </w:rPr>
      <w:t>22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16"/>
      <w:rPr>
        <w:rFonts w:ascii="Calibri" w:hAnsi="Calibri" w:eastAsia="Calibri" w:cs="Calibri"/>
        <w:sz w:val="18"/>
        <w:szCs w:val="18"/>
      </w:rPr>
    </w:pPr>
    <w:r>
      <w:rPr>
        <w:rFonts w:ascii="Calibri" w:hAnsi="Calibri" w:eastAsia="Calibri" w:cs="Calibri"/>
        <w:spacing w:val="-6"/>
        <w:sz w:val="18"/>
        <w:szCs w:val="18"/>
      </w:rPr>
      <w:t>23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16"/>
      <w:rPr>
        <w:rFonts w:ascii="Calibri" w:hAnsi="Calibri" w:eastAsia="Calibri" w:cs="Calibri"/>
        <w:sz w:val="18"/>
        <w:szCs w:val="18"/>
      </w:rPr>
    </w:pPr>
    <w:r>
      <w:rPr>
        <w:rFonts w:ascii="Calibri" w:hAnsi="Calibri" w:eastAsia="Calibri" w:cs="Calibri"/>
        <w:spacing w:val="-6"/>
        <w:sz w:val="18"/>
        <w:szCs w:val="18"/>
      </w:rPr>
      <w:t>24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16"/>
      <w:rPr>
        <w:rFonts w:ascii="Calibri" w:hAnsi="Calibri" w:eastAsia="Calibri" w:cs="Calibri"/>
        <w:sz w:val="18"/>
        <w:szCs w:val="18"/>
      </w:rPr>
    </w:pPr>
    <w:r>
      <w:rPr>
        <w:rFonts w:ascii="Calibri" w:hAnsi="Calibri" w:eastAsia="Calibri" w:cs="Calibri"/>
        <w:spacing w:val="-6"/>
        <w:sz w:val="18"/>
        <w:szCs w:val="18"/>
      </w:rPr>
      <w:t>25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16"/>
      <w:rPr>
        <w:rFonts w:ascii="Calibri" w:hAnsi="Calibri" w:eastAsia="Calibri" w:cs="Calibri"/>
        <w:sz w:val="18"/>
        <w:szCs w:val="18"/>
      </w:rPr>
    </w:pPr>
    <w:r>
      <w:rPr>
        <w:rFonts w:ascii="Calibri" w:hAnsi="Calibri" w:eastAsia="Calibri" w:cs="Calibri"/>
        <w:spacing w:val="-6"/>
        <w:sz w:val="18"/>
        <w:szCs w:val="18"/>
      </w:rPr>
      <w:t>26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16"/>
      <w:rPr>
        <w:rFonts w:ascii="Calibri" w:hAnsi="Calibri" w:eastAsia="Calibri" w:cs="Calibri"/>
        <w:sz w:val="18"/>
        <w:szCs w:val="18"/>
      </w:rPr>
    </w:pPr>
    <w:r>
      <w:rPr>
        <w:rFonts w:ascii="Calibri" w:hAnsi="Calibri" w:eastAsia="Calibri" w:cs="Calibri"/>
        <w:spacing w:val="-6"/>
        <w:sz w:val="18"/>
        <w:szCs w:val="18"/>
      </w:rPr>
      <w:t>27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16"/>
      <w:rPr>
        <w:rFonts w:ascii="Calibri" w:hAnsi="Calibri" w:eastAsia="Calibri" w:cs="Calibri"/>
        <w:sz w:val="18"/>
        <w:szCs w:val="18"/>
      </w:rPr>
    </w:pPr>
    <w:r>
      <w:rPr>
        <w:rFonts w:ascii="Calibri" w:hAnsi="Calibri" w:eastAsia="Calibri" w:cs="Calibri"/>
        <w:spacing w:val="-6"/>
        <w:sz w:val="18"/>
        <w:szCs w:val="18"/>
      </w:rPr>
      <w:t>28</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16"/>
      <w:rPr>
        <w:rFonts w:ascii="Calibri" w:hAnsi="Calibri" w:eastAsia="Calibri" w:cs="Calibri"/>
        <w:sz w:val="18"/>
        <w:szCs w:val="18"/>
      </w:rPr>
    </w:pPr>
    <w:r>
      <w:rPr>
        <w:rFonts w:ascii="Calibri" w:hAnsi="Calibri" w:eastAsia="Calibri" w:cs="Calibri"/>
        <w:spacing w:val="-6"/>
        <w:sz w:val="18"/>
        <w:szCs w:val="18"/>
      </w:rPr>
      <w:t>29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33"/>
      <w:rPr>
        <w:rFonts w:ascii="Calibri" w:hAnsi="Calibri" w:eastAsia="Calibri" w:cs="Calibri"/>
        <w:sz w:val="18"/>
        <w:szCs w:val="18"/>
      </w:rPr>
    </w:pPr>
    <w:r>
      <w:rPr>
        <w:rFonts w:ascii="Calibri" w:hAnsi="Calibri" w:eastAsia="Calibri" w:cs="Calibri"/>
        <w:sz w:val="18"/>
        <w:szCs w:val="18"/>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15"/>
      <w:rPr>
        <w:rFonts w:ascii="Calibri" w:hAnsi="Calibri" w:eastAsia="Calibri" w:cs="Calibri"/>
        <w:sz w:val="18"/>
        <w:szCs w:val="18"/>
      </w:rPr>
    </w:pPr>
    <w:r>
      <w:rPr>
        <w:rFonts w:ascii="Calibri" w:hAnsi="Calibri" w:eastAsia="Calibri" w:cs="Calibri"/>
        <w:spacing w:val="-5"/>
        <w:sz w:val="18"/>
        <w:szCs w:val="18"/>
      </w:rPr>
      <w:t>30</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15"/>
      <w:rPr>
        <w:rFonts w:ascii="Calibri" w:hAnsi="Calibri" w:eastAsia="Calibri" w:cs="Calibri"/>
        <w:sz w:val="18"/>
        <w:szCs w:val="18"/>
      </w:rPr>
    </w:pPr>
    <w:r>
      <w:rPr>
        <w:rFonts w:ascii="Calibri" w:hAnsi="Calibri" w:eastAsia="Calibri" w:cs="Calibri"/>
        <w:spacing w:val="-5"/>
        <w:sz w:val="18"/>
        <w:szCs w:val="18"/>
      </w:rPr>
      <w:t>31</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15"/>
      <w:rPr>
        <w:rFonts w:ascii="Calibri" w:hAnsi="Calibri" w:eastAsia="Calibri" w:cs="Calibri"/>
        <w:sz w:val="18"/>
        <w:szCs w:val="18"/>
      </w:rPr>
    </w:pPr>
    <w:r>
      <w:rPr>
        <w:rFonts w:ascii="Calibri" w:hAnsi="Calibri" w:eastAsia="Calibri" w:cs="Calibri"/>
        <w:spacing w:val="-5"/>
        <w:sz w:val="18"/>
        <w:szCs w:val="18"/>
      </w:rPr>
      <w:t>32</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9"/>
      <w:rPr>
        <w:rFonts w:ascii="Calibri" w:hAnsi="Calibri" w:eastAsia="Calibri" w:cs="Calibri"/>
        <w:sz w:val="18"/>
        <w:szCs w:val="18"/>
      </w:rPr>
    </w:pPr>
    <w:r>
      <w:rPr>
        <w:rFonts w:ascii="Calibri" w:hAnsi="Calibri" w:eastAsia="Calibri" w:cs="Calibri"/>
        <w:spacing w:val="-5"/>
        <w:sz w:val="18"/>
        <w:szCs w:val="18"/>
      </w:rPr>
      <w:t>33</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9"/>
      <w:rPr>
        <w:rFonts w:ascii="Calibri" w:hAnsi="Calibri" w:eastAsia="Calibri" w:cs="Calibri"/>
        <w:sz w:val="18"/>
        <w:szCs w:val="18"/>
      </w:rPr>
    </w:pPr>
    <w:r>
      <w:rPr>
        <w:rFonts w:ascii="Calibri" w:hAnsi="Calibri" w:eastAsia="Calibri" w:cs="Calibri"/>
        <w:spacing w:val="-5"/>
        <w:sz w:val="18"/>
        <w:szCs w:val="18"/>
      </w:rPr>
      <w:t>34</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9"/>
      <w:rPr>
        <w:rFonts w:ascii="Calibri" w:hAnsi="Calibri" w:eastAsia="Calibri" w:cs="Calibri"/>
        <w:sz w:val="18"/>
        <w:szCs w:val="18"/>
      </w:rPr>
    </w:pPr>
    <w:r>
      <w:rPr>
        <w:rFonts w:ascii="Calibri" w:hAnsi="Calibri" w:eastAsia="Calibri" w:cs="Calibri"/>
        <w:spacing w:val="-5"/>
        <w:sz w:val="18"/>
        <w:szCs w:val="18"/>
      </w:rPr>
      <w:t>35</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35"/>
      <w:rPr>
        <w:rFonts w:ascii="Calibri" w:hAnsi="Calibri" w:eastAsia="Calibri" w:cs="Calibri"/>
        <w:sz w:val="18"/>
        <w:szCs w:val="18"/>
      </w:rPr>
    </w:pPr>
    <w:r>
      <w:rPr>
        <w:rFonts w:ascii="Calibri" w:hAnsi="Calibri" w:eastAsia="Calibri" w:cs="Calibri"/>
        <w:spacing w:val="-5"/>
        <w:sz w:val="18"/>
        <w:szCs w:val="18"/>
      </w:rPr>
      <w:t>36</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35"/>
      <w:rPr>
        <w:rFonts w:ascii="Calibri" w:hAnsi="Calibri" w:eastAsia="Calibri" w:cs="Calibri"/>
        <w:sz w:val="18"/>
        <w:szCs w:val="18"/>
      </w:rPr>
    </w:pPr>
    <w:r>
      <w:rPr>
        <w:rFonts w:ascii="Calibri" w:hAnsi="Calibri" w:eastAsia="Calibri" w:cs="Calibri"/>
        <w:spacing w:val="-5"/>
        <w:sz w:val="18"/>
        <w:szCs w:val="18"/>
      </w:rPr>
      <w:t>37</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35"/>
      <w:rPr>
        <w:rFonts w:ascii="Calibri" w:hAnsi="Calibri" w:eastAsia="Calibri" w:cs="Calibri"/>
        <w:sz w:val="18"/>
        <w:szCs w:val="18"/>
      </w:rPr>
    </w:pPr>
    <w:r>
      <w:rPr>
        <w:rFonts w:ascii="Calibri" w:hAnsi="Calibri" w:eastAsia="Calibri" w:cs="Calibri"/>
        <w:spacing w:val="-5"/>
        <w:sz w:val="18"/>
        <w:szCs w:val="18"/>
      </w:rPr>
      <w:t>38</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35"/>
      <w:rPr>
        <w:rFonts w:ascii="Calibri" w:hAnsi="Calibri" w:eastAsia="Calibri" w:cs="Calibri"/>
        <w:sz w:val="18"/>
        <w:szCs w:val="18"/>
      </w:rPr>
    </w:pPr>
    <w:r>
      <w:rPr>
        <w:rFonts w:ascii="Calibri" w:hAnsi="Calibri" w:eastAsia="Calibri" w:cs="Calibri"/>
        <w:spacing w:val="-5"/>
        <w:sz w:val="18"/>
        <w:szCs w:val="18"/>
      </w:rPr>
      <w:t>39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428"/>
      <w:rPr>
        <w:rFonts w:ascii="Calibri" w:hAnsi="Calibri" w:eastAsia="Calibri" w:cs="Calibri"/>
        <w:sz w:val="18"/>
        <w:szCs w:val="18"/>
      </w:rPr>
    </w:pPr>
    <w:r>
      <w:rPr>
        <w:rFonts w:ascii="Calibri" w:hAnsi="Calibri" w:eastAsia="Calibri" w:cs="Calibri"/>
        <w:sz w:val="18"/>
        <w:szCs w:val="18"/>
      </w:rPr>
      <w:t>4</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30"/>
      <w:rPr>
        <w:rFonts w:ascii="Calibri" w:hAnsi="Calibri" w:eastAsia="Calibri" w:cs="Calibri"/>
        <w:sz w:val="18"/>
        <w:szCs w:val="18"/>
      </w:rPr>
    </w:pPr>
    <w:r>
      <w:rPr>
        <w:rFonts w:ascii="Calibri" w:hAnsi="Calibri" w:eastAsia="Calibri" w:cs="Calibri"/>
        <w:spacing w:val="-3"/>
        <w:sz w:val="18"/>
        <w:szCs w:val="18"/>
      </w:rPr>
      <w:t>40</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430"/>
      <w:rPr>
        <w:rFonts w:ascii="Calibri" w:hAnsi="Calibri" w:eastAsia="Calibri" w:cs="Calibri"/>
        <w:sz w:val="18"/>
        <w:szCs w:val="18"/>
      </w:rPr>
    </w:pPr>
    <w:r>
      <w:rPr>
        <w:rFonts w:ascii="Calibri" w:hAnsi="Calibri" w:eastAsia="Calibri" w:cs="Calibri"/>
        <w:spacing w:val="-3"/>
        <w:sz w:val="18"/>
        <w:szCs w:val="18"/>
      </w:rPr>
      <w:t>41</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30"/>
      <w:rPr>
        <w:rFonts w:ascii="Calibri" w:hAnsi="Calibri" w:eastAsia="Calibri" w:cs="Calibri"/>
        <w:sz w:val="18"/>
        <w:szCs w:val="18"/>
      </w:rPr>
    </w:pPr>
    <w:r>
      <w:rPr>
        <w:rFonts w:ascii="Calibri" w:hAnsi="Calibri" w:eastAsia="Calibri" w:cs="Calibri"/>
        <w:spacing w:val="-3"/>
        <w:sz w:val="18"/>
        <w:szCs w:val="18"/>
      </w:rPr>
      <w:t>42</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98"/>
      <w:rPr>
        <w:rFonts w:ascii="Calibri" w:hAnsi="Calibri" w:eastAsia="Calibri" w:cs="Calibri"/>
        <w:sz w:val="18"/>
        <w:szCs w:val="18"/>
      </w:rPr>
    </w:pPr>
    <w:r>
      <w:rPr>
        <w:rFonts w:ascii="Calibri" w:hAnsi="Calibri" w:eastAsia="Calibri" w:cs="Calibri"/>
        <w:spacing w:val="-3"/>
        <w:sz w:val="18"/>
        <w:szCs w:val="18"/>
      </w:rPr>
      <w:t>43</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298"/>
      <w:rPr>
        <w:rFonts w:ascii="Calibri" w:hAnsi="Calibri" w:eastAsia="Calibri" w:cs="Calibri"/>
        <w:sz w:val="18"/>
        <w:szCs w:val="18"/>
      </w:rPr>
    </w:pPr>
    <w:r>
      <w:rPr>
        <w:rFonts w:ascii="Calibri" w:hAnsi="Calibri" w:eastAsia="Calibri" w:cs="Calibri"/>
        <w:spacing w:val="-3"/>
        <w:sz w:val="18"/>
        <w:szCs w:val="18"/>
      </w:rPr>
      <w:t>44</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259"/>
      <w:rPr>
        <w:rFonts w:ascii="Calibri" w:hAnsi="Calibri" w:eastAsia="Calibri" w:cs="Calibri"/>
        <w:sz w:val="18"/>
        <w:szCs w:val="18"/>
      </w:rPr>
    </w:pPr>
    <w:r>
      <w:rPr>
        <w:rFonts w:ascii="Calibri" w:hAnsi="Calibri" w:eastAsia="Calibri" w:cs="Calibri"/>
        <w:spacing w:val="-3"/>
        <w:sz w:val="18"/>
        <w:szCs w:val="18"/>
      </w:rPr>
      <w:t>45</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7062"/>
      <w:rPr>
        <w:rFonts w:ascii="Calibri" w:hAnsi="Calibri" w:eastAsia="Calibri" w:cs="Calibri"/>
        <w:sz w:val="18"/>
        <w:szCs w:val="18"/>
      </w:rPr>
    </w:pPr>
    <w:r>
      <w:rPr>
        <w:rFonts w:ascii="Calibri" w:hAnsi="Calibri" w:eastAsia="Calibri" w:cs="Calibri"/>
        <w:spacing w:val="-3"/>
        <w:sz w:val="18"/>
        <w:szCs w:val="18"/>
      </w:rPr>
      <w:t>46</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259"/>
      <w:rPr>
        <w:rFonts w:ascii="Calibri" w:hAnsi="Calibri" w:eastAsia="Calibri" w:cs="Calibri"/>
        <w:sz w:val="18"/>
        <w:szCs w:val="18"/>
      </w:rPr>
    </w:pPr>
    <w:r>
      <w:rPr>
        <w:rFonts w:ascii="Calibri" w:hAnsi="Calibri" w:eastAsia="Calibri" w:cs="Calibri"/>
        <w:spacing w:val="-3"/>
        <w:sz w:val="18"/>
        <w:szCs w:val="18"/>
      </w:rPr>
      <w:t>47</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0"/>
      <w:rPr>
        <w:rFonts w:ascii="Calibri" w:hAnsi="Calibri" w:eastAsia="Calibri" w:cs="Calibri"/>
        <w:sz w:val="18"/>
        <w:szCs w:val="18"/>
      </w:rPr>
    </w:pPr>
    <w:r>
      <w:rPr>
        <w:rFonts w:ascii="Calibri" w:hAnsi="Calibri" w:eastAsia="Calibri" w:cs="Calibri"/>
        <w:spacing w:val="-3"/>
        <w:sz w:val="18"/>
        <w:szCs w:val="18"/>
      </w:rPr>
      <w:t>48</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0"/>
      <w:rPr>
        <w:rFonts w:ascii="Calibri" w:hAnsi="Calibri" w:eastAsia="Calibri" w:cs="Calibri"/>
        <w:sz w:val="18"/>
        <w:szCs w:val="18"/>
      </w:rPr>
    </w:pPr>
    <w:r>
      <w:rPr>
        <w:rFonts w:ascii="Calibri" w:hAnsi="Calibri" w:eastAsia="Calibri" w:cs="Calibri"/>
        <w:spacing w:val="-3"/>
        <w:sz w:val="18"/>
        <w:szCs w:val="18"/>
      </w:rPr>
      <w:t>49</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33"/>
      <w:rPr>
        <w:rFonts w:ascii="Calibri" w:hAnsi="Calibri" w:eastAsia="Calibri" w:cs="Calibri"/>
        <w:sz w:val="18"/>
        <w:szCs w:val="18"/>
      </w:rPr>
    </w:pPr>
    <w:r>
      <w:rPr>
        <w:rFonts w:ascii="Calibri" w:hAnsi="Calibri" w:eastAsia="Calibri" w:cs="Calibri"/>
        <w:sz w:val="18"/>
        <w:szCs w:val="18"/>
      </w:rPr>
      <w:t>5</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50</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355"/>
      <w:rPr>
        <w:rFonts w:ascii="Calibri" w:hAnsi="Calibri" w:eastAsia="Calibri" w:cs="Calibri"/>
        <w:sz w:val="18"/>
        <w:szCs w:val="18"/>
      </w:rPr>
    </w:pPr>
    <w:r>
      <w:rPr>
        <w:rFonts w:ascii="Calibri" w:hAnsi="Calibri" w:eastAsia="Calibri" w:cs="Calibri"/>
        <w:spacing w:val="-5"/>
        <w:sz w:val="18"/>
        <w:szCs w:val="18"/>
      </w:rPr>
      <w:t>51</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52</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53</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355"/>
      <w:rPr>
        <w:rFonts w:ascii="Calibri" w:hAnsi="Calibri" w:eastAsia="Calibri" w:cs="Calibri"/>
        <w:sz w:val="18"/>
        <w:szCs w:val="18"/>
      </w:rPr>
    </w:pPr>
    <w:r>
      <w:rPr>
        <w:rFonts w:ascii="Calibri" w:hAnsi="Calibri" w:eastAsia="Calibri" w:cs="Calibri"/>
        <w:spacing w:val="-5"/>
        <w:sz w:val="18"/>
        <w:szCs w:val="18"/>
      </w:rPr>
      <w:t>54</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355"/>
      <w:rPr>
        <w:rFonts w:ascii="Calibri" w:hAnsi="Calibri" w:eastAsia="Calibri" w:cs="Calibri"/>
        <w:sz w:val="18"/>
        <w:szCs w:val="18"/>
      </w:rPr>
    </w:pPr>
    <w:r>
      <w:rPr>
        <w:rFonts w:ascii="Calibri" w:hAnsi="Calibri" w:eastAsia="Calibri" w:cs="Calibri"/>
        <w:spacing w:val="-5"/>
        <w:sz w:val="18"/>
        <w:szCs w:val="18"/>
      </w:rPr>
      <w:t>55</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56</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355"/>
      <w:rPr>
        <w:rFonts w:ascii="Calibri" w:hAnsi="Calibri" w:eastAsia="Calibri" w:cs="Calibri"/>
        <w:sz w:val="18"/>
        <w:szCs w:val="18"/>
      </w:rPr>
    </w:pPr>
    <w:r>
      <w:rPr>
        <w:rFonts w:ascii="Calibri" w:hAnsi="Calibri" w:eastAsia="Calibri" w:cs="Calibri"/>
        <w:spacing w:val="-5"/>
        <w:sz w:val="18"/>
        <w:szCs w:val="18"/>
      </w:rPr>
      <w:t>57</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58</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59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33"/>
      <w:rPr>
        <w:rFonts w:ascii="Calibri" w:hAnsi="Calibri" w:eastAsia="Calibri" w:cs="Calibri"/>
        <w:sz w:val="18"/>
        <w:szCs w:val="18"/>
      </w:rPr>
    </w:pPr>
    <w:r>
      <w:rPr>
        <w:rFonts w:ascii="Calibri" w:hAnsi="Calibri" w:eastAsia="Calibri" w:cs="Calibri"/>
        <w:sz w:val="18"/>
        <w:szCs w:val="18"/>
      </w:rPr>
      <w:t>6</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60</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61</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62</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63</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64</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65</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66</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67</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68</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69</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32"/>
      <w:rPr>
        <w:rFonts w:ascii="Calibri" w:hAnsi="Calibri" w:eastAsia="Calibri" w:cs="Calibri"/>
        <w:sz w:val="18"/>
        <w:szCs w:val="18"/>
      </w:rPr>
    </w:pPr>
    <w:r>
      <w:rPr>
        <w:rFonts w:ascii="Calibri" w:hAnsi="Calibri" w:eastAsia="Calibri" w:cs="Calibri"/>
        <w:sz w:val="18"/>
        <w:szCs w:val="18"/>
      </w:rPr>
      <w:t>7</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70</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355"/>
      <w:rPr>
        <w:rFonts w:ascii="Calibri" w:hAnsi="Calibri" w:eastAsia="Calibri" w:cs="Calibri"/>
        <w:sz w:val="18"/>
        <w:szCs w:val="18"/>
      </w:rPr>
    </w:pPr>
    <w:r>
      <w:rPr>
        <w:rFonts w:ascii="Calibri" w:hAnsi="Calibri" w:eastAsia="Calibri" w:cs="Calibri"/>
        <w:spacing w:val="-5"/>
        <w:sz w:val="18"/>
        <w:szCs w:val="18"/>
      </w:rPr>
      <w:t>71</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72</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73</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355"/>
      <w:rPr>
        <w:rFonts w:ascii="Calibri" w:hAnsi="Calibri" w:eastAsia="Calibri" w:cs="Calibri"/>
        <w:sz w:val="18"/>
        <w:szCs w:val="18"/>
      </w:rPr>
    </w:pPr>
    <w:r>
      <w:rPr>
        <w:rFonts w:ascii="Calibri" w:hAnsi="Calibri" w:eastAsia="Calibri" w:cs="Calibri"/>
        <w:spacing w:val="-5"/>
        <w:sz w:val="18"/>
        <w:szCs w:val="18"/>
      </w:rPr>
      <w:t>74</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355"/>
      <w:rPr>
        <w:rFonts w:ascii="Calibri" w:hAnsi="Calibri" w:eastAsia="Calibri" w:cs="Calibri"/>
        <w:sz w:val="18"/>
        <w:szCs w:val="18"/>
      </w:rPr>
    </w:pPr>
    <w:r>
      <w:rPr>
        <w:rFonts w:ascii="Calibri" w:hAnsi="Calibri" w:eastAsia="Calibri" w:cs="Calibri"/>
        <w:spacing w:val="-5"/>
        <w:sz w:val="18"/>
        <w:szCs w:val="18"/>
      </w:rPr>
      <w:t>75</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76</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355"/>
      <w:rPr>
        <w:rFonts w:ascii="Calibri" w:hAnsi="Calibri" w:eastAsia="Calibri" w:cs="Calibri"/>
        <w:sz w:val="18"/>
        <w:szCs w:val="18"/>
      </w:rPr>
    </w:pPr>
    <w:r>
      <w:rPr>
        <w:rFonts w:ascii="Calibri" w:hAnsi="Calibri" w:eastAsia="Calibri" w:cs="Calibri"/>
        <w:spacing w:val="-5"/>
        <w:sz w:val="18"/>
        <w:szCs w:val="18"/>
      </w:rPr>
      <w:t>77</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78</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5"/>
        <w:sz w:val="18"/>
        <w:szCs w:val="18"/>
      </w:rPr>
      <w:t>79</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31"/>
      <w:rPr>
        <w:rFonts w:ascii="Calibri" w:hAnsi="Calibri" w:eastAsia="Calibri" w:cs="Calibri"/>
        <w:sz w:val="18"/>
        <w:szCs w:val="18"/>
      </w:rPr>
    </w:pPr>
    <w:r>
      <w:rPr>
        <w:rFonts w:ascii="Calibri" w:hAnsi="Calibri" w:eastAsia="Calibri" w:cs="Calibri"/>
        <w:sz w:val="18"/>
        <w:szCs w:val="18"/>
      </w:rPr>
      <w:t>8</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3"/>
      <w:rPr>
        <w:rFonts w:ascii="Calibri" w:hAnsi="Calibri" w:eastAsia="Calibri" w:cs="Calibri"/>
        <w:sz w:val="18"/>
        <w:szCs w:val="18"/>
      </w:rPr>
    </w:pPr>
    <w:r>
      <w:rPr>
        <w:rFonts w:ascii="Calibri" w:hAnsi="Calibri" w:eastAsia="Calibri" w:cs="Calibri"/>
        <w:spacing w:val="-4"/>
        <w:sz w:val="18"/>
        <w:szCs w:val="18"/>
      </w:rPr>
      <w:t>80</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3"/>
      <w:rPr>
        <w:rFonts w:ascii="Calibri" w:hAnsi="Calibri" w:eastAsia="Calibri" w:cs="Calibri"/>
        <w:sz w:val="18"/>
        <w:szCs w:val="18"/>
      </w:rPr>
    </w:pPr>
    <w:r>
      <w:rPr>
        <w:rFonts w:ascii="Calibri" w:hAnsi="Calibri" w:eastAsia="Calibri" w:cs="Calibri"/>
        <w:spacing w:val="-4"/>
        <w:sz w:val="18"/>
        <w:szCs w:val="18"/>
      </w:rPr>
      <w:t>81</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3"/>
      <w:rPr>
        <w:rFonts w:ascii="Calibri" w:hAnsi="Calibri" w:eastAsia="Calibri" w:cs="Calibri"/>
        <w:sz w:val="18"/>
        <w:szCs w:val="18"/>
      </w:rPr>
    </w:pPr>
    <w:r>
      <w:rPr>
        <w:rFonts w:ascii="Calibri" w:hAnsi="Calibri" w:eastAsia="Calibri" w:cs="Calibri"/>
        <w:spacing w:val="-4"/>
        <w:sz w:val="18"/>
        <w:szCs w:val="18"/>
      </w:rPr>
      <w:t>82</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3"/>
      <w:rPr>
        <w:rFonts w:ascii="Calibri" w:hAnsi="Calibri" w:eastAsia="Calibri" w:cs="Calibri"/>
        <w:sz w:val="18"/>
        <w:szCs w:val="18"/>
      </w:rPr>
    </w:pPr>
    <w:r>
      <w:rPr>
        <w:rFonts w:ascii="Calibri" w:hAnsi="Calibri" w:eastAsia="Calibri" w:cs="Calibri"/>
        <w:spacing w:val="-4"/>
        <w:sz w:val="18"/>
        <w:szCs w:val="18"/>
      </w:rPr>
      <w:t>83</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3"/>
      <w:rPr>
        <w:rFonts w:ascii="Calibri" w:hAnsi="Calibri" w:eastAsia="Calibri" w:cs="Calibri"/>
        <w:sz w:val="18"/>
        <w:szCs w:val="18"/>
      </w:rPr>
    </w:pPr>
    <w:r>
      <w:rPr>
        <w:rFonts w:ascii="Calibri" w:hAnsi="Calibri" w:eastAsia="Calibri" w:cs="Calibri"/>
        <w:spacing w:val="-4"/>
        <w:sz w:val="18"/>
        <w:szCs w:val="18"/>
      </w:rPr>
      <w:t>84</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3"/>
      <w:rPr>
        <w:rFonts w:ascii="Calibri" w:hAnsi="Calibri" w:eastAsia="Calibri" w:cs="Calibri"/>
        <w:sz w:val="18"/>
        <w:szCs w:val="18"/>
      </w:rPr>
    </w:pPr>
    <w:r>
      <w:rPr>
        <w:rFonts w:ascii="Calibri" w:hAnsi="Calibri" w:eastAsia="Calibri" w:cs="Calibri"/>
        <w:spacing w:val="-4"/>
        <w:sz w:val="18"/>
        <w:szCs w:val="18"/>
      </w:rPr>
      <w:t>85</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3"/>
      <w:rPr>
        <w:rFonts w:ascii="Calibri" w:hAnsi="Calibri" w:eastAsia="Calibri" w:cs="Calibri"/>
        <w:sz w:val="18"/>
        <w:szCs w:val="18"/>
      </w:rPr>
    </w:pPr>
    <w:r>
      <w:rPr>
        <w:rFonts w:ascii="Calibri" w:hAnsi="Calibri" w:eastAsia="Calibri" w:cs="Calibri"/>
        <w:spacing w:val="-4"/>
        <w:sz w:val="18"/>
        <w:szCs w:val="18"/>
      </w:rPr>
      <w:t>86</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3"/>
      <w:rPr>
        <w:rFonts w:ascii="Calibri" w:hAnsi="Calibri" w:eastAsia="Calibri" w:cs="Calibri"/>
        <w:sz w:val="18"/>
        <w:szCs w:val="18"/>
      </w:rPr>
    </w:pPr>
    <w:r>
      <w:rPr>
        <w:rFonts w:ascii="Calibri" w:hAnsi="Calibri" w:eastAsia="Calibri" w:cs="Calibri"/>
        <w:spacing w:val="-4"/>
        <w:sz w:val="18"/>
        <w:szCs w:val="18"/>
      </w:rPr>
      <w:t>87</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5989"/>
      <w:rPr>
        <w:rFonts w:ascii="Calibri" w:hAnsi="Calibri" w:eastAsia="Calibri" w:cs="Calibri"/>
        <w:sz w:val="18"/>
        <w:szCs w:val="18"/>
      </w:rPr>
    </w:pPr>
    <w:r>
      <w:rPr>
        <w:rFonts w:ascii="Calibri" w:hAnsi="Calibri" w:eastAsia="Calibri" w:cs="Calibri"/>
        <w:spacing w:val="-4"/>
        <w:sz w:val="18"/>
        <w:szCs w:val="18"/>
      </w:rPr>
      <w:t>88</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5989"/>
      <w:rPr>
        <w:rFonts w:ascii="Calibri" w:hAnsi="Calibri" w:eastAsia="Calibri" w:cs="Calibri"/>
        <w:sz w:val="18"/>
        <w:szCs w:val="18"/>
      </w:rPr>
    </w:pPr>
    <w:r>
      <w:rPr>
        <w:rFonts w:ascii="Calibri" w:hAnsi="Calibri" w:eastAsia="Calibri" w:cs="Calibri"/>
        <w:spacing w:val="-4"/>
        <w:sz w:val="18"/>
        <w:szCs w:val="18"/>
      </w:rPr>
      <w:t>89</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31"/>
      <w:rPr>
        <w:rFonts w:ascii="Calibri" w:hAnsi="Calibri" w:eastAsia="Calibri" w:cs="Calibri"/>
        <w:sz w:val="18"/>
        <w:szCs w:val="18"/>
      </w:rPr>
    </w:pPr>
    <w:r>
      <w:rPr>
        <w:rFonts w:ascii="Calibri" w:hAnsi="Calibri" w:eastAsia="Calibri" w:cs="Calibri"/>
        <w:sz w:val="18"/>
        <w:szCs w:val="18"/>
      </w:rPr>
      <w:t>9</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6847"/>
      <w:rPr>
        <w:rFonts w:ascii="Calibri" w:hAnsi="Calibri" w:eastAsia="Calibri" w:cs="Calibri"/>
        <w:sz w:val="18"/>
        <w:szCs w:val="18"/>
      </w:rPr>
    </w:pPr>
    <w:r>
      <w:rPr>
        <w:rFonts w:ascii="Calibri" w:hAnsi="Calibri" w:eastAsia="Calibri" w:cs="Calibri"/>
        <w:spacing w:val="-4"/>
        <w:sz w:val="18"/>
        <w:szCs w:val="18"/>
      </w:rPr>
      <w:t>90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4" w:line="219" w:lineRule="auto"/>
      <w:ind w:left="27"/>
      <w:rPr>
        <w:rFonts w:ascii="Calibri" w:hAnsi="Calibri" w:eastAsia="Calibri" w:cs="Calibri"/>
        <w:sz w:val="24"/>
        <w:szCs w:val="24"/>
      </w:rPr>
    </w:pPr>
    <w:r>
      <w:rPr>
        <w:rFonts w:ascii="宋体" w:hAnsi="宋体" w:eastAsia="宋体" w:cs="宋体"/>
        <w:spacing w:val="-10"/>
        <w:sz w:val="24"/>
        <w:szCs w:val="24"/>
      </w:rPr>
      <w:t>附件</w:t>
    </w:r>
    <w:r>
      <w:rPr>
        <w:rFonts w:ascii="宋体" w:hAnsi="宋体" w:eastAsia="宋体" w:cs="宋体"/>
        <w:spacing w:val="-46"/>
        <w:sz w:val="24"/>
        <w:szCs w:val="24"/>
      </w:rPr>
      <w:t xml:space="preserve"> </w:t>
    </w:r>
    <w:r>
      <w:rPr>
        <w:rFonts w:ascii="Calibri" w:hAnsi="Calibri" w:eastAsia="Calibri" w:cs="Calibri"/>
        <w:spacing w:val="-10"/>
        <w:sz w:val="24"/>
        <w:szCs w:val="24"/>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4" w:line="219" w:lineRule="auto"/>
      <w:ind w:left="28"/>
      <w:rPr>
        <w:rFonts w:ascii="Calibri" w:hAnsi="Calibri" w:eastAsia="Calibri" w:cs="Calibri"/>
        <w:sz w:val="24"/>
        <w:szCs w:val="24"/>
      </w:rPr>
    </w:pPr>
    <w:r>
      <w:rPr>
        <w:rFonts w:ascii="宋体" w:hAnsi="宋体" w:eastAsia="宋体" w:cs="宋体"/>
        <w:spacing w:val="-10"/>
        <w:sz w:val="24"/>
        <w:szCs w:val="24"/>
      </w:rPr>
      <w:t>附件</w:t>
    </w:r>
    <w:r>
      <w:rPr>
        <w:rFonts w:ascii="宋体" w:hAnsi="宋体" w:eastAsia="宋体" w:cs="宋体"/>
        <w:spacing w:val="-48"/>
        <w:sz w:val="24"/>
        <w:szCs w:val="24"/>
      </w:rPr>
      <w:t xml:space="preserve"> </w:t>
    </w:r>
    <w:r>
      <w:rPr>
        <w:rFonts w:ascii="Calibri" w:hAnsi="Calibri" w:eastAsia="Calibri" w:cs="Calibri"/>
        <w:spacing w:val="-10"/>
        <w:sz w:val="24"/>
        <w:szCs w:val="24"/>
      </w:rPr>
      <w:t>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4" w:line="219" w:lineRule="auto"/>
      <w:ind w:left="28"/>
      <w:rPr>
        <w:rFonts w:ascii="Calibri" w:hAnsi="Calibri" w:eastAsia="Calibri" w:cs="Calibri"/>
        <w:sz w:val="24"/>
        <w:szCs w:val="24"/>
      </w:rPr>
    </w:pPr>
    <w:r>
      <w:rPr>
        <w:rFonts w:ascii="宋体" w:hAnsi="宋体" w:eastAsia="宋体" w:cs="宋体"/>
        <w:spacing w:val="-10"/>
        <w:sz w:val="24"/>
        <w:szCs w:val="24"/>
      </w:rPr>
      <w:t>附件</w:t>
    </w:r>
    <w:r>
      <w:rPr>
        <w:rFonts w:ascii="宋体" w:hAnsi="宋体" w:eastAsia="宋体" w:cs="宋体"/>
        <w:spacing w:val="-47"/>
        <w:sz w:val="24"/>
        <w:szCs w:val="24"/>
      </w:rPr>
      <w:t xml:space="preserve"> </w:t>
    </w:r>
    <w:r>
      <w:rPr>
        <w:rFonts w:ascii="Calibri" w:hAnsi="Calibri" w:eastAsia="Calibri" w:cs="Calibri"/>
        <w:spacing w:val="-10"/>
        <w:sz w:val="24"/>
        <w:szCs w:val="24"/>
      </w:rPr>
      <w:t>6</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4" w:line="219" w:lineRule="auto"/>
      <w:ind w:left="28"/>
      <w:rPr>
        <w:rFonts w:ascii="Calibri" w:hAnsi="Calibri" w:eastAsia="Calibri" w:cs="Calibri"/>
        <w:sz w:val="24"/>
        <w:szCs w:val="24"/>
      </w:rPr>
    </w:pPr>
    <w:r>
      <w:rPr>
        <w:rFonts w:ascii="宋体" w:hAnsi="宋体" w:eastAsia="宋体" w:cs="宋体"/>
        <w:spacing w:val="-10"/>
        <w:sz w:val="24"/>
        <w:szCs w:val="24"/>
      </w:rPr>
      <w:t>附件</w:t>
    </w:r>
    <w:r>
      <w:rPr>
        <w:rFonts w:ascii="宋体" w:hAnsi="宋体" w:eastAsia="宋体" w:cs="宋体"/>
        <w:spacing w:val="-48"/>
        <w:sz w:val="24"/>
        <w:szCs w:val="24"/>
      </w:rPr>
      <w:t xml:space="preserve"> </w:t>
    </w:r>
    <w:r>
      <w:rPr>
        <w:rFonts w:ascii="Calibri" w:hAnsi="Calibri" w:eastAsia="Calibri" w:cs="Calibri"/>
        <w:spacing w:val="-10"/>
        <w:sz w:val="24"/>
        <w:szCs w:val="24"/>
      </w:rPr>
      <w:t>7</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458827D9"/>
    <w:rsid w:val="BCBFDC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88.xml"/><Relationship Id="rId98" Type="http://schemas.openxmlformats.org/officeDocument/2006/relationships/footer" Target="footer87.xml"/><Relationship Id="rId97" Type="http://schemas.openxmlformats.org/officeDocument/2006/relationships/footer" Target="footer86.xml"/><Relationship Id="rId96" Type="http://schemas.openxmlformats.org/officeDocument/2006/relationships/footer" Target="footer85.xml"/><Relationship Id="rId95" Type="http://schemas.openxmlformats.org/officeDocument/2006/relationships/footer" Target="footer84.xml"/><Relationship Id="rId94" Type="http://schemas.openxmlformats.org/officeDocument/2006/relationships/footer" Target="footer83.xml"/><Relationship Id="rId93" Type="http://schemas.openxmlformats.org/officeDocument/2006/relationships/footer" Target="footer82.xml"/><Relationship Id="rId92" Type="http://schemas.openxmlformats.org/officeDocument/2006/relationships/footer" Target="footer81.xml"/><Relationship Id="rId91" Type="http://schemas.openxmlformats.org/officeDocument/2006/relationships/footer" Target="footer80.xml"/><Relationship Id="rId90" Type="http://schemas.openxmlformats.org/officeDocument/2006/relationships/footer" Target="footer79.xml"/><Relationship Id="rId9" Type="http://schemas.openxmlformats.org/officeDocument/2006/relationships/footer" Target="footer5.xml"/><Relationship Id="rId89" Type="http://schemas.openxmlformats.org/officeDocument/2006/relationships/footer" Target="footer78.xml"/><Relationship Id="rId88" Type="http://schemas.openxmlformats.org/officeDocument/2006/relationships/footer" Target="footer77.xml"/><Relationship Id="rId87" Type="http://schemas.openxmlformats.org/officeDocument/2006/relationships/footer" Target="footer76.xml"/><Relationship Id="rId86" Type="http://schemas.openxmlformats.org/officeDocument/2006/relationships/footer" Target="footer75.xml"/><Relationship Id="rId85" Type="http://schemas.openxmlformats.org/officeDocument/2006/relationships/footer" Target="footer74.xml"/><Relationship Id="rId84" Type="http://schemas.openxmlformats.org/officeDocument/2006/relationships/footer" Target="footer73.xml"/><Relationship Id="rId83" Type="http://schemas.openxmlformats.org/officeDocument/2006/relationships/footer" Target="footer72.xml"/><Relationship Id="rId82" Type="http://schemas.openxmlformats.org/officeDocument/2006/relationships/footer" Target="footer71.xml"/><Relationship Id="rId81" Type="http://schemas.openxmlformats.org/officeDocument/2006/relationships/footer" Target="footer70.xml"/><Relationship Id="rId80" Type="http://schemas.openxmlformats.org/officeDocument/2006/relationships/footer" Target="footer69.xml"/><Relationship Id="rId8" Type="http://schemas.openxmlformats.org/officeDocument/2006/relationships/footer" Target="footer4.xml"/><Relationship Id="rId79" Type="http://schemas.openxmlformats.org/officeDocument/2006/relationships/footer" Target="footer68.xml"/><Relationship Id="rId78" Type="http://schemas.openxmlformats.org/officeDocument/2006/relationships/footer" Target="footer67.xml"/><Relationship Id="rId77" Type="http://schemas.openxmlformats.org/officeDocument/2006/relationships/footer" Target="footer66.xml"/><Relationship Id="rId76" Type="http://schemas.openxmlformats.org/officeDocument/2006/relationships/header" Target="header7.xml"/><Relationship Id="rId75" Type="http://schemas.openxmlformats.org/officeDocument/2006/relationships/footer" Target="footer65.xml"/><Relationship Id="rId74" Type="http://schemas.openxmlformats.org/officeDocument/2006/relationships/header" Target="header6.xml"/><Relationship Id="rId73" Type="http://schemas.openxmlformats.org/officeDocument/2006/relationships/footer" Target="footer64.xml"/><Relationship Id="rId72" Type="http://schemas.openxmlformats.org/officeDocument/2006/relationships/header" Target="header5.xml"/><Relationship Id="rId71" Type="http://schemas.openxmlformats.org/officeDocument/2006/relationships/footer" Target="footer63.xml"/><Relationship Id="rId70" Type="http://schemas.openxmlformats.org/officeDocument/2006/relationships/header" Target="header4.xml"/><Relationship Id="rId7" Type="http://schemas.openxmlformats.org/officeDocument/2006/relationships/footer" Target="footer3.xml"/><Relationship Id="rId69" Type="http://schemas.openxmlformats.org/officeDocument/2006/relationships/footer" Target="footer62.xml"/><Relationship Id="rId68" Type="http://schemas.openxmlformats.org/officeDocument/2006/relationships/footer" Target="footer61.xml"/><Relationship Id="rId67" Type="http://schemas.openxmlformats.org/officeDocument/2006/relationships/footer" Target="footer60.xml"/><Relationship Id="rId66" Type="http://schemas.openxmlformats.org/officeDocument/2006/relationships/footer" Target="footer59.xml"/><Relationship Id="rId65" Type="http://schemas.openxmlformats.org/officeDocument/2006/relationships/footer" Target="footer58.xml"/><Relationship Id="rId64" Type="http://schemas.openxmlformats.org/officeDocument/2006/relationships/footer" Target="footer57.xml"/><Relationship Id="rId63" Type="http://schemas.openxmlformats.org/officeDocument/2006/relationships/footer" Target="footer56.xml"/><Relationship Id="rId62" Type="http://schemas.openxmlformats.org/officeDocument/2006/relationships/footer" Target="footer55.xml"/><Relationship Id="rId61" Type="http://schemas.openxmlformats.org/officeDocument/2006/relationships/footer" Target="footer54.xml"/><Relationship Id="rId60" Type="http://schemas.openxmlformats.org/officeDocument/2006/relationships/footer" Target="footer53.xml"/><Relationship Id="rId6" Type="http://schemas.openxmlformats.org/officeDocument/2006/relationships/footer" Target="footer2.xml"/><Relationship Id="rId59" Type="http://schemas.openxmlformats.org/officeDocument/2006/relationships/footer" Target="footer52.xml"/><Relationship Id="rId58" Type="http://schemas.openxmlformats.org/officeDocument/2006/relationships/footer" Target="footer51.xml"/><Relationship Id="rId57" Type="http://schemas.openxmlformats.org/officeDocument/2006/relationships/footer" Target="footer50.xml"/><Relationship Id="rId56" Type="http://schemas.openxmlformats.org/officeDocument/2006/relationships/header" Target="header3.xml"/><Relationship Id="rId55" Type="http://schemas.openxmlformats.org/officeDocument/2006/relationships/footer" Target="footer49.xml"/><Relationship Id="rId54" Type="http://schemas.openxmlformats.org/officeDocument/2006/relationships/header" Target="header2.xml"/><Relationship Id="rId53" Type="http://schemas.openxmlformats.org/officeDocument/2006/relationships/footer" Target="footer48.xml"/><Relationship Id="rId52" Type="http://schemas.openxmlformats.org/officeDocument/2006/relationships/header" Target="header1.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3" Type="http://schemas.openxmlformats.org/officeDocument/2006/relationships/fontTable" Target="fontTable.xml"/><Relationship Id="rId152" Type="http://schemas.openxmlformats.org/officeDocument/2006/relationships/customXml" Target="../customXml/item1.xml"/><Relationship Id="rId151" Type="http://schemas.openxmlformats.org/officeDocument/2006/relationships/image" Target="media/image49.jpeg"/><Relationship Id="rId150" Type="http://schemas.openxmlformats.org/officeDocument/2006/relationships/image" Target="media/image48.jpeg"/><Relationship Id="rId15" Type="http://schemas.openxmlformats.org/officeDocument/2006/relationships/footer" Target="footer11.xml"/><Relationship Id="rId149" Type="http://schemas.openxmlformats.org/officeDocument/2006/relationships/image" Target="media/image47.jpeg"/><Relationship Id="rId148" Type="http://schemas.openxmlformats.org/officeDocument/2006/relationships/image" Target="media/image46.jpeg"/><Relationship Id="rId147" Type="http://schemas.openxmlformats.org/officeDocument/2006/relationships/image" Target="media/image45.jpeg"/><Relationship Id="rId146" Type="http://schemas.openxmlformats.org/officeDocument/2006/relationships/image" Target="media/image44.jpeg"/><Relationship Id="rId145" Type="http://schemas.openxmlformats.org/officeDocument/2006/relationships/image" Target="media/image43.jpeg"/><Relationship Id="rId144" Type="http://schemas.openxmlformats.org/officeDocument/2006/relationships/image" Target="media/image42.jpeg"/><Relationship Id="rId143" Type="http://schemas.openxmlformats.org/officeDocument/2006/relationships/image" Target="media/image41.jpeg"/><Relationship Id="rId142" Type="http://schemas.openxmlformats.org/officeDocument/2006/relationships/image" Target="media/image40.jpeg"/><Relationship Id="rId141" Type="http://schemas.openxmlformats.org/officeDocument/2006/relationships/image" Target="media/image39.jpeg"/><Relationship Id="rId140" Type="http://schemas.openxmlformats.org/officeDocument/2006/relationships/image" Target="media/image38.jpeg"/><Relationship Id="rId14" Type="http://schemas.openxmlformats.org/officeDocument/2006/relationships/footer" Target="footer10.xml"/><Relationship Id="rId139" Type="http://schemas.openxmlformats.org/officeDocument/2006/relationships/image" Target="media/image37.jpeg"/><Relationship Id="rId138" Type="http://schemas.openxmlformats.org/officeDocument/2006/relationships/image" Target="media/image36.jpeg"/><Relationship Id="rId137" Type="http://schemas.openxmlformats.org/officeDocument/2006/relationships/image" Target="media/image35.jpeg"/><Relationship Id="rId136" Type="http://schemas.openxmlformats.org/officeDocument/2006/relationships/image" Target="media/image34.jpeg"/><Relationship Id="rId135" Type="http://schemas.openxmlformats.org/officeDocument/2006/relationships/image" Target="media/image33.jpeg"/><Relationship Id="rId134" Type="http://schemas.openxmlformats.org/officeDocument/2006/relationships/image" Target="media/image32.jpeg"/><Relationship Id="rId133" Type="http://schemas.openxmlformats.org/officeDocument/2006/relationships/image" Target="media/image31.jpeg"/><Relationship Id="rId132" Type="http://schemas.openxmlformats.org/officeDocument/2006/relationships/image" Target="media/image30.jpeg"/><Relationship Id="rId131" Type="http://schemas.openxmlformats.org/officeDocument/2006/relationships/image" Target="media/image29.jpeg"/><Relationship Id="rId130" Type="http://schemas.openxmlformats.org/officeDocument/2006/relationships/image" Target="media/image28.jpeg"/><Relationship Id="rId13" Type="http://schemas.openxmlformats.org/officeDocument/2006/relationships/footer" Target="footer9.xml"/><Relationship Id="rId129" Type="http://schemas.openxmlformats.org/officeDocument/2006/relationships/image" Target="media/image27.jpeg"/><Relationship Id="rId128" Type="http://schemas.openxmlformats.org/officeDocument/2006/relationships/image" Target="media/image26.jpeg"/><Relationship Id="rId127" Type="http://schemas.openxmlformats.org/officeDocument/2006/relationships/image" Target="media/image25.jpeg"/><Relationship Id="rId126" Type="http://schemas.openxmlformats.org/officeDocument/2006/relationships/image" Target="media/image24.png"/><Relationship Id="rId125" Type="http://schemas.openxmlformats.org/officeDocument/2006/relationships/image" Target="media/image23.jpeg"/><Relationship Id="rId124" Type="http://schemas.openxmlformats.org/officeDocument/2006/relationships/image" Target="media/image22.jpeg"/><Relationship Id="rId123" Type="http://schemas.openxmlformats.org/officeDocument/2006/relationships/image" Target="media/image21.jpeg"/><Relationship Id="rId122" Type="http://schemas.openxmlformats.org/officeDocument/2006/relationships/image" Target="media/image20.jpeg"/><Relationship Id="rId121" Type="http://schemas.openxmlformats.org/officeDocument/2006/relationships/image" Target="media/image19.jpeg"/><Relationship Id="rId120" Type="http://schemas.openxmlformats.org/officeDocument/2006/relationships/image" Target="media/image18.jpeg"/><Relationship Id="rId12" Type="http://schemas.openxmlformats.org/officeDocument/2006/relationships/footer" Target="footer8.xml"/><Relationship Id="rId119" Type="http://schemas.openxmlformats.org/officeDocument/2006/relationships/image" Target="media/image17.jpeg"/><Relationship Id="rId118" Type="http://schemas.openxmlformats.org/officeDocument/2006/relationships/image" Target="media/image16.jpeg"/><Relationship Id="rId117" Type="http://schemas.openxmlformats.org/officeDocument/2006/relationships/image" Target="media/image15.jpeg"/><Relationship Id="rId116" Type="http://schemas.openxmlformats.org/officeDocument/2006/relationships/image" Target="media/image14.jpeg"/><Relationship Id="rId115" Type="http://schemas.openxmlformats.org/officeDocument/2006/relationships/image" Target="media/image13.jpeg"/><Relationship Id="rId114" Type="http://schemas.openxmlformats.org/officeDocument/2006/relationships/image" Target="media/image12.jpeg"/><Relationship Id="rId113" Type="http://schemas.openxmlformats.org/officeDocument/2006/relationships/image" Target="media/image11.jpeg"/><Relationship Id="rId112" Type="http://schemas.openxmlformats.org/officeDocument/2006/relationships/image" Target="media/image10.jpeg"/><Relationship Id="rId111" Type="http://schemas.openxmlformats.org/officeDocument/2006/relationships/image" Target="media/image9.jpeg"/><Relationship Id="rId110" Type="http://schemas.openxmlformats.org/officeDocument/2006/relationships/image" Target="media/image8.jpeg"/><Relationship Id="rId11" Type="http://schemas.openxmlformats.org/officeDocument/2006/relationships/footer" Target="footer7.xml"/><Relationship Id="rId109" Type="http://schemas.openxmlformats.org/officeDocument/2006/relationships/image" Target="media/image7.jpeg"/><Relationship Id="rId108" Type="http://schemas.openxmlformats.org/officeDocument/2006/relationships/image" Target="media/image6.png"/><Relationship Id="rId107" Type="http://schemas.openxmlformats.org/officeDocument/2006/relationships/image" Target="media/image5.jpeg"/><Relationship Id="rId106" Type="http://schemas.openxmlformats.org/officeDocument/2006/relationships/image" Target="media/image4.png"/><Relationship Id="rId105" Type="http://schemas.openxmlformats.org/officeDocument/2006/relationships/image" Target="media/image3.png"/><Relationship Id="rId104" Type="http://schemas.openxmlformats.org/officeDocument/2006/relationships/image" Target="media/image2.png"/><Relationship Id="rId103" Type="http://schemas.openxmlformats.org/officeDocument/2006/relationships/image" Target="media/image1.png"/><Relationship Id="rId102" Type="http://schemas.openxmlformats.org/officeDocument/2006/relationships/theme" Target="theme/theme1.xml"/><Relationship Id="rId101" Type="http://schemas.openxmlformats.org/officeDocument/2006/relationships/footer" Target="footer90.xml"/><Relationship Id="rId100" Type="http://schemas.openxmlformats.org/officeDocument/2006/relationships/footer" Target="footer89.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91</Pages>
  <Words>8529</Words>
  <Characters>9299</Characters>
  <TotalTime>3</TotalTime>
  <ScaleCrop>false</ScaleCrop>
  <LinksUpToDate>false</LinksUpToDate>
  <CharactersWithSpaces>10026</CharactersWithSpaces>
  <Application>WPS Office_11.8.2.12019_F1E327BC-269C-435d-A152-05C5408002CA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2025-03-29T00:51:00Z</dcterms:created>
  <dc:creator>Administrator</dc:creator>
  <cp:lastModifiedBy>aaa</cp:lastModifiedBy>
  <dcterms:modified xsi:type="dcterms:W3CDTF">2025-04-11T14:34:05Z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2025-03-28T17:38:41Z</vt:filetime>
  </property>
  <property fmtid="{D5CDD505-2E9C-101B-9397-08002B2CF9AE}" pid="4" name="KSOTemplateDocerSaveRecord">
    <vt:lpwstr>eyJoZGlkIjoiM2EyOWVkMDQ1ZDJiMmU2YTY0Y2RjZjk2MTY4MmNjZTAiLCJ1c2VySWQiOiIzMTQyNjY5OTIifQ==</vt:lpwstr>
  </property>
  <property fmtid="{D5CDD505-2E9C-101B-9397-08002B2CF9AE}" pid="5" name="KSOProductBuildVer">
    <vt:lpwstr>2052-11.8.2.12019</vt:lpwstr>
  </property>
  <property fmtid="{D5CDD505-2E9C-101B-9397-08002B2CF9AE}" pid="6" name="ICV">
    <vt:lpwstr>2436CB0C58A844FBA61012D1169C4053_12</vt:lpwstr>
  </property>
</Properties>
</file>