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B8D9A">
      <w:pPr>
        <w:spacing w:line="540" w:lineRule="exact"/>
        <w:ind w:firstLine="640"/>
        <w:rPr>
          <w:rFonts w:eastAsia="仿宋"/>
        </w:rPr>
      </w:pPr>
    </w:p>
    <w:p w14:paraId="2CCED235">
      <w:pPr>
        <w:tabs>
          <w:tab w:val="left" w:pos="8280"/>
        </w:tabs>
        <w:spacing w:line="540" w:lineRule="exact"/>
        <w:ind w:right="26" w:firstLine="5120" w:firstLineChars="1600"/>
        <w:rPr>
          <w:rFonts w:eastAsia="仿宋"/>
        </w:rPr>
      </w:pPr>
    </w:p>
    <w:p w14:paraId="19B08291">
      <w:pPr>
        <w:tabs>
          <w:tab w:val="left" w:pos="8280"/>
        </w:tabs>
        <w:spacing w:line="540" w:lineRule="exact"/>
        <w:ind w:right="26" w:firstLine="5120" w:firstLineChars="1600"/>
        <w:rPr>
          <w:rFonts w:eastAsia="仿宋"/>
        </w:rPr>
      </w:pPr>
    </w:p>
    <w:p w14:paraId="567B6843">
      <w:pPr>
        <w:tabs>
          <w:tab w:val="left" w:pos="8280"/>
        </w:tabs>
        <w:spacing w:line="540" w:lineRule="exact"/>
        <w:ind w:right="26" w:firstLine="5120" w:firstLineChars="1600"/>
        <w:rPr>
          <w:rFonts w:eastAsia="仿宋"/>
        </w:rPr>
      </w:pPr>
    </w:p>
    <w:p w14:paraId="3B0AC0F3">
      <w:pPr>
        <w:tabs>
          <w:tab w:val="left" w:pos="8280"/>
        </w:tabs>
        <w:spacing w:line="540" w:lineRule="exact"/>
        <w:ind w:right="26" w:firstLine="5120" w:firstLineChars="1600"/>
        <w:rPr>
          <w:rFonts w:eastAsia="仿宋"/>
        </w:rPr>
      </w:pPr>
    </w:p>
    <w:p w14:paraId="5AF1C09E">
      <w:pPr>
        <w:tabs>
          <w:tab w:val="left" w:pos="8280"/>
        </w:tabs>
        <w:spacing w:line="540" w:lineRule="exact"/>
        <w:ind w:right="26" w:firstLine="5120" w:firstLineChars="1600"/>
        <w:rPr>
          <w:rFonts w:eastAsia="仿宋"/>
        </w:rPr>
      </w:pPr>
    </w:p>
    <w:p w14:paraId="3BA2D6CC">
      <w:pPr>
        <w:tabs>
          <w:tab w:val="left" w:pos="8280"/>
        </w:tabs>
        <w:spacing w:line="540" w:lineRule="exact"/>
        <w:ind w:right="26" w:firstLine="5120" w:firstLineChars="1600"/>
        <w:jc w:val="left"/>
        <w:rPr>
          <w:rFonts w:eastAsia="仿宋"/>
        </w:rPr>
      </w:pPr>
    </w:p>
    <w:p w14:paraId="2917207A">
      <w:pPr>
        <w:tabs>
          <w:tab w:val="left" w:pos="8280"/>
        </w:tabs>
        <w:spacing w:line="540" w:lineRule="exact"/>
        <w:ind w:right="26" w:firstLine="5120" w:firstLineChars="1600"/>
        <w:rPr>
          <w:rFonts w:eastAsia="仿宋"/>
        </w:rPr>
      </w:pPr>
    </w:p>
    <w:p w14:paraId="13F1BD1E">
      <w:pPr>
        <w:tabs>
          <w:tab w:val="left" w:pos="8280"/>
        </w:tabs>
        <w:spacing w:line="540" w:lineRule="exact"/>
        <w:ind w:right="26" w:firstLine="5120" w:firstLineChars="1600"/>
        <w:rPr>
          <w:rFonts w:eastAsia="仿宋"/>
        </w:rPr>
      </w:pPr>
    </w:p>
    <w:p w14:paraId="36AB3D2C">
      <w:pPr>
        <w:tabs>
          <w:tab w:val="left" w:pos="8280"/>
        </w:tabs>
        <w:spacing w:line="540" w:lineRule="exact"/>
        <w:ind w:right="26" w:firstLine="5120" w:firstLineChars="1600"/>
        <w:rPr>
          <w:rFonts w:eastAsia="仿宋"/>
        </w:rPr>
      </w:pPr>
    </w:p>
    <w:p w14:paraId="6714CE4A">
      <w:pPr>
        <w:tabs>
          <w:tab w:val="center" w:pos="4469"/>
          <w:tab w:val="left" w:pos="8013"/>
          <w:tab w:val="left" w:pos="8280"/>
        </w:tabs>
        <w:spacing w:line="540" w:lineRule="exact"/>
        <w:ind w:right="26" w:firstLine="0" w:firstLineChars="0"/>
        <w:jc w:val="left"/>
        <w:rPr>
          <w:rFonts w:hint="eastAsia"/>
        </w:rPr>
      </w:pPr>
      <w:r>
        <w:rPr>
          <w:rFonts w:hint="eastAsia"/>
        </w:rPr>
        <w:tab/>
      </w:r>
      <w:r>
        <w:rPr>
          <w:rFonts w:hint="eastAsia" w:ascii="Times New Roman" w:hAnsi="Times New Roman" w:cs="Times New Roman"/>
        </w:rPr>
        <w:t>鄂伊环审字〔202</w:t>
      </w:r>
      <w:r>
        <w:rPr>
          <w:rFonts w:hint="eastAsia" w:cs="Times New Roman"/>
          <w:lang w:val="en-US" w:eastAsia="zh-CN"/>
        </w:rPr>
        <w:t>4</w:t>
      </w:r>
      <w:r>
        <w:rPr>
          <w:rFonts w:hint="eastAsia" w:ascii="Times New Roman" w:hAnsi="Times New Roman" w:cs="Times New Roman"/>
        </w:rPr>
        <w:t>〕</w:t>
      </w:r>
      <w:r>
        <w:rPr>
          <w:rFonts w:hint="eastAsia" w:cs="Times New Roman"/>
          <w:lang w:val="en-US" w:eastAsia="zh-CN"/>
        </w:rPr>
        <w:t>72</w:t>
      </w:r>
      <w:r>
        <w:rPr>
          <w:rFonts w:hint="eastAsia" w:ascii="Times New Roman" w:hAnsi="Times New Roman" w:cs="Times New Roman"/>
        </w:rPr>
        <w:t>号</w:t>
      </w:r>
      <w:r>
        <w:rPr>
          <w:rFonts w:hint="eastAsia"/>
        </w:rPr>
        <w:tab/>
      </w:r>
    </w:p>
    <w:p w14:paraId="2E741920">
      <w:pPr>
        <w:tabs>
          <w:tab w:val="left" w:pos="6780"/>
        </w:tabs>
        <w:spacing w:line="460" w:lineRule="exact"/>
        <w:ind w:firstLine="0" w:firstLineChars="0"/>
        <w:rPr>
          <w:rFonts w:eastAsia="方正小标宋简体"/>
          <w:sz w:val="44"/>
          <w:szCs w:val="44"/>
        </w:rPr>
      </w:pPr>
      <w:r>
        <w:rPr>
          <w:rFonts w:eastAsia="仿宋"/>
        </w:rPr>
        <w:tab/>
      </w:r>
    </w:p>
    <w:p w14:paraId="1A885E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lang w:eastAsia="zh-CN"/>
        </w:rPr>
      </w:pPr>
      <w:r>
        <w:rPr>
          <w:rFonts w:hint="eastAsia" w:ascii="Times New Roman" w:hAnsi="Times New Roman" w:eastAsia="宋体" w:cs="Times New Roman"/>
          <w:b/>
          <w:w w:val="95"/>
          <w:sz w:val="44"/>
          <w:szCs w:val="44"/>
        </w:rPr>
        <w:t>鄂尔多斯市生态环境局</w:t>
      </w:r>
      <w:r>
        <w:rPr>
          <w:rFonts w:hint="eastAsia" w:ascii="Times New Roman" w:hAnsi="Times New Roman" w:eastAsia="宋体" w:cs="Times New Roman"/>
          <w:b/>
          <w:w w:val="95"/>
          <w:sz w:val="44"/>
          <w:szCs w:val="44"/>
          <w:lang w:eastAsia="zh-CN"/>
        </w:rPr>
        <w:t>伊金霍洛旗分局关于</w:t>
      </w:r>
    </w:p>
    <w:p w14:paraId="7F2C343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b/>
          <w:w w:val="95"/>
          <w:sz w:val="44"/>
          <w:szCs w:val="44"/>
          <w:lang w:val="en-US" w:eastAsia="zh-CN"/>
        </w:rPr>
      </w:pPr>
      <w:r>
        <w:rPr>
          <w:rFonts w:hint="eastAsia" w:ascii="Times New Roman" w:hAnsi="Times New Roman" w:eastAsia="宋体" w:cs="Times New Roman"/>
          <w:b/>
          <w:w w:val="95"/>
          <w:sz w:val="44"/>
          <w:szCs w:val="44"/>
          <w:lang w:val="en-US" w:eastAsia="zh-CN"/>
        </w:rPr>
        <w:t>伊金霍洛旗澎源供水有限责任公司</w:t>
      </w:r>
      <w:r>
        <w:rPr>
          <w:rFonts w:hint="default" w:ascii="Times New Roman" w:hAnsi="Times New Roman" w:eastAsia="宋体" w:cs="Times New Roman"/>
          <w:b/>
          <w:w w:val="95"/>
          <w:sz w:val="44"/>
          <w:szCs w:val="44"/>
          <w:lang w:val="en-US" w:eastAsia="zh-CN"/>
        </w:rPr>
        <w:t>危险废物</w:t>
      </w:r>
    </w:p>
    <w:p w14:paraId="328C0CF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rPr>
      </w:pPr>
      <w:r>
        <w:rPr>
          <w:rFonts w:hint="default" w:ascii="Times New Roman" w:hAnsi="Times New Roman" w:eastAsia="宋体" w:cs="Times New Roman"/>
          <w:b/>
          <w:w w:val="95"/>
          <w:sz w:val="44"/>
          <w:szCs w:val="44"/>
          <w:lang w:val="en-US" w:eastAsia="zh-CN"/>
        </w:rPr>
        <w:t>贮存库建设项目</w:t>
      </w:r>
      <w:r>
        <w:rPr>
          <w:rFonts w:hint="eastAsia" w:ascii="Times New Roman" w:hAnsi="Times New Roman" w:eastAsia="宋体" w:cs="Times New Roman"/>
          <w:b/>
          <w:w w:val="95"/>
          <w:sz w:val="44"/>
          <w:szCs w:val="44"/>
        </w:rPr>
        <w:t>环境影响报告表的批复</w:t>
      </w:r>
    </w:p>
    <w:p w14:paraId="752DDACC">
      <w:pPr>
        <w:spacing w:line="520" w:lineRule="exact"/>
        <w:ind w:firstLine="0" w:firstLineChars="0"/>
        <w:jc w:val="center"/>
        <w:rPr>
          <w:rFonts w:hint="eastAsia" w:eastAsia="宋体"/>
          <w:b/>
          <w:w w:val="95"/>
          <w:sz w:val="44"/>
          <w:szCs w:val="44"/>
        </w:rPr>
      </w:pPr>
    </w:p>
    <w:p w14:paraId="0A5540E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伊金霍洛旗澎源供水有限责任公司：</w:t>
      </w:r>
    </w:p>
    <w:p w14:paraId="5C4E81C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你公司报送的由</w:t>
      </w:r>
      <w:r>
        <w:rPr>
          <w:rFonts w:hint="default" w:ascii="Times New Roman" w:hAnsi="Times New Roman" w:cs="Times New Roman"/>
          <w:color w:val="000000"/>
          <w:szCs w:val="32"/>
          <w:lang w:val="en-US" w:eastAsia="zh-CN"/>
        </w:rPr>
        <w:t>鄂尔多斯市奇胜安环科技有限公司</w:t>
      </w:r>
      <w:r>
        <w:rPr>
          <w:rFonts w:hint="eastAsia" w:ascii="Times New Roman" w:hAnsi="Times New Roman" w:cs="Times New Roman"/>
          <w:color w:val="000000"/>
          <w:szCs w:val="32"/>
          <w:lang w:val="en-US" w:eastAsia="zh-CN"/>
        </w:rPr>
        <w:t>编制的《伊金霍洛旗澎源供水有限责任公司</w:t>
      </w:r>
      <w:r>
        <w:rPr>
          <w:rFonts w:hint="default" w:ascii="Times New Roman" w:hAnsi="Times New Roman" w:cs="Times New Roman"/>
          <w:color w:val="000000"/>
          <w:szCs w:val="32"/>
          <w:lang w:val="en-US" w:eastAsia="zh-CN"/>
        </w:rPr>
        <w:t>危险废物贮存库建设</w:t>
      </w:r>
      <w:r>
        <w:rPr>
          <w:rFonts w:hint="eastAsia" w:ascii="Times New Roman" w:hAnsi="Times New Roman" w:cs="Times New Roman"/>
          <w:color w:val="000000"/>
          <w:szCs w:val="32"/>
          <w:lang w:val="en-US" w:eastAsia="zh-CN"/>
        </w:rPr>
        <w:t>项目环境影响报告表》（以下简称《报告表》）及相关材料收悉。经研究，现批复如下：</w:t>
      </w:r>
    </w:p>
    <w:p w14:paraId="4C2326F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一、本项目位于</w:t>
      </w:r>
      <w:r>
        <w:rPr>
          <w:rFonts w:hint="eastAsia"/>
          <w:lang w:val="en-US" w:eastAsia="zh-CN"/>
        </w:rPr>
        <w:t>伊金霍洛旗澎源供水有限责任公司实验室工业场地内，</w:t>
      </w:r>
      <w:r>
        <w:rPr>
          <w:rFonts w:hint="eastAsia" w:ascii="Times New Roman" w:hAnsi="Times New Roman" w:cs="Times New Roman"/>
          <w:color w:val="000000"/>
          <w:szCs w:val="32"/>
          <w:lang w:val="en-US" w:eastAsia="zh-CN"/>
        </w:rPr>
        <w:t>项目建设内容为新建1座18m</w:t>
      </w:r>
      <w:r>
        <w:rPr>
          <w:rFonts w:hint="eastAsia"/>
          <w:vertAlign w:val="superscript"/>
          <w:lang w:val="en-US" w:eastAsia="zh-CN"/>
        </w:rPr>
        <w:t>2</w:t>
      </w:r>
      <w:r>
        <w:rPr>
          <w:rFonts w:hint="eastAsia" w:ascii="Times New Roman" w:hAnsi="Times New Roman" w:cs="Times New Roman"/>
          <w:color w:val="000000"/>
          <w:szCs w:val="32"/>
          <w:lang w:val="en-US" w:eastAsia="zh-CN"/>
        </w:rPr>
        <w:t>危险废物暂存间，用于贮存伊金霍洛旗澎源供水有限责任公司实验室产生的实验废液、</w:t>
      </w:r>
      <w:r>
        <w:rPr>
          <w:rFonts w:hint="default" w:ascii="Times New Roman" w:hAnsi="Times New Roman" w:cs="Times New Roman"/>
          <w:color w:val="000000"/>
          <w:szCs w:val="32"/>
          <w:lang w:val="en-US" w:eastAsia="zh-CN"/>
        </w:rPr>
        <w:t>变质或失效的药剂</w:t>
      </w:r>
      <w:r>
        <w:rPr>
          <w:rFonts w:hint="eastAsia" w:ascii="Times New Roman" w:hAnsi="Times New Roman" w:cs="Times New Roman"/>
          <w:color w:val="000000"/>
          <w:szCs w:val="32"/>
          <w:lang w:val="en-US" w:eastAsia="zh-CN"/>
        </w:rPr>
        <w:t>、废活性炭、废反渗透膜等危险废物。项目总投资10万元，全部为环保投资。</w:t>
      </w:r>
    </w:p>
    <w:p w14:paraId="4F6CA45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color w:val="000000"/>
          <w:szCs w:val="32"/>
          <w:highlight w:val="none"/>
        </w:rPr>
      </w:pPr>
      <w:r>
        <w:rPr>
          <w:rFonts w:hint="eastAsia" w:ascii="Times New Roman" w:hAnsi="Times New Roman" w:cs="Times New Roman"/>
          <w:color w:val="000000"/>
          <w:szCs w:val="32"/>
          <w:lang w:val="en-US" w:eastAsia="zh-CN"/>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14:paraId="7C34D8E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二</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项目建设与运行管理中应重点做好的工作：</w:t>
      </w:r>
    </w:p>
    <w:p w14:paraId="29010F3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highlight w:val="none"/>
          <w:lang w:val="en-US" w:eastAsia="zh-CN"/>
        </w:rPr>
      </w:pPr>
      <w:r>
        <w:rPr>
          <w:rFonts w:hint="eastAsia" w:ascii="Times New Roman" w:hAnsi="Times New Roman" w:cs="Times New Roman"/>
          <w:color w:val="000000"/>
          <w:szCs w:val="32"/>
          <w:highlight w:val="none"/>
        </w:rPr>
        <w:t>1</w:t>
      </w:r>
      <w:r>
        <w:rPr>
          <w:rFonts w:hint="eastAsia" w:ascii="Times New Roman" w:hAnsi="Times New Roman" w:cs="Times New Roman"/>
          <w:color w:val="000000"/>
          <w:szCs w:val="32"/>
          <w:highlight w:val="none"/>
          <w:lang w:val="en-US" w:eastAsia="zh-CN"/>
        </w:rPr>
        <w:t>.</w:t>
      </w:r>
      <w:r>
        <w:rPr>
          <w:rFonts w:hint="eastAsia" w:ascii="Times New Roman" w:hAnsi="Times New Roman" w:cs="Times New Roman"/>
          <w:color w:val="000000"/>
          <w:szCs w:val="32"/>
          <w:lang w:val="en-US" w:eastAsia="zh-CN"/>
        </w:rPr>
        <w:t>危险废物暂存库须按相关要求做好防腐防渗措施，并建立完善的地下水监测制度，确保不会对地下水和土壤造成影响。</w:t>
      </w:r>
    </w:p>
    <w:p w14:paraId="7D1E27C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val="en-US" w:eastAsia="zh-CN"/>
        </w:rPr>
        <w:t>2.</w:t>
      </w:r>
      <w:r>
        <w:rPr>
          <w:rFonts w:hint="eastAsia" w:ascii="Times New Roman" w:hAnsi="Times New Roman" w:cs="Times New Roman"/>
          <w:color w:val="000000"/>
          <w:szCs w:val="32"/>
          <w:lang w:val="en-US" w:eastAsia="zh-CN"/>
        </w:rPr>
        <w:t>应采取妥善控制措施，通过选用低噪声设备、</w:t>
      </w:r>
      <w:r>
        <w:rPr>
          <w:rFonts w:hint="eastAsia" w:cs="Times New Roman"/>
          <w:color w:val="000000"/>
          <w:szCs w:val="32"/>
          <w:lang w:val="en-US" w:eastAsia="zh-CN"/>
        </w:rPr>
        <w:t>基础</w:t>
      </w:r>
      <w:r>
        <w:rPr>
          <w:rFonts w:hint="eastAsia" w:ascii="Times New Roman" w:hAnsi="Times New Roman" w:cs="Times New Roman"/>
          <w:color w:val="000000"/>
          <w:szCs w:val="32"/>
          <w:lang w:val="en-US" w:eastAsia="zh-CN"/>
        </w:rPr>
        <w:t>减振等措施，确保厂界噪声满足《工业企业厂界环境噪声排放标准》（GB12348-2008）</w:t>
      </w:r>
      <w:r>
        <w:rPr>
          <w:rFonts w:hint="eastAsia" w:cs="Times New Roman"/>
          <w:color w:val="000000"/>
          <w:szCs w:val="32"/>
          <w:lang w:val="en-US" w:eastAsia="zh-CN"/>
        </w:rPr>
        <w:t>2</w:t>
      </w:r>
      <w:r>
        <w:rPr>
          <w:rFonts w:hint="eastAsia" w:ascii="Times New Roman" w:hAnsi="Times New Roman" w:cs="Times New Roman"/>
          <w:color w:val="000000"/>
          <w:szCs w:val="32"/>
          <w:lang w:val="en-US" w:eastAsia="zh-CN"/>
        </w:rPr>
        <w:t>类标准要求。</w:t>
      </w:r>
    </w:p>
    <w:p w14:paraId="6EBFDCA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3.运营期产生的</w:t>
      </w:r>
      <w:r>
        <w:rPr>
          <w:rFonts w:hint="eastAsia" w:ascii="Times New Roman" w:hAnsi="Times New Roman" w:cs="Times New Roman"/>
          <w:color w:val="000000"/>
          <w:szCs w:val="32"/>
          <w:u w:val="none"/>
          <w:lang w:val="en-US" w:eastAsia="zh-CN"/>
        </w:rPr>
        <w:t>危险废物，暂存于本项目危险废物暂存库内，</w:t>
      </w:r>
      <w:r>
        <w:rPr>
          <w:rFonts w:hint="eastAsia" w:cs="Times New Roman"/>
          <w:color w:val="000000"/>
          <w:szCs w:val="32"/>
          <w:u w:val="none"/>
          <w:lang w:val="en-US" w:eastAsia="zh-CN"/>
        </w:rPr>
        <w:t>项目贮存的废液均使用塑料桶密封包装，</w:t>
      </w:r>
      <w:r>
        <w:rPr>
          <w:rFonts w:hint="eastAsia" w:ascii="Times New Roman" w:hAnsi="Times New Roman" w:cs="Times New Roman"/>
          <w:color w:val="000000"/>
          <w:szCs w:val="32"/>
          <w:u w:val="none"/>
          <w:lang w:val="en-US" w:eastAsia="zh-CN"/>
        </w:rPr>
        <w:t>最终交由有资质的单位处置。</w:t>
      </w:r>
      <w:r>
        <w:rPr>
          <w:rFonts w:hint="eastAsia" w:ascii="Times New Roman" w:hAnsi="Times New Roman" w:cs="Times New Roman"/>
          <w:color w:val="000000"/>
          <w:szCs w:val="32"/>
          <w:lang w:val="en-US" w:eastAsia="zh-CN"/>
        </w:rPr>
        <w:t>危险废物暂存库</w:t>
      </w:r>
      <w:r>
        <w:rPr>
          <w:rFonts w:hint="default" w:ascii="Times New Roman" w:hAnsi="Times New Roman" w:cs="Times New Roman"/>
          <w:color w:val="000000"/>
          <w:szCs w:val="32"/>
          <w:lang w:val="en-US" w:eastAsia="zh-CN"/>
        </w:rPr>
        <w:t>须严格按照</w:t>
      </w:r>
      <w:r>
        <w:rPr>
          <w:rFonts w:hint="eastAsia" w:ascii="Times New Roman" w:hAnsi="Times New Roman" w:cs="Times New Roman"/>
          <w:color w:val="000000"/>
          <w:szCs w:val="32"/>
          <w:lang w:val="en-US" w:eastAsia="zh-CN"/>
        </w:rPr>
        <w:t>《危险废物贮存污染控制标准》（GB18597-2023）中的相关要求</w:t>
      </w:r>
      <w:r>
        <w:rPr>
          <w:rFonts w:hint="default" w:ascii="Times New Roman" w:hAnsi="Times New Roman" w:cs="Times New Roman"/>
          <w:color w:val="000000"/>
          <w:szCs w:val="32"/>
          <w:lang w:val="en-US" w:eastAsia="zh-CN"/>
        </w:rPr>
        <w:t>进行设计、建设和管理。</w:t>
      </w:r>
      <w:r>
        <w:rPr>
          <w:rFonts w:hint="eastAsia" w:ascii="Times New Roman" w:hAnsi="Times New Roman" w:cs="Times New Roman"/>
          <w:color w:val="000000"/>
          <w:szCs w:val="32"/>
          <w:lang w:val="en-US" w:eastAsia="zh-CN"/>
        </w:rPr>
        <w:t>非正常情况下泄漏的废液通过导流槽进入集液池，收集后交由有资质单位处置。</w:t>
      </w:r>
    </w:p>
    <w:p w14:paraId="4490C70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lang w:val="en-US" w:eastAsia="zh-CN"/>
        </w:rPr>
        <w:t>4</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强化环境风险防范。制定环境风险应急预案，落实环境事故防范措施，提高事故风险防范和污染控制能力。</w:t>
      </w:r>
    </w:p>
    <w:p w14:paraId="05C923A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三</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项目建设必须严格执行环境保护“三同时”制度。项目竣工后，须按照规定程序实施竣工环境保护验收。</w:t>
      </w:r>
    </w:p>
    <w:p w14:paraId="5332D47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四</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鄂尔多斯市生态环境局伊金霍洛旗生态环境综合行政执法大队负责本项目建设期间和运营期间的日常监管工作，你公司应在收到本批复10日内，将《报告表》（报批版）及批复文件送至伊金霍洛旗生态环境综合行政执法大队。</w:t>
      </w:r>
    </w:p>
    <w:p w14:paraId="22CFA98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highlight w:val="none"/>
          <w:lang w:eastAsia="zh-CN"/>
        </w:rPr>
        <w:t>五</w:t>
      </w:r>
      <w:r>
        <w:rPr>
          <w:rFonts w:hint="eastAsia" w:ascii="Times New Roman" w:hAnsi="Times New Roman" w:cs="Times New Roman"/>
          <w:color w:val="000000"/>
          <w:szCs w:val="32"/>
          <w:highlight w:val="none"/>
        </w:rPr>
        <w:t>、</w:t>
      </w:r>
      <w:r>
        <w:rPr>
          <w:rFonts w:hint="eastAsia" w:ascii="Times New Roman" w:hAnsi="Times New Roman" w:cs="Times New Roman"/>
          <w:color w:val="000000"/>
          <w:szCs w:val="32"/>
          <w:lang w:val="en-US" w:eastAsia="zh-CN"/>
        </w:rPr>
        <w:t>该项目从批准之日起超过5年方决定开工建设，其环评文件应报我局重新审核。如果建设地点、规模、工艺、防治污染和防止生态破坏的措施等发生重大变化时，需重新报批环评文件。</w:t>
      </w:r>
    </w:p>
    <w:p w14:paraId="5A207A29">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rPr>
          <w:rFonts w:hint="eastAsia" w:ascii="Times New Roman" w:hAnsi="Times New Roman" w:cs="Times New Roman"/>
          <w:color w:val="000000"/>
          <w:szCs w:val="32"/>
          <w:highlight w:val="none"/>
        </w:rPr>
      </w:pPr>
    </w:p>
    <w:p w14:paraId="61E1DEE7">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rPr>
          <w:rFonts w:hint="eastAsia" w:ascii="Times New Roman" w:hAnsi="Times New Roman" w:cs="Times New Roman"/>
          <w:color w:val="000000"/>
          <w:szCs w:val="32"/>
          <w:highlight w:val="none"/>
        </w:rPr>
      </w:pPr>
    </w:p>
    <w:p w14:paraId="58575C1A">
      <w:pPr>
        <w:keepNext w:val="0"/>
        <w:keepLines w:val="0"/>
        <w:pageBreakBefore w:val="0"/>
        <w:widowControl w:val="0"/>
        <w:kinsoku/>
        <w:wordWrap/>
        <w:overflowPunct/>
        <w:topLinePunct w:val="0"/>
        <w:autoSpaceDE/>
        <w:autoSpaceDN/>
        <w:bidi w:val="0"/>
        <w:adjustRightInd/>
        <w:snapToGrid/>
        <w:spacing w:line="600" w:lineRule="exact"/>
        <w:ind w:left="0" w:leftChars="0" w:firstLine="3200" w:firstLineChars="1000"/>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rPr>
        <w:t>鄂尔多斯市生态环境局伊金霍洛旗分局</w:t>
      </w:r>
    </w:p>
    <w:p w14:paraId="0448929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rPr>
          <w:rFonts w:hint="eastAsia" w:ascii="Times New Roman" w:hAnsi="Times New Roman" w:cs="Times New Roman"/>
          <w:color w:val="000000"/>
          <w:szCs w:val="32"/>
          <w:highlight w:val="none"/>
        </w:rPr>
      </w:pPr>
      <w:r>
        <w:rPr>
          <w:rFonts w:hint="eastAsia" w:ascii="Times New Roman" w:hAnsi="Times New Roman" w:cs="Times New Roman"/>
          <w:color w:val="000000"/>
          <w:szCs w:val="32"/>
          <w:highlight w:val="none"/>
        </w:rPr>
        <w:t xml:space="preserve">                    </w:t>
      </w:r>
      <w:r>
        <w:rPr>
          <w:rFonts w:hint="eastAsia" w:ascii="Times New Roman" w:hAnsi="Times New Roman" w:cs="Times New Roman"/>
          <w:color w:val="000000"/>
          <w:szCs w:val="32"/>
          <w:highlight w:val="none"/>
          <w:lang w:val="en-US" w:eastAsia="zh-CN"/>
        </w:rPr>
        <w:t xml:space="preserve">      </w:t>
      </w:r>
      <w:r>
        <w:rPr>
          <w:rFonts w:hint="eastAsia" w:ascii="Times New Roman" w:hAnsi="Times New Roman" w:cs="Times New Roman"/>
          <w:color w:val="000000"/>
          <w:szCs w:val="32"/>
          <w:highlight w:val="none"/>
        </w:rPr>
        <w:t>202</w:t>
      </w:r>
      <w:r>
        <w:rPr>
          <w:rFonts w:hint="eastAsia" w:cs="Times New Roman"/>
          <w:color w:val="000000"/>
          <w:szCs w:val="32"/>
          <w:highlight w:val="none"/>
          <w:lang w:val="en-US" w:eastAsia="zh-CN"/>
        </w:rPr>
        <w:t>4</w:t>
      </w:r>
      <w:r>
        <w:rPr>
          <w:rFonts w:hint="eastAsia" w:ascii="Times New Roman" w:hAnsi="Times New Roman" w:cs="Times New Roman"/>
          <w:color w:val="000000"/>
          <w:szCs w:val="32"/>
          <w:highlight w:val="none"/>
        </w:rPr>
        <w:t>年</w:t>
      </w:r>
      <w:r>
        <w:rPr>
          <w:rFonts w:hint="eastAsia" w:cs="Times New Roman"/>
          <w:color w:val="000000"/>
          <w:szCs w:val="32"/>
          <w:highlight w:val="none"/>
          <w:lang w:val="en-US" w:eastAsia="zh-CN"/>
        </w:rPr>
        <w:t>12</w:t>
      </w:r>
      <w:r>
        <w:rPr>
          <w:rFonts w:hint="eastAsia" w:ascii="Times New Roman" w:hAnsi="Times New Roman" w:cs="Times New Roman"/>
          <w:color w:val="000000"/>
          <w:szCs w:val="32"/>
          <w:highlight w:val="none"/>
        </w:rPr>
        <w:t>月</w:t>
      </w:r>
      <w:r>
        <w:rPr>
          <w:rFonts w:hint="eastAsia" w:cs="Times New Roman"/>
          <w:color w:val="000000"/>
          <w:szCs w:val="32"/>
          <w:highlight w:val="none"/>
          <w:lang w:val="en-US" w:eastAsia="zh-CN"/>
        </w:rPr>
        <w:t>16</w:t>
      </w:r>
      <w:r>
        <w:rPr>
          <w:rFonts w:hint="eastAsia" w:ascii="Times New Roman" w:hAnsi="Times New Roman" w:cs="Times New Roman"/>
          <w:color w:val="000000"/>
          <w:szCs w:val="32"/>
          <w:highlight w:val="none"/>
        </w:rPr>
        <w:t>日</w:t>
      </w:r>
    </w:p>
    <w:p w14:paraId="6ECF6AA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45C633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4B7609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AD624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913A3A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763836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CB7D3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2372763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240EEB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1B893F7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A6FCA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600B5C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F4A21C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7CA0800">
      <w:pPr>
        <w:pStyle w:val="16"/>
        <w:ind w:firstLine="0" w:firstLineChars="0"/>
        <w:rPr>
          <w:rFonts w:hint="eastAsia"/>
        </w:rPr>
      </w:pPr>
    </w:p>
    <w:p w14:paraId="41D9962F">
      <w:pPr>
        <w:pStyle w:val="16"/>
        <w:ind w:firstLine="0" w:firstLineChars="0"/>
        <w:rPr>
          <w:rFonts w:hint="eastAsia"/>
        </w:rPr>
      </w:pPr>
    </w:p>
    <w:p w14:paraId="15820039">
      <w:pPr>
        <w:pStyle w:val="16"/>
        <w:ind w:firstLine="0" w:firstLineChars="0"/>
        <w:rPr>
          <w:rFonts w:hint="eastAsia"/>
        </w:rPr>
      </w:pPr>
    </w:p>
    <w:p w14:paraId="75D7632E">
      <w:pPr>
        <w:pStyle w:val="16"/>
        <w:ind w:firstLine="0" w:firstLineChars="0"/>
        <w:rPr>
          <w:rFonts w:hint="eastAsia"/>
        </w:rPr>
      </w:pPr>
    </w:p>
    <w:p w14:paraId="1A30CE9A">
      <w:pPr>
        <w:pStyle w:val="16"/>
        <w:ind w:firstLine="0" w:firstLineChars="0"/>
        <w:rPr>
          <w:rFonts w:hint="eastAsia"/>
        </w:rPr>
      </w:pPr>
    </w:p>
    <w:p w14:paraId="12AEAA74">
      <w:pPr>
        <w:pStyle w:val="16"/>
        <w:ind w:firstLine="0" w:firstLineChars="0"/>
        <w:rPr>
          <w:rFonts w:hint="eastAsia"/>
        </w:rPr>
      </w:pPr>
    </w:p>
    <w:p w14:paraId="72379C82">
      <w:pPr>
        <w:pStyle w:val="16"/>
        <w:ind w:firstLine="0" w:firstLineChars="0"/>
        <w:rPr>
          <w:rFonts w:hint="eastAsia"/>
        </w:rPr>
      </w:pPr>
    </w:p>
    <w:p w14:paraId="3E655C9E">
      <w:pPr>
        <w:pStyle w:val="16"/>
        <w:ind w:firstLine="0" w:firstLineChars="0"/>
        <w:rPr>
          <w:rFonts w:hint="eastAsia"/>
        </w:rPr>
      </w:pPr>
    </w:p>
    <w:p w14:paraId="2AB2EAC4">
      <w:pPr>
        <w:pStyle w:val="16"/>
        <w:ind w:firstLine="0" w:firstLineChars="0"/>
        <w:rPr>
          <w:rFonts w:hint="eastAsia"/>
        </w:rPr>
      </w:pPr>
    </w:p>
    <w:p w14:paraId="755C4181">
      <w:pPr>
        <w:pStyle w:val="16"/>
        <w:ind w:firstLine="0" w:firstLineChars="0"/>
        <w:rPr>
          <w:rFonts w:hint="eastAsia"/>
        </w:rPr>
      </w:pPr>
    </w:p>
    <w:p w14:paraId="78BB5547">
      <w:pPr>
        <w:pStyle w:val="16"/>
        <w:ind w:firstLine="0" w:firstLineChars="0"/>
        <w:rPr>
          <w:rFonts w:hint="eastAsia"/>
        </w:rPr>
      </w:pPr>
    </w:p>
    <w:p w14:paraId="157E9E3C">
      <w:pPr>
        <w:pStyle w:val="16"/>
        <w:ind w:firstLine="0" w:firstLineChars="0"/>
        <w:rPr>
          <w:rFonts w:hint="eastAsia"/>
        </w:rPr>
      </w:pPr>
    </w:p>
    <w:p w14:paraId="0D9DAA79">
      <w:pPr>
        <w:pStyle w:val="16"/>
        <w:ind w:firstLine="0" w:firstLineChars="0"/>
        <w:rPr>
          <w:rFonts w:hint="eastAsia"/>
        </w:rPr>
      </w:pPr>
    </w:p>
    <w:p w14:paraId="30691626">
      <w:pPr>
        <w:pStyle w:val="16"/>
        <w:ind w:firstLine="0" w:firstLineChars="0"/>
        <w:rPr>
          <w:rFonts w:hint="eastAsia"/>
        </w:rPr>
      </w:pPr>
      <w:bookmarkStart w:id="0" w:name="_GoBack"/>
      <w:bookmarkEnd w:id="0"/>
    </w:p>
    <w:p w14:paraId="65B17FF1">
      <w:pPr>
        <w:spacing w:line="360" w:lineRule="exact"/>
        <w:ind w:firstLine="0" w:firstLineChars="0"/>
        <w:textAlignment w:val="bottom"/>
        <w:rPr>
          <w:rFonts w:hint="eastAsia" w:ascii="仿宋" w:hAnsi="仿宋" w:eastAsia="仿宋"/>
          <w:spacing w:val="-7"/>
          <w:sz w:val="30"/>
          <w:szCs w:val="30"/>
          <w:u w:val="single"/>
          <w:lang w:val="en-US" w:eastAsia="zh-CN"/>
        </w:rPr>
      </w:pP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p>
    <w:p w14:paraId="1588FFBD">
      <w:pPr>
        <w:spacing w:line="360" w:lineRule="exact"/>
        <w:ind w:firstLine="0" w:firstLineChars="0"/>
        <w:jc w:val="left"/>
        <w:textAlignment w:val="bottom"/>
        <w:rPr>
          <w:rFonts w:hint="eastAsia"/>
          <w:sz w:val="28"/>
          <w:szCs w:val="28"/>
          <w:u w:val="single"/>
        </w:rPr>
      </w:pPr>
      <w:r>
        <w:rPr>
          <w:rFonts w:hint="eastAsia"/>
          <w:sz w:val="28"/>
          <w:szCs w:val="28"/>
          <w:u w:val="none"/>
        </w:rPr>
        <w:t>抄送：伊金霍洛旗生态环境综合行政执法</w:t>
      </w:r>
      <w:r>
        <w:rPr>
          <w:rFonts w:hint="eastAsia" w:ascii="Times New Roman" w:hAnsi="Times New Roman" w:cs="Times New Roman"/>
          <w:sz w:val="28"/>
          <w:szCs w:val="28"/>
          <w:u w:val="none"/>
        </w:rPr>
        <w:t>大队</w:t>
      </w:r>
      <w:r>
        <w:rPr>
          <w:rFonts w:hint="eastAsia"/>
          <w:sz w:val="28"/>
          <w:szCs w:val="28"/>
          <w:u w:val="none"/>
        </w:rPr>
        <w:t>、</w:t>
      </w:r>
      <w:r>
        <w:rPr>
          <w:rFonts w:hint="default"/>
          <w:sz w:val="28"/>
          <w:szCs w:val="28"/>
          <w:u w:val="none"/>
          <w:lang w:val="en-US" w:eastAsia="zh-CN"/>
        </w:rPr>
        <w:t>鄂尔多斯市奇胜安环科技</w:t>
      </w:r>
      <w:r>
        <w:rPr>
          <w:rFonts w:hint="default"/>
          <w:sz w:val="28"/>
          <w:szCs w:val="28"/>
          <w:u w:val="single"/>
          <w:lang w:val="en-US" w:eastAsia="zh-CN"/>
        </w:rPr>
        <w:t>有限公司</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25A12FA9">
      <w:pPr>
        <w:pStyle w:val="23"/>
        <w:ind w:firstLine="0" w:firstLineChars="0"/>
        <w:rPr>
          <w:highlight w:val="yellow"/>
        </w:rPr>
      </w:pPr>
      <w:r>
        <w:rPr>
          <w:rFonts w:hint="eastAsia" w:cs="Times New Roman"/>
          <w:sz w:val="28"/>
          <w:szCs w:val="28"/>
          <w:u w:val="single"/>
        </w:rPr>
        <w:t>鄂尔多斯市生态环境局伊金霍洛旗分局</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color="000000"/>
        </w:rPr>
        <w:t xml:space="preserve">     </w:t>
      </w:r>
      <w:r>
        <w:rPr>
          <w:rFonts w:hint="eastAsia" w:ascii="仿宋" w:hAnsi="仿宋" w:eastAsia="仿宋"/>
          <w:spacing w:val="-7"/>
          <w:sz w:val="30"/>
          <w:szCs w:val="30"/>
          <w:u w:val="single" w:color="000000"/>
          <w:lang w:val="en-US" w:eastAsia="zh-CN"/>
        </w:rPr>
        <w:t xml:space="preserve"> </w:t>
      </w:r>
      <w:r>
        <w:rPr>
          <w:rFonts w:hint="eastAsia" w:ascii="仿宋" w:hAnsi="仿宋" w:eastAsia="仿宋"/>
          <w:spacing w:val="-7"/>
          <w:sz w:val="30"/>
          <w:szCs w:val="30"/>
          <w:highlight w:val="none"/>
          <w:u w:val="single" w:color="000000"/>
          <w:lang w:val="en-US" w:eastAsia="zh-CN"/>
        </w:rPr>
        <w:t xml:space="preserve">  </w:t>
      </w:r>
      <w:r>
        <w:rPr>
          <w:rFonts w:hint="eastAsia" w:ascii="仿宋" w:hAnsi="仿宋" w:eastAsia="仿宋"/>
          <w:spacing w:val="-7"/>
          <w:sz w:val="30"/>
          <w:szCs w:val="30"/>
          <w:highlight w:val="none"/>
          <w:u w:val="single" w:color="000000"/>
        </w:rPr>
        <w:t xml:space="preserve"> 202</w:t>
      </w:r>
      <w:r>
        <w:rPr>
          <w:rFonts w:hint="eastAsia" w:ascii="仿宋" w:hAnsi="仿宋" w:eastAsia="仿宋"/>
          <w:spacing w:val="-7"/>
          <w:sz w:val="30"/>
          <w:szCs w:val="30"/>
          <w:highlight w:val="none"/>
          <w:u w:val="single" w:color="000000"/>
          <w:lang w:val="en-US" w:eastAsia="zh-CN"/>
        </w:rPr>
        <w:t>4</w:t>
      </w:r>
      <w:r>
        <w:rPr>
          <w:rFonts w:hint="eastAsia" w:ascii="仿宋" w:hAnsi="仿宋" w:eastAsia="仿宋"/>
          <w:spacing w:val="-7"/>
          <w:sz w:val="30"/>
          <w:szCs w:val="30"/>
          <w:highlight w:val="none"/>
          <w:u w:val="single" w:color="000000"/>
        </w:rPr>
        <w:t>年</w:t>
      </w:r>
      <w:r>
        <w:rPr>
          <w:rFonts w:hint="eastAsia" w:ascii="仿宋" w:hAnsi="仿宋" w:eastAsia="仿宋"/>
          <w:spacing w:val="-7"/>
          <w:sz w:val="30"/>
          <w:szCs w:val="30"/>
          <w:highlight w:val="none"/>
          <w:u w:val="single" w:color="000000"/>
          <w:lang w:val="en-US" w:eastAsia="zh-CN"/>
        </w:rPr>
        <w:t>12</w:t>
      </w:r>
      <w:r>
        <w:rPr>
          <w:rFonts w:hint="eastAsia" w:ascii="仿宋" w:hAnsi="仿宋" w:eastAsia="仿宋"/>
          <w:spacing w:val="-7"/>
          <w:sz w:val="30"/>
          <w:szCs w:val="30"/>
          <w:highlight w:val="none"/>
          <w:u w:val="single" w:color="000000"/>
        </w:rPr>
        <w:t>月</w:t>
      </w:r>
      <w:r>
        <w:rPr>
          <w:rFonts w:hint="eastAsia" w:ascii="仿宋" w:hAnsi="仿宋" w:eastAsia="仿宋"/>
          <w:spacing w:val="-7"/>
          <w:sz w:val="30"/>
          <w:szCs w:val="30"/>
          <w:highlight w:val="none"/>
          <w:u w:val="single" w:color="000000"/>
          <w:lang w:val="en-US" w:eastAsia="zh-CN"/>
        </w:rPr>
        <w:t>16</w:t>
      </w:r>
      <w:r>
        <w:rPr>
          <w:rFonts w:hint="eastAsia" w:ascii="仿宋" w:hAnsi="仿宋" w:eastAsia="仿宋"/>
          <w:spacing w:val="-7"/>
          <w:sz w:val="30"/>
          <w:szCs w:val="30"/>
          <w:highlight w:val="none"/>
          <w:u w:val="single" w:color="000000"/>
        </w:rPr>
        <w:t>日印发</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Nyala"/>
    <w:panose1 w:val="02040604050505020304"/>
    <w:charset w:val="00"/>
    <w:family w:val="roman"/>
    <w:pitch w:val="default"/>
    <w:sig w:usb0="00000000" w:usb1="00000000" w:usb2="00000000" w:usb3="00000000" w:csb0="2000009F" w:csb1="DFD70000"/>
  </w:font>
  <w:font w:name="Nyala">
    <w:panose1 w:val="02000504070300020003"/>
    <w:charset w:val="00"/>
    <w:family w:val="auto"/>
    <w:pitch w:val="default"/>
    <w:sig w:usb0="A000006F" w:usb1="00000000" w:usb2="00000800" w:usb3="00000000" w:csb0="00000093"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altName w:val="黑体"/>
    <w:panose1 w:val="02010601030101010101"/>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FFC8">
    <w:pPr>
      <w:pStyle w:val="13"/>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24AA8">
    <w:pPr>
      <w:pStyle w:val="13"/>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E48C">
    <w:pPr>
      <w:pStyle w:val="13"/>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D32E">
    <w:pPr>
      <w:pStyle w:val="14"/>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DA7F4">
    <w:pPr>
      <w:pStyle w:val="14"/>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27D17">
    <w:pPr>
      <w:pStyle w:val="14"/>
      <w:pBdr>
        <w:bottom w:val="none" w:color="auto" w:sz="0" w:space="0"/>
      </w:pBdr>
      <w:tabs>
        <w:tab w:val="clear" w:pos="4153"/>
        <w:tab w:val="clear" w:pos="8306"/>
      </w:tabs>
      <w:ind w:firstLine="360"/>
    </w:pPr>
  </w:p>
  <w:p w14:paraId="70DC4CED">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WVkMDQ1ZDJiMmU2YTY0Y2RjZjk2MTY4MmNjZTAifQ=="/>
  </w:docVars>
  <w:rsids>
    <w:rsidRoot w:val="00172A27"/>
    <w:rsid w:val="00007D9A"/>
    <w:rsid w:val="00012221"/>
    <w:rsid w:val="00025EB3"/>
    <w:rsid w:val="00034B8A"/>
    <w:rsid w:val="00035F59"/>
    <w:rsid w:val="000423CE"/>
    <w:rsid w:val="00052225"/>
    <w:rsid w:val="00054B36"/>
    <w:rsid w:val="00061629"/>
    <w:rsid w:val="000636DB"/>
    <w:rsid w:val="0006438B"/>
    <w:rsid w:val="00065702"/>
    <w:rsid w:val="00077FF9"/>
    <w:rsid w:val="000A07AD"/>
    <w:rsid w:val="000A0C97"/>
    <w:rsid w:val="000A5EA8"/>
    <w:rsid w:val="000B5CBB"/>
    <w:rsid w:val="000B5D13"/>
    <w:rsid w:val="000C7FB5"/>
    <w:rsid w:val="000D3970"/>
    <w:rsid w:val="000D5C71"/>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7F75"/>
    <w:rsid w:val="00176BCA"/>
    <w:rsid w:val="00177DE6"/>
    <w:rsid w:val="00185029"/>
    <w:rsid w:val="00185E83"/>
    <w:rsid w:val="001912C2"/>
    <w:rsid w:val="001979B0"/>
    <w:rsid w:val="001A3787"/>
    <w:rsid w:val="001A3E36"/>
    <w:rsid w:val="001A4AFC"/>
    <w:rsid w:val="001A7709"/>
    <w:rsid w:val="001B1A16"/>
    <w:rsid w:val="001B1C97"/>
    <w:rsid w:val="001B61DC"/>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538AB"/>
    <w:rsid w:val="00261AA7"/>
    <w:rsid w:val="00263BBC"/>
    <w:rsid w:val="002646B6"/>
    <w:rsid w:val="00267B4A"/>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62200"/>
    <w:rsid w:val="003631ED"/>
    <w:rsid w:val="003650A3"/>
    <w:rsid w:val="00370DB7"/>
    <w:rsid w:val="00376AE4"/>
    <w:rsid w:val="00376E43"/>
    <w:rsid w:val="00381520"/>
    <w:rsid w:val="003818E2"/>
    <w:rsid w:val="00382D90"/>
    <w:rsid w:val="00394610"/>
    <w:rsid w:val="00395AD9"/>
    <w:rsid w:val="003A1660"/>
    <w:rsid w:val="003A2268"/>
    <w:rsid w:val="003A6A72"/>
    <w:rsid w:val="003B0ED8"/>
    <w:rsid w:val="003C04C5"/>
    <w:rsid w:val="003C69EE"/>
    <w:rsid w:val="003C74ED"/>
    <w:rsid w:val="003C7E04"/>
    <w:rsid w:val="003E2DA1"/>
    <w:rsid w:val="003E39B0"/>
    <w:rsid w:val="003E3D51"/>
    <w:rsid w:val="003F3C31"/>
    <w:rsid w:val="0040179D"/>
    <w:rsid w:val="00402002"/>
    <w:rsid w:val="00402B93"/>
    <w:rsid w:val="00410B3F"/>
    <w:rsid w:val="00421963"/>
    <w:rsid w:val="00444C72"/>
    <w:rsid w:val="00446EE3"/>
    <w:rsid w:val="00454C31"/>
    <w:rsid w:val="00460671"/>
    <w:rsid w:val="00461CBB"/>
    <w:rsid w:val="00462DB5"/>
    <w:rsid w:val="00466555"/>
    <w:rsid w:val="00467906"/>
    <w:rsid w:val="00476FFD"/>
    <w:rsid w:val="00477DC1"/>
    <w:rsid w:val="00480CB4"/>
    <w:rsid w:val="0048597A"/>
    <w:rsid w:val="00486EBC"/>
    <w:rsid w:val="004952DA"/>
    <w:rsid w:val="0049747D"/>
    <w:rsid w:val="004A499D"/>
    <w:rsid w:val="004B2FC0"/>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5916"/>
    <w:rsid w:val="005E5ADC"/>
    <w:rsid w:val="005F2BB7"/>
    <w:rsid w:val="0060175A"/>
    <w:rsid w:val="00612699"/>
    <w:rsid w:val="00613DA3"/>
    <w:rsid w:val="00615AB2"/>
    <w:rsid w:val="00617285"/>
    <w:rsid w:val="006357F6"/>
    <w:rsid w:val="0064042F"/>
    <w:rsid w:val="00641C52"/>
    <w:rsid w:val="00645A29"/>
    <w:rsid w:val="00647674"/>
    <w:rsid w:val="00660C71"/>
    <w:rsid w:val="00660D7E"/>
    <w:rsid w:val="006811AF"/>
    <w:rsid w:val="006832DD"/>
    <w:rsid w:val="006855B1"/>
    <w:rsid w:val="0068571D"/>
    <w:rsid w:val="0068791D"/>
    <w:rsid w:val="00691141"/>
    <w:rsid w:val="00691186"/>
    <w:rsid w:val="006962A1"/>
    <w:rsid w:val="006B2138"/>
    <w:rsid w:val="006C5118"/>
    <w:rsid w:val="006C532E"/>
    <w:rsid w:val="006E206F"/>
    <w:rsid w:val="006E438F"/>
    <w:rsid w:val="006E5EA6"/>
    <w:rsid w:val="006F6243"/>
    <w:rsid w:val="00704D35"/>
    <w:rsid w:val="00721315"/>
    <w:rsid w:val="00724568"/>
    <w:rsid w:val="0072681D"/>
    <w:rsid w:val="00730180"/>
    <w:rsid w:val="00730F7F"/>
    <w:rsid w:val="007320D9"/>
    <w:rsid w:val="00765E78"/>
    <w:rsid w:val="0076638B"/>
    <w:rsid w:val="00784F7F"/>
    <w:rsid w:val="007864A9"/>
    <w:rsid w:val="007A324A"/>
    <w:rsid w:val="007A5366"/>
    <w:rsid w:val="007B69C1"/>
    <w:rsid w:val="007C23FB"/>
    <w:rsid w:val="007C7573"/>
    <w:rsid w:val="007D5115"/>
    <w:rsid w:val="007F161A"/>
    <w:rsid w:val="007F2762"/>
    <w:rsid w:val="008031A2"/>
    <w:rsid w:val="0080615F"/>
    <w:rsid w:val="00806A62"/>
    <w:rsid w:val="00806BEC"/>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D3D44"/>
    <w:rsid w:val="008D472A"/>
    <w:rsid w:val="008D53CE"/>
    <w:rsid w:val="008F093D"/>
    <w:rsid w:val="008F4EBE"/>
    <w:rsid w:val="008F5EB3"/>
    <w:rsid w:val="008F7FE3"/>
    <w:rsid w:val="00902711"/>
    <w:rsid w:val="00902D1B"/>
    <w:rsid w:val="00903E6B"/>
    <w:rsid w:val="00905B1B"/>
    <w:rsid w:val="00913425"/>
    <w:rsid w:val="009266D6"/>
    <w:rsid w:val="0094585A"/>
    <w:rsid w:val="00961098"/>
    <w:rsid w:val="00962879"/>
    <w:rsid w:val="0097347F"/>
    <w:rsid w:val="00974C7A"/>
    <w:rsid w:val="00975F45"/>
    <w:rsid w:val="00986DDC"/>
    <w:rsid w:val="009908C8"/>
    <w:rsid w:val="0099322B"/>
    <w:rsid w:val="009A20F4"/>
    <w:rsid w:val="009B42F8"/>
    <w:rsid w:val="009C10AA"/>
    <w:rsid w:val="009C2D71"/>
    <w:rsid w:val="009D2607"/>
    <w:rsid w:val="009E28EF"/>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4C4C"/>
    <w:rsid w:val="00A76BED"/>
    <w:rsid w:val="00A8175C"/>
    <w:rsid w:val="00A81BC3"/>
    <w:rsid w:val="00A846EB"/>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4B7B"/>
    <w:rsid w:val="00C268E4"/>
    <w:rsid w:val="00C30817"/>
    <w:rsid w:val="00C319A7"/>
    <w:rsid w:val="00C33DE5"/>
    <w:rsid w:val="00C34764"/>
    <w:rsid w:val="00C477CB"/>
    <w:rsid w:val="00C50746"/>
    <w:rsid w:val="00C6373C"/>
    <w:rsid w:val="00C6470E"/>
    <w:rsid w:val="00C70A1B"/>
    <w:rsid w:val="00C75A7F"/>
    <w:rsid w:val="00C75D9E"/>
    <w:rsid w:val="00C90FD2"/>
    <w:rsid w:val="00CB0487"/>
    <w:rsid w:val="00CB108A"/>
    <w:rsid w:val="00CB5842"/>
    <w:rsid w:val="00CC60C5"/>
    <w:rsid w:val="00CC67FE"/>
    <w:rsid w:val="00CD1B9D"/>
    <w:rsid w:val="00CD4D14"/>
    <w:rsid w:val="00CE1167"/>
    <w:rsid w:val="00D00B24"/>
    <w:rsid w:val="00D259FF"/>
    <w:rsid w:val="00D26F1B"/>
    <w:rsid w:val="00D32C53"/>
    <w:rsid w:val="00D43D63"/>
    <w:rsid w:val="00D4588D"/>
    <w:rsid w:val="00D46EDC"/>
    <w:rsid w:val="00D5560F"/>
    <w:rsid w:val="00D55E18"/>
    <w:rsid w:val="00D56AD8"/>
    <w:rsid w:val="00D56F8B"/>
    <w:rsid w:val="00D604DD"/>
    <w:rsid w:val="00D618F0"/>
    <w:rsid w:val="00D663DB"/>
    <w:rsid w:val="00D70A76"/>
    <w:rsid w:val="00D73499"/>
    <w:rsid w:val="00D760EF"/>
    <w:rsid w:val="00D9603D"/>
    <w:rsid w:val="00D968E6"/>
    <w:rsid w:val="00DB0C40"/>
    <w:rsid w:val="00DB1C3C"/>
    <w:rsid w:val="00DC2EFB"/>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A4EF2"/>
    <w:rsid w:val="00EC3B0F"/>
    <w:rsid w:val="00EC4C58"/>
    <w:rsid w:val="00ED0AE9"/>
    <w:rsid w:val="00ED2C2E"/>
    <w:rsid w:val="00ED682F"/>
    <w:rsid w:val="00EE45CD"/>
    <w:rsid w:val="00EE77A6"/>
    <w:rsid w:val="00EF009F"/>
    <w:rsid w:val="00F04371"/>
    <w:rsid w:val="00F16E1E"/>
    <w:rsid w:val="00F20222"/>
    <w:rsid w:val="00F210D7"/>
    <w:rsid w:val="00F23419"/>
    <w:rsid w:val="00F27A6D"/>
    <w:rsid w:val="00F301B8"/>
    <w:rsid w:val="00F3312A"/>
    <w:rsid w:val="00F33879"/>
    <w:rsid w:val="00F35770"/>
    <w:rsid w:val="00F35BD4"/>
    <w:rsid w:val="00F42F4B"/>
    <w:rsid w:val="00F459F1"/>
    <w:rsid w:val="00F50C33"/>
    <w:rsid w:val="00F5458F"/>
    <w:rsid w:val="00F6481E"/>
    <w:rsid w:val="00F65380"/>
    <w:rsid w:val="00F700A0"/>
    <w:rsid w:val="00F732A4"/>
    <w:rsid w:val="00F76CFD"/>
    <w:rsid w:val="00F7754A"/>
    <w:rsid w:val="00F86E01"/>
    <w:rsid w:val="00F901E7"/>
    <w:rsid w:val="00F902B2"/>
    <w:rsid w:val="00F96DFC"/>
    <w:rsid w:val="00FA4BE2"/>
    <w:rsid w:val="00FB1916"/>
    <w:rsid w:val="00FB21E1"/>
    <w:rsid w:val="00FB3C67"/>
    <w:rsid w:val="00FB49D4"/>
    <w:rsid w:val="00FC7BC4"/>
    <w:rsid w:val="00FD7C9C"/>
    <w:rsid w:val="00FE335D"/>
    <w:rsid w:val="00FE5DDE"/>
    <w:rsid w:val="00FF3D0A"/>
    <w:rsid w:val="00FF4249"/>
    <w:rsid w:val="00FF4465"/>
    <w:rsid w:val="00FF5132"/>
    <w:rsid w:val="00FF5C18"/>
    <w:rsid w:val="01493515"/>
    <w:rsid w:val="01B6186F"/>
    <w:rsid w:val="01C62E18"/>
    <w:rsid w:val="01D07A23"/>
    <w:rsid w:val="01E16FEE"/>
    <w:rsid w:val="01E76366"/>
    <w:rsid w:val="021B4A56"/>
    <w:rsid w:val="023B3A14"/>
    <w:rsid w:val="02437826"/>
    <w:rsid w:val="024D74BE"/>
    <w:rsid w:val="026C02BD"/>
    <w:rsid w:val="02B55032"/>
    <w:rsid w:val="030F549C"/>
    <w:rsid w:val="03191944"/>
    <w:rsid w:val="03237DBC"/>
    <w:rsid w:val="032C3D3F"/>
    <w:rsid w:val="03386309"/>
    <w:rsid w:val="03675224"/>
    <w:rsid w:val="037B196F"/>
    <w:rsid w:val="03CC2286"/>
    <w:rsid w:val="03DF3138"/>
    <w:rsid w:val="03FF54B2"/>
    <w:rsid w:val="04203DD5"/>
    <w:rsid w:val="04730898"/>
    <w:rsid w:val="04AE6BCF"/>
    <w:rsid w:val="04EF6F26"/>
    <w:rsid w:val="051048B7"/>
    <w:rsid w:val="05235E1B"/>
    <w:rsid w:val="054478F8"/>
    <w:rsid w:val="054938F3"/>
    <w:rsid w:val="05580E81"/>
    <w:rsid w:val="06031BC8"/>
    <w:rsid w:val="063368EB"/>
    <w:rsid w:val="06AE2BD6"/>
    <w:rsid w:val="06BE4B0D"/>
    <w:rsid w:val="06CA3A6E"/>
    <w:rsid w:val="06E337D5"/>
    <w:rsid w:val="06E63A8E"/>
    <w:rsid w:val="06E66A35"/>
    <w:rsid w:val="07463F1D"/>
    <w:rsid w:val="08915FE6"/>
    <w:rsid w:val="08AE14DA"/>
    <w:rsid w:val="092F1188"/>
    <w:rsid w:val="094C7A78"/>
    <w:rsid w:val="09831422"/>
    <w:rsid w:val="09846504"/>
    <w:rsid w:val="0A061D19"/>
    <w:rsid w:val="0AE236C6"/>
    <w:rsid w:val="0AE9135F"/>
    <w:rsid w:val="0B095A4C"/>
    <w:rsid w:val="0B280BE4"/>
    <w:rsid w:val="0B5D16FA"/>
    <w:rsid w:val="0B767E2F"/>
    <w:rsid w:val="0BC30F9E"/>
    <w:rsid w:val="0C393B43"/>
    <w:rsid w:val="0C47475F"/>
    <w:rsid w:val="0CB434FF"/>
    <w:rsid w:val="0D56325C"/>
    <w:rsid w:val="0D640361"/>
    <w:rsid w:val="0D81068A"/>
    <w:rsid w:val="0DA17E0A"/>
    <w:rsid w:val="0DB25408"/>
    <w:rsid w:val="0DFF6203"/>
    <w:rsid w:val="0E152EB3"/>
    <w:rsid w:val="0E2C6BF8"/>
    <w:rsid w:val="0E2F32D0"/>
    <w:rsid w:val="0E350282"/>
    <w:rsid w:val="0EB3270F"/>
    <w:rsid w:val="0EEF3211"/>
    <w:rsid w:val="0F1C5F24"/>
    <w:rsid w:val="0F282B43"/>
    <w:rsid w:val="0F4A0DD1"/>
    <w:rsid w:val="0F531F74"/>
    <w:rsid w:val="0F6D6D15"/>
    <w:rsid w:val="0F725664"/>
    <w:rsid w:val="0F7D3F91"/>
    <w:rsid w:val="0FAA3A0F"/>
    <w:rsid w:val="0FEE5277"/>
    <w:rsid w:val="0FFB3E5F"/>
    <w:rsid w:val="1024154D"/>
    <w:rsid w:val="10560E56"/>
    <w:rsid w:val="105A1A50"/>
    <w:rsid w:val="10E528AC"/>
    <w:rsid w:val="10E63C1D"/>
    <w:rsid w:val="10E82A49"/>
    <w:rsid w:val="11127594"/>
    <w:rsid w:val="1117674B"/>
    <w:rsid w:val="111F4B8E"/>
    <w:rsid w:val="11457119"/>
    <w:rsid w:val="116716D6"/>
    <w:rsid w:val="12332F2D"/>
    <w:rsid w:val="12AF5192"/>
    <w:rsid w:val="12F157AA"/>
    <w:rsid w:val="13600615"/>
    <w:rsid w:val="13A44F5A"/>
    <w:rsid w:val="13B20751"/>
    <w:rsid w:val="13BC4091"/>
    <w:rsid w:val="14060DE1"/>
    <w:rsid w:val="141421F8"/>
    <w:rsid w:val="141A318E"/>
    <w:rsid w:val="144416A6"/>
    <w:rsid w:val="145F2A48"/>
    <w:rsid w:val="14652438"/>
    <w:rsid w:val="14C97499"/>
    <w:rsid w:val="150D1097"/>
    <w:rsid w:val="15746AC6"/>
    <w:rsid w:val="158D703A"/>
    <w:rsid w:val="15EE0A62"/>
    <w:rsid w:val="1618469A"/>
    <w:rsid w:val="1639658F"/>
    <w:rsid w:val="169721C5"/>
    <w:rsid w:val="16C84904"/>
    <w:rsid w:val="170A508C"/>
    <w:rsid w:val="172B3859"/>
    <w:rsid w:val="172D3193"/>
    <w:rsid w:val="173F4EDB"/>
    <w:rsid w:val="17654573"/>
    <w:rsid w:val="178440FB"/>
    <w:rsid w:val="178A772C"/>
    <w:rsid w:val="17A61C20"/>
    <w:rsid w:val="17B52729"/>
    <w:rsid w:val="17DB4CE6"/>
    <w:rsid w:val="17DC3C99"/>
    <w:rsid w:val="181602DE"/>
    <w:rsid w:val="1824217E"/>
    <w:rsid w:val="186E5312"/>
    <w:rsid w:val="18963FED"/>
    <w:rsid w:val="18DB2A62"/>
    <w:rsid w:val="191D4F7A"/>
    <w:rsid w:val="19224944"/>
    <w:rsid w:val="19556DDB"/>
    <w:rsid w:val="19744F63"/>
    <w:rsid w:val="1988723D"/>
    <w:rsid w:val="19907F7E"/>
    <w:rsid w:val="19997122"/>
    <w:rsid w:val="19D159ED"/>
    <w:rsid w:val="19D6241F"/>
    <w:rsid w:val="1A230756"/>
    <w:rsid w:val="1A4710B5"/>
    <w:rsid w:val="1A585CBF"/>
    <w:rsid w:val="1A993D76"/>
    <w:rsid w:val="1ABD5F72"/>
    <w:rsid w:val="1B23551D"/>
    <w:rsid w:val="1B410951"/>
    <w:rsid w:val="1B5562F7"/>
    <w:rsid w:val="1BF14125"/>
    <w:rsid w:val="1C007AAD"/>
    <w:rsid w:val="1C3411C2"/>
    <w:rsid w:val="1C93066F"/>
    <w:rsid w:val="1CB24233"/>
    <w:rsid w:val="1CD161BD"/>
    <w:rsid w:val="1CFA40C7"/>
    <w:rsid w:val="1D4833D1"/>
    <w:rsid w:val="1DB7354F"/>
    <w:rsid w:val="1E04659A"/>
    <w:rsid w:val="1E577D10"/>
    <w:rsid w:val="1E6A01BF"/>
    <w:rsid w:val="1E7C3EAD"/>
    <w:rsid w:val="1E8628B4"/>
    <w:rsid w:val="1EC34679"/>
    <w:rsid w:val="1ED81A83"/>
    <w:rsid w:val="1EEE2B90"/>
    <w:rsid w:val="1F084755"/>
    <w:rsid w:val="1F1271E8"/>
    <w:rsid w:val="1F8B44D3"/>
    <w:rsid w:val="1FB15069"/>
    <w:rsid w:val="1FB33028"/>
    <w:rsid w:val="1FDF53DD"/>
    <w:rsid w:val="1FE826FE"/>
    <w:rsid w:val="1FEE6A3A"/>
    <w:rsid w:val="207D2B52"/>
    <w:rsid w:val="207D68CF"/>
    <w:rsid w:val="2097614E"/>
    <w:rsid w:val="20BB3645"/>
    <w:rsid w:val="20F80B0D"/>
    <w:rsid w:val="212E15C3"/>
    <w:rsid w:val="21943C16"/>
    <w:rsid w:val="21B11EB1"/>
    <w:rsid w:val="21B73C5F"/>
    <w:rsid w:val="21D366AB"/>
    <w:rsid w:val="21D40BDD"/>
    <w:rsid w:val="21DB0FA1"/>
    <w:rsid w:val="2202115F"/>
    <w:rsid w:val="220A5366"/>
    <w:rsid w:val="22416896"/>
    <w:rsid w:val="22517125"/>
    <w:rsid w:val="22681A67"/>
    <w:rsid w:val="22867154"/>
    <w:rsid w:val="22AD4B1E"/>
    <w:rsid w:val="22CD1E56"/>
    <w:rsid w:val="22E218A3"/>
    <w:rsid w:val="232F19D7"/>
    <w:rsid w:val="233A71F1"/>
    <w:rsid w:val="23993CC3"/>
    <w:rsid w:val="239B0E1A"/>
    <w:rsid w:val="23DA113A"/>
    <w:rsid w:val="243C0317"/>
    <w:rsid w:val="244A6AC8"/>
    <w:rsid w:val="248651CC"/>
    <w:rsid w:val="24AC0DA7"/>
    <w:rsid w:val="24BE7754"/>
    <w:rsid w:val="24D22D93"/>
    <w:rsid w:val="250D0662"/>
    <w:rsid w:val="253A28A3"/>
    <w:rsid w:val="25410EB0"/>
    <w:rsid w:val="25775E7E"/>
    <w:rsid w:val="25A46847"/>
    <w:rsid w:val="25E20B3D"/>
    <w:rsid w:val="25FF7D86"/>
    <w:rsid w:val="26077FCF"/>
    <w:rsid w:val="261B237F"/>
    <w:rsid w:val="262B7F77"/>
    <w:rsid w:val="26A36964"/>
    <w:rsid w:val="26BB7EA6"/>
    <w:rsid w:val="26DF4ABB"/>
    <w:rsid w:val="26FE294A"/>
    <w:rsid w:val="27665990"/>
    <w:rsid w:val="2787253A"/>
    <w:rsid w:val="28030561"/>
    <w:rsid w:val="28282CA3"/>
    <w:rsid w:val="28497097"/>
    <w:rsid w:val="286C3838"/>
    <w:rsid w:val="287F12F1"/>
    <w:rsid w:val="28F16208"/>
    <w:rsid w:val="28F41AEB"/>
    <w:rsid w:val="29102826"/>
    <w:rsid w:val="291C5DBA"/>
    <w:rsid w:val="292D516E"/>
    <w:rsid w:val="29366B98"/>
    <w:rsid w:val="29464285"/>
    <w:rsid w:val="297C735F"/>
    <w:rsid w:val="29A6797F"/>
    <w:rsid w:val="29EB0CC9"/>
    <w:rsid w:val="2A1224B2"/>
    <w:rsid w:val="2A336250"/>
    <w:rsid w:val="2A735950"/>
    <w:rsid w:val="2ACC6146"/>
    <w:rsid w:val="2B2B68F7"/>
    <w:rsid w:val="2B6A1595"/>
    <w:rsid w:val="2B763D7F"/>
    <w:rsid w:val="2BFF24B9"/>
    <w:rsid w:val="2C013D0F"/>
    <w:rsid w:val="2C1C15AE"/>
    <w:rsid w:val="2C33371D"/>
    <w:rsid w:val="2C4472B1"/>
    <w:rsid w:val="2C4C57D7"/>
    <w:rsid w:val="2C6F67BB"/>
    <w:rsid w:val="2CA533A1"/>
    <w:rsid w:val="2CB74404"/>
    <w:rsid w:val="2CB931BC"/>
    <w:rsid w:val="2CC57D3F"/>
    <w:rsid w:val="2CC942C1"/>
    <w:rsid w:val="2CE733F1"/>
    <w:rsid w:val="2D377C4D"/>
    <w:rsid w:val="2D4F457F"/>
    <w:rsid w:val="2D5708F0"/>
    <w:rsid w:val="2DA923C6"/>
    <w:rsid w:val="2DB12B87"/>
    <w:rsid w:val="2DE44482"/>
    <w:rsid w:val="2E0F6091"/>
    <w:rsid w:val="2E744B61"/>
    <w:rsid w:val="2E772D1F"/>
    <w:rsid w:val="2F077EFC"/>
    <w:rsid w:val="2F266384"/>
    <w:rsid w:val="2F712DE5"/>
    <w:rsid w:val="2FCE28DB"/>
    <w:rsid w:val="2FF01589"/>
    <w:rsid w:val="30294BA7"/>
    <w:rsid w:val="30805507"/>
    <w:rsid w:val="3099473A"/>
    <w:rsid w:val="30A566E4"/>
    <w:rsid w:val="30D35E4E"/>
    <w:rsid w:val="31102DFA"/>
    <w:rsid w:val="312A2675"/>
    <w:rsid w:val="31656454"/>
    <w:rsid w:val="31FE38FF"/>
    <w:rsid w:val="326536EF"/>
    <w:rsid w:val="327F3576"/>
    <w:rsid w:val="33024609"/>
    <w:rsid w:val="33563D6C"/>
    <w:rsid w:val="335E4406"/>
    <w:rsid w:val="34024B12"/>
    <w:rsid w:val="340A1A1F"/>
    <w:rsid w:val="34622FDE"/>
    <w:rsid w:val="352D202B"/>
    <w:rsid w:val="353424B6"/>
    <w:rsid w:val="353E747D"/>
    <w:rsid w:val="354E6337"/>
    <w:rsid w:val="35FD3DC4"/>
    <w:rsid w:val="362F71F1"/>
    <w:rsid w:val="3637104B"/>
    <w:rsid w:val="36516DF7"/>
    <w:rsid w:val="36C73C12"/>
    <w:rsid w:val="36CA5BD9"/>
    <w:rsid w:val="36EC7BDF"/>
    <w:rsid w:val="3705747E"/>
    <w:rsid w:val="37067CDB"/>
    <w:rsid w:val="373A07B9"/>
    <w:rsid w:val="375D2B5F"/>
    <w:rsid w:val="377470F7"/>
    <w:rsid w:val="37BD53AB"/>
    <w:rsid w:val="37F84656"/>
    <w:rsid w:val="386875D8"/>
    <w:rsid w:val="386F48F8"/>
    <w:rsid w:val="38D63EA3"/>
    <w:rsid w:val="38DB51F9"/>
    <w:rsid w:val="39010D21"/>
    <w:rsid w:val="39477622"/>
    <w:rsid w:val="39A815A0"/>
    <w:rsid w:val="39A86313"/>
    <w:rsid w:val="3A385488"/>
    <w:rsid w:val="3A3F5819"/>
    <w:rsid w:val="3A4C3A0B"/>
    <w:rsid w:val="3A5F4F13"/>
    <w:rsid w:val="3ACE5F82"/>
    <w:rsid w:val="3B0532F1"/>
    <w:rsid w:val="3B314929"/>
    <w:rsid w:val="3B38079E"/>
    <w:rsid w:val="3B5008A7"/>
    <w:rsid w:val="3B5F11BE"/>
    <w:rsid w:val="3BD74659"/>
    <w:rsid w:val="3BD768B0"/>
    <w:rsid w:val="3BE739C2"/>
    <w:rsid w:val="3C09344B"/>
    <w:rsid w:val="3C390BA2"/>
    <w:rsid w:val="3C3E2F5F"/>
    <w:rsid w:val="3C5A1484"/>
    <w:rsid w:val="3CE14F6C"/>
    <w:rsid w:val="3D0C6BB9"/>
    <w:rsid w:val="3D6D62D6"/>
    <w:rsid w:val="3D9B06C2"/>
    <w:rsid w:val="3DE669B2"/>
    <w:rsid w:val="3E587CF2"/>
    <w:rsid w:val="3ECA03E3"/>
    <w:rsid w:val="3F121B02"/>
    <w:rsid w:val="3F41663B"/>
    <w:rsid w:val="3F470166"/>
    <w:rsid w:val="3F517E00"/>
    <w:rsid w:val="3F856EBE"/>
    <w:rsid w:val="3FFB68D4"/>
    <w:rsid w:val="40157F34"/>
    <w:rsid w:val="402D6EBB"/>
    <w:rsid w:val="40603508"/>
    <w:rsid w:val="4070661F"/>
    <w:rsid w:val="407906E5"/>
    <w:rsid w:val="408753EB"/>
    <w:rsid w:val="408E5B37"/>
    <w:rsid w:val="40925081"/>
    <w:rsid w:val="40994467"/>
    <w:rsid w:val="40C60B2D"/>
    <w:rsid w:val="40E026E8"/>
    <w:rsid w:val="41134157"/>
    <w:rsid w:val="413F51DE"/>
    <w:rsid w:val="41545A39"/>
    <w:rsid w:val="41845570"/>
    <w:rsid w:val="41B415CD"/>
    <w:rsid w:val="41E41EB2"/>
    <w:rsid w:val="427668F2"/>
    <w:rsid w:val="428D3476"/>
    <w:rsid w:val="42A25D65"/>
    <w:rsid w:val="432C5DEE"/>
    <w:rsid w:val="43A37B4B"/>
    <w:rsid w:val="43DE6DD5"/>
    <w:rsid w:val="444773A3"/>
    <w:rsid w:val="445D7878"/>
    <w:rsid w:val="446953FF"/>
    <w:rsid w:val="4528233E"/>
    <w:rsid w:val="457E617A"/>
    <w:rsid w:val="45A32084"/>
    <w:rsid w:val="45A97F67"/>
    <w:rsid w:val="45CA5819"/>
    <w:rsid w:val="45FD364B"/>
    <w:rsid w:val="46020B59"/>
    <w:rsid w:val="466464BD"/>
    <w:rsid w:val="46874DB4"/>
    <w:rsid w:val="46F10BCE"/>
    <w:rsid w:val="47031D6F"/>
    <w:rsid w:val="473C74B2"/>
    <w:rsid w:val="474A2B13"/>
    <w:rsid w:val="47765998"/>
    <w:rsid w:val="477E4266"/>
    <w:rsid w:val="47B00EA7"/>
    <w:rsid w:val="480B75E7"/>
    <w:rsid w:val="487052C8"/>
    <w:rsid w:val="4875266D"/>
    <w:rsid w:val="487610F0"/>
    <w:rsid w:val="488825EF"/>
    <w:rsid w:val="48920CD6"/>
    <w:rsid w:val="48B04852"/>
    <w:rsid w:val="48C45A13"/>
    <w:rsid w:val="48C4659A"/>
    <w:rsid w:val="48CC18F2"/>
    <w:rsid w:val="48E66230"/>
    <w:rsid w:val="49402EEF"/>
    <w:rsid w:val="49532971"/>
    <w:rsid w:val="49921288"/>
    <w:rsid w:val="49D926AF"/>
    <w:rsid w:val="49E20191"/>
    <w:rsid w:val="4A483EBF"/>
    <w:rsid w:val="4A503904"/>
    <w:rsid w:val="4A5702D2"/>
    <w:rsid w:val="4AA40278"/>
    <w:rsid w:val="4AB222A7"/>
    <w:rsid w:val="4AB56197"/>
    <w:rsid w:val="4B4B282F"/>
    <w:rsid w:val="4B7A73E4"/>
    <w:rsid w:val="4BA6467C"/>
    <w:rsid w:val="4BB06CFD"/>
    <w:rsid w:val="4D104774"/>
    <w:rsid w:val="4E0B45CE"/>
    <w:rsid w:val="4E2638AB"/>
    <w:rsid w:val="4E273DE5"/>
    <w:rsid w:val="4E7053A8"/>
    <w:rsid w:val="4E7E543D"/>
    <w:rsid w:val="4F333FFA"/>
    <w:rsid w:val="4F34783A"/>
    <w:rsid w:val="4FA322B7"/>
    <w:rsid w:val="4FB9562A"/>
    <w:rsid w:val="509B22C2"/>
    <w:rsid w:val="50C82AE3"/>
    <w:rsid w:val="517E0830"/>
    <w:rsid w:val="518C4028"/>
    <w:rsid w:val="51C4411B"/>
    <w:rsid w:val="51D83F0D"/>
    <w:rsid w:val="51EB6804"/>
    <w:rsid w:val="5233653E"/>
    <w:rsid w:val="52497B10"/>
    <w:rsid w:val="528C24D2"/>
    <w:rsid w:val="52AB47DF"/>
    <w:rsid w:val="52FC27CA"/>
    <w:rsid w:val="53032756"/>
    <w:rsid w:val="530733C6"/>
    <w:rsid w:val="530C2272"/>
    <w:rsid w:val="53232266"/>
    <w:rsid w:val="53377C02"/>
    <w:rsid w:val="53632C92"/>
    <w:rsid w:val="5383436D"/>
    <w:rsid w:val="539A1D76"/>
    <w:rsid w:val="53CB0802"/>
    <w:rsid w:val="53DE67CF"/>
    <w:rsid w:val="54D57DCA"/>
    <w:rsid w:val="54F252EC"/>
    <w:rsid w:val="54FD4ED2"/>
    <w:rsid w:val="551C07BD"/>
    <w:rsid w:val="552B218A"/>
    <w:rsid w:val="55843BAC"/>
    <w:rsid w:val="558E7285"/>
    <w:rsid w:val="55CC4BD5"/>
    <w:rsid w:val="55FF6D2B"/>
    <w:rsid w:val="566F67F3"/>
    <w:rsid w:val="56783132"/>
    <w:rsid w:val="56E0751E"/>
    <w:rsid w:val="56E3519D"/>
    <w:rsid w:val="570F7B0F"/>
    <w:rsid w:val="57580EBD"/>
    <w:rsid w:val="57642BF3"/>
    <w:rsid w:val="577A0392"/>
    <w:rsid w:val="578D1B11"/>
    <w:rsid w:val="57B819BF"/>
    <w:rsid w:val="57D32355"/>
    <w:rsid w:val="582329D9"/>
    <w:rsid w:val="58492617"/>
    <w:rsid w:val="584F7C3A"/>
    <w:rsid w:val="58CB214C"/>
    <w:rsid w:val="59070E82"/>
    <w:rsid w:val="590B02B1"/>
    <w:rsid w:val="593A6404"/>
    <w:rsid w:val="593F5D43"/>
    <w:rsid w:val="594354CA"/>
    <w:rsid w:val="59546AB8"/>
    <w:rsid w:val="59562F25"/>
    <w:rsid w:val="59575F50"/>
    <w:rsid w:val="599D1562"/>
    <w:rsid w:val="59AA5338"/>
    <w:rsid w:val="5A1D0FE5"/>
    <w:rsid w:val="5AC05A2F"/>
    <w:rsid w:val="5AD24E01"/>
    <w:rsid w:val="5AF212A7"/>
    <w:rsid w:val="5B353109"/>
    <w:rsid w:val="5B4C7D21"/>
    <w:rsid w:val="5B865DE3"/>
    <w:rsid w:val="5B9339AE"/>
    <w:rsid w:val="5BC96C2E"/>
    <w:rsid w:val="5C863AC6"/>
    <w:rsid w:val="5CCB0EE8"/>
    <w:rsid w:val="5D252066"/>
    <w:rsid w:val="5D8F1D15"/>
    <w:rsid w:val="5D9D66FC"/>
    <w:rsid w:val="5DF435B0"/>
    <w:rsid w:val="5E3040EC"/>
    <w:rsid w:val="5E8E6FD6"/>
    <w:rsid w:val="5EA13197"/>
    <w:rsid w:val="5EAB3264"/>
    <w:rsid w:val="5ECC7DDD"/>
    <w:rsid w:val="5F3C6491"/>
    <w:rsid w:val="5F646236"/>
    <w:rsid w:val="5F8A25BA"/>
    <w:rsid w:val="5F907AEA"/>
    <w:rsid w:val="5FAE4507"/>
    <w:rsid w:val="5FD04858"/>
    <w:rsid w:val="5FEC303D"/>
    <w:rsid w:val="5FFF34F2"/>
    <w:rsid w:val="60281848"/>
    <w:rsid w:val="606F0F85"/>
    <w:rsid w:val="609A188F"/>
    <w:rsid w:val="60BC4FAE"/>
    <w:rsid w:val="60CC3F9C"/>
    <w:rsid w:val="60FC5079"/>
    <w:rsid w:val="61A426FC"/>
    <w:rsid w:val="621041A6"/>
    <w:rsid w:val="62175534"/>
    <w:rsid w:val="6287233E"/>
    <w:rsid w:val="629467F2"/>
    <w:rsid w:val="62EC5F7D"/>
    <w:rsid w:val="63017AFD"/>
    <w:rsid w:val="63130278"/>
    <w:rsid w:val="631959B4"/>
    <w:rsid w:val="632E0FD1"/>
    <w:rsid w:val="63556CFD"/>
    <w:rsid w:val="635D78BF"/>
    <w:rsid w:val="63754B89"/>
    <w:rsid w:val="637B396A"/>
    <w:rsid w:val="63880AD4"/>
    <w:rsid w:val="6388715C"/>
    <w:rsid w:val="63AE2A15"/>
    <w:rsid w:val="63EF4FF7"/>
    <w:rsid w:val="63F25721"/>
    <w:rsid w:val="63F54AA0"/>
    <w:rsid w:val="64356146"/>
    <w:rsid w:val="64647610"/>
    <w:rsid w:val="64705718"/>
    <w:rsid w:val="64C96362"/>
    <w:rsid w:val="651403A1"/>
    <w:rsid w:val="652A762F"/>
    <w:rsid w:val="652F4428"/>
    <w:rsid w:val="65360ED1"/>
    <w:rsid w:val="655F347A"/>
    <w:rsid w:val="65921CF9"/>
    <w:rsid w:val="65E76435"/>
    <w:rsid w:val="662E38B1"/>
    <w:rsid w:val="66412D98"/>
    <w:rsid w:val="66BB6DD6"/>
    <w:rsid w:val="66E130EF"/>
    <w:rsid w:val="67354103"/>
    <w:rsid w:val="67DC1198"/>
    <w:rsid w:val="683C18D1"/>
    <w:rsid w:val="68863992"/>
    <w:rsid w:val="6888533A"/>
    <w:rsid w:val="68AA5354"/>
    <w:rsid w:val="68FF5419"/>
    <w:rsid w:val="6967650F"/>
    <w:rsid w:val="698869C8"/>
    <w:rsid w:val="69A94833"/>
    <w:rsid w:val="69B32B9D"/>
    <w:rsid w:val="69E11106"/>
    <w:rsid w:val="69E1501C"/>
    <w:rsid w:val="69E91BFF"/>
    <w:rsid w:val="6A195733"/>
    <w:rsid w:val="6A6A5F4E"/>
    <w:rsid w:val="6A9527F6"/>
    <w:rsid w:val="6AB86294"/>
    <w:rsid w:val="6ADA345D"/>
    <w:rsid w:val="6AF84901"/>
    <w:rsid w:val="6B1A3398"/>
    <w:rsid w:val="6B53086A"/>
    <w:rsid w:val="6B5A0573"/>
    <w:rsid w:val="6BA6078C"/>
    <w:rsid w:val="6BDC53C4"/>
    <w:rsid w:val="6C145160"/>
    <w:rsid w:val="6C8C6B1F"/>
    <w:rsid w:val="6C9E226B"/>
    <w:rsid w:val="6C9E33C9"/>
    <w:rsid w:val="6D2A11EA"/>
    <w:rsid w:val="6D7C6B93"/>
    <w:rsid w:val="6DBA7384"/>
    <w:rsid w:val="6DD12766"/>
    <w:rsid w:val="6DEE0B9F"/>
    <w:rsid w:val="6E0A71CA"/>
    <w:rsid w:val="6E4B086A"/>
    <w:rsid w:val="6E7808BD"/>
    <w:rsid w:val="6E86664F"/>
    <w:rsid w:val="6EC262C6"/>
    <w:rsid w:val="6F3C40EA"/>
    <w:rsid w:val="6FD77A40"/>
    <w:rsid w:val="701A41DB"/>
    <w:rsid w:val="70746EBC"/>
    <w:rsid w:val="708D1995"/>
    <w:rsid w:val="70D408A7"/>
    <w:rsid w:val="71475656"/>
    <w:rsid w:val="721D2833"/>
    <w:rsid w:val="724E0C2E"/>
    <w:rsid w:val="72536115"/>
    <w:rsid w:val="72750B5B"/>
    <w:rsid w:val="72CE6031"/>
    <w:rsid w:val="72D8486C"/>
    <w:rsid w:val="738A2C9C"/>
    <w:rsid w:val="73B40E35"/>
    <w:rsid w:val="73C64169"/>
    <w:rsid w:val="74025ED1"/>
    <w:rsid w:val="74054F2C"/>
    <w:rsid w:val="740F0381"/>
    <w:rsid w:val="744E595F"/>
    <w:rsid w:val="746A200A"/>
    <w:rsid w:val="74930C2A"/>
    <w:rsid w:val="749D253F"/>
    <w:rsid w:val="74AF48D2"/>
    <w:rsid w:val="74C006F1"/>
    <w:rsid w:val="751F7979"/>
    <w:rsid w:val="754208E5"/>
    <w:rsid w:val="75662603"/>
    <w:rsid w:val="75A77455"/>
    <w:rsid w:val="76196018"/>
    <w:rsid w:val="763D3B4D"/>
    <w:rsid w:val="76655648"/>
    <w:rsid w:val="767842D3"/>
    <w:rsid w:val="76AF24D7"/>
    <w:rsid w:val="76B40799"/>
    <w:rsid w:val="76B72C13"/>
    <w:rsid w:val="76B93FEC"/>
    <w:rsid w:val="76D97CDC"/>
    <w:rsid w:val="76EC08E6"/>
    <w:rsid w:val="771526A5"/>
    <w:rsid w:val="77617526"/>
    <w:rsid w:val="7772721B"/>
    <w:rsid w:val="77790988"/>
    <w:rsid w:val="77BD7B16"/>
    <w:rsid w:val="782B7C08"/>
    <w:rsid w:val="782F2DCB"/>
    <w:rsid w:val="78AA2807"/>
    <w:rsid w:val="79012F29"/>
    <w:rsid w:val="79315240"/>
    <w:rsid w:val="794B0A96"/>
    <w:rsid w:val="7956473D"/>
    <w:rsid w:val="796F0C42"/>
    <w:rsid w:val="79B0209F"/>
    <w:rsid w:val="79EE6D60"/>
    <w:rsid w:val="7A3623E1"/>
    <w:rsid w:val="7A3A0597"/>
    <w:rsid w:val="7A4A556D"/>
    <w:rsid w:val="7A692C63"/>
    <w:rsid w:val="7A807E95"/>
    <w:rsid w:val="7A8F2B2F"/>
    <w:rsid w:val="7ADB6796"/>
    <w:rsid w:val="7B1A66BC"/>
    <w:rsid w:val="7B2E0BD0"/>
    <w:rsid w:val="7B50208E"/>
    <w:rsid w:val="7B600089"/>
    <w:rsid w:val="7B936085"/>
    <w:rsid w:val="7C0C576E"/>
    <w:rsid w:val="7C6B30DB"/>
    <w:rsid w:val="7C9C2DAE"/>
    <w:rsid w:val="7CF7125E"/>
    <w:rsid w:val="7D807B3D"/>
    <w:rsid w:val="7D820229"/>
    <w:rsid w:val="7DD07FC0"/>
    <w:rsid w:val="7E2D58DB"/>
    <w:rsid w:val="7E417769"/>
    <w:rsid w:val="7E4F7075"/>
    <w:rsid w:val="7E8D3049"/>
    <w:rsid w:val="7EB872D6"/>
    <w:rsid w:val="7ECE0D4C"/>
    <w:rsid w:val="7EED330E"/>
    <w:rsid w:val="7F093FFD"/>
    <w:rsid w:val="7F615F59"/>
    <w:rsid w:val="7F9C24D8"/>
    <w:rsid w:val="7FAE477C"/>
    <w:rsid w:val="7FC93907"/>
    <w:rsid w:val="7FF156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4">
    <w:name w:val="heading 2"/>
    <w:basedOn w:val="1"/>
    <w:next w:val="1"/>
    <w:autoRedefine/>
    <w:qFormat/>
    <w:uiPriority w:val="9"/>
    <w:pPr>
      <w:keepNext/>
      <w:keepLines/>
      <w:spacing w:before="260" w:beforeLines="0" w:beforeAutospacing="0" w:after="260" w:afterLines="0" w:afterAutospacing="0" w:line="415" w:lineRule="auto"/>
      <w:outlineLvl w:val="1"/>
    </w:pPr>
    <w:rPr>
      <w:rFonts w:ascii="Arial" w:hAnsi="Arial" w:eastAsia="黑体"/>
      <w:b/>
      <w:sz w:val="32"/>
    </w:rPr>
  </w:style>
  <w:style w:type="paragraph" w:styleId="5">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20">
    <w:name w:val="Default Paragraph Font"/>
    <w:autoRedefine/>
    <w:qFormat/>
    <w:uiPriority w:val="0"/>
    <w:rPr>
      <w:sz w:val="24"/>
      <w:szCs w:val="24"/>
    </w:rPr>
  </w:style>
  <w:style w:type="table" w:default="1" w:styleId="19">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spacing w:after="120" w:line="240" w:lineRule="auto"/>
      <w:ind w:left="420" w:leftChars="200" w:firstLine="420"/>
    </w:pPr>
    <w:rPr>
      <w:sz w:val="21"/>
    </w:rPr>
  </w:style>
  <w:style w:type="paragraph" w:styleId="3">
    <w:name w:val="Body Text Indent"/>
    <w:basedOn w:val="1"/>
    <w:next w:val="1"/>
    <w:qFormat/>
    <w:uiPriority w:val="0"/>
    <w:pPr>
      <w:keepNext/>
      <w:widowControl w:val="0"/>
      <w:spacing w:line="360" w:lineRule="auto"/>
    </w:pPr>
    <w:rPr>
      <w:rFonts w:eastAsia="宋体"/>
      <w:sz w:val="24"/>
    </w:rPr>
  </w:style>
  <w:style w:type="paragraph" w:styleId="6">
    <w:name w:val="Normal Indent"/>
    <w:basedOn w:val="1"/>
    <w:next w:val="2"/>
    <w:link w:val="24"/>
    <w:autoRedefine/>
    <w:qFormat/>
    <w:uiPriority w:val="0"/>
    <w:pPr>
      <w:ind w:firstLine="200" w:firstLineChars="200"/>
    </w:pPr>
  </w:style>
  <w:style w:type="paragraph" w:styleId="7">
    <w:name w:val="Document Map"/>
    <w:basedOn w:val="1"/>
    <w:autoRedefine/>
    <w:qFormat/>
    <w:uiPriority w:val="0"/>
    <w:pPr>
      <w:shd w:val="clear" w:color="auto" w:fill="000080"/>
    </w:pPr>
  </w:style>
  <w:style w:type="paragraph" w:styleId="8">
    <w:name w:val="annotation text"/>
    <w:basedOn w:val="1"/>
    <w:autoRedefine/>
    <w:unhideWhenUsed/>
    <w:qFormat/>
    <w:uiPriority w:val="99"/>
    <w:pPr>
      <w:jc w:val="left"/>
    </w:pPr>
  </w:style>
  <w:style w:type="paragraph" w:styleId="9">
    <w:name w:val="Body Text"/>
    <w:basedOn w:val="1"/>
    <w:autoRedefine/>
    <w:qFormat/>
    <w:uiPriority w:val="0"/>
    <w:pPr>
      <w:spacing w:after="120" w:afterLines="0" w:afterAutospacing="0"/>
    </w:pPr>
  </w:style>
  <w:style w:type="paragraph" w:styleId="10">
    <w:name w:val="Plain Text"/>
    <w:basedOn w:val="1"/>
    <w:autoRedefine/>
    <w:qFormat/>
    <w:uiPriority w:val="0"/>
    <w:rPr>
      <w:rFonts w:ascii="宋体" w:hAnsi="Courier New" w:cs="Century"/>
      <w:szCs w:val="21"/>
    </w:rPr>
  </w:style>
  <w:style w:type="paragraph" w:styleId="11">
    <w:name w:val="Date"/>
    <w:basedOn w:val="1"/>
    <w:next w:val="1"/>
    <w:link w:val="25"/>
    <w:autoRedefine/>
    <w:qFormat/>
    <w:uiPriority w:val="0"/>
    <w:pPr>
      <w:ind w:left="2500" w:leftChars="2500"/>
    </w:pPr>
  </w:style>
  <w:style w:type="paragraph" w:styleId="12">
    <w:name w:val="Balloon Text"/>
    <w:basedOn w:val="1"/>
    <w:autoRedefine/>
    <w:qFormat/>
    <w:uiPriority w:val="0"/>
    <w:rPr>
      <w:sz w:val="18"/>
      <w:szCs w:val="18"/>
    </w:r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2"/>
    <w:basedOn w:val="1"/>
    <w:next w:val="1"/>
    <w:autoRedefine/>
    <w:semiHidden/>
    <w:qFormat/>
    <w:uiPriority w:val="0"/>
    <w:pPr>
      <w:spacing w:line="520" w:lineRule="exact"/>
      <w:ind w:firstLine="300" w:firstLineChars="300"/>
      <w:jc w:val="left"/>
    </w:pPr>
    <w:rPr>
      <w:bCs/>
      <w:sz w:val="28"/>
    </w:rPr>
  </w:style>
  <w:style w:type="paragraph" w:styleId="16">
    <w:name w:val="Body Text 2"/>
    <w:basedOn w:val="1"/>
    <w:autoRedefine/>
    <w:qFormat/>
    <w:uiPriority w:val="0"/>
  </w:style>
  <w:style w:type="paragraph" w:styleId="17">
    <w:name w:val="Normal (Web)"/>
    <w:basedOn w:val="1"/>
    <w:link w:val="26"/>
    <w:autoRedefine/>
    <w:qFormat/>
    <w:uiPriority w:val="0"/>
    <w:pPr>
      <w:widowControl/>
      <w:spacing w:before="100" w:after="100"/>
      <w:ind w:firstLine="0" w:firstLineChars="0"/>
      <w:jc w:val="left"/>
    </w:pPr>
    <w:rPr>
      <w:rFonts w:ascii="Arial Unicode MS" w:hAnsi="Arial Unicode MS" w:eastAsia="Arial Unicode MS"/>
      <w:kern w:val="0"/>
      <w:sz w:val="24"/>
      <w:szCs w:val="20"/>
    </w:rPr>
  </w:style>
  <w:style w:type="paragraph" w:styleId="18">
    <w:name w:val="Body Text First Indent"/>
    <w:basedOn w:val="9"/>
    <w:next w:val="1"/>
    <w:autoRedefine/>
    <w:qFormat/>
    <w:uiPriority w:val="0"/>
    <w:pPr>
      <w:ind w:firstLine="420" w:firstLineChars="100"/>
    </w:pPr>
    <w:rPr>
      <w:lang w:val="en-US" w:eastAsia="zh-CN" w:bidi="ar-SA"/>
    </w:rPr>
  </w:style>
  <w:style w:type="character" w:styleId="21">
    <w:name w:val="page number"/>
    <w:autoRedefine/>
    <w:qFormat/>
    <w:uiPriority w:val="0"/>
  </w:style>
  <w:style w:type="character" w:styleId="22">
    <w:name w:val="annotation reference"/>
    <w:autoRedefine/>
    <w:unhideWhenUsed/>
    <w:qFormat/>
    <w:uiPriority w:val="0"/>
    <w:rPr>
      <w:sz w:val="21"/>
      <w:szCs w:val="21"/>
    </w:rPr>
  </w:style>
  <w:style w:type="paragraph" w:customStyle="1" w:styleId="23">
    <w:name w:val="样式 正文缩进正文缩进2正文缩进 Char Char正文缩进 Char Char Char Char正文缩进 Char ..."/>
    <w:basedOn w:val="6"/>
    <w:autoRedefine/>
    <w:qFormat/>
    <w:uiPriority w:val="0"/>
    <w:pPr>
      <w:spacing w:line="360" w:lineRule="auto"/>
      <w:ind w:firstLine="200"/>
    </w:pPr>
    <w:rPr>
      <w:rFonts w:cs="宋体"/>
      <w:sz w:val="24"/>
    </w:rPr>
  </w:style>
  <w:style w:type="character" w:customStyle="1" w:styleId="24">
    <w:name w:val="正文缩进 字符"/>
    <w:link w:val="6"/>
    <w:autoRedefine/>
    <w:qFormat/>
    <w:uiPriority w:val="0"/>
    <w:rPr>
      <w:rFonts w:eastAsia="仿宋_GB2312"/>
      <w:kern w:val="2"/>
      <w:sz w:val="32"/>
      <w:szCs w:val="24"/>
    </w:rPr>
  </w:style>
  <w:style w:type="character" w:customStyle="1" w:styleId="25">
    <w:name w:val="日期 字符"/>
    <w:link w:val="11"/>
    <w:autoRedefine/>
    <w:qFormat/>
    <w:locked/>
    <w:uiPriority w:val="0"/>
    <w:rPr>
      <w:rFonts w:eastAsia="仿宋_GB2312"/>
      <w:kern w:val="2"/>
      <w:sz w:val="32"/>
      <w:szCs w:val="24"/>
    </w:rPr>
  </w:style>
  <w:style w:type="character" w:customStyle="1" w:styleId="26">
    <w:name w:val="普通(网站) 字符"/>
    <w:link w:val="17"/>
    <w:autoRedefine/>
    <w:qFormat/>
    <w:uiPriority w:val="0"/>
    <w:rPr>
      <w:rFonts w:ascii="Arial Unicode MS" w:hAnsi="Arial Unicode MS" w:eastAsia="Arial Unicode MS"/>
      <w:sz w:val="24"/>
    </w:rPr>
  </w:style>
  <w:style w:type="character" w:customStyle="1" w:styleId="27">
    <w:name w:val="111111正文 Char Char"/>
    <w:link w:val="28"/>
    <w:autoRedefine/>
    <w:qFormat/>
    <w:uiPriority w:val="0"/>
    <w:rPr>
      <w:rFonts w:eastAsia="仿宋_GB2312"/>
      <w:kern w:val="2"/>
      <w:sz w:val="24"/>
      <w:szCs w:val="24"/>
    </w:rPr>
  </w:style>
  <w:style w:type="paragraph" w:customStyle="1" w:styleId="28">
    <w:name w:val="111111正文"/>
    <w:basedOn w:val="1"/>
    <w:link w:val="27"/>
    <w:autoRedefine/>
    <w:qFormat/>
    <w:uiPriority w:val="0"/>
    <w:pPr>
      <w:spacing w:line="360" w:lineRule="auto"/>
      <w:ind w:firstLine="200" w:firstLineChars="200"/>
    </w:pPr>
    <w:rPr>
      <w:sz w:val="24"/>
      <w:szCs w:val="24"/>
    </w:rPr>
  </w:style>
  <w:style w:type="character" w:customStyle="1" w:styleId="29">
    <w:name w:val="22磅行间距 Char"/>
    <w:link w:val="30"/>
    <w:autoRedefine/>
    <w:qFormat/>
    <w:uiPriority w:val="0"/>
    <w:rPr>
      <w:sz w:val="24"/>
      <w:szCs w:val="24"/>
    </w:rPr>
  </w:style>
  <w:style w:type="paragraph" w:customStyle="1" w:styleId="30">
    <w:name w:val="22磅行间距"/>
    <w:basedOn w:val="1"/>
    <w:link w:val="29"/>
    <w:autoRedefine/>
    <w:qFormat/>
    <w:uiPriority w:val="0"/>
    <w:pPr>
      <w:adjustRightInd w:val="0"/>
      <w:snapToGrid w:val="0"/>
      <w:spacing w:line="440" w:lineRule="exact"/>
      <w:ind w:firstLine="200" w:firstLineChars="200"/>
    </w:pPr>
    <w:rPr>
      <w:sz w:val="24"/>
      <w:szCs w:val="24"/>
    </w:rPr>
  </w:style>
  <w:style w:type="character" w:customStyle="1" w:styleId="31">
    <w:name w:val="样式 正文文本缩进特点标题 + 黑色 Char"/>
    <w:link w:val="32"/>
    <w:autoRedefine/>
    <w:qFormat/>
    <w:uiPriority w:val="0"/>
    <w:rPr>
      <w:rFonts w:ascii="仿宋_GB2312" w:hAnsi="宋体" w:eastAsia="仿宋_GB2312"/>
      <w:color w:val="000000"/>
      <w:sz w:val="32"/>
      <w:szCs w:val="32"/>
    </w:rPr>
  </w:style>
  <w:style w:type="paragraph" w:customStyle="1" w:styleId="32">
    <w:name w:val="样式 正文文本缩进特点标题 + 黑色"/>
    <w:basedOn w:val="3"/>
    <w:link w:val="31"/>
    <w:autoRedefine/>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character" w:customStyle="1" w:styleId="33">
    <w:name w:val="报告书正文 Char"/>
    <w:link w:val="34"/>
    <w:autoRedefine/>
    <w:qFormat/>
    <w:uiPriority w:val="0"/>
    <w:rPr>
      <w:rFonts w:eastAsia="仿宋_GB2312"/>
      <w:kern w:val="2"/>
      <w:sz w:val="24"/>
      <w:szCs w:val="24"/>
      <w:lang w:val="en-US" w:eastAsia="zh-CN" w:bidi="ar-SA"/>
    </w:rPr>
  </w:style>
  <w:style w:type="paragraph" w:customStyle="1" w:styleId="34">
    <w:name w:val="报告书正文"/>
    <w:basedOn w:val="1"/>
    <w:next w:val="1"/>
    <w:link w:val="33"/>
    <w:autoRedefine/>
    <w:qFormat/>
    <w:uiPriority w:val="0"/>
    <w:pPr>
      <w:spacing w:line="360" w:lineRule="auto"/>
      <w:ind w:firstLine="200" w:firstLineChars="200"/>
    </w:pPr>
    <w:rPr>
      <w:sz w:val="24"/>
    </w:rPr>
  </w:style>
  <w:style w:type="character" w:customStyle="1" w:styleId="35">
    <w:name w:val="正文样式 Char"/>
    <w:link w:val="36"/>
    <w:autoRedefine/>
    <w:qFormat/>
    <w:uiPriority w:val="0"/>
    <w:rPr>
      <w:rFonts w:ascii="宋体" w:eastAsia="宋体"/>
      <w:kern w:val="2"/>
      <w:sz w:val="24"/>
      <w:szCs w:val="24"/>
      <w:lang w:val="en-US" w:eastAsia="zh-CN" w:bidi="ar-SA"/>
    </w:rPr>
  </w:style>
  <w:style w:type="paragraph" w:customStyle="1" w:styleId="36">
    <w:name w:val="正文样式"/>
    <w:basedOn w:val="1"/>
    <w:link w:val="35"/>
    <w:autoRedefine/>
    <w:qFormat/>
    <w:uiPriority w:val="0"/>
    <w:pPr>
      <w:spacing w:line="460" w:lineRule="exact"/>
    </w:pPr>
    <w:rPr>
      <w:rFonts w:ascii="宋体" w:eastAsia="宋体"/>
      <w:sz w:val="24"/>
    </w:rPr>
  </w:style>
  <w:style w:type="character" w:customStyle="1" w:styleId="37">
    <w:name w:val="xxxxx正文 Char Char"/>
    <w:link w:val="38"/>
    <w:autoRedefine/>
    <w:qFormat/>
    <w:uiPriority w:val="0"/>
    <w:rPr>
      <w:rFonts w:ascii="宋体" w:hAnsi="宋体" w:eastAsia="仿宋_GB2312"/>
      <w:kern w:val="2"/>
      <w:sz w:val="24"/>
      <w:szCs w:val="24"/>
      <w:lang w:val="zh-CN"/>
    </w:rPr>
  </w:style>
  <w:style w:type="paragraph" w:customStyle="1" w:styleId="38">
    <w:name w:val="xxxxx正文"/>
    <w:basedOn w:val="1"/>
    <w:link w:val="37"/>
    <w:autoRedefine/>
    <w:qFormat/>
    <w:uiPriority w:val="0"/>
    <w:pPr>
      <w:topLinePunct/>
      <w:spacing w:line="360" w:lineRule="auto"/>
      <w:ind w:firstLine="200" w:firstLineChars="200"/>
    </w:pPr>
    <w:rPr>
      <w:rFonts w:ascii="宋体" w:hAnsi="宋体"/>
      <w:sz w:val="24"/>
      <w:lang w:val="zh-CN"/>
    </w:rPr>
  </w:style>
  <w:style w:type="character" w:customStyle="1" w:styleId="39">
    <w:name w:val="龙0正文 Char"/>
    <w:link w:val="40"/>
    <w:autoRedefine/>
    <w:qFormat/>
    <w:uiPriority w:val="0"/>
    <w:rPr>
      <w:rFonts w:ascii="宋体" w:hAnsi="宋体" w:eastAsia="宋体"/>
      <w:sz w:val="24"/>
      <w:szCs w:val="24"/>
      <w:lang w:bidi="ar-SA"/>
    </w:rPr>
  </w:style>
  <w:style w:type="paragraph" w:customStyle="1" w:styleId="40">
    <w:name w:val="龙0正文"/>
    <w:basedOn w:val="1"/>
    <w:link w:val="39"/>
    <w:autoRedefine/>
    <w:qFormat/>
    <w:uiPriority w:val="0"/>
    <w:pPr>
      <w:tabs>
        <w:tab w:val="left" w:pos="0"/>
        <w:tab w:val="left" w:pos="7012"/>
      </w:tabs>
      <w:autoSpaceDE w:val="0"/>
      <w:autoSpaceDN w:val="0"/>
      <w:spacing w:line="360" w:lineRule="auto"/>
    </w:pPr>
    <w:rPr>
      <w:rFonts w:ascii="宋体" w:hAnsi="宋体" w:eastAsia="宋体"/>
      <w:kern w:val="0"/>
      <w:sz w:val="24"/>
    </w:rPr>
  </w:style>
  <w:style w:type="paragraph" w:customStyle="1" w:styleId="41">
    <w:name w:val="Table Paragraph"/>
    <w:basedOn w:val="1"/>
    <w:autoRedefine/>
    <w:qFormat/>
    <w:uiPriority w:val="1"/>
    <w:rPr>
      <w:rFonts w:ascii="宋体" w:hAnsi="宋体" w:eastAsia="宋体" w:cs="宋体"/>
      <w:lang w:val="zh-CN" w:eastAsia="zh-CN" w:bidi="zh-CN"/>
    </w:rPr>
  </w:style>
  <w:style w:type="paragraph" w:customStyle="1" w:styleId="42">
    <w:name w:val="lfu正文"/>
    <w:basedOn w:val="1"/>
    <w:autoRedefine/>
    <w:semiHidden/>
    <w:qFormat/>
    <w:uiPriority w:val="0"/>
    <w:pPr>
      <w:spacing w:line="360" w:lineRule="auto"/>
      <w:ind w:firstLine="200" w:firstLineChars="200"/>
    </w:pPr>
    <w:rPr>
      <w:rFonts w:ascii="宋体" w:hAnsi="宋体"/>
      <w:color w:val="000000"/>
      <w:sz w:val="24"/>
      <w:szCs w:val="24"/>
    </w:rPr>
  </w:style>
  <w:style w:type="paragraph" w:customStyle="1" w:styleId="43">
    <w:name w:val=" Char Char Char2 Char"/>
    <w:basedOn w:val="1"/>
    <w:next w:val="1"/>
    <w:autoRedefine/>
    <w:qFormat/>
    <w:uiPriority w:val="0"/>
    <w:pPr>
      <w:keepNext/>
      <w:keepLines/>
      <w:widowControl/>
      <w:adjustRightInd w:val="0"/>
      <w:spacing w:line="360" w:lineRule="auto"/>
      <w:jc w:val="left"/>
      <w:textAlignment w:val="baseline"/>
      <w:outlineLvl w:val="1"/>
    </w:pPr>
    <w:rPr>
      <w:rFonts w:ascii="宋体" w:eastAsia="宋体" w:cs="宋体"/>
      <w:bCs/>
      <w:kern w:val="0"/>
      <w:sz w:val="24"/>
      <w:lang w:bidi="ar-SA"/>
    </w:rPr>
  </w:style>
  <w:style w:type="paragraph" w:customStyle="1" w:styleId="44">
    <w:name w:val="我的报告正文"/>
    <w:basedOn w:val="1"/>
    <w:autoRedefine/>
    <w:qFormat/>
    <w:uiPriority w:val="0"/>
    <w:pPr>
      <w:spacing w:line="360" w:lineRule="auto"/>
      <w:jc w:val="left"/>
    </w:pPr>
    <w:rPr>
      <w:rFonts w:eastAsia="宋体"/>
      <w:color w:val="000000"/>
      <w:sz w:val="24"/>
    </w:rPr>
  </w:style>
  <w:style w:type="paragraph" w:customStyle="1" w:styleId="45">
    <w:name w:val=" Char Char Char Char Char Char Char Char Char Char Char Char Char Char Char Char Char Char1 Char Char Char Char Char Char Char Char Char Char Char Char Char Char Char Char Char Char Char"/>
    <w:basedOn w:val="1"/>
    <w:autoRedefine/>
    <w:qFormat/>
    <w:uiPriority w:val="0"/>
    <w:pPr>
      <w:spacing w:line="360" w:lineRule="auto"/>
    </w:pPr>
    <w:rPr>
      <w:rFonts w:ascii="宋体" w:eastAsia="宋体" w:cs="宋体"/>
      <w:sz w:val="24"/>
      <w:lang w:bidi="ar-SA"/>
    </w:rPr>
  </w:style>
  <w:style w:type="paragraph" w:customStyle="1" w:styleId="46">
    <w:name w:val=" Char Char"/>
    <w:basedOn w:val="1"/>
    <w:next w:val="1"/>
    <w:autoRedefine/>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lang w:bidi="ar-SA"/>
    </w:rPr>
  </w:style>
  <w:style w:type="paragraph" w:customStyle="1" w:styleId="47">
    <w:name w:val="[1]正文"/>
    <w:basedOn w:val="1"/>
    <w:autoRedefine/>
    <w:qFormat/>
    <w:uiPriority w:val="0"/>
    <w:pPr>
      <w:autoSpaceDE w:val="0"/>
      <w:autoSpaceDN w:val="0"/>
    </w:pPr>
    <w:rPr>
      <w:color w:val="000000"/>
      <w:kern w:val="0"/>
      <w:lang w:val="zh-CN"/>
    </w:rPr>
  </w:style>
  <w:style w:type="paragraph" w:customStyle="1" w:styleId="48">
    <w:name w:val="表格文字"/>
    <w:basedOn w:val="1"/>
    <w:autoRedefine/>
    <w:qFormat/>
    <w:uiPriority w:val="0"/>
    <w:pPr>
      <w:snapToGrid w:val="0"/>
      <w:jc w:val="center"/>
    </w:pPr>
    <w:rPr>
      <w:szCs w:val="21"/>
    </w:rPr>
  </w:style>
  <w:style w:type="paragraph" w:customStyle="1" w:styleId="49">
    <w:name w:val="Default"/>
    <w:autoRedefine/>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paragraph" w:customStyle="1" w:styleId="50">
    <w:name w:val="默认段落字体 Para Char"/>
    <w:basedOn w:val="1"/>
    <w:next w:val="1"/>
    <w:autoRedefine/>
    <w:qFormat/>
    <w:uiPriority w:val="0"/>
    <w:pPr>
      <w:spacing w:line="360" w:lineRule="auto"/>
    </w:pPr>
    <w:rPr>
      <w:rFonts w:eastAsia="宋体"/>
      <w:sz w:val="21"/>
      <w:szCs w:val="20"/>
    </w:rPr>
  </w:style>
  <w:style w:type="paragraph" w:customStyle="1" w:styleId="51">
    <w:name w:val="嘎鲁图正文"/>
    <w:basedOn w:val="1"/>
    <w:autoRedefine/>
    <w:qFormat/>
    <w:uiPriority w:val="0"/>
    <w:pPr>
      <w:spacing w:line="520" w:lineRule="exact"/>
      <w:ind w:firstLine="480"/>
    </w:pPr>
    <w:rPr>
      <w:rFonts w:eastAsia="宋体" w:cs="宋体"/>
      <w:kern w:val="0"/>
      <w:sz w:val="24"/>
      <w:szCs w:val="22"/>
    </w:rPr>
  </w:style>
  <w:style w:type="paragraph" w:customStyle="1" w:styleId="52">
    <w:name w:val=" Char Char Char Char Char Char"/>
    <w:basedOn w:val="1"/>
    <w:autoRedefine/>
    <w:qFormat/>
    <w:uiPriority w:val="0"/>
    <w:rPr>
      <w:sz w:val="24"/>
      <w:szCs w:val="24"/>
    </w:rPr>
  </w:style>
  <w:style w:type="paragraph" w:customStyle="1" w:styleId="53">
    <w:name w:val="p0"/>
    <w:basedOn w:val="1"/>
    <w:autoRedefine/>
    <w:qFormat/>
    <w:uiPriority w:val="0"/>
    <w:pPr>
      <w:widowControl/>
      <w:ind w:firstLine="0" w:firstLineChars="0"/>
    </w:pPr>
    <w:rPr>
      <w:rFonts w:eastAsia="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1038</Words>
  <Characters>1081</Characters>
  <Lines>12</Lines>
  <Paragraphs>3</Paragraphs>
  <TotalTime>8</TotalTime>
  <ScaleCrop>false</ScaleCrop>
  <LinksUpToDate>false</LinksUpToDate>
  <CharactersWithSpaces>1261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2018-01-15T02:34:00Z</dcterms:created>
  <dc:creator>微软用户</dc:creator>
  <cp:lastModifiedBy>Administrator</cp:lastModifiedBy>
  <cp:lastPrinted>2024-12-13T01:57:13Z</cp:lastPrinted>
  <dcterms:modified xsi:type="dcterms:W3CDTF">2024-12-13T01:57:34Z</dcterms:modified>
  <dc:title>鄂环监字〔2009〕号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65D49A5782F64456A0BDE611B077DA8D_13</vt:lpwstr>
  </property>
</Properties>
</file>