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/>
          <w:bCs/>
          <w:color w:val="7030A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7030A0"/>
          <w:sz w:val="32"/>
          <w:szCs w:val="32"/>
        </w:rPr>
        <w:t>食品生产许可变更_普通食品办事指南</w:t>
      </w:r>
    </w:p>
    <w:p>
      <w:pPr>
        <w:ind w:firstLine="1800" w:firstLineChars="500"/>
        <w:rPr>
          <w:rFonts w:hint="eastAsia" w:ascii="方正小标宋简体" w:eastAsia="方正小标宋简体"/>
          <w:sz w:val="36"/>
          <w:szCs w:val="36"/>
        </w:rPr>
      </w:pPr>
    </w:p>
    <w:p>
      <w:pPr>
        <w:numPr>
          <w:ilvl w:val="0"/>
          <w:numId w:val="0"/>
        </w:num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一、</w:t>
      </w:r>
      <w:r>
        <w:rPr>
          <w:rFonts w:hint="eastAsia" w:ascii="楷体" w:hAnsi="楷体" w:eastAsia="楷体" w:cs="楷体"/>
          <w:sz w:val="32"/>
          <w:szCs w:val="32"/>
        </w:rPr>
        <w:t>事项名称：</w:t>
      </w:r>
      <w:r>
        <w:rPr>
          <w:rFonts w:ascii="楷体" w:hAnsi="楷体" w:eastAsia="楷体" w:cs="楷体"/>
          <w:sz w:val="32"/>
          <w:szCs w:val="32"/>
        </w:rPr>
        <w:t>食品生产许可变更_普通食品</w:t>
      </w:r>
    </w:p>
    <w:p>
      <w:pPr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二、事项类型：行政许可</w:t>
      </w:r>
    </w:p>
    <w:p>
      <w:pPr>
        <w:rPr>
          <w:rFonts w:hint="default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</w:rPr>
        <w:t>三、法定办结时限：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20</w:t>
      </w:r>
    </w:p>
    <w:p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四、承诺办结时限：9</w:t>
      </w:r>
    </w:p>
    <w:p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五、收费标准：不收费</w:t>
      </w:r>
    </w:p>
    <w:p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六、收费依据：无</w:t>
      </w:r>
    </w:p>
    <w:p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七、申请材料：</w:t>
      </w:r>
    </w:p>
    <w:p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 xml:space="preserve">   （一）食品生产许可变更申请书；（不可容缺）</w:t>
      </w:r>
    </w:p>
    <w:p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    （二）与变更食品生产许可事项有关的其他材料。（不可容缺）</w:t>
      </w:r>
    </w:p>
    <w:p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八、办理流程：</w:t>
      </w:r>
    </w:p>
    <w:p>
      <w:pPr>
        <w:ind w:left="638" w:leftChars="304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受理→现场核查→审批→证书送达</w:t>
      </w:r>
      <w:bookmarkStart w:id="0" w:name="_GoBack"/>
      <w:bookmarkEnd w:id="0"/>
    </w:p>
    <w:p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九、办理形式：</w:t>
      </w:r>
    </w:p>
    <w:p>
      <w:pPr>
        <w:ind w:firstLine="640" w:firstLineChars="20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1.市政务服务中心1楼企业服务专区办理 ；</w:t>
      </w:r>
    </w:p>
    <w:p>
      <w:pPr>
        <w:ind w:firstLine="640" w:firstLineChars="20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2.鄂尔多斯市政务服务网办理。</w:t>
      </w:r>
    </w:p>
    <w:p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十、办理地点：鄂尔多斯市市政务服务中心1楼企业服务专  区 ；</w:t>
      </w:r>
    </w:p>
    <w:p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十一、取证方式：申请人到受理窗口领取或提供免费政务专递邮寄服务</w:t>
      </w:r>
    </w:p>
    <w:p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十二、咨询方式：电话：0477-8581621,0477-12345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U3NzQ4OWE4ZWFhZTFlMjQyZGIxOGU0MzhkMWI5NzcifQ=="/>
  </w:docVars>
  <w:rsids>
    <w:rsidRoot w:val="000865A1"/>
    <w:rsid w:val="000865A1"/>
    <w:rsid w:val="003524F7"/>
    <w:rsid w:val="007471B6"/>
    <w:rsid w:val="013157AA"/>
    <w:rsid w:val="43FE2FD4"/>
    <w:rsid w:val="58CD1843"/>
    <w:rsid w:val="5D410224"/>
    <w:rsid w:val="7298222C"/>
    <w:rsid w:val="78D37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autoRedefine/>
    <w:semiHidden/>
    <w:unhideWhenUsed/>
    <w:qFormat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1"/>
    <w:basedOn w:val="1"/>
    <w:autoRedefine/>
    <w:qFormat/>
    <w:uiPriority w:val="0"/>
    <w:pPr>
      <w:ind w:firstLine="602" w:firstLineChars="200"/>
      <w:jc w:val="left"/>
    </w:pPr>
    <w:rPr>
      <w:rFonts w:ascii="仿宋" w:hAnsi="仿宋" w:eastAsia="仿宋"/>
      <w:color w:val="000000"/>
      <w:kern w:val="0"/>
      <w:sz w:val="30"/>
      <w:szCs w:val="30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60</Words>
  <Characters>348</Characters>
  <Lines>2</Lines>
  <Paragraphs>1</Paragraphs>
  <TotalTime>1</TotalTime>
  <ScaleCrop>false</ScaleCrop>
  <LinksUpToDate>false</LinksUpToDate>
  <CharactersWithSpaces>407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2022-06-17T08:26:00Z</dcterms:created>
  <dc:creator>xb21cn</dc:creator>
  <cp:lastModifiedBy>心计 Female°</cp:lastModifiedBy>
  <dcterms:modified xsi:type="dcterms:W3CDTF">2024-03-05T02:47:11Z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F94D127BD80D485593C9E0569A001FD9_12</vt:lpwstr>
  </property>
</Properties>
</file>