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23E53">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伊金霍洛旗居住物业管理服务标准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3714"/>
        <w:gridCol w:w="3855"/>
        <w:gridCol w:w="3675"/>
        <w:gridCol w:w="3429"/>
      </w:tblGrid>
      <w:tr w14:paraId="29A0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03B28D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项目名称</w:t>
            </w:r>
          </w:p>
        </w:tc>
        <w:tc>
          <w:tcPr>
            <w:tcW w:w="3714" w:type="dxa"/>
          </w:tcPr>
          <w:p w14:paraId="070F406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vertAlign w:val="baseline"/>
                <w:lang w:val="en-US" w:eastAsia="zh-CN"/>
              </w:rPr>
            </w:pPr>
            <w:r>
              <w:rPr>
                <w:rFonts w:hint="eastAsia" w:ascii="黑体" w:hAnsi="黑体" w:eastAsia="黑体" w:cs="黑体"/>
              </w:rPr>
              <w:t>住宅四级物业服务</w:t>
            </w:r>
          </w:p>
        </w:tc>
        <w:tc>
          <w:tcPr>
            <w:tcW w:w="3855" w:type="dxa"/>
          </w:tcPr>
          <w:p w14:paraId="2039E3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vertAlign w:val="baseline"/>
                <w:lang w:val="en-US" w:eastAsia="zh-CN"/>
              </w:rPr>
            </w:pPr>
            <w:r>
              <w:rPr>
                <w:rFonts w:hint="eastAsia" w:ascii="黑体" w:hAnsi="黑体" w:eastAsia="黑体" w:cs="黑体"/>
              </w:rPr>
              <w:t>住宅</w:t>
            </w:r>
            <w:r>
              <w:rPr>
                <w:rFonts w:hint="eastAsia" w:ascii="黑体" w:hAnsi="黑体" w:eastAsia="黑体" w:cs="黑体"/>
                <w:lang w:val="en-US" w:eastAsia="zh-CN"/>
              </w:rPr>
              <w:t>三</w:t>
            </w:r>
            <w:r>
              <w:rPr>
                <w:rFonts w:hint="eastAsia" w:ascii="黑体" w:hAnsi="黑体" w:eastAsia="黑体" w:cs="黑体"/>
              </w:rPr>
              <w:t>级物业服务</w:t>
            </w:r>
          </w:p>
        </w:tc>
        <w:tc>
          <w:tcPr>
            <w:tcW w:w="3675" w:type="dxa"/>
          </w:tcPr>
          <w:p w14:paraId="165DFD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vertAlign w:val="baseline"/>
                <w:lang w:val="en-US" w:eastAsia="zh-CN"/>
              </w:rPr>
            </w:pPr>
            <w:r>
              <w:rPr>
                <w:rFonts w:hint="eastAsia" w:ascii="黑体" w:hAnsi="黑体" w:eastAsia="黑体" w:cs="黑体"/>
              </w:rPr>
              <w:t>住宅</w:t>
            </w:r>
            <w:r>
              <w:rPr>
                <w:rFonts w:hint="eastAsia" w:ascii="黑体" w:hAnsi="黑体" w:eastAsia="黑体" w:cs="黑体"/>
                <w:lang w:val="en-US" w:eastAsia="zh-CN"/>
              </w:rPr>
              <w:t>二</w:t>
            </w:r>
            <w:r>
              <w:rPr>
                <w:rFonts w:hint="eastAsia" w:ascii="黑体" w:hAnsi="黑体" w:eastAsia="黑体" w:cs="黑体"/>
              </w:rPr>
              <w:t>级物业服务</w:t>
            </w:r>
          </w:p>
        </w:tc>
        <w:tc>
          <w:tcPr>
            <w:tcW w:w="3429" w:type="dxa"/>
          </w:tcPr>
          <w:p w14:paraId="12B6A4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vertAlign w:val="baseline"/>
              </w:rPr>
            </w:pPr>
            <w:r>
              <w:rPr>
                <w:rFonts w:hint="eastAsia" w:ascii="黑体" w:hAnsi="黑体" w:eastAsia="黑体" w:cs="黑体"/>
              </w:rPr>
              <w:t>住宅</w:t>
            </w:r>
            <w:r>
              <w:rPr>
                <w:rFonts w:hint="eastAsia" w:ascii="黑体" w:hAnsi="黑体" w:eastAsia="黑体" w:cs="黑体"/>
                <w:lang w:val="en-US" w:eastAsia="zh-CN"/>
              </w:rPr>
              <w:t>一</w:t>
            </w:r>
            <w:r>
              <w:rPr>
                <w:rFonts w:hint="eastAsia" w:ascii="黑体" w:hAnsi="黑体" w:eastAsia="黑体" w:cs="黑体"/>
              </w:rPr>
              <w:t>级物业服务</w:t>
            </w:r>
          </w:p>
        </w:tc>
      </w:tr>
      <w:tr w14:paraId="1EE5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32C5A1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基本要求</w:t>
            </w:r>
          </w:p>
        </w:tc>
        <w:tc>
          <w:tcPr>
            <w:tcW w:w="3714" w:type="dxa"/>
          </w:tcPr>
          <w:p w14:paraId="69DBEE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1.服务机构</w:t>
            </w:r>
          </w:p>
          <w:p w14:paraId="2B96C11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（1）应有固定的服务场所，根据实际工作需要配备相应数量的智能化办公设备等。</w:t>
            </w:r>
          </w:p>
          <w:p w14:paraId="1E146AF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（2）应在园区显著位置公示企业营业执照、主要管理人员姓名、照片、岗位信息、收费标准、24小时服务电话、服务事项及标准等信息。</w:t>
            </w:r>
          </w:p>
          <w:p w14:paraId="5E36B98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（3）在明显位置悬挂物业服务人铭牌。</w:t>
            </w:r>
          </w:p>
          <w:p w14:paraId="60B0A6A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2.工作人员</w:t>
            </w:r>
          </w:p>
          <w:p w14:paraId="700A9FC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（1）物业从业人员应具有良好的职业道德、责任心和服务意识。</w:t>
            </w:r>
          </w:p>
          <w:p w14:paraId="71E8175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（2）服务用语、仪容仪表应符合DB15/T3686.1的规定。</w:t>
            </w:r>
          </w:p>
          <w:p w14:paraId="0F6BB92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（3）物业服务人应在上岗前对工作人员进行专业培训，工作期间还应进行技能培训。</w:t>
            </w:r>
          </w:p>
          <w:p w14:paraId="00F3CBD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3.规章制度</w:t>
            </w:r>
          </w:p>
          <w:p w14:paraId="6EE11C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（1）物业服务人应建立人力资源、财务、行政、安全等管理制度。</w:t>
            </w:r>
          </w:p>
          <w:p w14:paraId="5F9DFEF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（2）物业服务人应根据服务项目特点制定物业服务方案、岗位标准、工作标准以及各类突发事件应急预案等管理制度。</w:t>
            </w:r>
          </w:p>
          <w:p w14:paraId="2D2FE8A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（3）物业服务人应按照法律法规及管理规约的规定，制定房屋使用、车辆出入和停放、装饰装修、电梯使用、宠物管理等管理制度。</w:t>
            </w:r>
          </w:p>
          <w:p w14:paraId="1989ED0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（4）物业服务人应根据需要在显著位置张贴悬挂相应的管理制度。</w:t>
            </w:r>
          </w:p>
          <w:p w14:paraId="496F408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4.财务管理</w:t>
            </w:r>
          </w:p>
          <w:p w14:paraId="13E65EB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（1）物业服务人应建立财务管理制度，并符合相关规定。</w:t>
            </w:r>
          </w:p>
          <w:p w14:paraId="021258F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（2）物业服务收费计费方式分为包干制、酬金制。实行酬金制方式收取物业服务费的，物业服务人应依 据合同约定每年公布物业服务项目资金年度预决算和收支情况，可聘请专业机构对资金情况进行审计。</w:t>
            </w:r>
          </w:p>
          <w:p w14:paraId="63097D0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（3）物业服务人应按规定公布公共收益的账目情况</w:t>
            </w:r>
            <w:r>
              <w:rPr>
                <w:rFonts w:hint="eastAsia" w:ascii="仿宋" w:hAnsi="仿宋" w:eastAsia="仿宋" w:cs="仿宋"/>
                <w:vertAlign w:val="baseline"/>
                <w:lang w:eastAsia="zh-CN"/>
              </w:rPr>
              <w:t>，</w:t>
            </w:r>
            <w:r>
              <w:rPr>
                <w:rFonts w:hint="eastAsia" w:ascii="仿宋" w:hAnsi="仿宋" w:eastAsia="仿宋" w:cs="仿宋"/>
                <w:vertAlign w:val="baseline"/>
              </w:rPr>
              <w:t>按规定与约定进行结算。</w:t>
            </w:r>
          </w:p>
          <w:p w14:paraId="433A8CD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5.档案管理</w:t>
            </w:r>
          </w:p>
          <w:p w14:paraId="330BF5E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（1）物业服务人应建立完善的档案管理制度，做到档案、记录等内容完整、准确，并定期对档案资料 进行整理，保证其规范、齐全、方便查阅，同时做好档案资料的保密工作。</w:t>
            </w:r>
          </w:p>
          <w:p w14:paraId="164465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（2）应根据档案性质的不同，分类进行管理，并建立相应电子档案，管理的档案主要包括： </w:t>
            </w:r>
          </w:p>
          <w:p w14:paraId="31EA511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①业主（物业使用人）资料；</w:t>
            </w:r>
          </w:p>
          <w:p w14:paraId="626B1D5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②物业服务人日常管理文件、记录；</w:t>
            </w:r>
          </w:p>
          <w:p w14:paraId="29CA181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③投诉处理资料；</w:t>
            </w:r>
          </w:p>
          <w:p w14:paraId="04CDFD5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④物业竣工验收档案；</w:t>
            </w:r>
          </w:p>
          <w:p w14:paraId="3B672CA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⑤物业权属资料；</w:t>
            </w:r>
          </w:p>
          <w:p w14:paraId="03F3E16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⑥项目承接查验资料；</w:t>
            </w:r>
          </w:p>
          <w:p w14:paraId="62B3DEB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⑦配套设施权属清册；</w:t>
            </w:r>
          </w:p>
          <w:p w14:paraId="01E8E2C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⑧房屋维修管理档案；</w:t>
            </w:r>
          </w:p>
          <w:p w14:paraId="22F8075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⑨设施设备使用、养护、检查、维修管理台账； </w:t>
            </w:r>
          </w:p>
          <w:p w14:paraId="423DC0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⑩秩序维护档案；</w:t>
            </w:r>
          </w:p>
          <w:p w14:paraId="4EE33A7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⑪消防管理档案； </w:t>
            </w:r>
          </w:p>
          <w:p w14:paraId="76196EF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⑫保洁服务档案； </w:t>
            </w:r>
          </w:p>
          <w:p w14:paraId="70658E2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⑬绿化养护档案；</w:t>
            </w:r>
          </w:p>
          <w:p w14:paraId="5C95022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⑭其他资料。</w:t>
            </w:r>
          </w:p>
          <w:p w14:paraId="4E4B0B7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注：档案管理不包括物业服务人的内部管理档案，如员工档案、规章制度、企业文化建设等。</w:t>
            </w:r>
          </w:p>
          <w:p w14:paraId="241CA3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6.标识管理</w:t>
            </w:r>
          </w:p>
          <w:p w14:paraId="0621C93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（1）通用要求</w:t>
            </w:r>
          </w:p>
          <w:p w14:paraId="79B50A8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①标识的图形符号使用应符合GB/T10001.1的要求。</w:t>
            </w:r>
          </w:p>
          <w:p w14:paraId="0F9302A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②消防与安全标识应符合GB13495.1、GB2894的要求。</w:t>
            </w:r>
          </w:p>
          <w:p w14:paraId="54701EE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③各类标识的文字使用规范，格式统一。</w:t>
            </w:r>
          </w:p>
          <w:p w14:paraId="591C639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（2）指引类标识</w:t>
            </w:r>
          </w:p>
          <w:p w14:paraId="1B01A0A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①应在小区主要出入口，设置平面示意图及楼栋号。</w:t>
            </w:r>
          </w:p>
          <w:p w14:paraId="14A74FF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②应设置物业管理区域内主要道路、停车场、泊车导向等标识。</w:t>
            </w:r>
          </w:p>
          <w:p w14:paraId="374E478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③服务台、公共卫生间等公共服务设施应设置引导和位置标识。</w:t>
            </w:r>
          </w:p>
          <w:p w14:paraId="7CC17CD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（3）警示类标识</w:t>
            </w:r>
          </w:p>
          <w:p w14:paraId="4B7E281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①公共区域内应设置紧急出口、消防通道、禁烟区等警示类标识。</w:t>
            </w:r>
          </w:p>
          <w:p w14:paraId="3A82B34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②公共区域内应设置共有设施设备的安全警示标识。</w:t>
            </w:r>
          </w:p>
          <w:p w14:paraId="0580F45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③对危险隐患部位应设置安全防范警示标志。</w:t>
            </w:r>
          </w:p>
          <w:p w14:paraId="3785628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（4）设施设备类标识</w:t>
            </w:r>
          </w:p>
          <w:p w14:paraId="33169C0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①按照共有设施设备类型，安装设施设备标识。</w:t>
            </w:r>
          </w:p>
          <w:p w14:paraId="10342B1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②按照共有设施设备使用功能，应标明管理状态、提示、警示、指示等标识。 </w:t>
            </w:r>
          </w:p>
          <w:p w14:paraId="38C258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（5）其他标识</w:t>
            </w:r>
          </w:p>
          <w:p w14:paraId="0E8A69C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根据实际需要，应设置临时性服务标识（如“维修进行中”、“小心地滑 ”等）及其他标识。</w:t>
            </w:r>
          </w:p>
        </w:tc>
        <w:tc>
          <w:tcPr>
            <w:tcW w:w="3855" w:type="dxa"/>
          </w:tcPr>
          <w:p w14:paraId="0C81435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1.服务机构</w:t>
            </w:r>
          </w:p>
          <w:p w14:paraId="295C7E7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（1）应有固定的服务场所，根据实际工作需要配备相应数量的办公桌椅、 电脑、打印机、传真机、办公收费系统等办公设备以及接待台、饮水机等设备。</w:t>
            </w:r>
          </w:p>
          <w:p w14:paraId="0012877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（2）应在园区显著位置公示企业营业执照、主要管理人员姓名、照片、岗位信息、收费标准、24小时服务电话、服务事项及标准等信息。</w:t>
            </w:r>
          </w:p>
          <w:p w14:paraId="6F394B2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（3）在明显位置悬挂物业服务人铭牌。</w:t>
            </w:r>
          </w:p>
          <w:p w14:paraId="49EE520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2.工作人员</w:t>
            </w:r>
          </w:p>
          <w:p w14:paraId="7A0F934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（1）物业从业人员应具有良好的职业道德、责任心和服务意识。</w:t>
            </w:r>
          </w:p>
          <w:p w14:paraId="21DA188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（2）服务用语、仪容仪表应符合DB15/T3686.1的规定。</w:t>
            </w:r>
          </w:p>
          <w:p w14:paraId="323C7DB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（3）物业服务人应在上岗前对工作人员进行专业培训，工作期间还应进行技能培训。</w:t>
            </w:r>
          </w:p>
          <w:p w14:paraId="5ADA86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3.规章制度</w:t>
            </w:r>
          </w:p>
          <w:p w14:paraId="6536E99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（1）物业服务人应建立人力资源、财务、行政、安全等管理制度。</w:t>
            </w:r>
          </w:p>
          <w:p w14:paraId="7D64327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（2）物业服务人应根据服务项目特点制定物业服务方案、岗位标准、工作标准以及各类突发事件应急预案等管理制度。</w:t>
            </w:r>
          </w:p>
          <w:p w14:paraId="2164D0F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（3）物业服务人应按照法律法规及管理规约的规定，制定房屋使用、车辆出入和停放、装饰装修、电梯使用、宠物管理等管理制度。</w:t>
            </w:r>
          </w:p>
          <w:p w14:paraId="5F9B490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（4）物业服务人应根据需要在显著位置张贴悬挂相应的管理制度。</w:t>
            </w:r>
          </w:p>
          <w:p w14:paraId="637AE17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4.财务管理</w:t>
            </w:r>
          </w:p>
          <w:p w14:paraId="10B494F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（1）物业服务人应建立财务管理制度，并符合相关规定。</w:t>
            </w:r>
          </w:p>
          <w:p w14:paraId="40F28F3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（2）物业服务收费计费方式分为包干制、酬金制。实行酬金制方式收取物业服务费的，物业服务人应依据合同约定每年公布物业服务项目资金年度预决算和收支情况，可聘请专业机构对资金情况进行审计。</w:t>
            </w:r>
          </w:p>
          <w:p w14:paraId="295848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（3）物业服务人应按规定公布公共收益的账目情况</w:t>
            </w:r>
            <w:r>
              <w:rPr>
                <w:rFonts w:hint="eastAsia" w:ascii="仿宋" w:hAnsi="仿宋" w:eastAsia="仿宋" w:cs="仿宋"/>
                <w:vertAlign w:val="baseline"/>
                <w:lang w:eastAsia="zh-CN"/>
              </w:rPr>
              <w:t>，</w:t>
            </w:r>
            <w:r>
              <w:rPr>
                <w:rFonts w:hint="eastAsia" w:ascii="仿宋" w:hAnsi="仿宋" w:eastAsia="仿宋" w:cs="仿宋"/>
                <w:vertAlign w:val="baseline"/>
              </w:rPr>
              <w:t>按规定与约定进行结算。</w:t>
            </w:r>
          </w:p>
          <w:p w14:paraId="58CCF43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5.档案管理</w:t>
            </w:r>
          </w:p>
          <w:p w14:paraId="6621E77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（1）物业服务人应建立完善的档案管理制度，做到档案、记录等内容完整、准确，并定期对档案资料进行整理，保证其规范、齐全、方便查阅，同时做好档案资料的保密工作。</w:t>
            </w:r>
          </w:p>
          <w:p w14:paraId="4F3CD48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（2）应根据档案性质的不同，分类进行管理，并建立相应电子档案，管理的档案主要包括： </w:t>
            </w:r>
          </w:p>
          <w:p w14:paraId="51498A8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①业主（物业使用人）资料；</w:t>
            </w:r>
          </w:p>
          <w:p w14:paraId="2627892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②物业服务人日常管理文件、记录；</w:t>
            </w:r>
          </w:p>
          <w:p w14:paraId="714B461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③投诉处理资料；</w:t>
            </w:r>
          </w:p>
          <w:p w14:paraId="6EA4374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④物业竣工验收档案； </w:t>
            </w:r>
          </w:p>
          <w:p w14:paraId="18919A7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⑤物业权属资料；</w:t>
            </w:r>
          </w:p>
          <w:p w14:paraId="264B483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⑥项目承接查验资料； </w:t>
            </w:r>
          </w:p>
          <w:p w14:paraId="019FA33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⑦配套设施权属清册； </w:t>
            </w:r>
          </w:p>
          <w:p w14:paraId="4CBE26E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⑧房屋维修管理档案；</w:t>
            </w:r>
          </w:p>
          <w:p w14:paraId="0FDD2B3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⑨设备设施使用、养护、检查、维修管理台账； </w:t>
            </w:r>
          </w:p>
          <w:p w14:paraId="7A8F2B3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⑩秩序维护档案；</w:t>
            </w:r>
          </w:p>
          <w:p w14:paraId="43D08EF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⑪消防管理档案； </w:t>
            </w:r>
          </w:p>
          <w:p w14:paraId="1BEEB04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⑫保洁服务档案； </w:t>
            </w:r>
          </w:p>
          <w:p w14:paraId="446228E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⑬绿化养护档案；</w:t>
            </w:r>
          </w:p>
          <w:p w14:paraId="71A7978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⑭其他资料。</w:t>
            </w:r>
          </w:p>
          <w:p w14:paraId="6DAE695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注：档案管理不包括物业服务人的内部管理档案，如员工档案、规章制度、企业文化建设等。</w:t>
            </w:r>
          </w:p>
          <w:p w14:paraId="6AD8320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6.标识管理</w:t>
            </w:r>
          </w:p>
          <w:p w14:paraId="20EF6CB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（1）通用要求</w:t>
            </w:r>
          </w:p>
          <w:p w14:paraId="296FCC2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①标识的图形符号使用应符合GB/T10001.1的要求。</w:t>
            </w:r>
          </w:p>
          <w:p w14:paraId="3716D10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②消防与安全标识应符合GB13495.1、GB2894的要求。</w:t>
            </w:r>
          </w:p>
          <w:p w14:paraId="57A8863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③各类标识的文字使用规范，格式统一。</w:t>
            </w:r>
          </w:p>
          <w:p w14:paraId="2713296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（2）指引类标识</w:t>
            </w:r>
          </w:p>
          <w:p w14:paraId="067E564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①应在小区主要出入口，设置平面示意图及楼栋号。</w:t>
            </w:r>
          </w:p>
          <w:p w14:paraId="3FD6E11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②应设置物业管理区域内主要道路、停车场、泊车导向等标识。</w:t>
            </w:r>
          </w:p>
          <w:p w14:paraId="3FD87AB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③服务台、公共卫生间等公共服务设施应设置引导和位置标识。</w:t>
            </w:r>
          </w:p>
          <w:p w14:paraId="711A658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（3）警示类标识</w:t>
            </w:r>
          </w:p>
          <w:p w14:paraId="7DA8A64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①公共区域内应设置紧急出口、消防通道、禁烟区等警示类标识。</w:t>
            </w:r>
          </w:p>
          <w:p w14:paraId="7F6E78B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②公共区域内应设置共有设施设备的安全警示标识。</w:t>
            </w:r>
          </w:p>
          <w:p w14:paraId="5BF62F0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③对危险隐患部位应设置安全防范警示标志。</w:t>
            </w:r>
          </w:p>
          <w:p w14:paraId="1802804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（4）设施设备类标识</w:t>
            </w:r>
          </w:p>
          <w:p w14:paraId="2BC4A4C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①按照共有设施设备类型，安装设施设备标识。</w:t>
            </w:r>
          </w:p>
          <w:p w14:paraId="3ABC7C1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②按照共有设施设备使用功能，应标明管理状态、提示、警示、指示等标识。 </w:t>
            </w:r>
          </w:p>
          <w:p w14:paraId="2634308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（5）其他标识</w:t>
            </w:r>
          </w:p>
          <w:p w14:paraId="2EB388D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根据实际需要，应设置临时性服务标识（如“维修进行中”、“小心地滑”等）及其他标识。</w:t>
            </w:r>
          </w:p>
        </w:tc>
        <w:tc>
          <w:tcPr>
            <w:tcW w:w="3675" w:type="dxa"/>
          </w:tcPr>
          <w:p w14:paraId="70EAD50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1.服务机构</w:t>
            </w:r>
          </w:p>
          <w:p w14:paraId="735BF4B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（1）应有固定的服务场所，根据实际工作需要至少应配备相应数量的办公设备等。</w:t>
            </w:r>
          </w:p>
          <w:p w14:paraId="4D93FF9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（2）应在园区显著位置公示企业营业执照、主要管理人员姓名、照片、岗位信息、收费标准、24小时服务电话、服务事项及标准等信息。</w:t>
            </w:r>
          </w:p>
          <w:p w14:paraId="165E73F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（3）在明显位置悬挂物业服务人铭牌。</w:t>
            </w:r>
          </w:p>
          <w:p w14:paraId="6A99A0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2.工作人员</w:t>
            </w:r>
          </w:p>
          <w:p w14:paraId="032E677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（1）物业从业人员应具有良好的职业道德、责任心和服务意识。</w:t>
            </w:r>
          </w:p>
          <w:p w14:paraId="5BFE104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（2）服务用语、仪容仪表应符合DB15/T3686.1的规定。</w:t>
            </w:r>
          </w:p>
          <w:p w14:paraId="3D0735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（3）物业服务人应在上岗前对工作人员进行专业培训，工作期间还应进行技能培训。</w:t>
            </w:r>
          </w:p>
          <w:p w14:paraId="421AA59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3.规章制度</w:t>
            </w:r>
          </w:p>
          <w:p w14:paraId="0F8ABF0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（1）物业服务人应建立人力资源、财务、行政、安全等管理制度。</w:t>
            </w:r>
          </w:p>
          <w:p w14:paraId="5F5EF83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（2）物业服务人应根据服务项目特点制定物业服务方案、岗位标准、工作标准以及各类突发事件应急预案等管理制度。</w:t>
            </w:r>
          </w:p>
          <w:p w14:paraId="09324E1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（3）物业服务人应按照法律法规及管理规约的规定，制定房屋使用、车辆出入和停放、装饰装修、电梯使用、宠物管理等管理制度。</w:t>
            </w:r>
          </w:p>
          <w:p w14:paraId="23CDA24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（4）物业服务人应根据需要在显著位置张贴悬挂相应的管理制度。</w:t>
            </w:r>
          </w:p>
          <w:p w14:paraId="716F1CD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4.财务管理</w:t>
            </w:r>
          </w:p>
          <w:p w14:paraId="37F0940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（1）物业服务人应建立财务管理制度，并符合相关规定。</w:t>
            </w:r>
          </w:p>
          <w:p w14:paraId="7A64D91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（2）物业服务收费计费方式分为包干制、酬金制。实行酬金制方式收取物业服务费的，物业服务人应依据合同约定每年公布物业服务项目资金年度预决算和收支情况，可聘请专业机构对资金情况进行审计。</w:t>
            </w:r>
          </w:p>
          <w:p w14:paraId="1952CBE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（3）物业服务人应按规定公布公共收益的账目情况</w:t>
            </w:r>
            <w:r>
              <w:rPr>
                <w:rFonts w:hint="eastAsia" w:ascii="仿宋" w:hAnsi="仿宋" w:eastAsia="仿宋" w:cs="仿宋"/>
                <w:vertAlign w:val="baseline"/>
                <w:lang w:eastAsia="zh-CN"/>
              </w:rPr>
              <w:t>，</w:t>
            </w:r>
            <w:r>
              <w:rPr>
                <w:rFonts w:hint="eastAsia" w:ascii="仿宋" w:hAnsi="仿宋" w:eastAsia="仿宋" w:cs="仿宋"/>
                <w:vertAlign w:val="baseline"/>
              </w:rPr>
              <w:t>按规定与约定进行结算。</w:t>
            </w:r>
          </w:p>
          <w:p w14:paraId="04306B0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5.档案管理</w:t>
            </w:r>
          </w:p>
          <w:p w14:paraId="6278ACD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（1）物业服务人应建立完善的档案管理制度，做到档案、记录等内容完整、准确，并定期对档案资料进行整理，保证其规范、齐全、方便查阅，同时做好档案资料的保密工作。</w:t>
            </w:r>
          </w:p>
          <w:p w14:paraId="427214D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（2）应根据档案性质的不同，分类进行管理，并建立相应电子档案，管理的档案主要包括： </w:t>
            </w:r>
          </w:p>
          <w:p w14:paraId="4678322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①业主（物业使用人）资料；</w:t>
            </w:r>
          </w:p>
          <w:p w14:paraId="009A208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②物业服务人日常管理文件、记录；</w:t>
            </w:r>
          </w:p>
          <w:p w14:paraId="4F46F43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③投诉处理资料；</w:t>
            </w:r>
          </w:p>
          <w:p w14:paraId="6DF378D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④物业竣工验收档案； </w:t>
            </w:r>
          </w:p>
          <w:p w14:paraId="1FC5ED5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⑤物业权属资料；</w:t>
            </w:r>
          </w:p>
          <w:p w14:paraId="145C5E1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⑥项目承接查验资料； </w:t>
            </w:r>
          </w:p>
          <w:p w14:paraId="7006F19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⑦配套设施权属清册；</w:t>
            </w:r>
          </w:p>
          <w:p w14:paraId="1DF413B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⑧房屋维修管理档案；</w:t>
            </w:r>
          </w:p>
          <w:p w14:paraId="6863762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⑨设备设施使用、养护、检查、维修管理台账； </w:t>
            </w:r>
          </w:p>
          <w:p w14:paraId="66B65AD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⑩秩序维护档案；</w:t>
            </w:r>
          </w:p>
          <w:p w14:paraId="5806B58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⑪消防管理档案； </w:t>
            </w:r>
          </w:p>
          <w:p w14:paraId="407E5E6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⑫保洁服务档案； </w:t>
            </w:r>
          </w:p>
          <w:p w14:paraId="5F84F2B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⑬绿化养护档案；</w:t>
            </w:r>
          </w:p>
          <w:p w14:paraId="66824D4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⑭其他资料。</w:t>
            </w:r>
          </w:p>
          <w:p w14:paraId="20525F4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注：档案管理不包括物业服务人的内部管理档案，如员工档案、规章制度、企业文化建设等。</w:t>
            </w:r>
          </w:p>
          <w:p w14:paraId="424B848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6.标识管理</w:t>
            </w:r>
          </w:p>
          <w:p w14:paraId="6870A58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（1）通用要求</w:t>
            </w:r>
          </w:p>
          <w:p w14:paraId="1BA816D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①标识的图形符号使用应符合GB/T10001.1的要求。</w:t>
            </w:r>
          </w:p>
          <w:p w14:paraId="7513F50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②消防与安全标识应符合GB13495.1、GB2894的要求。</w:t>
            </w:r>
          </w:p>
          <w:p w14:paraId="69822F5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③各类标识的文字使用规范，格式统一。</w:t>
            </w:r>
          </w:p>
          <w:p w14:paraId="75FCC8E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（2）指引类标识</w:t>
            </w:r>
          </w:p>
          <w:p w14:paraId="2CA0FFD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①应在小区主要出入口，设置平面示意图及楼栋号。</w:t>
            </w:r>
          </w:p>
          <w:p w14:paraId="567D048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②应设置物业管理区域内主要道路、停车场、泊车导向等标识。</w:t>
            </w:r>
          </w:p>
          <w:p w14:paraId="16E9A94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③服务台、公共卫生间等公共服务设施应设置引导和位置标识。</w:t>
            </w:r>
          </w:p>
          <w:p w14:paraId="23940DF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（3）警示类标识</w:t>
            </w:r>
          </w:p>
          <w:p w14:paraId="60C310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①公共区域内应设置紧急出口、消防通道、禁烟区等警示类标识。</w:t>
            </w:r>
          </w:p>
          <w:p w14:paraId="700E2DB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②公共区域内应设置共有设施设备的安全警示标识。</w:t>
            </w:r>
          </w:p>
          <w:p w14:paraId="2EC51B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③对危险隐患部位应设置安全防范警示标志。</w:t>
            </w:r>
          </w:p>
          <w:p w14:paraId="7525BC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（4）设施设备类标识</w:t>
            </w:r>
          </w:p>
          <w:p w14:paraId="702FBFE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①按照共有设施设备类型，安装设施设备标识。</w:t>
            </w:r>
          </w:p>
          <w:p w14:paraId="14F31E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②按照共有设施设备使用功能，应标明管理状态、提示、警示、指示等标识。 </w:t>
            </w:r>
          </w:p>
          <w:p w14:paraId="4A2A586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（5）其他标识</w:t>
            </w:r>
          </w:p>
          <w:p w14:paraId="0923C34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根据实际需要，应设置临时性服务标识（如“维修进行中”、“小心地滑 ”等）及其他标识。</w:t>
            </w:r>
          </w:p>
        </w:tc>
        <w:tc>
          <w:tcPr>
            <w:tcW w:w="3429" w:type="dxa"/>
          </w:tcPr>
          <w:p w14:paraId="00DCDB5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（1）应有固定的服务场所，根据实际工作需要配备相应数量的办公设备等。</w:t>
            </w:r>
          </w:p>
          <w:p w14:paraId="43523C6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（2）应在园区显著位置公示企业营业执照、主要管理人员姓名、照片、岗位信息、收费标准、24小时服务电话、服务事项及标准等信息。</w:t>
            </w:r>
          </w:p>
          <w:p w14:paraId="3E19359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（3）在明显位置悬挂物业服务人铭牌。</w:t>
            </w:r>
          </w:p>
          <w:p w14:paraId="0848B7D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2.工作人员</w:t>
            </w:r>
          </w:p>
          <w:p w14:paraId="1041705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（1）物业从业人员应具有良好的职业道德、责任心和服务意识。</w:t>
            </w:r>
          </w:p>
          <w:p w14:paraId="69B451E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（2）服务用语、仪容仪表应符合DB15/T3686.1的规定。</w:t>
            </w:r>
          </w:p>
          <w:p w14:paraId="71CDB3A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（3）物业服务人应在上岗前对工作人员进行专业培训，工作期间还应进行技能培训。</w:t>
            </w:r>
          </w:p>
          <w:p w14:paraId="4734EF3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3.规章制度</w:t>
            </w:r>
          </w:p>
          <w:p w14:paraId="2FD62BB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（1）物业服务人应建立人力资源、财务、行政、安全等管理制度。</w:t>
            </w:r>
          </w:p>
          <w:p w14:paraId="555006C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（2）物业服务人应根据服务项目特点制定物业服务方案、岗位标准、工作标准以及各类突发事件应急预案等管理制度。</w:t>
            </w:r>
          </w:p>
          <w:p w14:paraId="5AE82D9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（3）物业服务人应按照法律法规及管理规约的规定，制定房屋使用、车辆出入和停放、装饰装修、电梯使用、宠物管理等管理制度。</w:t>
            </w:r>
          </w:p>
          <w:p w14:paraId="5F738A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（4）物业服务人应根据需要在显著位置张贴悬挂相应的管理制度。</w:t>
            </w:r>
          </w:p>
          <w:p w14:paraId="7450AD5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4.财务管理</w:t>
            </w:r>
          </w:p>
          <w:p w14:paraId="112CD96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（1）物业服务人应建立财务管理制度，并符合相关规定。</w:t>
            </w:r>
          </w:p>
          <w:p w14:paraId="011318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（2）物业服务收费计费方式分为包干制、酬金制。实行酬金制方式收取物业服务费的，物业服务人应依据合同约定每年公布物业服务项目资金年度预决算和收支情况，可聘请专业机构对资金情况进行审计。</w:t>
            </w:r>
          </w:p>
          <w:p w14:paraId="607D5F7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（3）物业服务人应按规定公布公共收益的账目情况</w:t>
            </w:r>
            <w:r>
              <w:rPr>
                <w:rFonts w:hint="eastAsia" w:ascii="仿宋" w:hAnsi="仿宋" w:eastAsia="仿宋" w:cs="仿宋"/>
                <w:vertAlign w:val="baseline"/>
                <w:lang w:eastAsia="zh-CN"/>
              </w:rPr>
              <w:t>，</w:t>
            </w:r>
            <w:r>
              <w:rPr>
                <w:rFonts w:hint="eastAsia" w:ascii="仿宋" w:hAnsi="仿宋" w:eastAsia="仿宋" w:cs="仿宋"/>
                <w:vertAlign w:val="baseline"/>
              </w:rPr>
              <w:t>按规定与约定进行结算。</w:t>
            </w:r>
          </w:p>
          <w:p w14:paraId="6F0E9F4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5.档案管理</w:t>
            </w:r>
          </w:p>
          <w:p w14:paraId="6023CF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（1）物业服务人应建立完善的档案管理制度，做到档案、记录等内容完整、准确，并定期对档案资料进行整理，保证其规范、齐全、方便查阅，同时做好档案资料的保密工作。</w:t>
            </w:r>
          </w:p>
          <w:p w14:paraId="279E2F4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（2）应根据档案性质的不同，分类进行管理，并建立相应电子档案，管理的档案主要包括： </w:t>
            </w:r>
          </w:p>
          <w:p w14:paraId="3C27587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①业主（物业使用人）资料；</w:t>
            </w:r>
          </w:p>
          <w:p w14:paraId="33984E7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②物业服务人日常管理文件、记录；</w:t>
            </w:r>
          </w:p>
          <w:p w14:paraId="1EE4D64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③投诉处理资料；</w:t>
            </w:r>
          </w:p>
          <w:p w14:paraId="5D04CC0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④物业竣工验收档案；</w:t>
            </w:r>
          </w:p>
          <w:p w14:paraId="059127D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⑤物业权属资料；</w:t>
            </w:r>
          </w:p>
          <w:p w14:paraId="52447B5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⑥项目承接查验资料；</w:t>
            </w:r>
          </w:p>
          <w:p w14:paraId="39591BE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⑦配套设施权属清册；</w:t>
            </w:r>
          </w:p>
          <w:p w14:paraId="617653F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⑧房屋维修管理档案；</w:t>
            </w:r>
          </w:p>
          <w:p w14:paraId="4ECFE53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⑨设备设施使用、养护、检查、维修管理台账； </w:t>
            </w:r>
          </w:p>
          <w:p w14:paraId="595EDB6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⑩秩序维护档案；</w:t>
            </w:r>
          </w:p>
          <w:p w14:paraId="6FF22C1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⑪消防管理档案； </w:t>
            </w:r>
          </w:p>
          <w:p w14:paraId="2AF80A1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⑫保洁服务档案； </w:t>
            </w:r>
          </w:p>
          <w:p w14:paraId="4663D5E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⑬绿化养护档案；</w:t>
            </w:r>
          </w:p>
          <w:p w14:paraId="2C6104C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⑭其他资料。</w:t>
            </w:r>
          </w:p>
          <w:p w14:paraId="04311D7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注：档案管理不包括物业服务人的内部管理档案，如员工档案、规章制度、企业文化建设等。</w:t>
            </w:r>
          </w:p>
          <w:p w14:paraId="4F6C1D4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6.标识管理</w:t>
            </w:r>
          </w:p>
          <w:p w14:paraId="328C52C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（1）通用要求</w:t>
            </w:r>
          </w:p>
          <w:p w14:paraId="46596DE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①标识的图形符号使用应符合GB/T10001.1的要求。</w:t>
            </w:r>
          </w:p>
          <w:p w14:paraId="3D78BB1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②消防与安全标识应符合GB13495.1、GB2894的要求。</w:t>
            </w:r>
          </w:p>
          <w:p w14:paraId="13E5C15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③各类标识的文字使用规范，格式统一。</w:t>
            </w:r>
          </w:p>
          <w:p w14:paraId="1144B6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（2）指引类标识</w:t>
            </w:r>
          </w:p>
          <w:p w14:paraId="1C9B74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①应在小区主要出入口，设置平面示意图及楼栋号。</w:t>
            </w:r>
          </w:p>
          <w:p w14:paraId="0079EE5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②应设置物业管理区域内主要道路、停车场、泊车导向等标识。</w:t>
            </w:r>
          </w:p>
          <w:p w14:paraId="6FACDF6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③服务台、公共卫生间等公共服务设施应设置引导和位置标识。</w:t>
            </w:r>
          </w:p>
          <w:p w14:paraId="34D9155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（3）警示类标识</w:t>
            </w:r>
          </w:p>
          <w:p w14:paraId="66C12D5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①公共区域内应设置紧急出口、消防通道、禁烟区等警示类标识。</w:t>
            </w:r>
          </w:p>
          <w:p w14:paraId="3543EFB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②公共区域内应设置共有设施设备的安全警示标识。</w:t>
            </w:r>
          </w:p>
          <w:p w14:paraId="6538408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③对危险隐患部位应设置安全防范警示标志。</w:t>
            </w:r>
          </w:p>
          <w:p w14:paraId="1D0C191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（4）设施设备类标识</w:t>
            </w:r>
          </w:p>
          <w:p w14:paraId="42287C1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①按照共有设施设备类型，安装设施设备标识。</w:t>
            </w:r>
          </w:p>
          <w:p w14:paraId="51F4C9B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②按照共有设施设备使用功能，应标明管理状态、提示、警示、指示等标识。 </w:t>
            </w:r>
          </w:p>
          <w:p w14:paraId="37DD891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（5）其他标识</w:t>
            </w:r>
          </w:p>
          <w:p w14:paraId="0F22484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根据实际需要，应设置临时性服务标识（如“维修进行中”、“小心地滑 ”等）及其他标识。</w:t>
            </w:r>
          </w:p>
        </w:tc>
      </w:tr>
      <w:tr w14:paraId="75C2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2A8F71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客户服务</w:t>
            </w:r>
          </w:p>
        </w:tc>
        <w:tc>
          <w:tcPr>
            <w:tcW w:w="3714" w:type="dxa"/>
          </w:tcPr>
          <w:p w14:paraId="6808AFB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1.客户服务应符合DB15/T3686.1的规定。</w:t>
            </w:r>
          </w:p>
          <w:p w14:paraId="34FED0C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2.每日提供不少于12小时的业务接待服务，其他时间应设置值班人员，设置并公示24小时服务电话。</w:t>
            </w:r>
          </w:p>
          <w:p w14:paraId="7AC97FF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3.酬金制（包干制）方式物业服务项目，每半年公示物业服务合同履行情况、收支状况、各项资金的使用情况等。</w:t>
            </w:r>
          </w:p>
          <w:p w14:paraId="5D1437E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4.每月进行1次电话或走访方式拜访，拜访率不低于总户数的50%，并做好记录。</w:t>
            </w:r>
          </w:p>
          <w:p w14:paraId="63AB926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5.急修项目15分钟内到场处置，一般维修应在30分钟内或按约定时间到达现场，一般维修项目2日内修复（业主</w:t>
            </w:r>
            <w:r>
              <w:rPr>
                <w:rFonts w:hint="eastAsia" w:ascii="仿宋" w:hAnsi="仿宋" w:eastAsia="仿宋" w:cs="仿宋"/>
                <w:vertAlign w:val="baseline"/>
                <w:lang w:val="en-US" w:eastAsia="zh-CN"/>
              </w:rPr>
              <w:t>或</w:t>
            </w:r>
            <w:r>
              <w:rPr>
                <w:rFonts w:hint="eastAsia" w:ascii="仿宋" w:hAnsi="仿宋" w:eastAsia="仿宋" w:cs="仿宋"/>
                <w:vertAlign w:val="baseline"/>
              </w:rPr>
              <w:t>物业使用人预约、雨天筑漏等可不受此限），维修回访率100%，保留回访记录并存档。</w:t>
            </w:r>
            <w:bookmarkStart w:id="0" w:name="_GoBack"/>
            <w:bookmarkEnd w:id="0"/>
          </w:p>
          <w:p w14:paraId="4D5ECD9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6.业主（物业使用人）提出的意见、建议、投诉应及时响应，并将处理结果在24小时内回复，投诉回访率100%，保留回访记录并存档。</w:t>
            </w:r>
          </w:p>
          <w:p w14:paraId="4FCF72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7.在物业管理过程中，对违反治安、消防、房屋管理、城市管理、规划、环保等方面法律、法规的行为，物业服务人应进行劝阻并报告相关行政主管部门，并配合相关行政主管部门进行调查、取证。</w:t>
            </w:r>
          </w:p>
          <w:p w14:paraId="7387F48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8.每半年进行不少于1次业主（物业使用人）满意度调查，征集业主（物业使用人）对物业服务的意见建议，调查覆盖率不少于50%，汇总分析调查结果，对薄弱环节持续改进，并将调查结果及改进方案在显著 位置进行公示，保留调查记录并存档。</w:t>
            </w:r>
          </w:p>
          <w:p w14:paraId="1DF1E63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9.每月与业主委员会（物业管理委员会）、居民委员会例会沟通1次，不断改进服务方式，提高服务水准，提升业主（物业使用人）的满意度。</w:t>
            </w:r>
          </w:p>
          <w:p w14:paraId="3549B96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10.每月组织1次项目服务质量检查，重大节假日之前组织专项检查。</w:t>
            </w:r>
          </w:p>
          <w:p w14:paraId="3AFFEC0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11.应设置公共信息栏，根据公示内容适时进行内容更新，同时配合相关部门进行公益性宣传。</w:t>
            </w:r>
          </w:p>
          <w:p w14:paraId="1C1F4A2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12.可能对业主（物业使用人）日常生活带来影响的事项，物业服务人确认信息后应及时在小区主要出入口、各单元楼以书面形式张贴通知，或通过智能化物业服务平台告知业主（物业使用人）。</w:t>
            </w:r>
          </w:p>
          <w:p w14:paraId="2B109B3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13.物业服务人结合传统节日，并兼顾老、中、青、幼多层次业主（物业使用人）需求，举办个性化或定制性社区文化活动。重要节假日之前应组织装饰美化活动。</w:t>
            </w:r>
          </w:p>
          <w:p w14:paraId="7A95047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14.项目经理接待日每月1次，形成工作记录并存档。</w:t>
            </w:r>
          </w:p>
        </w:tc>
        <w:tc>
          <w:tcPr>
            <w:tcW w:w="3855" w:type="dxa"/>
          </w:tcPr>
          <w:p w14:paraId="21E0B2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1.客户服务应符合DB15/T3686.1的规定。</w:t>
            </w:r>
          </w:p>
          <w:p w14:paraId="25D755E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2.每日提供不少于12小时的业务接待服务，其他时间应设置值班人员，设置并公示24小时服务电话。</w:t>
            </w:r>
          </w:p>
          <w:p w14:paraId="26C0876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3.酬金制（包干制）方式物业服务项目，每半年公示物业服务合同履行情况、收支状况、各项资金的使用情况等。</w:t>
            </w:r>
          </w:p>
          <w:p w14:paraId="20706B4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4.每季度进行1次电话或走访方式拜访，拜访率不低于总户数的40%，并做好记录。</w:t>
            </w:r>
          </w:p>
          <w:p w14:paraId="20910E1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5.急修项目20分钟内到场处置，一般维修应在45分钟内或按约定时间到达现场，一般维修项目2日内修复（业主</w:t>
            </w:r>
            <w:r>
              <w:rPr>
                <w:rFonts w:hint="eastAsia" w:ascii="仿宋" w:hAnsi="仿宋" w:eastAsia="仿宋" w:cs="仿宋"/>
                <w:vertAlign w:val="baseline"/>
                <w:lang w:val="en-US" w:eastAsia="zh-CN"/>
              </w:rPr>
              <w:t>或</w:t>
            </w:r>
            <w:r>
              <w:rPr>
                <w:rFonts w:hint="eastAsia" w:ascii="仿宋" w:hAnsi="仿宋" w:eastAsia="仿宋" w:cs="仿宋"/>
                <w:vertAlign w:val="baseline"/>
              </w:rPr>
              <w:t>物业使用人预约、雨天筑漏等可不受此限），维修回访率100%，保留回访记录并入档。</w:t>
            </w:r>
          </w:p>
          <w:p w14:paraId="3902D2B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6.业主（物业使用人）提出的意见、建议、投诉应及时响应，并将处理结果在24小时内回复，投诉回访率100%，保留回访记录并入档。</w:t>
            </w:r>
          </w:p>
          <w:p w14:paraId="1E2DED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7.在物业管理过程中，对违反治安、房屋管理、城市管理、规划、环保等方面法律、法规的行为，物业服务企业应进行劝阻并报告相关行政主管部门，并配合相关行政主管部门进行调查、取证。</w:t>
            </w:r>
          </w:p>
          <w:p w14:paraId="6BC4FC8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8.每半年进行1次业主满意度调查，征集业主对物业服务的意见建议，调查覆盖率50%，汇总分析调查结 果，对薄弱环节持续改进，并将调查结果和整改方案在显著位置进行公示，保留调查记录并入档。</w:t>
            </w:r>
          </w:p>
          <w:p w14:paraId="0FEDA91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9.每2月与业主委员会（物业管理委员会）、居民委员会例会沟通1次，不断改进服务方式，提高服务水准，提升住户的满意度。</w:t>
            </w:r>
          </w:p>
          <w:p w14:paraId="353EA6B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10.每月组织1次项目服务质量检查，重大节假日之前组织专项检查。</w:t>
            </w:r>
          </w:p>
          <w:p w14:paraId="37CE51F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11.应设置公共信息栏，根据公示内容适时进行内容更新，同时配合相关部门进行公益性宣传。</w:t>
            </w:r>
          </w:p>
          <w:p w14:paraId="063A125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12.可能对业主（物业使用人）日常生活带来影响的事项，物业服务人确认信息后应及时在小区主要出入口、各单元楼以书面形式张贴通知，或通过智能化物业服务平台告知业主（物业使用人）。</w:t>
            </w:r>
          </w:p>
          <w:p w14:paraId="29E80D1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13.物业服务人结合传统节日，并兼顾老、中、青、幼多层次业主（物业使用人）需求，举办个性化或定制性社区文化活动。重要节假日之前应组织装饰美化活动。</w:t>
            </w:r>
          </w:p>
          <w:p w14:paraId="2F0A409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14.项目经理接待日每两月1次，形成工作记录并入档。</w:t>
            </w:r>
          </w:p>
        </w:tc>
        <w:tc>
          <w:tcPr>
            <w:tcW w:w="3675" w:type="dxa"/>
          </w:tcPr>
          <w:p w14:paraId="19DECB1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1.客户服务应符合DB15/T3686.1的规定。</w:t>
            </w:r>
          </w:p>
          <w:p w14:paraId="0183519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2.每日提供不少于10小时的业务接待服务，其他时间应设置值班人员，设置并公示24小时服务电话。</w:t>
            </w:r>
          </w:p>
          <w:p w14:paraId="5289E8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3.酬金制（包干制）方式物业服务项目，每半年公示物业服务合同履行情况、收支状况、各项资金的使用情况等。</w:t>
            </w:r>
          </w:p>
          <w:p w14:paraId="15622B6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4.每半年进行1次电话或走访方式拜访，拜访率不低于总户数的30%，并做好记录。</w:t>
            </w:r>
          </w:p>
          <w:p w14:paraId="051774C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5.急修项目30分钟内到场处置，一般维修应在1小时内或按约定时间到达现场，一般维修项目3日内修复（业主</w:t>
            </w:r>
            <w:r>
              <w:rPr>
                <w:rFonts w:hint="eastAsia" w:ascii="仿宋" w:hAnsi="仿宋" w:eastAsia="仿宋" w:cs="仿宋"/>
                <w:vertAlign w:val="baseline"/>
                <w:lang w:val="en-US" w:eastAsia="zh-CN"/>
              </w:rPr>
              <w:t>或</w:t>
            </w:r>
            <w:r>
              <w:rPr>
                <w:rFonts w:hint="eastAsia" w:ascii="仿宋" w:hAnsi="仿宋" w:eastAsia="仿宋" w:cs="仿宋"/>
                <w:vertAlign w:val="baseline"/>
              </w:rPr>
              <w:t>物业使用人预约、雨天筑漏等可不受此限），维修回访率100%，保留回访记录并入档。</w:t>
            </w:r>
          </w:p>
          <w:p w14:paraId="3FBCDEF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6.业主（物业使用人）提出的意见、建议、投诉应及时响应，并将处理结果在48小时内回复，投诉回访 率100%，保留回访记录并入档。</w:t>
            </w:r>
          </w:p>
          <w:p w14:paraId="245A758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7.在物业管理过程中，对违反治安、房屋管理、城市管理、规划、环保等方面法律、法规的行为，物业服务企业应进行劝阻并报告相关行政主管部门，并配合相关行政主管部门进行调查、取证。</w:t>
            </w:r>
          </w:p>
          <w:p w14:paraId="2C1C11D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8.每半年进行1次业主满意度调查，征集业主对物业服务的意见建议，调查覆盖率40%，汇总分析调查结果，对薄弱环节持续改进，并将调查结果和整改方案在显著位置进行公示，保留调查记录并入档。</w:t>
            </w:r>
          </w:p>
          <w:p w14:paraId="352268C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9.每季度与业主委员会（物业管理委员会）、居民委员会例会沟通1次，不断改进服务方式，提高服务水准，提升住户的满意度。</w:t>
            </w:r>
          </w:p>
          <w:p w14:paraId="747131C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10.每月组织1次项目服务质量检查，重大节假日之前组织专项检查。</w:t>
            </w:r>
          </w:p>
          <w:p w14:paraId="1A6C359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11.应设置公共信息栏，根据公示内容适时进行内容更新，同时配合相关部门进行公益性宣传。</w:t>
            </w:r>
          </w:p>
          <w:p w14:paraId="64CFBC5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12.可能对业主（物业使用人）日常生活带来影响的事项，物业服务人确认信息后应及时在小区主要出入口、各单元楼以书面形式张贴通知，或通过智能化物业服务平台告知业主（物业使用人）。</w:t>
            </w:r>
          </w:p>
          <w:p w14:paraId="1DB8CC9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13.物业服务人结合传统节日，并兼顾老、中、青、幼多层次业主（物业使用人）需求，每年不少于组织6次社区文化活动。重要节假日之前应组织装饰美化活动。</w:t>
            </w:r>
          </w:p>
          <w:p w14:paraId="4784FEE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14.项目经理接待日每季度1次，形成工作记录并入档。</w:t>
            </w:r>
          </w:p>
        </w:tc>
        <w:tc>
          <w:tcPr>
            <w:tcW w:w="3429" w:type="dxa"/>
          </w:tcPr>
          <w:p w14:paraId="341DA89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1.客户服务应符合DB15/T3686.1的规定。</w:t>
            </w:r>
          </w:p>
          <w:p w14:paraId="2768C28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2.每日提供不少于8小时的业务接待服务，其他时间应设置值班人员，设置并公示24小时服务电话。</w:t>
            </w:r>
          </w:p>
          <w:p w14:paraId="0396A1F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3.酬金制（包干制）方式物业服务项目，每半年公示物业服务合同履行情况、收支状况、各项资金的使用情况等。</w:t>
            </w:r>
          </w:p>
          <w:p w14:paraId="4BE19B1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4.每年进行1次电话或走访方式拜访，拜访率不低于总户数的20%，并做好记录。</w:t>
            </w:r>
          </w:p>
          <w:p w14:paraId="6334354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5.急修项目45分钟到场处置，一般维修应在2小时内或按约定时间到达现场，一般维修项目5日内修复（业主</w:t>
            </w:r>
            <w:r>
              <w:rPr>
                <w:rFonts w:hint="eastAsia" w:ascii="仿宋" w:hAnsi="仿宋" w:eastAsia="仿宋" w:cs="仿宋"/>
                <w:vertAlign w:val="baseline"/>
                <w:lang w:val="en-US" w:eastAsia="zh-CN"/>
              </w:rPr>
              <w:t>或</w:t>
            </w:r>
            <w:r>
              <w:rPr>
                <w:rFonts w:hint="eastAsia" w:ascii="仿宋" w:hAnsi="仿宋" w:eastAsia="仿宋" w:cs="仿宋"/>
                <w:vertAlign w:val="baseline"/>
              </w:rPr>
              <w:t>物业使用人预约、雨天筑漏等可不受此限），维修回访率100%，保留回访记录并入档。</w:t>
            </w:r>
          </w:p>
          <w:p w14:paraId="530B45B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6.业主（物业使用人）提出的意见、建议、投诉应及时响应，并将处理结果在60小时内回复，投诉回访率100%，保留回访记录并入档。</w:t>
            </w:r>
          </w:p>
          <w:p w14:paraId="1891C41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7.在物业管理过程中，对违反治安、房屋管理、城市管理、规划、环保等方面法律、法规的行为，物业服务企业应进行劝阻并报告相关行政主管部门，并配合相关行政主管部门进行调查、取证。</w:t>
            </w:r>
          </w:p>
          <w:p w14:paraId="56A3525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8.每年进行1次业主满意度调查，征集业主对物业服务的意见建议，调查覆盖率70%，汇总分析调查结果，对薄弱环节持续改进，保留调查记录并入档。</w:t>
            </w:r>
          </w:p>
          <w:p w14:paraId="63C1920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9.每季度与业主委员会（物业管理委员会）、居民委员会例会沟通1次，不断改进服务方式，提高服务 水准，提升住户的满意度。</w:t>
            </w:r>
          </w:p>
          <w:p w14:paraId="41D94D0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10.每季度组织2次项目服务质量检查，重大节假日之前组织专项检查。</w:t>
            </w:r>
          </w:p>
          <w:p w14:paraId="463D6DF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11.对公示内容适时进行更新，同时配合相关部门进行公益性宣传。</w:t>
            </w:r>
          </w:p>
          <w:p w14:paraId="2812324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12.可能对业主（物业使用人）日常生活带来影响的事项，物业服务人确认信息后应及时在小区主要出入口、各单元楼以书面形式张贴通知，或通过智能化物业服务平台告知业主（物业使用人）。</w:t>
            </w:r>
          </w:p>
          <w:p w14:paraId="305A735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13.物业服务人结合传统节日，并兼顾老、中、青、幼多层次业主（物业使用人）需求，每年不少于组织 4次社区文化活动。重要节假日之前应组织装饰美化活动。</w:t>
            </w:r>
          </w:p>
          <w:p w14:paraId="2D7261C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14.项目经理接待日每季度1次，形成工作记录并入档。</w:t>
            </w:r>
          </w:p>
        </w:tc>
      </w:tr>
      <w:tr w14:paraId="22E2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A9D9E6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特约服务</w:t>
            </w:r>
          </w:p>
        </w:tc>
        <w:tc>
          <w:tcPr>
            <w:tcW w:w="3714" w:type="dxa"/>
          </w:tcPr>
          <w:p w14:paraId="4988CB0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委托物业服务人提供特约服务的，应签订专项服务委托合同，明确特约服务事项和各方权利义务。</w:t>
            </w:r>
          </w:p>
        </w:tc>
        <w:tc>
          <w:tcPr>
            <w:tcW w:w="3855" w:type="dxa"/>
          </w:tcPr>
          <w:p w14:paraId="152625F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委托物业服务人提供特约服务的，应签订专项服务委托合同，明确特约服务事项和各方权利义务。</w:t>
            </w:r>
          </w:p>
        </w:tc>
        <w:tc>
          <w:tcPr>
            <w:tcW w:w="3675" w:type="dxa"/>
          </w:tcPr>
          <w:p w14:paraId="066A35B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委托物业服务人提供特约服务的，应签订专项服务委托合同，明确特约服务事项和各方权利义务。</w:t>
            </w:r>
          </w:p>
        </w:tc>
        <w:tc>
          <w:tcPr>
            <w:tcW w:w="3429" w:type="dxa"/>
          </w:tcPr>
          <w:p w14:paraId="36DFD52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委托物业服务人提供特约服务的，应签订专项服务委托合同，明确特约服务事项和各方权利义务。</w:t>
            </w:r>
          </w:p>
        </w:tc>
      </w:tr>
      <w:tr w14:paraId="36D4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160B1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装修管理</w:t>
            </w:r>
          </w:p>
        </w:tc>
        <w:tc>
          <w:tcPr>
            <w:tcW w:w="3714" w:type="dxa"/>
          </w:tcPr>
          <w:p w14:paraId="26BBF1B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1.物业服务人应制定小区房屋装修申请、审批、巡视、验收等装修管理制度。</w:t>
            </w:r>
          </w:p>
          <w:p w14:paraId="130769F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2.物业服务人受理业主的装饰装修申报登记，应签订协议，并向业主或其委托人告知装饰装修过程中的注意事项和禁止行为。</w:t>
            </w:r>
          </w:p>
          <w:p w14:paraId="1DBF35E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3.在装饰装修期间物业服务人每日不少于2次的装饰装修现场巡查，对不符合规定的行为、现象及时劝阻、制止或报告。</w:t>
            </w:r>
          </w:p>
          <w:p w14:paraId="5069042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4.物业服务人应严格管理监督业主的装修垃圾投放：</w:t>
            </w:r>
          </w:p>
          <w:p w14:paraId="5036D00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①委托清运的，应指定临时堆放地点，采取围挡、遮盖措施，并及时清运；</w:t>
            </w:r>
          </w:p>
          <w:p w14:paraId="4A04759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②自行清运的，应监督其采用袋装或密闭运输的方式，并及时清运。</w:t>
            </w:r>
          </w:p>
        </w:tc>
        <w:tc>
          <w:tcPr>
            <w:tcW w:w="3855" w:type="dxa"/>
          </w:tcPr>
          <w:p w14:paraId="3879511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1.物业服务人应制定小区房屋装修申请、审批、巡视、验收等装修管理制度。</w:t>
            </w:r>
          </w:p>
          <w:p w14:paraId="56C3BE9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2.物业服务人受理业主的装饰装修申报登记，应签订协议，并向业主或其委托人告知装饰装修过程中 的注意事项和禁止行为。</w:t>
            </w:r>
          </w:p>
          <w:p w14:paraId="5668897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3.在装饰装修期间物业服务人每日不少于1次的装饰装修现场巡查，对不符合规定的行为、现象及时劝阻、制止或报告。</w:t>
            </w:r>
          </w:p>
          <w:p w14:paraId="519CF25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4.物业服务人应严格管理监督业主的装修垃圾投放：</w:t>
            </w:r>
          </w:p>
          <w:p w14:paraId="7054920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①委托清运的，应指定临时堆放地点，采取围挡、遮盖措施，并及时清运；</w:t>
            </w:r>
          </w:p>
          <w:p w14:paraId="2AB5E00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②自行清运的，应监督其采用袋装或密闭运输的方式，并及时清运。</w:t>
            </w:r>
          </w:p>
        </w:tc>
        <w:tc>
          <w:tcPr>
            <w:tcW w:w="3675" w:type="dxa"/>
          </w:tcPr>
          <w:p w14:paraId="2E02DD2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1.物业服务人应制定小区房屋装修申请、审批、巡视、验收等装修管理制度。</w:t>
            </w:r>
          </w:p>
          <w:p w14:paraId="39080E2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2.物业服务人受理业主的装饰装修申报登记，应签订协议，并向业主或其委托人告知装饰装修过程中的注意事项和禁止行为。</w:t>
            </w:r>
          </w:p>
          <w:p w14:paraId="5183C77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3.在装饰装修期间物业服务人每日不少于1次的装饰装修现场巡查，对不符合规定的行为、现象及时劝阻、制止或报告。</w:t>
            </w:r>
          </w:p>
          <w:p w14:paraId="1F99AC3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4.物业服务人应按以下严格管理监督业主的装修垃圾投放：</w:t>
            </w:r>
          </w:p>
          <w:p w14:paraId="52D3F8C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（1）委托清运的，应指定临时堆放地点，采取围挡、遮盖措施，并及时清运；</w:t>
            </w:r>
          </w:p>
          <w:p w14:paraId="4DA060F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（2）自行清运的，应监督其采用袋装或密闭运输的方式，并及时清运。</w:t>
            </w:r>
          </w:p>
        </w:tc>
        <w:tc>
          <w:tcPr>
            <w:tcW w:w="3429" w:type="dxa"/>
          </w:tcPr>
          <w:p w14:paraId="7B67858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1.物业服务人应制定小区房屋装修申请、审批、巡视、验收等装修管理制度。</w:t>
            </w:r>
          </w:p>
          <w:p w14:paraId="0D4DF37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2.物业服务人受理业主的装饰装修申报登记，应签订协议，并向业主或其委托人告知装饰装修过程中的注意事项和禁止行为。</w:t>
            </w:r>
          </w:p>
          <w:p w14:paraId="257686D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3.在装饰装修期间物业服务人每日不少于1次的装饰装修现场巡查，对不符合规定的行为、现象及时劝阻、制止或报告。</w:t>
            </w:r>
          </w:p>
          <w:p w14:paraId="0F9356A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4.物业服务人应按照以下严格管理监督业主的装修垃圾投放：</w:t>
            </w:r>
          </w:p>
          <w:p w14:paraId="7D50FA7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（1）委托清运的，应指定临时堆放地点，采取围挡、遮盖措施，并及时清运；</w:t>
            </w:r>
          </w:p>
          <w:p w14:paraId="7142373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（2）自行清运的，应监督其采用袋装或密闭运输的方式，并及时清运。</w:t>
            </w:r>
          </w:p>
        </w:tc>
      </w:tr>
      <w:tr w14:paraId="2C7D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B18471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房屋及附属设施设备的维修养护</w:t>
            </w:r>
          </w:p>
        </w:tc>
        <w:tc>
          <w:tcPr>
            <w:tcW w:w="3714" w:type="dxa"/>
          </w:tcPr>
          <w:p w14:paraId="3D61CDD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795F5E4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（1）房屋及附属设施设备的维修养护应符合DB15/T3686.2的规定。</w:t>
            </w:r>
          </w:p>
          <w:p w14:paraId="14CA42D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（2）物业服务人应依据《物业承接查验办法》《内蒙古自治区物业管理条例》的规定及物业服务合同约定，与建设单位或业主委员会（物业管理委员会）共同对新接管物业服务项目的共有部位、共有设施设 备进行承接查验，并交接相关资料。</w:t>
            </w:r>
          </w:p>
          <w:p w14:paraId="502841A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（3）物业服务人应建立完善的物业服务项目共有部位及共有设施设备巡检、维修养护档案，做好记录并及时整理存档。</w:t>
            </w:r>
          </w:p>
          <w:p w14:paraId="503708C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（4）物业服务人应按物业服务合同约定，对共有部位及共有设施设备进行运行维护。针对雨、雪等恶劣天气应有防范性检查及维修措施。</w:t>
            </w:r>
          </w:p>
          <w:p w14:paraId="0268E57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周对设备间清洁维护不少于1次，整洁有序，室内无杂物堆放；设置挡鼠板及粘鼠板；在明显易取位置配备消防器材且完好有效；设施设备标识、标牌齐全；张贴或悬挂相关制度、证书。设备间开放日活动每2月不少于1次。</w:t>
            </w:r>
          </w:p>
          <w:p w14:paraId="14D364C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（6）每年第四季度制定下一年度维修养护计划，并留存5年的运行、检查、维修养护记录。</w:t>
            </w:r>
          </w:p>
          <w:p w14:paraId="7FE83B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2.共有部位的运行、维修养护</w:t>
            </w:r>
          </w:p>
          <w:p w14:paraId="1BD0489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（1）每半年应对梁、板、柱等结构构件巡查不少于1次，外观出现变形、开裂等现象时，应建议相关业主申请房屋安全鉴定，同时将有关情况向相关部门报告。</w:t>
            </w:r>
          </w:p>
          <w:p w14:paraId="635B68C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月应对外墙贴饰面或抹灰、屋檐、阳台等巡查不少于1次；每周应对共用部位的门、窗、玻璃等巡查不少于1次；每月应对共用部位的室内地面、墙面等巡查不少于1次；每季度应检查1次公共区域防水。如发现问题，保修期内的应告知相关责任单位进行维修处理；保修期外的应告知相关业主。</w:t>
            </w:r>
          </w:p>
          <w:p w14:paraId="5D015ED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（3）每周应对场地、围墙、道路、大门、阶梯及扶手、沟渠、雨水及污水管井、休闲椅、凉亭、雕塑 、景观小品等巡查不少于1次。</w:t>
            </w:r>
          </w:p>
          <w:p w14:paraId="7E49D83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（4）每年应对防雷装置进行维护保养及检测1次，确保无锈蚀、变形、断裂现象。</w:t>
            </w:r>
          </w:p>
          <w:p w14:paraId="2F0F969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3.供配电及照明系统</w:t>
            </w:r>
          </w:p>
          <w:p w14:paraId="5D7A022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（1）供配电系统</w:t>
            </w:r>
          </w:p>
          <w:p w14:paraId="3FD76FB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①对低压柜运行状况应每日巡查1次，每半年进行1次电气安全检查并维修养护，养护内容包括紧固 、检测、清扫等；每半年检测1次接地电阻；每年校验1次仪表。巡检记录及养护记录规范齐全。</w:t>
            </w:r>
          </w:p>
          <w:p w14:paraId="53351A7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②对低压配电箱和线路运行状况应每月巡查不少于1次，每半年维修养护1次，养护内容包括紧固、检测、清扫等；每季度切换1次双路互投开关。巡检记录及养护记录规范齐全。</w:t>
            </w:r>
          </w:p>
          <w:p w14:paraId="1A2D66B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③每周应对控制柜设备运行状况巡查不少于1次；每半年维修养护1次，养护内容包括紧固、检测、调 试、清扫等；每季度应校正1次各种电器元件或控制设备的设定值；每半年应检查1次远控装置。巡检记录及养护记录规范齐全。</w:t>
            </w:r>
          </w:p>
          <w:p w14:paraId="64FED48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④发电机应每月试运行2次，保证运行正常；每半年1次带负荷运行；每季度活化1次蓄电池；每年应对 发电机做1次保养。巡检记录及养护记录规范齐全。</w:t>
            </w:r>
          </w:p>
          <w:p w14:paraId="6B137C2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⑤配电室、楼层配电间门、孔、洞、窗等处的防小动物措施应完备；穿墙线槽周边封堵严密；锁 具完好；电缆进出线和开关标识准确。</w:t>
            </w:r>
          </w:p>
          <w:p w14:paraId="6B11A4F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⑥应保证低压配电室电缆沟无积水。每年组织对低压母线、配电盘、变压器、电缆进行1次例行试验，根据试验记录对相关设备进行维护。</w:t>
            </w:r>
          </w:p>
          <w:p w14:paraId="72DDAF2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（2）照明系统</w:t>
            </w:r>
          </w:p>
          <w:p w14:paraId="384B077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①对楼内公区照明系统每日至少应巡视1次，一般故障3小时内修复；原则上其他复杂故障1 日内修复。</w:t>
            </w:r>
          </w:p>
          <w:p w14:paraId="508F0F6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②对园区、景观及泛光照明系统每日至少应巡视1次，一般故障6小时内修复；其他复杂故障原则上 2日内修复。</w:t>
            </w:r>
          </w:p>
          <w:p w14:paraId="1645A43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③对应急照明系统至少应每日巡视1次，发现故障，及时组织维修。</w:t>
            </w:r>
          </w:p>
          <w:p w14:paraId="288C15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4.升降系统 </w:t>
            </w:r>
          </w:p>
          <w:p w14:paraId="19D72D9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（1）电梯</w:t>
            </w:r>
          </w:p>
          <w:p w14:paraId="7E06744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①电梯查验应符合GB50310的规定。</w:t>
            </w:r>
          </w:p>
          <w:p w14:paraId="2D1F6C3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在电梯明显位置张贴有效的电梯检验标志；在电梯轿厢内显著位置张贴电梯使用的安全注意事项和警示标志、使用管理单位名称和维修单位名称及其急修、救援、投诉电话。电梯紧急报警装置能满足使用要求，并符合相关部门的规定。</w:t>
            </w:r>
          </w:p>
          <w:p w14:paraId="0C7CF0E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③按照《中华人民共和国特种设备安全法》、TSGT5002的规定，主动聘用或选择检验、检测机构对电梯进行安全检验、检测。电梯检验有效期届满前1个月，应向电梯检验检测机构提出检验申请。</w:t>
            </w:r>
          </w:p>
          <w:p w14:paraId="439FA56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④确保电梯轿厢内可视监控装置、语音提示广播、应急通讯装置等设施正常使用。</w:t>
            </w:r>
          </w:p>
          <w:p w14:paraId="13797EB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⑤与有相应有效资质的电梯维保单位签订电梯维保合同，约定维修保养内容、要求、频次、期限以及双方的权利、义务与责任。</w:t>
            </w:r>
          </w:p>
          <w:p w14:paraId="76F3B3C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⑥配备不少于1名取得特种设备作业人员证的电梯安全管理人员。每日对电梯运行的安全状况巡查不少于1次，发现问题及时处理。每年对电梯安全管理人员进行特种设备安全培训，保证其具备必要的安全 知识。</w:t>
            </w:r>
          </w:p>
          <w:p w14:paraId="54497D7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⑦有电梯突发事件或事故的应急措施与救援预案，并每季度演练1次。</w:t>
            </w:r>
          </w:p>
          <w:p w14:paraId="4D651A4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⑧发生电梯困人时应及时采取措施。物业从业人员应在15分钟之内到达现场，并立即通知专业维修人员。</w:t>
            </w:r>
          </w:p>
          <w:p w14:paraId="13CE7E5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（2）高处作业设备</w:t>
            </w:r>
          </w:p>
          <w:p w14:paraId="249A99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①设备应经有资质的检测机构检验合格后，在有效期内使用。</w:t>
            </w:r>
          </w:p>
          <w:p w14:paraId="4FAE343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②操作人员应经过安全培训，严格遵守安全规定，严格执行安全操作规程。</w:t>
            </w:r>
          </w:p>
          <w:p w14:paraId="2AC5185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③有专业人员对设备运行进行管理，定期进行检查及保养，记录使用状况，并存档。</w:t>
            </w:r>
          </w:p>
          <w:p w14:paraId="030F0D6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5.供水系统</w:t>
            </w:r>
          </w:p>
          <w:p w14:paraId="456E0A1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储水水箱形式二次供水的按照卫生防疫部门的要求使用消毒设备，每半年至少应对二次供水设施进行1次清洗消毒及水箱清洗，二次供水设施符合GB17051的要求，水质符合GB5749的要求，并取得政府卫生防疫部门颁发的水质检测合格报告。</w:t>
            </w:r>
          </w:p>
          <w:p w14:paraId="78452BA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（2）每日应对供水设施设备运行情况巡查不少于1次，发现问题及时解决。</w:t>
            </w:r>
          </w:p>
          <w:p w14:paraId="62762AF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（3）供水水箱、蓄水池盖板应保持完好并加锁，钥匙由专人保管；溢流管口、透气口应安装金属防护 网并保持完好。</w:t>
            </w:r>
          </w:p>
          <w:p w14:paraId="4B41031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（4）根据供水系统使用说明及相关规定进行维修养护。</w:t>
            </w:r>
          </w:p>
          <w:p w14:paraId="747A476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（5）每季度应对供水管道、阀门等进行不少于1次的除锈、刷漆工作。每年入冬前应对暴露管道进行防冻处理。</w:t>
            </w:r>
          </w:p>
          <w:p w14:paraId="0B60133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6.排水系统</w:t>
            </w:r>
          </w:p>
          <w:p w14:paraId="0CA144C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（1）每次降雨前后应对雨、污水井、屋面雨水口、天沟等设施进行检查，组织清理疏通，确保其畅 通。</w:t>
            </w:r>
          </w:p>
          <w:p w14:paraId="6EBD816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（2）每月应对集水坑、强排管道、阀门巡查不少于1次，检查设备运行状态；同时应进行1次设备手动启动测试；每季度应养护1次。</w:t>
            </w:r>
          </w:p>
          <w:p w14:paraId="053DB55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（3）化粪池、污水井及管线每半年清掏、疏通不少于1次，发现异常及时处理。</w:t>
            </w:r>
          </w:p>
          <w:p w14:paraId="3F47FF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（4）对物业管理区域内底层商业的排水系统，每月巡查不少于1次，发现异常及时组织清掏。</w:t>
            </w:r>
          </w:p>
          <w:p w14:paraId="2BEB717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7.供暖系统</w:t>
            </w:r>
          </w:p>
          <w:p w14:paraId="3732137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（1）采用自备锅炉供热的居住小区，其供热设施设备及供热管线可委托物业服务人负责维护、管理，或由物业服务人委托专业供暖公司维护、管理；采用集中供热的居住小区，物业服务人可根据集中供热部门的 委托，承担小区内供热交换站及二次供热管线等的维护、管理，双方应当签订委托协议，明确委托的主要事 项和费用支付标准与方式，均应符合《内蒙古自治区城镇供热管理条例》的规定。</w:t>
            </w:r>
          </w:p>
          <w:p w14:paraId="39392B8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（2）受托的物业服务人，每年供暖前对暖气管道、阀门等进行集中检查，对管道进行必要的防冻处理。供暖期内，定期对管线中的各类阀门巡查，确保无渗漏，发现问题及时修缮处理。</w:t>
            </w:r>
          </w:p>
          <w:p w14:paraId="2DD5F86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8.安全防范系统</w:t>
            </w:r>
          </w:p>
          <w:p w14:paraId="399BD8A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（1）人行出入口、楼宇大堂、电梯轿厢、主要路口等重点部位实现监控覆盖，每日应对视频监控设备 巡查1次，保证其画面效果、录像、图像保存等功能运行正常。每半月应对摄像头的聚焦、清晰度、红外夜 视、遮挡物、镜头清洁等情况巡查不少于1次，并及时进行相应调校，每季度维修养护1次，监控数据保存时 间应不低于30天。</w:t>
            </w:r>
          </w:p>
          <w:p w14:paraId="2A01C0B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（2）机动车和非机动车集中停放点要落实专项管理，确保其有序停放。每周应对停车场管理设施巡查1 次，每月维修养护1次。</w:t>
            </w:r>
          </w:p>
          <w:p w14:paraId="7D497C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（3）每日应对报警控制管理设备巡查1次，保障其运行正常。</w:t>
            </w:r>
          </w:p>
          <w:p w14:paraId="4665966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（4）每周应对红外对射探测器管理设备做运行状态测试1次，保障设备运行正常。</w:t>
            </w:r>
          </w:p>
          <w:p w14:paraId="05C7AAA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（5）每日应对楼宇对讲系统巡查不少于1次，保证其按键、显示屏、通话等功能运行正常。</w:t>
            </w:r>
          </w:p>
          <w:p w14:paraId="4932908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（6）每周应对电动人行门系统巡查不少于1次，保证设备运行正常。</w:t>
            </w:r>
          </w:p>
          <w:p w14:paraId="4ADF989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9.水景及其他康养娱乐设施</w:t>
            </w:r>
          </w:p>
          <w:p w14:paraId="03F37E6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（1）水景设施启用前应进行防渗漏和防漏电检查，保证无渗漏及用电安全。</w:t>
            </w:r>
          </w:p>
          <w:p w14:paraId="4DFE334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（2）其他康养娱乐设施启用前应进行安全检查，保障设施正常运行。</w:t>
            </w:r>
          </w:p>
          <w:p w14:paraId="29F085D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（3）根据季节合理制定开启、关闭时间，并按计划运行。每日对水池、水泵、控制柜及其附属设施巡查不少于1次，每周检测1次防漏电设施。每日对康养娱乐设施巡查不少于1次，确保无安全隐患。</w:t>
            </w:r>
          </w:p>
          <w:p w14:paraId="0BF6769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（4）应设置必要的安全警示标识和设施使用说明。</w:t>
            </w:r>
          </w:p>
        </w:tc>
        <w:tc>
          <w:tcPr>
            <w:tcW w:w="3855" w:type="dxa"/>
          </w:tcPr>
          <w:p w14:paraId="445944D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4490C3E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（1）房屋及附属设施设备的维修养护应符合DB15/T3686.2的规定。</w:t>
            </w:r>
          </w:p>
          <w:p w14:paraId="510E114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依据《物业承接查验办法》《内蒙古自治区物业管理条例》的规定及物业服务合同约定，与建设单位或业主委员会（物业管理委员会）共同对新接管物业服务项目的共有部位、共有设施设备进行承接查验，并交接相关资料。</w:t>
            </w:r>
          </w:p>
          <w:p w14:paraId="76C4BE7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（3）物业服务人应建立完善的物业服务项目共有部位及共有设施设备巡检、维修养护档案，做好记录 并及时整理存档。</w:t>
            </w:r>
          </w:p>
          <w:p w14:paraId="7691C77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（4）物业服务人应按物业服务合同约定，对共有部位及共有设施设备进行运行检查。针对雨、雪等恶 劣天气应有防范性检查及维修措施。</w:t>
            </w:r>
          </w:p>
          <w:p w14:paraId="3D9A979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（5）每周对设备间清洁维护不少于1次，整洁有序，室内无杂物堆放；设置挡鼠板及粘鼠板；在明显易 取位置配备消防器材且完好有效；设施设备标识、标牌齐全；张贴或悬挂相关制度、证书。设备间开放日活动每季度不少于1次。</w:t>
            </w:r>
          </w:p>
          <w:p w14:paraId="0B7B0EE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（6）每年第四季度制定下一年度维修养护计划，并留存5年的运行、检查、维修养护记录。</w:t>
            </w:r>
          </w:p>
          <w:p w14:paraId="529F2C2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2.共有部位的运行、维修养护</w:t>
            </w:r>
          </w:p>
          <w:p w14:paraId="5D09E56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（1）每半年应对梁、板、柱等结构构件巡查不少于1次，外观出现变形、开裂等现象时，应建议相关业主申请房屋安全鉴定，同时将有关情况向相关部门报告。</w:t>
            </w:r>
          </w:p>
          <w:p w14:paraId="3ACB6C9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月应对外墙贴饰面或抹灰、屋檐、阳台等巡查不少于1次；每半月应对共用部位的门、窗、玻璃等巡查不少于1次；每2月应对共用部位的室内地面、墙面等巡查不少于1次；每季度应检查1次公共区域防水。如发现问题，保修期内的应告知相关责任单位进行维修处理；保修期外的应告知相关业主。</w:t>
            </w:r>
          </w:p>
          <w:p w14:paraId="65DB80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（3）每半月应对场地、围墙、道路、大门、阶梯及扶手、沟渠、雨水及污水管井、休闲椅、凉亭、雕 塑、景观小品等巡查不少于1次。</w:t>
            </w:r>
          </w:p>
          <w:p w14:paraId="3DE0C8C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（4）每年应对防雷装置进行维护保养及检测1次，确保无锈蚀、变形、断裂现象。</w:t>
            </w:r>
          </w:p>
          <w:p w14:paraId="5E4419D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3.供配电及照明系统</w:t>
            </w:r>
          </w:p>
          <w:p w14:paraId="42DD73F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（1）供配电系统</w:t>
            </w:r>
          </w:p>
          <w:p w14:paraId="1183BE6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①对低压柜运行状况应每日巡查1次，每半年进行1次电气安全检查并维修养护，养护内容包括紧固 、检测、清扫等；每半年检测1次接地电阻；每年校验1次仪表。巡检记录及养护记录规范齐全。</w:t>
            </w:r>
          </w:p>
          <w:p w14:paraId="2402A40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②对低压配电箱和线路运行状况应每月巡查不少于1次，每半年维修养护1次，养护内容包括紧固、检测、清扫等；每季度切换1次双路互投开关。巡检记录及养护记录规范齐全。</w:t>
            </w:r>
          </w:p>
          <w:p w14:paraId="7C6EB97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③每周应对控制柜设备运行状况巡查不少于1次；每半年维修养护1次，养护内容包括紧固、检测、调试、清扫等；每季度应校正1次各种电器元件或控制设备的设定值；每半年应检查1次远控装置。巡检记录及养护 记录规范齐全。</w:t>
            </w:r>
          </w:p>
          <w:p w14:paraId="380B6E9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④发电机应每月试运行2次，保证运行正常；每半年1次带负荷运行；每季度活化1次蓄电池；每年应对 发电机做1次保养，巡检记录及养护记录规范齐全。</w:t>
            </w:r>
          </w:p>
          <w:p w14:paraId="62ABBE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⑤配电室、楼层配电间门、孔、洞、窗等处的防小动物措施应完备；穿墙线槽周边封堵严密；锁 具完好；电缆进出线和开关标识准确。</w:t>
            </w:r>
          </w:p>
          <w:p w14:paraId="0BE1ED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⑥应保证低压配电室电缆沟无积水。每年组织对低压母线、配电盘、变压器、电缆进行1次例行试 验，根据试验记录对相关设备进行维护。</w:t>
            </w:r>
          </w:p>
          <w:p w14:paraId="2C5EEBB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（2）照明系统</w:t>
            </w:r>
          </w:p>
          <w:p w14:paraId="57D8FAA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①对楼内公区照明系统每日至少应巡视1次，一般故障4小时内修复；其他复杂故障原则上1 日内修复。</w:t>
            </w:r>
          </w:p>
          <w:p w14:paraId="1FA5267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②对园区、景观及泛光照明系统每日至少应巡视1次，一般故障8小时内修复；其他复杂故障原则上 3日内修复。</w:t>
            </w:r>
          </w:p>
          <w:p w14:paraId="70D66E7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③对应急照明系统至少应每日巡视1次，发现故障，及时组织维修。</w:t>
            </w:r>
          </w:p>
          <w:p w14:paraId="4B30ABC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4.升降系统 </w:t>
            </w:r>
          </w:p>
          <w:p w14:paraId="3B9CC49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（1）电梯</w:t>
            </w:r>
          </w:p>
          <w:p w14:paraId="0631EF2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①电梯查验应符合GB50310的规定。</w:t>
            </w:r>
          </w:p>
          <w:p w14:paraId="4B5A747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②应在电梯明显位置张贴有效的电梯检验标志；在电梯轿厢内显著位置张贴电梯使用的安全注意事项和警示标志、使用管理单位名称和维修单位名称及其急修、救援、投诉电话。 电梯紧急报警装置能随 时与安防控制室值班人员取得有效联系。</w:t>
            </w:r>
          </w:p>
          <w:p w14:paraId="62E91A9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③按照《中华人民共和国特种设备安全法》、TSGT5002的规定，主动聘用或选择检验、检测机构对电梯进行安全检验、检测。电梯检验有效期届满前1个月，应向电梯检验检测机构提出检验申请。</w:t>
            </w:r>
          </w:p>
          <w:p w14:paraId="24E78A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④确保电梯轿厢内可视监控装置、语音提示广播、应急通讯装置等设施正常使用。</w:t>
            </w:r>
          </w:p>
          <w:p w14:paraId="73601DC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⑤与有相应有效资质的电梯维保单位签订电梯维保合同，约定维修保养内容、要求、频次、期限以及双方的权利、义务与责任。</w:t>
            </w:r>
          </w:p>
          <w:p w14:paraId="30CAFD6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⑥配备不少于1名取得特种设备作业人员证的电梯安全管理人员。每日对电梯运行的安全状况巡查不少于1次，发现问题及时处理。每年对电梯安全管理人员进行特种设备安全培训，保证其具备必要的安全知识。</w:t>
            </w:r>
          </w:p>
          <w:p w14:paraId="24CA335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⑦有电梯突发事件或事故的应急措施与救援预案，并每季度演练1次。</w:t>
            </w:r>
          </w:p>
          <w:p w14:paraId="03A76DD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⑧发生电梯困人时应及时采取措施。物业从业人员应在15分钟之内到达现场，并立即通知专业维修人员。</w:t>
            </w:r>
          </w:p>
          <w:p w14:paraId="1504A77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（2）高处作业设备</w:t>
            </w:r>
          </w:p>
          <w:p w14:paraId="21DCCFC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①设备应经有资质的检测机构检验合格后，在有效期内使用。</w:t>
            </w:r>
          </w:p>
          <w:p w14:paraId="3BDFDF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②操作人员应经过安全培训，严格遵守安全规定，严格执行安全操作规程。</w:t>
            </w:r>
          </w:p>
          <w:p w14:paraId="6E00031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③有专业人员对设备运行进行管理，定期进行检查及保养，记录使用状况，并存档。</w:t>
            </w:r>
          </w:p>
          <w:p w14:paraId="55BD839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5.供水系统</w:t>
            </w:r>
          </w:p>
          <w:p w14:paraId="4A358B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储水水箱形式二次供水的按照卫生防疫部门的要求使用消毒设备，每半年至少应对二次供水设施进行1次清洗消毒及水箱清洗，二次供水设施符合GB17051的要求，水质符合GB5749的要求，并取得政府卫生防疫部门颁发的水质检测合格报告。</w:t>
            </w:r>
          </w:p>
          <w:p w14:paraId="4ACDA69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（2）每日应对供水设施设备运行情况巡查不少于1次，发现问题及时解决。</w:t>
            </w:r>
          </w:p>
          <w:p w14:paraId="4BBF172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（3）供水水箱、蓄水池盖板应保持完好并加锁，钥匙由专人保管；溢流管口、透气口应安装金属防护网并保持完好。</w:t>
            </w:r>
          </w:p>
          <w:p w14:paraId="17122B6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（4）根据供水系统使用说明及相关规定进行维修养护。</w:t>
            </w:r>
          </w:p>
          <w:p w14:paraId="6841273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（5）每半年应对供水管道、阀门等进行不少于1次的除锈、刷漆工作。每年入冬前应对暴露管道进行防冻处理。</w:t>
            </w:r>
          </w:p>
          <w:p w14:paraId="686DAE3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6.排水系统</w:t>
            </w:r>
          </w:p>
          <w:p w14:paraId="1DAE14E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（1）每年雨季来临前，应集中对雨、污水井、屋面雨水口、天沟等设施进行检查，组织清理疏通，确保其畅通。</w:t>
            </w:r>
          </w:p>
          <w:p w14:paraId="7C33A50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 每次降雨前后应对雨、污水井、屋面雨水口、天沟等设施进行检查，组织清理疏通，确保其畅通。</w:t>
            </w:r>
          </w:p>
          <w:p w14:paraId="450C4DA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（3）每2月应对集水坑、强排管道、阀门巡查不少于1次，检查设备运行状态；同时应进行1次设备手动启 动测试；每季度应养护1次。</w:t>
            </w:r>
          </w:p>
          <w:p w14:paraId="773ED86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（4）化粪池、污水井及管线每半年清掏、疏通不少于1次，发现异常及时组织清掏。</w:t>
            </w:r>
          </w:p>
          <w:p w14:paraId="403AEE5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（5）对物业管理区域内底层商业的排水系统，每月巡查不少于1次，发现异常及时组织清掏。</w:t>
            </w:r>
          </w:p>
          <w:p w14:paraId="3EEC4A1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7.供暖系统</w:t>
            </w:r>
          </w:p>
          <w:p w14:paraId="4DF412A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（1）采用自备锅炉供热的居住小区，其供热设施设备及供热管线可委托物业服务人负责维护、管理，或由物业服务人委托专业供暖公司维护、管理；采用集中供热的居住小区，物业服务人可根据集中供热部门的 委托，承担小区内供热交换站及二次供热管线等的维护、管理，双方应当签订委托协议，明确委托的主要事 项和费用支付标准与方式，均应符合《内蒙古自治区城镇供热管理条例》的规定。</w:t>
            </w:r>
          </w:p>
          <w:p w14:paraId="7B852A8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（2）受托的物业服务人，每年供暖前对暖气管道、阀门等进行集中检查，对管道进行必要的防冻处理 。供暖期内，定期对管线中的各类阀门巡查，确保无渗漏，发现问题及时修缮处理。</w:t>
            </w:r>
          </w:p>
          <w:p w14:paraId="510DB37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8.安全防范系统</w:t>
            </w:r>
          </w:p>
          <w:p w14:paraId="0066B2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（1）人行出入口、楼宇大堂、电梯轿厢、主要路口等重点部位实现监控覆盖，每日应对视频监控设备巡查1次，保证其画面效果、录像、图像保存等功能运行正常。每半月应对摄像头的聚焦、清晰度、红外夜 视、遮挡物、镜头清洁等情况巡查不少于1次，并及时进行相应调校，每季度维修养护1次，监控数据保存时间应不低于30天。</w:t>
            </w:r>
          </w:p>
          <w:p w14:paraId="46AB8FC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（2）机动车和非机动车集中停放点要落实专项管理，确保其有序停放。每2周应对停车场管理设施巡查 1次，每月维修养护1次。</w:t>
            </w:r>
          </w:p>
          <w:p w14:paraId="1935F7D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（3）每周应对报警控制管理设备巡查1次，保障其运行正常。</w:t>
            </w:r>
          </w:p>
          <w:p w14:paraId="56601C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（4）每月应对红外对射探测器管理设备做运行状态测试1次，保障设备运行正常。</w:t>
            </w:r>
          </w:p>
          <w:p w14:paraId="3C32BC1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（5）每周应对楼宇对讲系统巡查不少于1次，保证其按键、显示屏、通话等功能运行正常。</w:t>
            </w:r>
          </w:p>
          <w:p w14:paraId="159769B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（6）每月应对电动人行门系统巡查不少于1次，保证设备运行正常。</w:t>
            </w:r>
          </w:p>
          <w:p w14:paraId="502CBDC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9.水景及其他康养娱乐乐设施</w:t>
            </w:r>
          </w:p>
          <w:p w14:paraId="1E58AF9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（1）水景设施启用前应进行防渗漏和防漏电检查，保证无渗漏及用电安全。</w:t>
            </w:r>
          </w:p>
          <w:p w14:paraId="39A2047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（2）其他康养娱乐设施启用前应进行安全检查，保障设施正常运行。</w:t>
            </w:r>
          </w:p>
          <w:p w14:paraId="380A539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（3）根据季节合理制定开启、关闭时间，并按计划运行。每日对水池、水泵、控制柜及其附属设施巡查不少于1次，每周检测1次防漏电设施。每日对康养娱乐设施巡查不少于1次，确保无安全隐患。</w:t>
            </w:r>
          </w:p>
          <w:p w14:paraId="4C61CDC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（4）应设置必要的安全警示标识和设施使用说明。</w:t>
            </w:r>
          </w:p>
          <w:p w14:paraId="4EFE816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p>
        </w:tc>
        <w:tc>
          <w:tcPr>
            <w:tcW w:w="3675" w:type="dxa"/>
          </w:tcPr>
          <w:p w14:paraId="1C20E46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23FE964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（1）房屋及附属设施设备的维修养护应符合DB15/T3686.2的规定。</w:t>
            </w:r>
          </w:p>
          <w:p w14:paraId="59F3FD9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依据《物业承接查验办法》《内蒙古自治区物业管理条例》的规定及物业服务合同约定，与建设单位或业主委员会（物业管理委员会）共同对新接管物业服务项目的共有部位、共有设施设备进行承接查验，并交接相关资料。</w:t>
            </w:r>
          </w:p>
          <w:p w14:paraId="151726E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（3）物业服务人应建立完善的物业服务项目共有部位及共有设施设备的巡检、维修养护档案，做好记录并及时整理存档。</w:t>
            </w:r>
          </w:p>
          <w:p w14:paraId="01844E3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（4）物业服务人应按物业服务合同约定，对共有部位及共有设施设备进行运行检查。针对雨、雪等恶劣天气应有防范性检查及维修措施。</w:t>
            </w:r>
          </w:p>
          <w:p w14:paraId="73E05B2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半月对设备间清洁维护不少于1次，整洁有序，室内无杂物堆放；设置挡鼠板及粘鼠板；在明显易取位置配备消防器材且完好有效；设施设备标识、标牌齐全；张贴或悬挂相关制度、证书。设备间开放日活动每季度不少于1次。</w:t>
            </w:r>
          </w:p>
          <w:p w14:paraId="1BB3F7F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（6）每年第四季度制定下一年度维修养护计划，并留存5年的运行、检查、维修养护记录。</w:t>
            </w:r>
          </w:p>
          <w:p w14:paraId="4C16BB2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2.共有部位的运行、维修养护</w:t>
            </w:r>
          </w:p>
          <w:p w14:paraId="5E8E105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（1）每半年应对梁、板、柱等结构构件巡查不少于1次，外观出现变形、开裂等现象时，应建议相关业主申请房屋安全鉴定，同时将有关情况向相关部门报告。</w:t>
            </w:r>
          </w:p>
          <w:p w14:paraId="486A608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季度应对外墙贴饰面或抹灰、屋檐、阳台等巡查不少于1次；每月应对共用部位的门、窗、玻璃等巡查不少于1次；每季度应对共用部位的室内地面、墙面等巡查不少于1次；每季度应检查1次公共区域防水。如发现问题，保修期内的应告知相关责任单位进行维修处理；保修期外的应告知相关业主。</w:t>
            </w:r>
          </w:p>
          <w:p w14:paraId="0BDF42C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（3）每月应对场地、围墙、道路、大门、阶梯及扶手、沟渠、雨水及污水管井、休闲椅、凉亭、雕塑 、景观小品等巡查不少于1次。</w:t>
            </w:r>
          </w:p>
          <w:p w14:paraId="0A98AC5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（4）每年应对防雷装置进行维护保养及检测1次，确保无锈蚀、变形、断裂现象。</w:t>
            </w:r>
          </w:p>
          <w:p w14:paraId="4807EB5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3.供配电及照明系统</w:t>
            </w:r>
          </w:p>
          <w:p w14:paraId="4F7DD6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（1）供配电系统</w:t>
            </w:r>
          </w:p>
          <w:p w14:paraId="587081A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①对低压柜运行状况应每日巡查1次，每半年进行1次电气安全检查并维修养护，养护内容包括紧固 、检测、清扫等；每半年检测1次接地电阻；每年校验1次仪表；巡检记录及养护记录规范齐全。</w:t>
            </w:r>
          </w:p>
          <w:p w14:paraId="2C3370F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②对低压配电箱和线路运行状况应每月巡查不少于1次，每半年维修养护1次，养护内容包括紧固、检测、清扫等；每季度切换1次双路互投开关。巡检记录及养护记录规范齐全。</w:t>
            </w:r>
          </w:p>
          <w:p w14:paraId="4465EC3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月应对控制柜设备运行状况巡查不少于1次；每半年维修养护1次，养护内容包括紧固、检测、调试、清扫等；每季度应校正1次各种电器元件或控制设备的设定值；每半年应检查1次远控装置。巡检记录及养护记录规范齐全。</w:t>
            </w:r>
          </w:p>
          <w:p w14:paraId="65CC5A8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④发电机应每月试运行2次，保证运行正常；每半年1次带负荷运行；每季度活化1次蓄电池；每年应对 发电机做1次保养，巡检记录及养护记录规范齐全。</w:t>
            </w:r>
          </w:p>
          <w:p w14:paraId="7BFC516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⑤配电室、楼层配电间门、孔、洞、窗等处的防小动物措施应完备；穿墙线槽周边封堵严密；锁具完好；电缆进出线和开关标识准确。</w:t>
            </w:r>
          </w:p>
          <w:p w14:paraId="2999EF5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⑥应保证低压配电室电缆沟无积水。每年组织对低压母线、配电盘、变压器、电缆进行1次例行试验，根据试验记录对相关设备进行维护。</w:t>
            </w:r>
          </w:p>
          <w:p w14:paraId="4C3F696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（2）照明系统</w:t>
            </w:r>
          </w:p>
          <w:p w14:paraId="66C92BB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①对楼内公区照明系统每日至少应巡视1次，一般故障 5 小时内修复；其他复杂故障原则上1日内修复。</w:t>
            </w:r>
          </w:p>
          <w:p w14:paraId="52F96EA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②对园区、景观及泛光照明系统每日至少应巡视1次，一般故障9小时内修复；其他复杂故障原则上 5日内修复。</w:t>
            </w:r>
          </w:p>
          <w:p w14:paraId="0351B66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③对应急照明系统至少应每日巡视1次，发现故障，及时组织维修。</w:t>
            </w:r>
          </w:p>
          <w:p w14:paraId="16B9090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4.升降系统 </w:t>
            </w:r>
          </w:p>
          <w:p w14:paraId="7187FC3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（1）电梯</w:t>
            </w:r>
          </w:p>
          <w:p w14:paraId="2B31E98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①电梯查验应符合GB50310的规定。</w:t>
            </w:r>
          </w:p>
          <w:p w14:paraId="519A6A3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在电梯明显位置张贴有效的电梯检验标志；在电梯轿厢内显著位置张贴电梯使用的安全注意事项和警示标志、使用管理单位名称和维修单位名称及其急修、救援、投诉电话。电梯紧急报警装置能随时与安防控制室值班人员取得有效联系。</w:t>
            </w:r>
          </w:p>
          <w:p w14:paraId="31C5B5E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③按照</w:t>
            </w:r>
            <w:r>
              <w:rPr>
                <w:rFonts w:hint="eastAsia" w:ascii="仿宋" w:hAnsi="仿宋" w:eastAsia="仿宋" w:cs="仿宋"/>
                <w:vertAlign w:val="baseline"/>
                <w:lang w:eastAsia="zh-CN"/>
              </w:rPr>
              <w:t>《中华人民共和国特种设备安全法》</w:t>
            </w:r>
            <w:r>
              <w:rPr>
                <w:rFonts w:hint="eastAsia" w:ascii="仿宋" w:hAnsi="仿宋" w:eastAsia="仿宋" w:cs="仿宋"/>
                <w:vertAlign w:val="baseline"/>
              </w:rPr>
              <w:t>、TSGT5002的规定，主动聘用或选择检验、检测机构对电梯进行安全检验、检测。电梯检验有效期届满前1个月，应向电梯检验检测机构提出检验申请。</w:t>
            </w:r>
          </w:p>
          <w:p w14:paraId="4476557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④确保电梯轿厢内可视监控装置、语音提示广播、应急通讯装置等设施正常使用。</w:t>
            </w:r>
          </w:p>
          <w:p w14:paraId="33ED89A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⑤与有相应有效资质的电梯维保单位签订电梯维保合同，约定维修保养内容、要求、频次、期限以及双方的权利、义务与责任。</w:t>
            </w:r>
          </w:p>
          <w:p w14:paraId="17F4CFA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⑥配备不少于1名取得特种设备作业人员证的电梯安全管理人员。每日对电梯运行的安全状况巡查不少于1次，发现问题及时处理。每年对电梯安全管理人员进行特种设备安全培训，保证其具备必要的安全 知识。</w:t>
            </w:r>
          </w:p>
          <w:p w14:paraId="617ADA0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⑦有电梯突发事件或事故的应急措施与救援预案，并每季度演练1次。</w:t>
            </w:r>
          </w:p>
          <w:p w14:paraId="15BD4B1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⑧发生电梯困人时应及时采取措施。物业从业人员应在15分钟之内到达现场，并立即通知专业维修人员。</w:t>
            </w:r>
          </w:p>
          <w:p w14:paraId="1622C11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（2）高处作业设备</w:t>
            </w:r>
          </w:p>
          <w:p w14:paraId="3FACCFD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①设备应经有资质的检测机构检验合格后，在有效期内使用。</w:t>
            </w:r>
          </w:p>
          <w:p w14:paraId="5B0B22D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②操作人员应经过安全培训，严格遵守安全规定，严格执行安全操作规程。</w:t>
            </w:r>
          </w:p>
          <w:p w14:paraId="1B04270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③有专业人员对设备运行进行管理，定期进行检查及保养，记录使用状况，并存档。</w:t>
            </w:r>
          </w:p>
          <w:p w14:paraId="4A4A45F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5.供水系统</w:t>
            </w:r>
          </w:p>
          <w:p w14:paraId="6251C19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储水水箱形式二次供水的按照卫生防疫部门的要求使用消毒设备，每半年至少应对二次供水设施进行1次清洗消毒及水箱清洗，二次供水设施符合GB17051的要求，水质符合GB5749的要求，并取得政府卫生防疫部门颁发的水质检测合格报告。</w:t>
            </w:r>
          </w:p>
          <w:p w14:paraId="39A6EBD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（2）每日应对供水设施设备运行情况巡查不少于1次，发现问题及时解决。</w:t>
            </w:r>
          </w:p>
          <w:p w14:paraId="52F1EA1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（3）供水水箱、蓄水池盖板应保持完好并加锁，钥匙由专人保管；溢流管口、透气口应安装金属防护网并保持完好。</w:t>
            </w:r>
          </w:p>
          <w:p w14:paraId="4AEB379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（4）根据供水系统使用说明及相关规定进行维修养护。</w:t>
            </w:r>
          </w:p>
          <w:p w14:paraId="68CF13F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（5）每半年应对供水管道、阀门等进行不少于1次的除锈、刷漆工作。每年入冬前应对暴露管道进行防冻处理。</w:t>
            </w:r>
          </w:p>
          <w:p w14:paraId="203B21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6.排水系统</w:t>
            </w:r>
          </w:p>
          <w:p w14:paraId="29284CE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（1）每年雨季来临前，应集中对雨、污水井、屋面雨水口、天沟等设施进行检查，组织清理疏通，确保其畅通。</w:t>
            </w:r>
          </w:p>
          <w:p w14:paraId="06749B1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（2）每次降雨前后应对雨、污水井、屋面雨水口、天沟等设施进行检查，组织清理疏通，确保其畅通。</w:t>
            </w:r>
          </w:p>
          <w:p w14:paraId="530D616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（3）每季度应对集水坑、强排管道、阀门巡查不少于1次，检查设备运行状态；同时应进行1次设备手动启动测试；每季度应养护1次。</w:t>
            </w:r>
          </w:p>
          <w:p w14:paraId="526E898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（4）化粪池、污水井每半年清掏、疏通不少于1次，发现异常及时组织清掏。</w:t>
            </w:r>
          </w:p>
          <w:p w14:paraId="75759A2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（5）对物业管理区域内底层商业的排水系统，每月巡查不少于1次，发现异常及时组织清掏。</w:t>
            </w:r>
          </w:p>
          <w:p w14:paraId="409AC7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7.供暖系统</w:t>
            </w:r>
          </w:p>
          <w:p w14:paraId="422BD1F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（1）采用自备锅炉供热的居住小区，其供热设施设备及供热管线可委托物业服务人负责维护、管理，或由物业服务人委托专业供暖公司维护、管理；采用集中供热的居住小区，物业服务人可根据集中供热部门的 委托，承担小区内供热交换站及二次供热管线等的维护、管理，双方应当签订委托协议，明确委托的主要事项和费用支付标准与方式，均应符合《内蒙古自治区城镇供热管理条例》的规定。</w:t>
            </w:r>
          </w:p>
          <w:p w14:paraId="271ED55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（2）受托的物业服务人，每年供暖前对暖气管道、阀门等进行集中检查，对管道进行必要的防冻处理。供暖期内，定期对管线中的各类阀门巡查，确保无渗漏，发现问题及时修缮处理。</w:t>
            </w:r>
          </w:p>
          <w:p w14:paraId="2784D3E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8.安全防范系统</w:t>
            </w:r>
          </w:p>
          <w:p w14:paraId="4CCC256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（1）人行出入口、楼宇大堂、电梯轿厢、主要路口等重点部位实现监控覆盖，每日应对视频监控设备巡查1次，保证其画面效果、录像、图像保存等功能运行正常。每季度应对摄像头的聚焦、清晰度、红外夜 视、遮挡物、镜头清洁等情况巡查不少于1次，并及时进行相应调校，每季度维修养护1次，监控数据保存时 间应不低于30天。</w:t>
            </w:r>
          </w:p>
          <w:p w14:paraId="5A6AF6B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（2）机动车和非机动车集中停放点要落实专项管理，确保其有序停放。每月应对停车场管理设施巡查1 次，每季度维修养护1次。</w:t>
            </w:r>
          </w:p>
          <w:p w14:paraId="428C5B3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（3）每周应对报警控制管理设备巡查1次，保障其运行正常。</w:t>
            </w:r>
          </w:p>
          <w:p w14:paraId="5F8D22B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（4）每月应对红外对射探测器管理设备做运行状态测试1次，保障设备运行正常。</w:t>
            </w:r>
          </w:p>
          <w:p w14:paraId="2DA96D9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（5）每半月应对楼宇对讲系统巡查不少于1次，保证其按键、显示屏、通话等功能运行正常。</w:t>
            </w:r>
          </w:p>
          <w:p w14:paraId="279AF13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（6）每季度应对电动人行门系统巡查不少于1次，保证设备运行正常。</w:t>
            </w:r>
          </w:p>
          <w:p w14:paraId="07F173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9.水景及其他康养娱乐乐设施</w:t>
            </w:r>
          </w:p>
          <w:p w14:paraId="1F1E23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（1）水景设施启用前应进行防渗漏和防漏电检查，保证无渗漏及用电安全。</w:t>
            </w:r>
          </w:p>
          <w:p w14:paraId="5A17095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（2）其他康养娱乐设施启用前应进行安全检查，保障设施正常运行。</w:t>
            </w:r>
          </w:p>
          <w:p w14:paraId="7A6C40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（3）根据季节合理制定开启、关闭时间，并按计划运行。每日对水池、水泵、控制柜及其附属设施巡查不少于1次，每周检测1次防漏电设施。每日对康养娱乐设施巡查不少于1次，确保无安全隐患。</w:t>
            </w:r>
          </w:p>
          <w:p w14:paraId="6A57E12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（4）应设置必要的安全警示标识和设施使用说明。</w:t>
            </w:r>
          </w:p>
        </w:tc>
        <w:tc>
          <w:tcPr>
            <w:tcW w:w="3429" w:type="dxa"/>
          </w:tcPr>
          <w:p w14:paraId="5A69AE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4B9E2F6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（1）物业服务人应依据《物业承接查验办法》《内蒙古自治区物业管理条例》的规定及物业服务合同约定，与建设单位或业主委员会（物业管理委员会）共同对新接管物业服务项目的共有部位、共有设施设 备进行承接查验，并交接相关资料。</w:t>
            </w:r>
          </w:p>
          <w:p w14:paraId="0098DEF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（2）物业服务人应建立完善的物业服务项目共有部位及共有设施设备巡检、维修养护档案，做好的记录并及时整理存档。</w:t>
            </w:r>
          </w:p>
          <w:p w14:paraId="2C373A2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（3）物业服务人应按物业服务合同约定，对共有部位及共有设施设备进行运行检查。针对雨、雪等恶劣天气应有防范性检查及维修措施。</w:t>
            </w:r>
          </w:p>
          <w:p w14:paraId="632B5BC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月对设备间清洁维护不少于1次，整洁有序，室内无杂物堆放；设置挡鼠板及粘鼠板；在明显易取位置配备消防器材且完好有效；设施设备标识、标牌齐全；张贴或悬挂相关制度、证书。设备间开放日的活动每半年不少于1次。</w:t>
            </w:r>
          </w:p>
          <w:p w14:paraId="2894A5D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（5）留存运行、检查、维修养护记录。</w:t>
            </w:r>
          </w:p>
          <w:p w14:paraId="6039BE9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2.共有部位的运行、维修养护</w:t>
            </w:r>
          </w:p>
          <w:p w14:paraId="60D211E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（1）每半年应对梁、板、柱等结构构件巡查不少于1次，外观出现变形、开裂等现象时，应建议相关业主申请房屋安全鉴定，同时将有关情况向相关部门报告。</w:t>
            </w:r>
          </w:p>
          <w:p w14:paraId="0CC12AA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季度应对外墙贴饰面或抹灰、屋檐、阳台等巡查不少于1次；每季度应对共用部位的门、窗、玻璃等巡查不少于1次；每季度应对共用部位的室内地面、墙面等巡查不少于1次；每季度应检查1次公共区域防水。如发现问题，保修期内的应告知相关责任单位进行维修处理；保修期外的应告知相关业主。</w:t>
            </w:r>
          </w:p>
          <w:p w14:paraId="7456D24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（3）每月应对场地、围墙、道路、大门、阶梯及扶手、沟渠、雨水及污水管井、休闲椅、凉亭、雕 塑、景观小品等巡查不少于1次。</w:t>
            </w:r>
          </w:p>
          <w:p w14:paraId="669E1F9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（4）每年应对防雷装置进行维护保养及检测1次，确保无锈蚀、变形、断裂现象。</w:t>
            </w:r>
          </w:p>
          <w:p w14:paraId="0043D0D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3.供配电及照明系统</w:t>
            </w:r>
          </w:p>
          <w:p w14:paraId="66CC312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（1）供配电系统</w:t>
            </w:r>
          </w:p>
          <w:p w14:paraId="16BF62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①对低压柜运行状况应每日巡查1次，每半年进行1次电气安全检查并维修养护，养护内容包括紧固 、检测、清扫等；每半年检测1次接地电阻；每年校验1次仪表。巡检记录及养护记录规范齐全。</w:t>
            </w:r>
          </w:p>
          <w:p w14:paraId="2558A2E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②对低压配电箱和线路运行状况应每月巡查不少于1次，每半年维修养护1次，养护内容包括紧固、检测、清扫等；每季度切换1次双路互投开关。巡检记录及养护记录规范齐全。</w:t>
            </w:r>
          </w:p>
          <w:p w14:paraId="396673D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月应对控制柜设备运行状况巡查不少于1次；每半年维修养护1次，养护内容包括紧固、检测、调试、清扫等；每季度应校正1次各种电器元件或控制设备的设定值；每半年应检查1次远控装置。巡检记录及养护记录规范齐全。</w:t>
            </w:r>
          </w:p>
          <w:p w14:paraId="062A13F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④发电机应每月试运行2次，保证运行正常；每半年1次带负荷运行；每季度活化1次蓄电池；每年应对 发电机做1次保养，巡检记录及养护记录规范齐全。</w:t>
            </w:r>
          </w:p>
          <w:p w14:paraId="6B9CE34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⑤配电室、楼层配电间门、孔、洞、窗等处的防小动物措施应完备；穿墙线槽周边封堵严密；锁具完好；电缆进出线和开关标识准确。</w:t>
            </w:r>
          </w:p>
          <w:p w14:paraId="0C518D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⑥应保证低压配电室电缆沟无积水。每年组织对低压母线、配电盘、变压器、电缆进行1次例行试验，根据试验记录对相关设备进行维护。</w:t>
            </w:r>
          </w:p>
          <w:p w14:paraId="43E2AA5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（2）照明系统</w:t>
            </w:r>
          </w:p>
          <w:p w14:paraId="086DDE3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①对楼内公区照明系统每日至少应巡视 1 次，一般故障 6 小时内修复；其他复杂故障原则上 2 日内修复。</w:t>
            </w:r>
          </w:p>
          <w:p w14:paraId="73AB5C9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②对园区、景观及泛光照明系统每日至少应巡视1次，一般故障10小时内修复；其他复杂故障原则上5日内修复。</w:t>
            </w:r>
          </w:p>
          <w:p w14:paraId="0C5427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③对应急照明系统至少应每日巡视1次，发现故障，及时组织维修。</w:t>
            </w:r>
          </w:p>
          <w:p w14:paraId="7400EB2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4.升降系统</w:t>
            </w:r>
          </w:p>
          <w:p w14:paraId="700A819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（1）电梯</w:t>
            </w:r>
          </w:p>
          <w:p w14:paraId="324C94A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①电梯查验应符合GB50310的规定。</w:t>
            </w:r>
          </w:p>
          <w:p w14:paraId="3768366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②应在电梯明显位置张贴有效的电梯检验标志；在电梯轿厢内显著位置张贴电梯使用的安全注意事项和警示标志、使用管理单位名称和维修单位名称及其急修、救援、投诉电话。 电梯紧急报警装置能随时与安防控制室值班人员取得有效联系。</w:t>
            </w:r>
          </w:p>
          <w:p w14:paraId="7CC72E6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③按照</w:t>
            </w:r>
            <w:r>
              <w:rPr>
                <w:rFonts w:hint="eastAsia" w:ascii="仿宋" w:hAnsi="仿宋" w:eastAsia="仿宋" w:cs="仿宋"/>
                <w:vertAlign w:val="baseline"/>
                <w:lang w:eastAsia="zh-CN"/>
              </w:rPr>
              <w:t>《中华人民共和国特种设备安全法》</w:t>
            </w:r>
            <w:r>
              <w:rPr>
                <w:rFonts w:hint="eastAsia" w:ascii="仿宋" w:hAnsi="仿宋" w:eastAsia="仿宋" w:cs="仿宋"/>
                <w:vertAlign w:val="baseline"/>
              </w:rPr>
              <w:t>、TSGT5002的规定，主动聘用或选择检验、检测机构对电梯进行安全检 验、检测。电梯检验有效期届满前1个月，应向电梯检验检测机构提出检验申请。</w:t>
            </w:r>
          </w:p>
          <w:p w14:paraId="607F058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④确保电梯轿厢内可视监控装置、语音提示广播、应急通讯装置等设施正常使用。</w:t>
            </w:r>
          </w:p>
          <w:p w14:paraId="4025035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⑤与有相应有效资质的电梯维保单位签订电梯维保合同，约定维修保养内容、要求、频次、期限以及双方的权利、义务与责任。</w:t>
            </w:r>
          </w:p>
          <w:p w14:paraId="700384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⑥配备不少于1名取得特种设备作业人员证的电梯安全管理人员。每日对电梯运行的安全状况巡查不少于1次，发现问题及时处理。每年对电梯安全管理人员进行特种设备安全培训，保证其具备必要的安全 知识。</w:t>
            </w:r>
          </w:p>
          <w:p w14:paraId="757DC74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⑦有电梯突发事件或事故的应急措施与救援预案，并每季度演练1次。</w:t>
            </w:r>
          </w:p>
          <w:p w14:paraId="4E56706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⑧发生电梯困人时应及时采取措施。物业从业人员应在15分钟之内到达现场，并立即通知专业维修人员。</w:t>
            </w:r>
          </w:p>
          <w:p w14:paraId="3363071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（2）高处作业设备</w:t>
            </w:r>
          </w:p>
          <w:p w14:paraId="4E88001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①设备应经有资质的检测机构检验合格后，在有效期内使用。</w:t>
            </w:r>
          </w:p>
          <w:p w14:paraId="365E53A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②操作人员应经过安全培训，严格遵守安全规定，严格执行安全操作规程。</w:t>
            </w:r>
          </w:p>
          <w:p w14:paraId="117F77C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③有专业人员对设备运行进行管理，定期进行检查及保养，记录使用状况，并存档。</w:t>
            </w:r>
          </w:p>
          <w:p w14:paraId="703C706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5.供水系统</w:t>
            </w:r>
          </w:p>
          <w:p w14:paraId="641340C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储水水箱形式二次供水的按照卫生防疫部门的要求使用消毒设备，每半年至少应对二次供水设施进行1次清洗消毒及水箱清洗，二次供水设施符合GB17051的要求，水质符合GB5749的要求，并取得政府卫生防疫部门颁发的水质检测合格报告。</w:t>
            </w:r>
          </w:p>
          <w:p w14:paraId="5880B77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（2）每日应对供水设施设备运行情况巡查不少于1次，发现问题及时解决。</w:t>
            </w:r>
          </w:p>
          <w:p w14:paraId="1EE4B0D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（3）供水水箱、蓄水池盖板应保持完好并加锁，钥匙由专人保管；溢流管口、透气口应安装金属防护网并保持完好。</w:t>
            </w:r>
          </w:p>
          <w:p w14:paraId="6512B54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（4）根据供水系统使用说明及相关规定进行维修养护。</w:t>
            </w:r>
          </w:p>
          <w:p w14:paraId="2F86F06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（5）每半年应对供水管道、阀门等进行不少于1次的除锈、刷漆工作。每年入冬前应对暴露管道进行防冻处理。</w:t>
            </w:r>
          </w:p>
          <w:p w14:paraId="400721D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6.排水系统</w:t>
            </w:r>
          </w:p>
          <w:p w14:paraId="364435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（1）每年雨季来临前，应集中对雨、污水井、屋面雨水口、天沟等设施进行检查，组织清理疏通，确保其畅通。</w:t>
            </w:r>
          </w:p>
          <w:p w14:paraId="6347CE5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（2）每次降雨前后应对雨、污水井、屋面雨水口、天沟等设施进行检查，组织清理疏通，确保其畅通。</w:t>
            </w:r>
          </w:p>
          <w:p w14:paraId="12A9BFA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（3）每季度应对集水坑、强排管道、阀门巡查不少于1次，检查设备运行状态；同时应进行1次设备手动启动测试；每季度应养护1次。</w:t>
            </w:r>
          </w:p>
          <w:p w14:paraId="1A4AF38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（4）化粪池、污水井及管线每半年清掏、疏通不少于1次，发现异常及时组织清掏。</w:t>
            </w:r>
          </w:p>
          <w:p w14:paraId="4A1CE75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（5）对物业管理区域内底层商业的排水系统，每月巡查不少于1次，发现异常及时组织清掏。</w:t>
            </w:r>
          </w:p>
          <w:p w14:paraId="227C3F3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7.供暖系统</w:t>
            </w:r>
          </w:p>
          <w:p w14:paraId="786CDF5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（1）采用自备锅炉供热的居住小区，其供热设施设备及供热管线可委托物业服务人负责维护、管理，或由物业服务人委托专业供暖公司维护、管理；采用集中供热的居住小区，物业服务人可根据集中供热部门的 委托，承担小区内供热交换站及二次供热管线等的维护、管理，双方应当签订委托协议，明确委托的主要事 项和费用支付标准与方式，均应符合《内蒙古自治区城镇供热管理条例》的规定。</w:t>
            </w:r>
          </w:p>
          <w:p w14:paraId="441BC07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（2）受托的物业服务人，每年供暖前对暖气管道、阀门等进行集中检查，对管道进行必要的防冻处理 。供暖期内，定期对管线中的各类阀门巡查，确保无渗漏，发现问题及时修缮处理。</w:t>
            </w:r>
          </w:p>
          <w:p w14:paraId="3EF6D09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8.安全防范系统</w:t>
            </w:r>
          </w:p>
          <w:p w14:paraId="4FB26F7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人行出入口、楼宇大堂、电梯轿厢、主要路口等重点部位实现监控覆盖，每日应对视频监控设备巡查1次，保证其画面效果、录像、图像保存等功能运行正常。每季度应对摄像头的聚焦、清晰度、红外夜视、遮挡物、镜头清洁等情况巡查不少于1次，并及时进行相应调校，每季度维修养护1次。</w:t>
            </w:r>
          </w:p>
          <w:p w14:paraId="76A2370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（2）机动车和非机动车集中停放点要落实专项管理，确保其有序停放。每月应对停车场管理设施巡查1次，每季度维修养护1次。</w:t>
            </w:r>
          </w:p>
          <w:p w14:paraId="1CA7A9C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（3）每月应对报警控制管理设备巡查1次，保障其运行正常。</w:t>
            </w:r>
          </w:p>
          <w:p w14:paraId="16C1C98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（4）每季度应对红外对射探测器管理设备做运行状态测试1次，保障设备运行正常。</w:t>
            </w:r>
          </w:p>
          <w:p w14:paraId="243989C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（5）每月应对楼宇对讲系统巡查不少于1次，保证其按键、显示屏、通话等功能运行正常。</w:t>
            </w:r>
          </w:p>
          <w:p w14:paraId="31592EB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lang w:eastAsia="zh-CN"/>
              </w:rPr>
            </w:pPr>
            <w:r>
              <w:rPr>
                <w:rFonts w:hint="eastAsia" w:ascii="仿宋" w:hAnsi="仿宋" w:eastAsia="仿宋" w:cs="仿宋"/>
                <w:vertAlign w:val="baseline"/>
              </w:rPr>
              <w:t>（6）每季度应对电动人行门系统巡查不少于1次，保证设备运行正常</w:t>
            </w:r>
            <w:r>
              <w:rPr>
                <w:rFonts w:hint="eastAsia" w:ascii="仿宋" w:hAnsi="仿宋" w:eastAsia="仿宋" w:cs="仿宋"/>
                <w:vertAlign w:val="baseline"/>
                <w:lang w:eastAsia="zh-CN"/>
              </w:rPr>
              <w:t>。</w:t>
            </w:r>
          </w:p>
          <w:p w14:paraId="5E96D4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lang w:eastAsia="zh-CN"/>
              </w:rPr>
            </w:pPr>
            <w:r>
              <w:rPr>
                <w:rFonts w:hint="eastAsia" w:ascii="仿宋" w:hAnsi="仿宋" w:eastAsia="仿宋" w:cs="仿宋"/>
                <w:vertAlign w:val="baseline"/>
                <w:lang w:val="en-US" w:eastAsia="zh-CN"/>
              </w:rPr>
              <w:t>9</w:t>
            </w:r>
            <w:r>
              <w:rPr>
                <w:rFonts w:hint="eastAsia" w:ascii="仿宋" w:hAnsi="仿宋" w:eastAsia="仿宋" w:cs="仿宋"/>
                <w:vertAlign w:val="baseline"/>
                <w:lang w:eastAsia="zh-CN"/>
              </w:rPr>
              <w:t>.水景及其他康养娱乐设施</w:t>
            </w:r>
          </w:p>
          <w:p w14:paraId="0B34016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lang w:eastAsia="zh-CN"/>
              </w:rPr>
            </w:pPr>
            <w:r>
              <w:rPr>
                <w:rFonts w:hint="eastAsia" w:ascii="仿宋" w:hAnsi="仿宋" w:eastAsia="仿宋" w:cs="仿宋"/>
                <w:vertAlign w:val="baseline"/>
                <w:lang w:eastAsia="zh-CN"/>
              </w:rPr>
              <w:t>（1）水景设施启用前应进行防渗漏和防漏电检查，保证无渗漏及用电安全。</w:t>
            </w:r>
          </w:p>
          <w:p w14:paraId="1C17D8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lang w:eastAsia="zh-CN"/>
              </w:rPr>
            </w:pPr>
            <w:r>
              <w:rPr>
                <w:rFonts w:hint="eastAsia" w:ascii="仿宋" w:hAnsi="仿宋" w:eastAsia="仿宋" w:cs="仿宋"/>
                <w:vertAlign w:val="baseline"/>
                <w:lang w:eastAsia="zh-CN"/>
              </w:rPr>
              <w:t>（2）其他康养娱乐设施启用前应进行安全检查，保障设施正常运行。</w:t>
            </w:r>
          </w:p>
          <w:p w14:paraId="7929A96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lang w:eastAsia="zh-CN"/>
              </w:rPr>
            </w:pPr>
            <w:r>
              <w:rPr>
                <w:rFonts w:hint="eastAsia" w:ascii="仿宋" w:hAnsi="仿宋" w:eastAsia="仿宋" w:cs="仿宋"/>
                <w:vertAlign w:val="baseline"/>
                <w:lang w:eastAsia="zh-CN"/>
              </w:rPr>
              <w:t>（3）根据季节合理制定开启、关闭时间，并按计划运行。每日对水池、水泵、控制柜及其附属设施巡查不少于1次，每周检测1次防漏电设施。每周对康养娱乐设施巡查不少于1次，确保无安全隐患。</w:t>
            </w:r>
          </w:p>
          <w:p w14:paraId="68832F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lang w:eastAsia="zh-CN"/>
              </w:rPr>
            </w:pPr>
            <w:r>
              <w:rPr>
                <w:rFonts w:hint="eastAsia" w:ascii="仿宋" w:hAnsi="仿宋" w:eastAsia="仿宋" w:cs="仿宋"/>
                <w:vertAlign w:val="baseline"/>
                <w:lang w:eastAsia="zh-CN"/>
              </w:rPr>
              <w:t>（4）应设置必要的安全警示标识和设施使用说明。</w:t>
            </w:r>
          </w:p>
        </w:tc>
      </w:tr>
      <w:tr w14:paraId="0860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7E7BAD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消防安全管理</w:t>
            </w:r>
          </w:p>
        </w:tc>
        <w:tc>
          <w:tcPr>
            <w:tcW w:w="3714" w:type="dxa"/>
            <w:vAlign w:val="center"/>
          </w:tcPr>
          <w:p w14:paraId="5F5C35F0">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1.落实消防安全责任制，明确消防安全责任人，明确各岗位消防安全职责。发现安全防火隐患应及时进行消除，必要时立即向消防救援部门报告。</w:t>
            </w:r>
          </w:p>
          <w:p w14:paraId="4646D66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2.应保证消防设施设备完好，可随时启用，设施的维修维护管理应符合GB25201的要求，同时应保持消 防通道畅通。</w:t>
            </w:r>
          </w:p>
          <w:p w14:paraId="370D513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3.在楼层出入口、电梯口等醒目位置应有安全逃生路线、安全出口、消防设施器材使用方法的明显标 志和警示标语以及安全疏散路线图。</w:t>
            </w:r>
          </w:p>
          <w:p w14:paraId="38E3C68D">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4.有灭火和应急疏散预案，设有义务消防队，配备必要的消防器材，相关人员掌握消防基本知识和技 能并每季度进行培训；每半年组织1次有员工、业主（物业使用人）参加的消防演练。</w:t>
            </w:r>
          </w:p>
          <w:p w14:paraId="7543785A">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5.在小区公共信息栏内对消防安全知识进行宣传报道。</w:t>
            </w:r>
          </w:p>
          <w:p w14:paraId="2397885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6.消防控制室实行24小时值班，每班不少于2名工作人员并需持证上岗。发现火情及时疏散人员，通知消防救援部门，并协助其工作。</w:t>
            </w:r>
          </w:p>
          <w:p w14:paraId="1B2C04AD">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7.每日防火巡查1次，每月防火检查1次，按照规定每年检测1次建筑消防设施，发现安全隐患及时排除， 保障其运行正常。</w:t>
            </w:r>
          </w:p>
          <w:p w14:paraId="7B363F59">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8.每日巡查火灾报警器的功能、运行指示灯；消防泵房内的阀门、报警阀组、管道压力、供电系统；疏散 通道、安全出口的防火门，常闭防火门处于正常状态。</w:t>
            </w:r>
          </w:p>
          <w:p w14:paraId="4D99920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9.每日检查消防水泵，消防水泵接合器的接口及附件有无渗漏，闷盖应齐全；屋顶供水水箱的储水水位情况；消防泵房的防火门；灭火器的压力符合要求、外观良好；室内消火栓内的设备及报警按钮、指示 灯、报警控制线路功能有无故障、生锈、漏水，接口垫圈完整无缺。消火栓箱门应完好无缺，正常开启。</w:t>
            </w:r>
          </w:p>
          <w:p w14:paraId="71F8656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10.每月检查1次火灾警报装置声光显示、消防控制设备的控制显示功能处于正常状态。对主、备电源进行自动转换试验；喷头外观，发现有不正常的喷头应及时更换，当喷头上有异物时应及时清除；室外阀门 井中进水阀、屋顶水箱阀门和管道中的阀门，核实其处于正常状态；与火灾报警系统有联动功能的防火门 、防火卷帘能正常联动，设施、设备间的防火门完好；防排烟系统处于正常状态。</w:t>
            </w:r>
          </w:p>
          <w:p w14:paraId="2416DA4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11.物业服务人应配置过滤式面罩、逃生绳等急救工具。并应每月检查1次，保证其正常使用。</w:t>
            </w:r>
          </w:p>
          <w:p w14:paraId="703A744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 w:hAnsi="仿宋" w:eastAsia="仿宋" w:cs="仿宋"/>
                <w:vertAlign w:val="baseline"/>
              </w:rPr>
            </w:pPr>
            <w:r>
              <w:rPr>
                <w:rFonts w:hint="eastAsia" w:ascii="仿宋" w:hAnsi="仿宋" w:eastAsia="仿宋" w:cs="仿宋"/>
                <w:vertAlign w:val="baseline"/>
              </w:rPr>
              <w:t>12.对安装的火灾探测器，应每月进行1次抽样测试，每年做2次消防系统联动试验；火灾探测器投入运 行2年后，应每隔3年全部清洗1次，不合格的应及时更换。</w:t>
            </w:r>
          </w:p>
        </w:tc>
        <w:tc>
          <w:tcPr>
            <w:tcW w:w="3855" w:type="dxa"/>
          </w:tcPr>
          <w:p w14:paraId="0C3043F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（1）落实消防安全责任制，明确消防安全责任人，明确各岗位的消防安全职责。发现安全防火隐患应及时进行消除，必要时立即向消防救援部门报告。</w:t>
            </w:r>
          </w:p>
          <w:p w14:paraId="4BC9D9F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（2）应保证消防设施设备完好，可随时启用，设施的维修维护管理应符合GB25201的要求，同时应保持消防通道畅通。</w:t>
            </w:r>
          </w:p>
          <w:p w14:paraId="5DFE465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（3）在楼层出入口、电梯口等醒目位置应有安全逃生路线、安全出口、消防设施器材使用方法的明显标志和警示标语以及安全疏散路线图。</w:t>
            </w:r>
          </w:p>
          <w:p w14:paraId="5ACFA16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（4）有灭火和应急疏散预案，设有义务消防队，配备必要的消防器材，相关人员掌握消防基本知识和技能并每季度进行培训；每半年组织1次有员工、业主（物业使用人）参加的消防演练。</w:t>
            </w:r>
          </w:p>
          <w:p w14:paraId="26DCAE7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（5）在小区公共信息栏内对消防安全知识进行宣传报道。</w:t>
            </w:r>
          </w:p>
          <w:p w14:paraId="52DC26E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（6）消防控制室实行24小时值班，每班不少于2名工作人员并需持证上岗。发现火情及时疏散人员，通知消防救援部门，并协助其工作。</w:t>
            </w:r>
          </w:p>
          <w:p w14:paraId="4AEAFE7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（7）每日防火巡查1次，每月防火检查1次，按照规定每年检测1次建筑消防设施，发现安全隐患及时排除，保障其运行正常。</w:t>
            </w:r>
          </w:p>
          <w:p w14:paraId="4A9CB10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（8）每日巡查火灾报警器的功能、运行指示灯；消防泵房内的阀门、报警阀组、管道压力、供电系统；疏散通道、安全出口的防火门，常闭防火门处于正常状态。</w:t>
            </w:r>
          </w:p>
          <w:p w14:paraId="69B1C9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（9）每日检查消防水泵，消防水泵接合器的接口及附件有无渗漏，闷盖应齐全；屋顶供水水箱的储水水位情况；消防泵房的防火门；灭火器的压力符合要求、外观良好；室内消火栓内的设备及报警按钮、指示 灯、报警控制线路功能有无故障、生锈、漏水，接口垫圈完整无缺。消火栓箱门应完好无缺，正常开启。</w:t>
            </w:r>
          </w:p>
          <w:p w14:paraId="61CE016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（10）每月检查1次火灾警报装置声光显示、消防控制设备的控制显示功能处于正常状态。对主、备电源进行自动转换试验；喷头外观，发现有不正常的喷头应及时更换，当喷头上有异物时应及时清除；室外 阀门井中进水阀、屋顶水箱阀门和管道中的阀门，核实其处于正常状态；与火灾报警系统有联动功能的防火 门、防火卷帘能正常联动，设施、设备间的防火门完好；防排烟系统处于正常状态。</w:t>
            </w:r>
          </w:p>
          <w:p w14:paraId="5CEE54D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（11）物业服务人应配置过滤式面罩、逃生绳等急救工具 。并应每月检查1次，保证其正常使用。</w:t>
            </w:r>
          </w:p>
          <w:p w14:paraId="3B2F3CE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（12）对安装的火灾探测器，应每月进行1次抽样测试，每年做2次消防系统联动试验；火灾探测器投入运行2年后，应每隔3年全部清洗1次，不合格的应及时更换。</w:t>
            </w:r>
          </w:p>
        </w:tc>
        <w:tc>
          <w:tcPr>
            <w:tcW w:w="3675" w:type="dxa"/>
          </w:tcPr>
          <w:p w14:paraId="2088577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lang w:eastAsia="zh-CN"/>
              </w:rPr>
              <w:t>（</w:t>
            </w:r>
            <w:r>
              <w:rPr>
                <w:rFonts w:hint="eastAsia" w:ascii="仿宋" w:hAnsi="仿宋" w:eastAsia="仿宋" w:cs="仿宋"/>
                <w:vertAlign w:val="baseline"/>
              </w:rPr>
              <w:t>1）落实消防安全责任制，明确消防安全责任人，明确各岗位的消防安全职责。发现安全防火隐患应及 时进行消除，必要时立即向消防救援部门报告。</w:t>
            </w:r>
          </w:p>
          <w:p w14:paraId="0D8C1E6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（2）应保证消防设施设备完好，可随时启用，设施的维修维护管理应符合GB25201的要求，同时应保 持消防通道畅通。</w:t>
            </w:r>
          </w:p>
          <w:p w14:paraId="37DD548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（3）在楼层出入口、电梯口等醒目位置应有安全逃生路线、安全出口、消防设施器材使用方法的明显标志和警示标语以及安全疏散路线图。</w:t>
            </w:r>
          </w:p>
          <w:p w14:paraId="1FA5116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（4）有灭火和应急疏散预案，设有义务消防队，配备必要的消防器材，相关人员掌握消防基本知识和技能并每季度进行培训；每半年组织1次有员工、业主（物业使用人）参加的消防演练。</w:t>
            </w:r>
          </w:p>
          <w:p w14:paraId="21A0889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lang w:eastAsia="zh-CN"/>
              </w:rPr>
              <w:t>（</w:t>
            </w:r>
            <w:r>
              <w:rPr>
                <w:rFonts w:hint="eastAsia" w:ascii="仿宋" w:hAnsi="仿宋" w:eastAsia="仿宋" w:cs="仿宋"/>
                <w:vertAlign w:val="baseline"/>
                <w:lang w:val="en-US" w:eastAsia="zh-CN"/>
              </w:rPr>
              <w:t>5</w:t>
            </w:r>
            <w:r>
              <w:rPr>
                <w:rFonts w:hint="eastAsia" w:ascii="仿宋" w:hAnsi="仿宋" w:eastAsia="仿宋" w:cs="仿宋"/>
                <w:vertAlign w:val="baseline"/>
                <w:lang w:eastAsia="zh-CN"/>
              </w:rPr>
              <w:t>）</w:t>
            </w:r>
            <w:r>
              <w:rPr>
                <w:rFonts w:hint="eastAsia" w:ascii="仿宋" w:hAnsi="仿宋" w:eastAsia="仿宋" w:cs="仿宋"/>
                <w:vertAlign w:val="baseline"/>
              </w:rPr>
              <w:t>在小区公共信息栏内对消防安全知识进行宣传报道。</w:t>
            </w:r>
          </w:p>
          <w:p w14:paraId="7C4DE78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w:t>
            </w:r>
            <w:r>
              <w:rPr>
                <w:rFonts w:hint="eastAsia" w:ascii="仿宋" w:hAnsi="仿宋" w:eastAsia="仿宋" w:cs="仿宋"/>
                <w:vertAlign w:val="baseline"/>
                <w:lang w:val="en-US" w:eastAsia="zh-CN"/>
              </w:rPr>
              <w:t>6</w:t>
            </w:r>
            <w:r>
              <w:rPr>
                <w:rFonts w:hint="eastAsia" w:ascii="仿宋" w:hAnsi="仿宋" w:eastAsia="仿宋" w:cs="仿宋"/>
                <w:vertAlign w:val="baseline"/>
              </w:rPr>
              <w:t>）消防控制室实行24小时值班，每班不少于2名工作人员并需持证上岗。发现火情及时疏散人员，通知消防救援部门，并协助其工作。</w:t>
            </w:r>
          </w:p>
          <w:p w14:paraId="49128C0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w:t>
            </w:r>
            <w:r>
              <w:rPr>
                <w:rFonts w:hint="eastAsia" w:ascii="仿宋" w:hAnsi="仿宋" w:eastAsia="仿宋" w:cs="仿宋"/>
                <w:vertAlign w:val="baseline"/>
                <w:lang w:val="en-US" w:eastAsia="zh-CN"/>
              </w:rPr>
              <w:t>7</w:t>
            </w:r>
            <w:r>
              <w:rPr>
                <w:rFonts w:hint="eastAsia" w:ascii="仿宋" w:hAnsi="仿宋" w:eastAsia="仿宋" w:cs="仿宋"/>
                <w:vertAlign w:val="baseline"/>
              </w:rPr>
              <w:t>）每日防火巡查1次，每月防火检查1次，按照规定每年检测1次建筑消防设施，发现安全隐患及时排除，保障其运行正常。</w:t>
            </w:r>
          </w:p>
          <w:p w14:paraId="49601D9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w:t>
            </w:r>
            <w:r>
              <w:rPr>
                <w:rFonts w:hint="eastAsia" w:ascii="仿宋" w:hAnsi="仿宋" w:eastAsia="仿宋" w:cs="仿宋"/>
                <w:vertAlign w:val="baseline"/>
                <w:lang w:val="en-US" w:eastAsia="zh-CN"/>
              </w:rPr>
              <w:t>8</w:t>
            </w:r>
            <w:r>
              <w:rPr>
                <w:rFonts w:hint="eastAsia" w:ascii="仿宋" w:hAnsi="仿宋" w:eastAsia="仿宋" w:cs="仿宋"/>
                <w:vertAlign w:val="baseline"/>
              </w:rPr>
              <w:t>）每日巡查火灾报警器的功能、运行指示灯；消防泵房内的阀门、报警阀组、管道压力、供电系统；疏散通道、安全出口的防火门，常闭防火门处于正常状态。</w:t>
            </w:r>
          </w:p>
          <w:p w14:paraId="3A8FD63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w:t>
            </w:r>
            <w:r>
              <w:rPr>
                <w:rFonts w:hint="eastAsia" w:ascii="仿宋" w:hAnsi="仿宋" w:eastAsia="仿宋" w:cs="仿宋"/>
                <w:vertAlign w:val="baseline"/>
                <w:lang w:val="en-US" w:eastAsia="zh-CN"/>
              </w:rPr>
              <w:t>9</w:t>
            </w:r>
            <w:r>
              <w:rPr>
                <w:rFonts w:hint="eastAsia" w:ascii="仿宋" w:hAnsi="仿宋" w:eastAsia="仿宋" w:cs="仿宋"/>
                <w:vertAlign w:val="baseline"/>
              </w:rPr>
              <w:t>）每日检查消防水泵，消防水泵接合器的接口及附件有无渗漏，闷盖应齐全；屋顶供水水箱的储水水位情况；消防泵房的防火门；灭火器的压力符合要求、外观良好；室内消火栓内的设备及报警按钮、指示灯、报警控制线路功能有无故障、生锈、漏水，接口垫圈完整无缺。消火栓箱门应完好无缺，正常开启。</w:t>
            </w:r>
          </w:p>
          <w:p w14:paraId="023F477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w:t>
            </w:r>
            <w:r>
              <w:rPr>
                <w:rFonts w:hint="eastAsia" w:ascii="仿宋" w:hAnsi="仿宋" w:eastAsia="仿宋" w:cs="仿宋"/>
                <w:vertAlign w:val="baseline"/>
                <w:lang w:val="en-US" w:eastAsia="zh-CN"/>
              </w:rPr>
              <w:t>10</w:t>
            </w:r>
            <w:r>
              <w:rPr>
                <w:rFonts w:hint="eastAsia" w:ascii="仿宋" w:hAnsi="仿宋" w:eastAsia="仿宋" w:cs="仿宋"/>
                <w:vertAlign w:val="baseline"/>
              </w:rPr>
              <w:t>）每月检查1次火灾警报装置声光显示、消防控制设备的控制显示功能处于正常状态。对主、备电源进行自动转换试验；喷头外观，发现有不正常的喷头应及时更换，当喷头上有异物时应及时清除；室外阀门井中进水阀、屋顶水箱阀门和管道中的阀门，核实其处于正常状态；与火灾报警系统有联动功能的防火门、防火卷帘能正常联动，设施、设备间的防火门完好；防排烟系统处于正常状态。</w:t>
            </w:r>
          </w:p>
          <w:p w14:paraId="1FEB820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w:t>
            </w:r>
            <w:r>
              <w:rPr>
                <w:rFonts w:hint="eastAsia" w:ascii="仿宋" w:hAnsi="仿宋" w:eastAsia="仿宋" w:cs="仿宋"/>
                <w:vertAlign w:val="baseline"/>
                <w:lang w:val="en-US" w:eastAsia="zh-CN"/>
              </w:rPr>
              <w:t>1</w:t>
            </w:r>
            <w:r>
              <w:rPr>
                <w:rFonts w:hint="eastAsia" w:ascii="仿宋" w:hAnsi="仿宋" w:eastAsia="仿宋" w:cs="仿宋"/>
                <w:vertAlign w:val="baseline"/>
              </w:rPr>
              <w:t>）物业服务人应配置过滤式面罩、逃生绳等急救工具。并应每月检查1次，保证其正常使用。</w:t>
            </w:r>
          </w:p>
          <w:p w14:paraId="3EBD5AD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w:t>
            </w:r>
            <w:r>
              <w:rPr>
                <w:rFonts w:hint="eastAsia" w:ascii="仿宋" w:hAnsi="仿宋" w:eastAsia="仿宋" w:cs="仿宋"/>
                <w:vertAlign w:val="baseline"/>
                <w:lang w:val="en-US" w:eastAsia="zh-CN"/>
              </w:rPr>
              <w:t>2</w:t>
            </w:r>
            <w:r>
              <w:rPr>
                <w:rFonts w:hint="eastAsia" w:ascii="仿宋" w:hAnsi="仿宋" w:eastAsia="仿宋" w:cs="仿宋"/>
                <w:vertAlign w:val="baseline"/>
              </w:rPr>
              <w:t>）对安装的火灾探测器，应每月进行1次抽样测试，每年做2次消防系统联动试验；火灾探测器投入运行2年后，应每隔3年全部清洗1次，不合格的应及时更换。</w:t>
            </w:r>
          </w:p>
        </w:tc>
        <w:tc>
          <w:tcPr>
            <w:tcW w:w="3429" w:type="dxa"/>
          </w:tcPr>
          <w:p w14:paraId="3DA4B98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（1）落实消防安全责任制，明确消防安全责任人，明确各岗位消防安全职责。发现安全防火隐患应及时进行消除，必要时立即向消防救援部门报告。</w:t>
            </w:r>
          </w:p>
          <w:p w14:paraId="2EC758A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（2）应保证消防设施设备完好，可随时启用，设施的维修维护管理应符合GB25201的要求，同时应保持消防通道畅通。</w:t>
            </w:r>
          </w:p>
          <w:p w14:paraId="59D35E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（3）在楼层出入口、电梯口等醒目位置应有安全逃生路线、安全出口、消防设施器材使用方法的明显标志和警示标语以及安全疏散路线图。</w:t>
            </w:r>
          </w:p>
          <w:p w14:paraId="33BA641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（4）灭火和应急疏散预案，设有义务消防队，配备必要的消防器材，相关人员掌握消防基本知识和技能并每季度进行培训；每半年组织1次有员工、业主（物业使用人）参加的消防演练。</w:t>
            </w:r>
          </w:p>
          <w:p w14:paraId="76B9C44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（5）在小区公共信息栏内对消防安全知识进行宣传报道。</w:t>
            </w:r>
          </w:p>
          <w:p w14:paraId="2DDB86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（6）消防控制室实行24小时值班，每班不少于2名工作人员并需持证上岗。发现火情及时疏散人员，通知消防救援部门，并协助其工作。</w:t>
            </w:r>
          </w:p>
          <w:p w14:paraId="020C9EE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（7）每日防火巡查1次，每月防火检查1次，按照规定每年检测1次建筑消防设施，发现安全隐患及时排除 </w:t>
            </w:r>
            <w:r>
              <w:rPr>
                <w:rFonts w:hint="eastAsia" w:ascii="仿宋" w:hAnsi="仿宋" w:eastAsia="仿宋" w:cs="仿宋"/>
                <w:vertAlign w:val="baseline"/>
                <w:lang w:eastAsia="zh-CN"/>
              </w:rPr>
              <w:t>，</w:t>
            </w:r>
            <w:r>
              <w:rPr>
                <w:rFonts w:hint="eastAsia" w:ascii="仿宋" w:hAnsi="仿宋" w:eastAsia="仿宋" w:cs="仿宋"/>
                <w:vertAlign w:val="baseline"/>
              </w:rPr>
              <w:t xml:space="preserve"> 保障其运行正常。</w:t>
            </w:r>
          </w:p>
          <w:p w14:paraId="0872A3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（8）每日巡查火灾报警器的功能、运行指示灯；消防泵房内的阀门、报警阀组、管道压力、供电系统 ; 疏散通道、安全出口的防火门，常闭防火门处于正常状态。</w:t>
            </w:r>
          </w:p>
          <w:p w14:paraId="17A8EB4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日检查消防水泵，消防水泵接合器的接口及附件有无渗漏，闷盖应齐全；屋顶供水水箱的储水水位情况；消防泵房的防火门；灭火器的压力符合要求、外观良好；室内消火栓内的设备及报警按钮、指示灯、报警控制线路功能有无故障、生锈、漏水，接口垫圈完整无缺。消火栓箱门应完好无缺，正常开启。</w:t>
            </w:r>
          </w:p>
          <w:p w14:paraId="43F3FD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每月检查1次火灾警报装置声光显示、消防控制设备的控制显示功能处于正常状态。对主、备电源进行自动转换试验；喷头外观，发现有不正常的喷头应及时更换，当喷头上有异物时应及时清除；室外阀门井中进水阀、屋顶水箱阀门和管道中的阀门，核实其处于正常状态；与火灾报警系统有联动功能的防火门、防火卷帘能正常联动，设施、设备间的防火门完好；防排烟系统处于正常状态。</w:t>
            </w:r>
          </w:p>
          <w:p w14:paraId="3A8E1C7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（11）物业服务人应配置过滤式面罩、逃生绳等急救工具。并应每月检查1次，保证其正常使用。</w:t>
            </w:r>
          </w:p>
          <w:p w14:paraId="1377AAD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（12）对安装的火灾探测器，应每月进行1次抽样测试，每年做2次消防系统联动试验；火灾探测器投入运行2年后，应每隔3年全部清洗1次，不合格的应及时更换。</w:t>
            </w:r>
          </w:p>
        </w:tc>
      </w:tr>
      <w:tr w14:paraId="2594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564FA4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公共秩序维护</w:t>
            </w:r>
          </w:p>
        </w:tc>
        <w:tc>
          <w:tcPr>
            <w:tcW w:w="3714" w:type="dxa"/>
          </w:tcPr>
          <w:p w14:paraId="2ED22DE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1.公共秩序维护应符合DB15/T3686.3的规定。</w:t>
            </w:r>
          </w:p>
          <w:p w14:paraId="1CA3865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2.住宅小区的出入口应有专人24小时值班，主要出入口设形象岗且昼间不少于4小时立岗服务。</w:t>
            </w:r>
          </w:p>
          <w:p w14:paraId="7A7A6D2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3.采取封闭式管理的住宅小区，建立外来人员管理制度，对来客来访人员进行登记，结合门禁系统对进出小区的装修、家政等临时外来人员实行临时出入证管理。</w:t>
            </w:r>
          </w:p>
          <w:p w14:paraId="78D32A2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4.对业主车辆基本情况进行登记并建立档案，外来车辆非必要不应进入小区，特殊情况进入，进行登记，并引导车辆有序停放。</w:t>
            </w:r>
          </w:p>
          <w:p w14:paraId="3148552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5.对非机动车停放进行规范管理，引导车辆有序停放，不应在楼内停放非机动车或为其充电。非机动车集中充电处管理，消防设施器材设置合理、有效。</w:t>
            </w:r>
          </w:p>
          <w:p w14:paraId="77A589D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6.建立完善的大宗物品进出管理制度，实行大宗物品搬运进出登记管理。</w:t>
            </w:r>
          </w:p>
          <w:p w14:paraId="7DD3255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制定巡查路线，按路线巡视检查并做好记录。昼间巡查不少于6次，夜间巡查不少于8次且应2人以上同行。对重点区域、重点部位增加巡查频次。发现扰乱公共秩序的行为及时加以制止，必要时应立即向政府主管部门报告，并协助处理。</w:t>
            </w:r>
          </w:p>
          <w:p w14:paraId="5F354C9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8.安防控制室应设专人24 小时值守，并配备必要的应急工具。收到报警信号后，秩序维护人员应在5 分钟内赶到现场进行处理，对违法行为立即报警，协助相关部门处理。</w:t>
            </w:r>
          </w:p>
          <w:p w14:paraId="5C95C38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9.每半年开展不少于1次的专项治安应急预案演练。</w:t>
            </w:r>
          </w:p>
          <w:p w14:paraId="115D55A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10.对秩序维护人员应进行相关法律法规、岗位流程、专业技能等培训，能正确使用小区内设置的各 类消防、物防、技防器械和设备。配备对讲装置和必要的安全护卫器械、便民设施等。</w:t>
            </w:r>
          </w:p>
          <w:p w14:paraId="708B132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11.每半年组织管理人员和秩序维护人员开展安全防范教育培训不少于 2 次。</w:t>
            </w:r>
          </w:p>
          <w:p w14:paraId="26730EF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12.提醒饲养宠物的业主，对宠物采取安全措施避免伤害他人；影响业主（物业使用人）正常居住环境和 生活秩序的，及时劝阻，劝阻无效的，应及时上报相关部门。</w:t>
            </w:r>
          </w:p>
        </w:tc>
        <w:tc>
          <w:tcPr>
            <w:tcW w:w="3855" w:type="dxa"/>
          </w:tcPr>
          <w:p w14:paraId="76D8B67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1.公共秩序维护应符合DB15/T3686.3的规定。</w:t>
            </w:r>
          </w:p>
          <w:p w14:paraId="0ED254B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2.住宅小区的出入口应有专人24小时值班。主要出入口上下班高峰期提供不少于2小时的立岗服务。</w:t>
            </w:r>
          </w:p>
          <w:p w14:paraId="0A7A904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3.采取封闭式管理的住宅小区，建立外来人员管理制度，对来客来访人员进行登记，结合门禁系统对进出小区的装修、家政等临时外来人员实行临时出入证管理。</w:t>
            </w:r>
          </w:p>
          <w:p w14:paraId="7F55C30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4.对业主车辆基本情况进行登记并建立档案，外来车辆非必要不应进入小区，特殊情况进入，进行登 记，并引导车辆有序停放。</w:t>
            </w:r>
          </w:p>
          <w:p w14:paraId="4526821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5.对非机动车停放进行规范管理，引导车辆有序停放，禁止在楼内停放非机动车或为其充电。非机动车集中充电处管理规范，消防设施器材设置合理、有效。</w:t>
            </w:r>
          </w:p>
          <w:p w14:paraId="386E650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6.应建立完善的大宗物品进出管理制度，实行大宗物品搬运进出登记管理。</w:t>
            </w:r>
          </w:p>
          <w:p w14:paraId="657E945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7.制定巡查路线，按路线巡视检查并做好记录。昼间巡查不少于4次，夜间巡查不少于6次且应2人以上同行。对重点区域、重点部位增加巡查频次。对扰乱公共秩序的行为及时加以制止，必要时应立即向政府 主管部门报告，并协助处理。</w:t>
            </w:r>
          </w:p>
          <w:p w14:paraId="1594F5E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8.安防控制室应设专人 24 小时值守，并配备必要的应急工具。收到报警信号后，秩序维护人员应在10 分钟内赶到现场进行处理，对违法行为立即报警，协助相关部门处理。</w:t>
            </w:r>
          </w:p>
          <w:p w14:paraId="1892150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9.每半年开展不少于1次的专项治安应急预案演练。</w:t>
            </w:r>
          </w:p>
          <w:p w14:paraId="4DB9C5F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 对秩序维护人员应进行相关法律法规、岗位流程、专业技能等培训，能正确使用小区内设置的各类消防、物防、技防器械和设备。配备对讲装置或和必要的安全护卫器械、便民设施等。</w:t>
            </w:r>
          </w:p>
          <w:p w14:paraId="7662D5D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11.每半年组织管理人员和秩序维护人员开展安全防范教育培训不少于 2 次。</w:t>
            </w:r>
          </w:p>
          <w:p w14:paraId="284C921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12.提醒饲养宠物的业主，对宠物采取安全措施避免伤害他人；影响业主（物业使用人）正常居住环境和生活秩序的，及时劝阻，劝阻无效的，应及时上报相关部门。</w:t>
            </w:r>
          </w:p>
        </w:tc>
        <w:tc>
          <w:tcPr>
            <w:tcW w:w="3675" w:type="dxa"/>
          </w:tcPr>
          <w:p w14:paraId="16B2366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1.公共秩序维护应符合DB15/T3686.3的规定。</w:t>
            </w:r>
          </w:p>
          <w:p w14:paraId="474F9A0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2.住宅小区的主要出入口应有专人24小时值班。</w:t>
            </w:r>
          </w:p>
          <w:p w14:paraId="6691B38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3.采取封闭式管理的住宅小区，建立外来人员管理制度，对来客来访人员进行登记，结合门禁系统对进出小区的装修、家政等临时外来人员实行临时出入证管理。</w:t>
            </w:r>
          </w:p>
          <w:p w14:paraId="23495B2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4.对业主车辆基本情况进行登记并建立档案，机动车辆通过车辆管理系统自动识别出入。对外来进出车辆进行登记，引导车辆有序停放。</w:t>
            </w:r>
          </w:p>
          <w:p w14:paraId="7F181B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5.对非机动车停放进行规范管理，引导车辆有序停放，禁止在楼内停放非机动车或为其充电。非机动车集中充电处管理规范，消防设施器材设置合理、有效。</w:t>
            </w:r>
          </w:p>
          <w:p w14:paraId="7BE2B2F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6.应建立大宗物品进出管理制度，实行大宗物品搬运进出登记管理。</w:t>
            </w:r>
          </w:p>
          <w:p w14:paraId="43E840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制定巡查路线，按路线巡视检查并做好记录。昼间巡查不少于3次，夜间巡查不少于4次且须2人以上同行。对重点区域、重点部位增加巡查频次。对扰乱社会治安以及违法行为及时加以制止，必要时应立即向政府主管部门报告，并协助处理。</w:t>
            </w:r>
          </w:p>
          <w:p w14:paraId="5089920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8.安防控制室应设专人24小时值守，收到报警信号后，秩序维护人员应在15分钟内赶到现场进行处理，对违法行为立即报警，协助相关部门处理。</w:t>
            </w:r>
          </w:p>
          <w:p w14:paraId="7A3DCA5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9.每半年开展不少于1次专项治安应急预案演练。</w:t>
            </w:r>
          </w:p>
          <w:p w14:paraId="2C1F61B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10.对秩序维护人员应进行相关法律法规、岗位流程、专业技能等培训，能正确使用小区内设置的各类消防、物防、技防器械和设备。配备对讲装置或和必要的安全护卫器械、便民设施等。</w:t>
            </w:r>
          </w:p>
          <w:p w14:paraId="7CFF245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11.每半年组织管理人员和秩序维护人员开展安全防范教育培训不少于2次。</w:t>
            </w:r>
          </w:p>
          <w:p w14:paraId="2490D05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12.提醒饲养宠物的业主，对宠物采取安全措施避免伤害他人；影响业主（物业使用人）正常居住环境和生活秩序的，及时劝阻，劝阻无效的，应及时上报相关部门。</w:t>
            </w:r>
          </w:p>
        </w:tc>
        <w:tc>
          <w:tcPr>
            <w:tcW w:w="3429" w:type="dxa"/>
          </w:tcPr>
          <w:p w14:paraId="4E36A30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1.公共秩序维护应符合DB15/T3686.3的规定。</w:t>
            </w:r>
          </w:p>
          <w:p w14:paraId="2A0FB44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2.住宅小区的主要出入口有专人值守。</w:t>
            </w:r>
          </w:p>
          <w:p w14:paraId="7493498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3.对业主车辆基本情况进行登记并建立档案，机动车辆通过车辆管理系统自动识别出入。对外来进出车辆进行登记，保证车辆有序停放。</w:t>
            </w:r>
          </w:p>
          <w:p w14:paraId="7BF0F69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4.对非机动车停放进行规范管理，引导车辆有序停放，不应在楼内停放非机动车或为其充电。非机动车集中充电处管理规范，消防设施器材设置合理、有效。</w:t>
            </w:r>
          </w:p>
          <w:p w14:paraId="239306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制定巡查路线，按路线巡视检查并做好记录。昼间巡查不少于2次，夜间巡查不少于3次且应2人以上同行。对重点区域、重点部位增加巡查频次。安防控制室应设24小时值班。监控室收到报警信号后，秩序维护人员应在20分钟内赶到现场进行处理，对违法行为立即报警，协助相关部门处理。</w:t>
            </w:r>
          </w:p>
          <w:p w14:paraId="64439EC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6.每年开展不少于1次专项治安应急预案演练。</w:t>
            </w:r>
          </w:p>
          <w:p w14:paraId="194563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7.对秩序维护人员应进行相关法律法规及岗位流程培训后方能上岗。</w:t>
            </w:r>
          </w:p>
          <w:p w14:paraId="2CD6BCC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8.每半年组织管理人员和秩序维护人员开展安全防范教育培训不少于1次。</w:t>
            </w:r>
          </w:p>
        </w:tc>
      </w:tr>
      <w:tr w14:paraId="01CB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39F71A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突发事件处理</w:t>
            </w:r>
          </w:p>
        </w:tc>
        <w:tc>
          <w:tcPr>
            <w:tcW w:w="3714" w:type="dxa"/>
          </w:tcPr>
          <w:p w14:paraId="24FB37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1.建立公共突发事件处理机制，制定洪涝、地震、严寒、暴风雪、大风等突发性自然灾害，火灾、燃气泄漏、治安、公共卫生、电梯困人事故等突发事件应急预案和应急处理方案。</w:t>
            </w:r>
          </w:p>
          <w:p w14:paraId="64840F6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2.建立与政府相关部门的紧急联系通道，对突发事件及时上报，并按照相关部门的指示采取相应措施。</w:t>
            </w:r>
          </w:p>
          <w:p w14:paraId="2A6BB4E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3.对应急救援队伍进行应急预案培训，编制演练计划，按照计划进行演练，并保存演练记录。</w:t>
            </w:r>
          </w:p>
          <w:p w14:paraId="30E5776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4.每年组织开展应急预案演习不少于4次。</w:t>
            </w:r>
          </w:p>
          <w:p w14:paraId="43D4A3D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5.对因故障导致的临时性停水、停电事故，应及时报告有关部门和告知相关业主（物业使用人）。</w:t>
            </w:r>
          </w:p>
          <w:p w14:paraId="5BD7EB4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6.发生突发事件，启动应急预案，迅速展开紧急处置等工作。事后编制处置报告及时上报有关部门并存档。</w:t>
            </w:r>
          </w:p>
        </w:tc>
        <w:tc>
          <w:tcPr>
            <w:tcW w:w="3855" w:type="dxa"/>
          </w:tcPr>
          <w:p w14:paraId="2FCCCBC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1.建立公共突发事件处理机制，制定洪涝、地震、严寒、暴风雪、大风等突发性自然灾害，火灾、燃 气泄漏、治安、公共卫生、电梯困人事故等突发事件应急预案和应急处理方案。</w:t>
            </w:r>
          </w:p>
          <w:p w14:paraId="6A5656D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2.建立与政府相关部门的紧急联系通道，对突发事件及时上报，并按照相关部门的指示采取相应措施。</w:t>
            </w:r>
          </w:p>
          <w:p w14:paraId="6A7C4F7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3.对应急救援队伍进行应急预案培训，编制演练计划，按照计划进行演练，并保存演练记录。</w:t>
            </w:r>
          </w:p>
          <w:p w14:paraId="300425D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4.每年组织开展应急预案演习不少于3次。</w:t>
            </w:r>
          </w:p>
          <w:p w14:paraId="61DF4BD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5.对因故障导致的临时性停水、停电事故，应及时报告有关部门和告知相关业主（物业使用人）。</w:t>
            </w:r>
          </w:p>
          <w:p w14:paraId="3C07863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6.发生突发事件，启动应急预案，迅速展开紧急处置等工作。事后编制处置报告及时上报有关部门并存档。</w:t>
            </w:r>
          </w:p>
        </w:tc>
        <w:tc>
          <w:tcPr>
            <w:tcW w:w="3675" w:type="dxa"/>
          </w:tcPr>
          <w:p w14:paraId="2977500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1.建立公共突发事件处理机制，制定洪涝、地震、严寒、暴风雪、大风等突发性自然灾害，火灾、燃气泄漏、治安、公共卫生、电梯困人事故等突发事件应急预案和应急处理方案。</w:t>
            </w:r>
          </w:p>
          <w:p w14:paraId="7A3F459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2.建立与政府相关部门的紧急联系通道，对突发事件及时上报，并按照相关部门的指示采取相应措施。</w:t>
            </w:r>
          </w:p>
          <w:p w14:paraId="4A995E3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3.对应急救援队伍进行应急预案培训，编制演练计划，按照计划进行演练，并保存演练记录。</w:t>
            </w:r>
          </w:p>
          <w:p w14:paraId="6255377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4.每年组织开展应急预案演习不少于2次。</w:t>
            </w:r>
          </w:p>
          <w:p w14:paraId="1FDC813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5.对因故障导致的临时性停水、停电事故，应及时报告有关部门和告知相关业主（物业使用人）。</w:t>
            </w:r>
          </w:p>
          <w:p w14:paraId="601EE85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6.发生突发事件，启动应急预案，迅速展开紧急处置等工作。事后编制处置报告及时上报有关部门并存档。</w:t>
            </w:r>
          </w:p>
        </w:tc>
        <w:tc>
          <w:tcPr>
            <w:tcW w:w="3429" w:type="dxa"/>
          </w:tcPr>
          <w:p w14:paraId="0A4C94C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1.建立公共突发事件处理机制，制定洪涝、地震、严寒、暴风雪、大风等突发性自然灾害，火灾、燃 气泄漏、治安、公共卫生、电梯困人事故等突发事件应急预案和应急处理方案。</w:t>
            </w:r>
          </w:p>
          <w:p w14:paraId="0185262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2.建立与政府相关部门的紧急联系通道，对突发事件及时上报，并按照相关部门的指示采取相应措施。</w:t>
            </w:r>
          </w:p>
          <w:p w14:paraId="027DBDF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3.对应急救援队伍进行应急预案培训，编制演练计划，按照计划进行演练，并保存演练记录。</w:t>
            </w:r>
          </w:p>
          <w:p w14:paraId="3DF287B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4.每年组织开展应急预案演习不少于1次。</w:t>
            </w:r>
          </w:p>
          <w:p w14:paraId="3FF242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5.对因故障导致的临时性停水、停电事故，应及时报告有关部门和告知相关业主（物业使用人）。</w:t>
            </w:r>
          </w:p>
          <w:p w14:paraId="439C956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6.发生突发事件，启动应急预案，迅速展开紧急处置等工作。事后编制处置报告及时上报有关部门并存档。</w:t>
            </w:r>
          </w:p>
        </w:tc>
      </w:tr>
      <w:tr w14:paraId="227C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D02EF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保洁服务</w:t>
            </w:r>
          </w:p>
        </w:tc>
        <w:tc>
          <w:tcPr>
            <w:tcW w:w="3714" w:type="dxa"/>
          </w:tcPr>
          <w:p w14:paraId="2D62DEA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700DE01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（1）保洁服务应符合DB15/T3686.4的规定。</w:t>
            </w:r>
          </w:p>
          <w:p w14:paraId="207DA50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（2）应编制年度、季度、月度和周工作计划。</w:t>
            </w:r>
          </w:p>
          <w:p w14:paraId="42796A7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（3）应有清洁记录、定期维护记录、消杀记录等维护环境清洁措施的相关记录及各类巡查记录。</w:t>
            </w:r>
          </w:p>
          <w:p w14:paraId="3649521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2.物业共有部位清洁 </w:t>
            </w:r>
          </w:p>
          <w:p w14:paraId="70BD325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（1）楼内</w:t>
            </w:r>
          </w:p>
          <w:p w14:paraId="2E14F94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①每日对大堂地面、信报箱、门禁系统设备等擦拭1次、巡视保洁3次，保持无垃圾、无灰尘、无污渍。</w:t>
            </w:r>
          </w:p>
          <w:p w14:paraId="6EE10B8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②每周对大堂墙面进行保洁擦拭1次，保持无灰尘、无污渍。</w:t>
            </w:r>
          </w:p>
          <w:p w14:paraId="07795B0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③配有家具或其他配饰的，每月护理保养1次（如石材保养）。</w:t>
            </w:r>
          </w:p>
          <w:p w14:paraId="41C7948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④每日对楼道地面、楼梯踏步进行清扫、清拖1次，无灰尘、无垃圾、无污渍。</w:t>
            </w:r>
          </w:p>
          <w:p w14:paraId="387B95B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⑤每3日对楼梯扶手、护栏、窗台、消防指示牌等共有设施擦拭1次；每3日对消防通道楼梯踏步清拖1 次，无灰尘、无垃圾、无污渍。</w:t>
            </w:r>
          </w:p>
          <w:p w14:paraId="55F3558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⑥每季度对楼内灯具清洁除尘1次，无蜘蛛网、无灰尘。</w:t>
            </w:r>
          </w:p>
          <w:p w14:paraId="573DAB1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⑦根据地面材质，定期做地面清洗、养护，保持光亮、整洁、无污渍。</w:t>
            </w:r>
          </w:p>
          <w:p w14:paraId="6985CEE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⑧每日对公共卫生间清洁2次，巡视2次，保持便池、洗手池台面干净、无排泄物、无异味。</w:t>
            </w:r>
          </w:p>
          <w:p w14:paraId="34317FF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⑨每周对楼内公共区域及公共卫生间消毒2次，保持空气清新、无异味。</w:t>
            </w:r>
          </w:p>
          <w:p w14:paraId="3F19C9B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⑩每日对电梯轿厢进行地面清拖，轿厢门、面板擦拭2次，巡视2次，无垃圾杂物、无灰尘、 无污渍。</w:t>
            </w:r>
          </w:p>
          <w:p w14:paraId="0BB37DA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⑪不锈钢或其他材质的轿厢内壁每周护理1次，保持光亮、无污渍。 </w:t>
            </w:r>
          </w:p>
          <w:p w14:paraId="0DDF703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（2）楼外</w:t>
            </w:r>
          </w:p>
          <w:p w14:paraId="4DAF470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①每月对天台、屋面卫生清洁1次，每周巡视保洁1次，强降雨、雪后集中组织清扫。</w:t>
            </w:r>
          </w:p>
          <w:p w14:paraId="0182719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②每日对主干道路清扫2次，巡视保洁4次，保持排水口畅通、无杂物堆放，路面无垃圾、无杂物、路面无积水坑、保持路面整洁。</w:t>
            </w:r>
          </w:p>
          <w:p w14:paraId="325AD81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③每日对非主干道路清扫1次，每日巡视保洁2次，保持路面干净、无垃圾。</w:t>
            </w:r>
          </w:p>
          <w:p w14:paraId="5FF35F6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④每日对公共绿地集中捡拾2次，随时清理绿地内杂物与垃圾。</w:t>
            </w:r>
          </w:p>
          <w:p w14:paraId="6F23E76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⑤每周对3m以下壁灯、草坪灯、庭院灯等公共照明设施清洁1次，无灰尘、无污渍、无蜘蛛 网。</w:t>
            </w:r>
          </w:p>
          <w:p w14:paraId="4E81C40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⑥每日对康养设施等清洁1次，每周消毒1次，保持设施表面干净、无污渍。</w:t>
            </w:r>
          </w:p>
          <w:p w14:paraId="2F42429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（3）水系景观</w:t>
            </w:r>
          </w:p>
          <w:p w14:paraId="7CA3402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①水景在开放期内应保持水面清洁，无漂浮物。</w:t>
            </w:r>
          </w:p>
          <w:p w14:paraId="33202F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②每周对水池底部清洁不少于1次，定期对水体进行消毒净化处理。</w:t>
            </w:r>
          </w:p>
          <w:p w14:paraId="68B8A36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（4）停车场、非机动车停放区域</w:t>
            </w:r>
          </w:p>
          <w:p w14:paraId="1529EE4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①每日对停车场及非机动车停放区域地面清扫1次，保持地面干净，无积水、无杂物。</w:t>
            </w:r>
          </w:p>
          <w:p w14:paraId="327EBA4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②每月对地下停车场天花板、墙面、门窗、消防箱、防火门等公共部位除尘1次，无污渍、无蜘蛛网。</w:t>
            </w:r>
          </w:p>
          <w:p w14:paraId="3542348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③每周对非机动车停放区域的配套设施除尘1次，无明显灰尘、无污渍、无蜘蛛网。</w:t>
            </w:r>
          </w:p>
          <w:p w14:paraId="3AEA5F4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3.雨、雪天气的清洁服务</w:t>
            </w:r>
          </w:p>
          <w:p w14:paraId="2D37FC3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（1）降雨后应对小区内积水路段及时清扫。昼间降雨的，雨停后2小时道路无成片积水；夜间降雨的， 次日9：00前道路无成片积水。</w:t>
            </w:r>
          </w:p>
          <w:p w14:paraId="21F3E0C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（2）降雪后应及时组织清扫积雪，铲除积冰。昼间降雪的，应随时组织清扫，雪停后2小时内清扫完毕 主干道路的冰雪；夜间降雪的，每2小时清扫1次主要出、入口，雪停后</w:t>
            </w:r>
            <w:r>
              <w:rPr>
                <w:rFonts w:hint="eastAsia" w:ascii="仿宋" w:hAnsi="仿宋" w:eastAsia="仿宋" w:cs="仿宋"/>
                <w:vertAlign w:val="baseline"/>
                <w:lang w:val="en-US" w:eastAsia="zh-CN"/>
              </w:rPr>
              <w:t>再</w:t>
            </w:r>
            <w:r>
              <w:rPr>
                <w:rFonts w:hint="eastAsia" w:ascii="仿宋" w:hAnsi="仿宋" w:eastAsia="仿宋" w:cs="仿宋"/>
                <w:vertAlign w:val="baseline"/>
              </w:rPr>
              <w:t>次日9：00前清扫完主干道路的冰雪。</w:t>
            </w:r>
          </w:p>
          <w:p w14:paraId="3ECA87A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4.生活垃圾收集与处理</w:t>
            </w:r>
          </w:p>
          <w:p w14:paraId="036817B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（1）根据生活垃圾分类相关要求，在规定地点设置垃圾收集容器，有明确的分类标识，摆放整齐，日产日清。</w:t>
            </w:r>
          </w:p>
          <w:p w14:paraId="0A5352F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（2）生活垃圾收集容器周围地面无散落垃圾、无污水、无明显异味，定期消毒。</w:t>
            </w:r>
          </w:p>
          <w:p w14:paraId="3DF1C8F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（3）全天最低气温在0℃以上时，生活垃圾收集容器每3天清洗1次；其他时间，生活垃圾收集容器每周清洗1次。</w:t>
            </w:r>
          </w:p>
          <w:p w14:paraId="28F1FB5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（4）有专门的生活垃圾清运车，车辆应保持密闭、外观整洁。</w:t>
            </w:r>
          </w:p>
          <w:p w14:paraId="39361AA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5.卫生消杀</w:t>
            </w:r>
          </w:p>
          <w:p w14:paraId="7CA4F5E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（1）有完善的消杀灭害服务方案、服务执行记录，按月存档。</w:t>
            </w:r>
          </w:p>
          <w:p w14:paraId="40579C8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（2）每日对生活垃圾收集容器消杀1次；每半月对生活垃圾暂存点、装修垃圾暂存点、雨污水井、化粪池等消杀1次。</w:t>
            </w:r>
          </w:p>
          <w:p w14:paraId="637ECE6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（3）根据实际需要和季节特点，制定灭虫害消杀计划，并开展消杀工作。投放药物应预先告知，投药位置设置明显标识；蚊蝇、蟑螂等孳生季节，每日喷洒2次杀虫药剂；每月灭鼠1次，无鼠迹。</w:t>
            </w:r>
          </w:p>
          <w:p w14:paraId="00EEDD2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（4）配合相关部门开展灭虫除害的预防和控制工作。</w:t>
            </w:r>
          </w:p>
        </w:tc>
        <w:tc>
          <w:tcPr>
            <w:tcW w:w="3855" w:type="dxa"/>
          </w:tcPr>
          <w:p w14:paraId="71A3716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1.总体要求</w:t>
            </w:r>
          </w:p>
          <w:p w14:paraId="4BEFD55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（1）保洁服务应符合DB15/T3686.4的规定。</w:t>
            </w:r>
          </w:p>
          <w:p w14:paraId="0B3E159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（2）应编制年度、季度、月度工作计划。</w:t>
            </w:r>
          </w:p>
          <w:p w14:paraId="560361A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（3）应有清洁记录、定期维护记录、消杀记录等维护环境清洁措施的相关记录及各类巡查记录。</w:t>
            </w:r>
          </w:p>
          <w:p w14:paraId="0B4962F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 xml:space="preserve">2.物业共有部位清洁 </w:t>
            </w:r>
          </w:p>
          <w:p w14:paraId="17F85FA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（1）楼内</w:t>
            </w:r>
          </w:p>
          <w:p w14:paraId="2753806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①每日对大堂地面、信报箱、门禁系统设备等擦拭1次、巡视保洁2次，保持无垃圾、无灰尘、无污渍。</w:t>
            </w:r>
          </w:p>
          <w:p w14:paraId="3A2FD2B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②每半月对大堂墙面进行保洁擦拭1次，保持无污渍。</w:t>
            </w:r>
          </w:p>
          <w:p w14:paraId="7886A9F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③每1日对楼道地面、楼梯踏步进行清扫1次、每周清拖1次，无灰尘、无垃圾、无污渍。</w:t>
            </w:r>
          </w:p>
          <w:p w14:paraId="697F5B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④每3日对楼梯扶手、护栏、窗台、消防指示牌等共有设施擦拭1次；每3日对消防通道楼梯踏步清拖1 次，无灰尘、无垃圾、无污渍。</w:t>
            </w:r>
          </w:p>
          <w:p w14:paraId="2E06195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⑤每季度对楼内灯具除尘1次，无蜘蛛网、无污渍。</w:t>
            </w:r>
          </w:p>
          <w:p w14:paraId="4799240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⑥地面及石材维护按专项维保计划定期执行，保持光亮、整洁、无污渍。</w:t>
            </w:r>
          </w:p>
          <w:p w14:paraId="7413C09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⑦每日对公共卫生间清洁2次，巡视1次。保持便池、洗手池台面干净、无排泄物、无异味。</w:t>
            </w:r>
          </w:p>
          <w:p w14:paraId="1B23FE9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⑧每周对楼内公共区域及公共卫生间消毒1次，保持空气清新、无异味。</w:t>
            </w:r>
          </w:p>
          <w:p w14:paraId="599AD11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⑨每日对电梯轿厢进行地面清拖，轿厢门、面板擦拭2次，巡视2次，无垃圾、无明显灰尘、无污渍。</w:t>
            </w:r>
          </w:p>
          <w:p w14:paraId="1034157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 xml:space="preserve">⑩每半月对不锈钢或其他材质的轿厢内壁护理1次，无污渍。 </w:t>
            </w:r>
          </w:p>
          <w:p w14:paraId="1546FC1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（2）楼外</w:t>
            </w:r>
          </w:p>
          <w:p w14:paraId="1DC1983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①每月对天台、屋面卫生清洁1次，每半月巡视保洁1次；强降雨、雪后集中组织清扫。</w:t>
            </w:r>
          </w:p>
          <w:p w14:paraId="2919E7F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②每日对主干道路清扫1次，巡视保洁2次，保持排水口畅通、无杂物堆放，路面无垃圾、无杂物、路面无积水坑、保持路面整洁。</w:t>
            </w:r>
          </w:p>
          <w:p w14:paraId="38CEF4E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③每日对非主干道路清扫1次，每日巡视保洁1次，保持路面干净、无垃圾。</w:t>
            </w:r>
          </w:p>
          <w:p w14:paraId="1A0A4CD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④每日对公共绿地集中捡拾2次，保持绿地内无杂物。</w:t>
            </w:r>
          </w:p>
          <w:p w14:paraId="0FB0615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⑤每半月对3m以下壁灯、草坪灯、庭院灯等公共照明设施清洁1次，无污渍、无蜘蛛网。</w:t>
            </w:r>
          </w:p>
          <w:p w14:paraId="7112698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⑥每周对康养娱乐设施等清洁1次，每周消毒1次，保持设施表面干净、无污渍。</w:t>
            </w:r>
          </w:p>
          <w:p w14:paraId="762259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（3）水系景观</w:t>
            </w:r>
          </w:p>
          <w:p w14:paraId="13C05EE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①水景在开放期内应保持水面清洁，无漂浮物。</w:t>
            </w:r>
          </w:p>
          <w:p w14:paraId="25D2B37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②每月对水池底</w:t>
            </w:r>
            <w:r>
              <w:rPr>
                <w:rFonts w:hint="eastAsia" w:ascii="仿宋" w:hAnsi="仿宋" w:eastAsia="仿宋" w:cs="仿宋"/>
                <w:highlight w:val="none"/>
                <w:vertAlign w:val="baseline"/>
                <w:lang w:val="en-US" w:eastAsia="zh-CN"/>
              </w:rPr>
              <w:t>部</w:t>
            </w:r>
            <w:r>
              <w:rPr>
                <w:rFonts w:hint="eastAsia" w:ascii="仿宋" w:hAnsi="仿宋" w:eastAsia="仿宋" w:cs="仿宋"/>
                <w:highlight w:val="none"/>
                <w:vertAlign w:val="baseline"/>
              </w:rPr>
              <w:t>清洁1次，定期对水体进行消毒净化处理。</w:t>
            </w:r>
          </w:p>
          <w:p w14:paraId="7AE3F4A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（4）停车场及非机动车停放区域</w:t>
            </w:r>
          </w:p>
          <w:p w14:paraId="48B0DF8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①每2 日对停车场、车库、非机动车停放区域地面应清扫 1 次，保持地面干净，无积水、无垃圾。</w:t>
            </w:r>
          </w:p>
          <w:p w14:paraId="2D9BAE7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②每2月对天花板、墙面门窗、消防箱、防火门等公共设施除尘1次，无污渍、无蜘蛛网。</w:t>
            </w:r>
          </w:p>
          <w:p w14:paraId="776399E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③每2周对非机动车停放区域配套设施除尘1次，无杂物、无污渍、无蜘蛛网。</w:t>
            </w:r>
          </w:p>
          <w:p w14:paraId="27DF18D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3.雨雪天气的清洁服务</w:t>
            </w:r>
          </w:p>
          <w:p w14:paraId="001BE44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（1）降雨后应对小区内积水路段及时清扫。昼间降雨的，雨停后2小时道路无成片积水；夜间降雨的于次日12：00前道路无成片积水。</w:t>
            </w:r>
          </w:p>
          <w:p w14:paraId="386BAA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（2）降雪后应及时组织清扫积雪，铲除积冰。昼间降雪的，间隔2小时清扫1次主干道路；雪停后4小时内将主干道路、主要出入口地面积雪清扫完毕；夜间降雪应在次日11：00前清扫完主要道路的冰雪。</w:t>
            </w:r>
          </w:p>
          <w:p w14:paraId="3AB873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4.生活垃圾收集与处理</w:t>
            </w:r>
          </w:p>
          <w:p w14:paraId="2D4B7DB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（1）根据生活垃圾分类相关要求，在规定地点设置生活垃圾收集容器，有明确的分类标识，摆放整齐，日产日清。</w:t>
            </w:r>
          </w:p>
          <w:p w14:paraId="2249A8A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（2）生活垃圾收集容器周围地面无散落垃圾；无垃圾外溢、无污水、无明显异味，定期消毒。</w:t>
            </w:r>
          </w:p>
          <w:p w14:paraId="6670C3B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（3）全天最低气温在0℃以上时，生活垃圾收集容器每5天至少清洁1次；其它时间垃圾收集容器每周清洗1次。</w:t>
            </w:r>
          </w:p>
          <w:p w14:paraId="5FFD015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（4）有专门的生活垃圾清运车辆，应保持密闭、外观整洁。</w:t>
            </w:r>
          </w:p>
          <w:p w14:paraId="0425AD6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5.卫生消杀</w:t>
            </w:r>
          </w:p>
          <w:p w14:paraId="00D5DCC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（1）建立消杀灭害服务方案及管理制度、服务执行记录，按季度存档。</w:t>
            </w:r>
          </w:p>
          <w:p w14:paraId="393BBFC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（2）每2日对生活垃圾收集容器消杀1次；每半月对生活垃圾暂存点、装修垃圾暂存点、雨污水井、化粪池等 实施消杀1次。</w:t>
            </w:r>
          </w:p>
          <w:p w14:paraId="06B98C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（3）根据实际需要和季节特点制定灭虫害消杀计划，并开展消杀工作。投放药物应预先告知，投药位置设置明显标识；蚊蝇、蟑螂等孳生季节，每日喷洒1次药剂；每月灭鼠1次，无鼠迹。</w:t>
            </w:r>
          </w:p>
          <w:p w14:paraId="2E6F0EB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highlight w:val="none"/>
                <w:vertAlign w:val="baseline"/>
              </w:rPr>
            </w:pPr>
            <w:r>
              <w:rPr>
                <w:rFonts w:hint="eastAsia" w:ascii="仿宋" w:hAnsi="仿宋" w:eastAsia="仿宋" w:cs="仿宋"/>
                <w:highlight w:val="none"/>
                <w:vertAlign w:val="baseline"/>
              </w:rPr>
              <w:t>（4）配合相关部门进行灭虫除害的预防和控制。</w:t>
            </w:r>
          </w:p>
        </w:tc>
        <w:tc>
          <w:tcPr>
            <w:tcW w:w="3675" w:type="dxa"/>
          </w:tcPr>
          <w:p w14:paraId="4A89458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0B2DCF5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（1）保洁服务应符合DB15/T3686.4的规定。</w:t>
            </w:r>
          </w:p>
          <w:p w14:paraId="3931358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（2）有年度、季度、月度工作计划。</w:t>
            </w:r>
          </w:p>
          <w:p w14:paraId="26EEE45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（3）有清洁记录、定期维护记录、消杀记录等维护环境记录及巡查记录等。</w:t>
            </w:r>
          </w:p>
          <w:p w14:paraId="57DF32F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2.物业共有部位清洁</w:t>
            </w:r>
          </w:p>
          <w:p w14:paraId="74199D2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（1）楼内</w:t>
            </w:r>
          </w:p>
          <w:p w14:paraId="413E8C1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①每日对大堂地面、信报箱、门禁系统设备等擦拭1次、巡视保洁1次，保持无垃圾、无污渍。</w:t>
            </w:r>
          </w:p>
          <w:p w14:paraId="6A938EB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②每月对大堂墙面进行保洁擦拭1次，保持无污渍。</w:t>
            </w:r>
          </w:p>
          <w:p w14:paraId="37679F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③每2日对楼道地面、楼梯踏步进行清扫1次、每周清拖1次，无灰尘、无垃圾、无污渍。</w:t>
            </w:r>
          </w:p>
          <w:p w14:paraId="2C897B7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④每周对楼梯扶手、护栏、窗台、消防指示牌等共有设施擦拭1次；每3日对消防通道楼梯踏步清拖1 次，无垃圾、无污渍。</w:t>
            </w:r>
          </w:p>
          <w:p w14:paraId="408989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⑤每半年对楼内灯具清洁除尘1次，无蜘蛛网、无污渍。</w:t>
            </w:r>
          </w:p>
          <w:p w14:paraId="6F6A616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⑥地面及石材维护按专项维保计划定期执行，保持光亮、无污渍。</w:t>
            </w:r>
          </w:p>
          <w:p w14:paraId="3F8B754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⑦每日对公共卫生间清洁1次，巡视1次。保持便池、洗手池台面干净、无排泄物、无异味。</w:t>
            </w:r>
          </w:p>
          <w:p w14:paraId="6AD156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⑧每半月对楼内公共区域及公共卫生间消毒1次，保持空气清新、无异味。</w:t>
            </w:r>
          </w:p>
          <w:p w14:paraId="4ADFC4C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⑨每日对电梯轿厢进行地面清拖，轿厢门、面板擦拭1次，巡视1次，无垃圾、无灰尘、无污 渍。</w:t>
            </w:r>
          </w:p>
          <w:p w14:paraId="6CB890D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⑩每月对不锈钢或其他材质的轿厢内壁护理1次，无污渍。 </w:t>
            </w:r>
          </w:p>
          <w:p w14:paraId="3230261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（2）楼外</w:t>
            </w:r>
          </w:p>
          <w:p w14:paraId="5BC569A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①每月对天台、屋面卫生清洁1次，巡视保洁1次；强降雨、雪后集中组织清扫，保持排水口畅通，无杂物堆放。</w:t>
            </w:r>
          </w:p>
          <w:p w14:paraId="35BF1BD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②每日对主干道路清扫1次，巡视保洁1次，路面无垃圾、路面无积水坑、保持路面整洁。</w:t>
            </w:r>
          </w:p>
          <w:p w14:paraId="2CE874E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③每2日对非主干道路清扫1次，每日巡视保洁2次，保持路面干净、无垃圾。</w:t>
            </w:r>
          </w:p>
          <w:p w14:paraId="0C65FEA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④每日对公共绿地集中捡拾1次，保持绿地内无杂物。</w:t>
            </w:r>
          </w:p>
          <w:p w14:paraId="646D66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⑤每月对3m以下壁灯、草坪灯、庭院灯等公共照明设施清洁1次，无污渍、无蜘蛛网。</w:t>
            </w:r>
          </w:p>
          <w:p w14:paraId="0B8F12D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⑥每周对康养娱乐设施等擦拭1次，每月消毒1次，保持设施表面干净、无污渍。</w:t>
            </w:r>
          </w:p>
          <w:p w14:paraId="70F5F14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（3）水系景观</w:t>
            </w:r>
          </w:p>
          <w:p w14:paraId="59A017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①水景在开放期内应保持水面清洁，无漂浮物。</w:t>
            </w:r>
          </w:p>
          <w:p w14:paraId="6127EF3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②每季度对水池池底清洁1次，定期对水体进行消毒净化处理。</w:t>
            </w:r>
          </w:p>
          <w:p w14:paraId="39E0C7F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（4）停车场及非机动车停放区域</w:t>
            </w:r>
          </w:p>
          <w:p w14:paraId="7AF50A4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①每周对停车场、车库及非机动车停放区域的地面应清扫1次，保持地面干净，无积水、无垃圾。</w:t>
            </w:r>
          </w:p>
          <w:p w14:paraId="41C2A59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②每季度对地下停车场天花板、墙面、柱除尘1次，无污渍、无蜘蛛网。</w:t>
            </w:r>
          </w:p>
          <w:p w14:paraId="12994F0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③每季度对门窗、消防箱、防火门、指示牌、指示灯等公共设施除尘1次，保持干净、无污渍。</w:t>
            </w:r>
          </w:p>
          <w:p w14:paraId="3373FF2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3.雨雪天气的清洁服务</w:t>
            </w:r>
          </w:p>
          <w:p w14:paraId="0445F29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（1）降雨后应对小区内积水路段及时清扫。昼间降雨的，雨停后2小时道路无成片积水；夜间降雨的，次日12：00前道路无成片积水。</w:t>
            </w:r>
          </w:p>
          <w:p w14:paraId="1519E0F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（2）雪停后1日内将路面清扫干净。</w:t>
            </w:r>
          </w:p>
          <w:p w14:paraId="3B610E6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4.生活垃圾收集与处理</w:t>
            </w:r>
          </w:p>
          <w:p w14:paraId="21A57B5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（1）根据生活垃圾分类相关要求，在规定地点设置生活垃圾收集容器，有明确的分类标识，摆放整齐。</w:t>
            </w:r>
          </w:p>
          <w:p w14:paraId="55290F9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（2）保证垃圾收集容器内的垃圾不超过其容量的2/3，周边无散落垃圾。</w:t>
            </w:r>
          </w:p>
          <w:p w14:paraId="359B87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（3）生活垃圾应清运至指定地点，清运频次不低于1次/日。</w:t>
            </w:r>
          </w:p>
          <w:p w14:paraId="0238D0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（4）全天最低气温在0℃以上时，生活垃圾收集容器每周清洗1次，其它时间垃圾收集容器每周清洁1次。</w:t>
            </w:r>
          </w:p>
          <w:p w14:paraId="43D19A1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（5）有专门的生活垃圾清运车辆，应保持密闭、外观整洁。</w:t>
            </w:r>
          </w:p>
          <w:p w14:paraId="019C5FE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5.卫生消杀</w:t>
            </w:r>
          </w:p>
          <w:p w14:paraId="552BDC1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（1）建立消杀灭害服务方案及管理制度、服务执行记录，按半年存档。</w:t>
            </w:r>
          </w:p>
          <w:p w14:paraId="74FF506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（2）每3日对生活垃圾收集容器消杀1次，每半月对生活垃圾暂存点、装修垃圾暂存点、雨污水井、化粪池等 实施消杀1次。</w:t>
            </w:r>
          </w:p>
          <w:p w14:paraId="1327A56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（3）根据是需要和季节特点制定灭虫害消杀计划，并开展消杀工作。投放药物应预先告知，投药位置设置明显标识；蚊蝇、蟑螂等孳生季节，每周喷洒1次药剂；每月灭鼠1次，无鼠迹。</w:t>
            </w:r>
          </w:p>
          <w:p w14:paraId="61AE17D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（4）配合相关部门开展灭虫除害的预防和控制工作。</w:t>
            </w:r>
          </w:p>
        </w:tc>
        <w:tc>
          <w:tcPr>
            <w:tcW w:w="3429" w:type="dxa"/>
          </w:tcPr>
          <w:p w14:paraId="3E1A4CF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1530334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（1）保洁服务应符合DB15/T3686.4的规定。</w:t>
            </w:r>
          </w:p>
          <w:p w14:paraId="6D57F9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（2）应有保洁服务的年度工作计划。</w:t>
            </w:r>
          </w:p>
          <w:p w14:paraId="6FF8698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（3）应有清洁记录、消杀记录、巡查记录等维护环境的记录。</w:t>
            </w:r>
          </w:p>
          <w:p w14:paraId="6219647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2.物业共有部位清洁</w:t>
            </w:r>
          </w:p>
          <w:p w14:paraId="1F70F51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（1）楼内</w:t>
            </w:r>
          </w:p>
          <w:p w14:paraId="50D8103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①每3日对大堂地面、门禁系统设备等擦拭1次，保持无垃圾、无灰尘。</w:t>
            </w:r>
          </w:p>
          <w:p w14:paraId="1C8FA73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②每季度对大堂墙面进行保洁擦拭1次，保持无污渍。</w:t>
            </w:r>
          </w:p>
          <w:p w14:paraId="3D55A76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③每3日对楼道地面、楼梯踏步进行清扫1次、每周清拖1次，无垃圾、无污渍。</w:t>
            </w:r>
          </w:p>
          <w:p w14:paraId="3E94314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④每周对楼梯扶手、护栏、窗台、消防指示牌等共有设施擦拭1次；每周对消防通道楼梯踏步清扫1次，每2周对消防通道楼梯踏步清拖1次，无垃圾、无污渍。</w:t>
            </w:r>
          </w:p>
          <w:p w14:paraId="0156448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⑤每半年对楼内灯具清洁除尘1次，无蜘蛛网、无污渍。</w:t>
            </w:r>
          </w:p>
          <w:p w14:paraId="3FE465D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⑥每日对公共卫生间清洁1次，保持便池、洗手池台面干净、无排泄物、无异味。</w:t>
            </w:r>
          </w:p>
          <w:p w14:paraId="04A35E0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⑦每日对电梯轿厢进行地面清拖，轿厢门、面板擦拭1次，无垃圾、无污渍。</w:t>
            </w:r>
          </w:p>
          <w:p w14:paraId="7299D43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⑧每月对楼内公共区域及公共卫生间消毒1次，保持空气清新、无异味。</w:t>
            </w:r>
          </w:p>
          <w:p w14:paraId="566E902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⑨每季度对不锈钢或其他材质的轿厢内壁护理1次，无污渍。</w:t>
            </w:r>
          </w:p>
          <w:p w14:paraId="4F45B62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（2）楼外</w:t>
            </w:r>
          </w:p>
          <w:p w14:paraId="57F132F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①每季度对天台、屋面卫生清洁1次，每月巡视保洁1次，强降雨、雪后集中组织清扫。</w:t>
            </w:r>
          </w:p>
          <w:p w14:paraId="586ADC6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②每2日对主干道路清扫1次，每日巡视保洁1次，路面无垃圾、路面无积水坑、保持路面整洁。</w:t>
            </w:r>
          </w:p>
          <w:p w14:paraId="4521727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③每2日对楼外围非主干道路清扫1次，每日巡视保洁1次，保持路面干净、无垃圾。</w:t>
            </w:r>
          </w:p>
          <w:p w14:paraId="3AC8CC6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④每周对公共绿地集中捡拾2次杂物，保持绿地内干净、无杂物。</w:t>
            </w:r>
          </w:p>
          <w:p w14:paraId="0BE5FF6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⑤每季度对3m以下壁灯、草坪灯、庭院灯等公共照明设施清洁1次，无污渍、无蜘蛛网。</w:t>
            </w:r>
          </w:p>
          <w:p w14:paraId="0A21747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⑥每月对康养娱乐设施等应擦拭1次，每月消毒1次，保持设施表面干净、无污渍。</w:t>
            </w:r>
          </w:p>
          <w:p w14:paraId="5438305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（3）水系景观</w:t>
            </w:r>
          </w:p>
          <w:p w14:paraId="3CFA1A1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①水景在开放期内应保持水面清洁，无漂浮物。</w:t>
            </w:r>
          </w:p>
          <w:p w14:paraId="3C43DEE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②每季度对水池底</w:t>
            </w:r>
            <w:r>
              <w:rPr>
                <w:rFonts w:hint="eastAsia" w:ascii="仿宋" w:hAnsi="仿宋" w:eastAsia="仿宋" w:cs="仿宋"/>
                <w:vertAlign w:val="baseline"/>
                <w:lang w:val="en-US" w:eastAsia="zh-CN"/>
              </w:rPr>
              <w:t>部</w:t>
            </w:r>
            <w:r>
              <w:rPr>
                <w:rFonts w:hint="eastAsia" w:ascii="仿宋" w:hAnsi="仿宋" w:eastAsia="仿宋" w:cs="仿宋"/>
                <w:vertAlign w:val="baseline"/>
              </w:rPr>
              <w:t>清洁1次，定期对水体进行消毒净化处理。</w:t>
            </w:r>
          </w:p>
          <w:p w14:paraId="6D7DD75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（4）停车场及非机动车停放区域</w:t>
            </w:r>
          </w:p>
          <w:p w14:paraId="4F99102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①每月对停车场及车库地面应清洁1次，保持地面干净，无积水、无杂物。</w:t>
            </w:r>
          </w:p>
          <w:p w14:paraId="07E85B0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②每半年对地下停车场的天花板、墙面、门窗、消防箱、防火门等公共设施除尘1次，无污渍、无蜘蛛网。</w:t>
            </w:r>
          </w:p>
          <w:p w14:paraId="14E9DFF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③每月对非机动车停放区域内的配套设施除尘1次，无杂物、无蜘蛛网。</w:t>
            </w:r>
          </w:p>
          <w:p w14:paraId="27DAEB5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3.雨雪天气的清洁服务</w:t>
            </w:r>
          </w:p>
          <w:p w14:paraId="4B0430A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（1）降雨后应对小区内路段积水及时进行清扫。</w:t>
            </w:r>
          </w:p>
          <w:p w14:paraId="25FCF18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（2）雪停后恢复主干道路畅通，无堵塞、无积雪。</w:t>
            </w:r>
          </w:p>
          <w:p w14:paraId="33C7887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4.生活垃圾收集与处理</w:t>
            </w:r>
          </w:p>
          <w:p w14:paraId="6BDDCB1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（1）有指定区域设置分类生活垃圾收集容器。</w:t>
            </w:r>
          </w:p>
          <w:p w14:paraId="1FD41DB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（2）保证生活垃圾收集容器内的垃圾不超过其容量的2/3，周边无散落垃圾。生活垃圾应清运至指定地点，清运频次不低于1次/日。</w:t>
            </w:r>
          </w:p>
          <w:p w14:paraId="22D968A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（3）全天最低气温在0℃以上时，每月对垃圾收集容器至少清洁1次。</w:t>
            </w:r>
          </w:p>
          <w:p w14:paraId="1A9E432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（4）有专门的生活垃圾清运车辆，应保持密闭、外观整洁。</w:t>
            </w:r>
          </w:p>
          <w:p w14:paraId="56C0D8E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5.卫生消杀</w:t>
            </w:r>
          </w:p>
          <w:p w14:paraId="05A0504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（1）有消杀灭害服务方案及管理制度、服务执行记录，按年存档。</w:t>
            </w:r>
          </w:p>
          <w:p w14:paraId="3859146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（2）每周对生活垃圾收集容器消杀1次，每月对生活垃圾暂存点、装修垃圾暂存点、雨污水井、化粪池等实施消杀1次。</w:t>
            </w:r>
          </w:p>
          <w:p w14:paraId="7FE59C5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（3）根据实际需要和季节特点制定灭虫害消杀计划，并开展消杀工作。投放药物应预先告知，投药位置设置明显标志；蚊蝇、蟑螂等孳生季节，每半月喷洒1次杀虫药剂；每2月灭鼠1次，无鼠迹。</w:t>
            </w:r>
          </w:p>
          <w:p w14:paraId="26F57F2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（4）配合相关部门开展灭虫除害的预防和控制工作。</w:t>
            </w:r>
          </w:p>
        </w:tc>
      </w:tr>
      <w:tr w14:paraId="5DBDB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A9E44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绿化服务</w:t>
            </w:r>
          </w:p>
        </w:tc>
        <w:tc>
          <w:tcPr>
            <w:tcW w:w="3714" w:type="dxa"/>
          </w:tcPr>
          <w:p w14:paraId="11FD5C7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750342F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（1）绿化养护应符合DB15/T3686.5的规定。</w:t>
            </w:r>
          </w:p>
          <w:p w14:paraId="4C3A8C5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（2）配置专业人员对居住小区绿化实施养护管理；每月编制绿化养护工作方案；应建立电子版绿化苗木台账，绿化档案全面、准确。</w:t>
            </w:r>
          </w:p>
          <w:p w14:paraId="5D6A58B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制定绿化浇灌计划，合理组织浇灌；采用节水灌溉设备和措施，保证水分下渗充足且均匀；充分利用雨水资源进行浇灌；在萌芽前浇灌返青水，入冬前浇灌上冻水不低于1次；其他时间根据植物种类、生长情况和土壤墒情合理安排浇灌。</w:t>
            </w:r>
          </w:p>
          <w:p w14:paraId="6BDB85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（4）根据植物生长情况适时适量、科学合理施肥。若施用有机肥，每年施肥不少于1次；若施用复合肥</w:t>
            </w:r>
            <w:r>
              <w:rPr>
                <w:rFonts w:hint="eastAsia" w:ascii="仿宋" w:hAnsi="仿宋" w:eastAsia="仿宋" w:cs="仿宋"/>
                <w:vertAlign w:val="baseline"/>
                <w:lang w:eastAsia="zh-CN"/>
              </w:rPr>
              <w:t>，</w:t>
            </w:r>
            <w:r>
              <w:rPr>
                <w:rFonts w:hint="eastAsia" w:ascii="仿宋" w:hAnsi="仿宋" w:eastAsia="仿宋" w:cs="仿宋"/>
                <w:vertAlign w:val="baseline"/>
              </w:rPr>
              <w:t>乔木每年施肥1～2次，灌木每年施肥2～3次，地被和草坪植物每年施肥3～4次；花坛植物根据生长情况进行追肥。</w:t>
            </w:r>
          </w:p>
          <w:p w14:paraId="5659FFA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（5）病虫害防治主要以“预防为主、综合防治 ”为基本方针。植物生长季，对病虫害发生情况每月检查 4次，并根据检查结果针对不同植物采取相应的防治措施；尽量采用生物、物理方法有效防治病虫害，减少使用化学农药对环境的影响。</w:t>
            </w:r>
          </w:p>
          <w:p w14:paraId="2B51084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（6）做好冬季防冻、防风措施；冬季来临前对树木进行刷白保护。</w:t>
            </w:r>
          </w:p>
          <w:p w14:paraId="61046C7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（7）绿化作业产生的垃圾应在作业完成后2小时内清理干净。</w:t>
            </w:r>
          </w:p>
          <w:p w14:paraId="10E8A96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（8）在醒目处设置爱护绿化提示标识；树木、绿篱、花卉实行标牌管理。古树名木养护应符合GB/T51168 的要求。</w:t>
            </w:r>
          </w:p>
          <w:p w14:paraId="1574A70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（9）绿化作业产生的垃圾和绿地内的垃圾杂物每周清理2次。</w:t>
            </w:r>
          </w:p>
          <w:p w14:paraId="058F7BB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2.修剪整形</w:t>
            </w:r>
          </w:p>
          <w:p w14:paraId="35EBBB6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（1）乔木每年修剪不少于2次，保证树冠整齐，造型美观，侧枝分布均匀，无枯枝、病虫枝，根干部无萌枝，不影响车辆行人通行，不遮挡监控及周界报警系统，与建筑物及架空线路无刮擦。</w:t>
            </w:r>
          </w:p>
          <w:p w14:paraId="51A82E2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（2）灌木修剪，全年不少于3次，外缘枝叶紧密、圆整，无枯枝、无萌蘖枝，及时修剪开败的残花残果</w:t>
            </w:r>
            <w:r>
              <w:rPr>
                <w:rFonts w:hint="eastAsia" w:ascii="仿宋" w:hAnsi="仿宋" w:eastAsia="仿宋" w:cs="仿宋"/>
                <w:vertAlign w:val="baseline"/>
                <w:lang w:eastAsia="zh-CN"/>
              </w:rPr>
              <w:t>，</w:t>
            </w:r>
            <w:r>
              <w:rPr>
                <w:rFonts w:hint="eastAsia" w:ascii="仿宋" w:hAnsi="仿宋" w:eastAsia="仿宋" w:cs="仿宋"/>
                <w:vertAlign w:val="baseline"/>
              </w:rPr>
              <w:t>保持形态自然，造型美观。</w:t>
            </w:r>
          </w:p>
          <w:p w14:paraId="4119AFD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（3）绿篱修剪每年不少于3次，轮廓清晰，层次分明，基部丰满，高度一致；造型植物外缘枝叶紧密、圆整，观赏效果良好。</w:t>
            </w:r>
          </w:p>
          <w:p w14:paraId="6967734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（4）草坪生长季节修剪，每2周不少于1次。每次修剪掉的部分不应超过叶片自然高度的1/3。</w:t>
            </w:r>
          </w:p>
          <w:p w14:paraId="4B64454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3.除草</w:t>
            </w:r>
          </w:p>
          <w:p w14:paraId="65A29D3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定期清除绿地杂草，每年全面除草不少于5次；重点绿地增加除草次数，不出现10cm以上的杂草且出现杂草的绿地面积不超过总绿地面积的2%。</w:t>
            </w:r>
          </w:p>
          <w:p w14:paraId="2A0429F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4.补植、改植</w:t>
            </w:r>
          </w:p>
          <w:p w14:paraId="5BE698C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（1）对乔灌木、绿篱、花卉、草坪适时进行更新补植，行道树缺株率小于3%；补植的植物要与原绿化品种、规格相同；如绿化植物不适宜原种植环境的，可进行改植。补植、改植后土地无明显裸露。</w:t>
            </w:r>
          </w:p>
          <w:p w14:paraId="62B77D4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（2）适时种植时令花卉，植株成活率不低于98%。</w:t>
            </w:r>
          </w:p>
          <w:p w14:paraId="0EBAD2C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（3）重大节日或庆典活动，对公共区域进行花木装饰。</w:t>
            </w:r>
          </w:p>
          <w:p w14:paraId="08CE21F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p>
        </w:tc>
        <w:tc>
          <w:tcPr>
            <w:tcW w:w="3855" w:type="dxa"/>
          </w:tcPr>
          <w:p w14:paraId="17D640B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04112E9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（1）绿化养护应符合DB15/T3686.5的规定。</w:t>
            </w:r>
          </w:p>
          <w:p w14:paraId="1A9BC43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（2）有专业人员对住宅小区实施绿化养护管理；编制每月化养护措施和工作计划；应有电子版绿化苗木台账，绿化档案全面、准确。</w:t>
            </w:r>
          </w:p>
          <w:p w14:paraId="1B63AE2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有浇灌计划，合理组织浇灌；采用节水灌溉设备和措施，保证水分下渗充足且均匀；充分利用雨水资源进行浇灌；在萌芽前浇灌返青水，入冬前浇灌上冻水不低于1次。其他时间根据植物种类、生长情况和土壤墒 情合理安排灌溉。</w:t>
            </w:r>
          </w:p>
          <w:p w14:paraId="6967D84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（4）根据植物生长情况适时适量、科学合理施肥。若施用有机粪肥每年施肥1次；若施用复合肥乔木每年施肥1次，灌木每年施肥1～2次，地被和草坪植物每年施肥2～3次，花坛植物根据生长情况进行追肥。</w:t>
            </w:r>
          </w:p>
          <w:p w14:paraId="34285F9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（5）植物生长季对病虫害情况每月检查4次，并根据检查结果针对不同植物采取相应的防治措施，严禁使用高毒农药。</w:t>
            </w:r>
          </w:p>
          <w:p w14:paraId="6DCC26E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（6）做好冬季防冻、防风措施；冬季来临前对树木进行刷白保护。</w:t>
            </w:r>
          </w:p>
          <w:p w14:paraId="6BF18FA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（7）绿化作业产生的垃圾应在作业完成后4小时内清理干净。</w:t>
            </w:r>
          </w:p>
          <w:p w14:paraId="14176ED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（8）在醒目处设置爱护绿化提示标识；重点树木实行标牌管理。古树名木养护应符合 GB/T51168 的要求。</w:t>
            </w:r>
          </w:p>
          <w:p w14:paraId="293E9E8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2.修剪整形</w:t>
            </w:r>
          </w:p>
          <w:p w14:paraId="3A6E25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（1）乔木每年修剪不少于1次，保证树冠整齐，侧枝分布均匀，根干部无萌枝，不影响车辆行人通行，不遮挡监控及周界报警系统。</w:t>
            </w:r>
          </w:p>
          <w:p w14:paraId="0057502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（2）灌木修剪全年不少于2次，根据需要及时修剪开败的残花果。</w:t>
            </w:r>
          </w:p>
          <w:p w14:paraId="7C0C01F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（3）绿篱每年修剪不少于3次，保持轮廓清晰、层次分明、无残枝败叶。</w:t>
            </w:r>
          </w:p>
          <w:p w14:paraId="1D39306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（4）草坪生长季节修剪每月不少于2次，每次修剪掉的部分不应超过叶片自然高度的1/3。 </w:t>
            </w:r>
          </w:p>
          <w:p w14:paraId="45DBDDB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3.除草</w:t>
            </w:r>
          </w:p>
          <w:p w14:paraId="5AF716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（1）定期松土，清除绿地杂草、杂物，每年全面除草4次;重点绿地增加除草次数，不应出现20cm以上的 杂草且出现杂草的绿地面积不超过总绿地面积的5%。</w:t>
            </w:r>
          </w:p>
          <w:p w14:paraId="754798B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w:t>
            </w:r>
            <w:r>
              <w:rPr>
                <w:rFonts w:hint="eastAsia" w:ascii="仿宋" w:hAnsi="仿宋" w:eastAsia="仿宋" w:cs="仿宋"/>
                <w:vertAlign w:val="baseline"/>
                <w:lang w:val="en-US" w:eastAsia="zh-CN"/>
              </w:rPr>
              <w:t>4</w:t>
            </w:r>
            <w:r>
              <w:rPr>
                <w:rFonts w:hint="eastAsia" w:ascii="仿宋" w:hAnsi="仿宋" w:eastAsia="仿宋" w:cs="仿宋"/>
                <w:vertAlign w:val="baseline"/>
              </w:rPr>
              <w:t>）补植更新如下：</w:t>
            </w:r>
          </w:p>
          <w:p w14:paraId="604B451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①对乔灌木、绿篱、花卉、草坪适时进行更新补植，行道树缺株率小于3%；补植的植物要与原绿化品种、规格相同；如绿化植物不适宜原种植环境的，可进行改植。补植、改植后土地无明显裸露；</w:t>
            </w:r>
          </w:p>
          <w:p w14:paraId="2F24597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②适时种植时令花卉，植株成活率不低于95%。</w:t>
            </w:r>
          </w:p>
        </w:tc>
        <w:tc>
          <w:tcPr>
            <w:tcW w:w="3675" w:type="dxa"/>
          </w:tcPr>
          <w:p w14:paraId="45A41D4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771084A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（1）绿化养护应符合DB15/T3686.5的规定。</w:t>
            </w:r>
          </w:p>
          <w:p w14:paraId="49837FD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（2）有专业人员对住宅小区实施绿化养护管理。编制每季度绿化养护措施和工作计划；应有绿化苗木台账，绿化档案全面。</w:t>
            </w:r>
          </w:p>
          <w:p w14:paraId="0203F7C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（3）有浇灌计划，合理组织浇灌，保证水分下渗充足且均匀；在萌芽前浇灌返青水，入冬前浇灌上冻水不低于1次。其他时间根据植物种类、生长情况和土壤墒情合理安排灌溉。</w:t>
            </w:r>
          </w:p>
          <w:p w14:paraId="0ECA8EA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（4）根据植物生长情况适时适量、科学合理施肥。若施用有机粪肥每年施肥1次；若施用复合肥乔木每1～2年施肥1次，灌木每年施肥1次，地被和草坪植物每年施肥2次，花坛植物根据生长情况进行追肥。</w:t>
            </w:r>
          </w:p>
          <w:p w14:paraId="09EF879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（5）植物生长季每月至少检查3次病虫害情况；并根据检查结果防治病虫害，不因病虫害出现提前落叶、死亡现象。</w:t>
            </w:r>
          </w:p>
          <w:p w14:paraId="26EC2F8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（6）冬季来临前对树木进行刷白保护。</w:t>
            </w:r>
          </w:p>
          <w:p w14:paraId="240D551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（7）绿化作业产生的垃圾应在作业完成后1日内清理干净；绿地内的垃圾杂物每周清理2次。</w:t>
            </w:r>
          </w:p>
          <w:p w14:paraId="37B4704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（8）在醒目处设置爱护绿化提示标识。古树名木养护应符合GB/T51168的要求。</w:t>
            </w:r>
          </w:p>
          <w:p w14:paraId="154C5FB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（9）绿化作业产生的垃圾和绿地内的垃圾杂物每周清理2次。</w:t>
            </w:r>
          </w:p>
          <w:p w14:paraId="1987EF1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2.修剪整形</w:t>
            </w:r>
          </w:p>
          <w:p w14:paraId="6ED1AF3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（1）乔木每年修剪1次，保证树冠整齐，侧枝分布均匀，不影响车辆行人通行，不遮挡监控及周界报警系统。</w:t>
            </w:r>
          </w:p>
          <w:p w14:paraId="79C5D43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（2）灌木在生长季和冬季各修剪1次，无明显枯枝败叶。</w:t>
            </w:r>
          </w:p>
          <w:p w14:paraId="08CFEFA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（3）绿篱每年修剪2～3次，轮廓基本清晰，高度基本一致。</w:t>
            </w:r>
          </w:p>
          <w:p w14:paraId="5773194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（4）草坪生长季节修剪，每2周不少于1次。每次修剪掉的部分不应超过叶片自然高度的1/3。</w:t>
            </w:r>
          </w:p>
          <w:p w14:paraId="2AC61F3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3.除草</w:t>
            </w:r>
          </w:p>
          <w:p w14:paraId="65C30F1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定期清除绿地杂草、杂物；每年全面除草不少于3次，重点绿地增加除草数；不应出现30cm以上的杂草；季节性杂草能得到有效控制。</w:t>
            </w:r>
          </w:p>
          <w:p w14:paraId="2EDDE64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4.补植更新</w:t>
            </w:r>
          </w:p>
          <w:p w14:paraId="0D20010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（1）对花卉、草坪、绿篱、乔灌木等适时补植更新，行道树缺株率小于5%，补植应需补植与原绿化品种相同的植物，绿化植物不适宜原种植环境的，可进行改植。补植、改植后土地无明显裸露。</w:t>
            </w:r>
          </w:p>
          <w:p w14:paraId="422C2FD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（2）适时种植时令花卉，植株成活率不低于90%。</w:t>
            </w:r>
          </w:p>
        </w:tc>
        <w:tc>
          <w:tcPr>
            <w:tcW w:w="3429" w:type="dxa"/>
          </w:tcPr>
          <w:p w14:paraId="037CF54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1.总体要求</w:t>
            </w:r>
          </w:p>
          <w:p w14:paraId="26D5FF0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（1）绿化养护应符合DB15/T3686.5的规定。</w:t>
            </w:r>
          </w:p>
          <w:p w14:paraId="0850BA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（2）有固定人员对住宅小区实施绿化养护管理；编制年度绿化养护措施和工作计划；应有绿化档案。</w:t>
            </w:r>
          </w:p>
          <w:p w14:paraId="05FC4E0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（3）合理组织浇灌，出现干旱情况及时灌溉，不因旱涝原因导致植物出现死亡现象。一般植物在萌芽前、春季干旱期间、入冬前浇水1次。</w:t>
            </w:r>
          </w:p>
          <w:p w14:paraId="20743F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（4）根据植物生长情况施肥，一般乔木每2至3年施肥1次；灌木每1至2年施肥1次；地被和草坪植物每年开 春后，入冬前后施肥1次至2次；花坛植物根据生长情况进行追肥；生长不良的植物适当增加施肥频次。</w:t>
            </w:r>
          </w:p>
          <w:p w14:paraId="6292FEE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（5）植物生长季每2周检查1次病虫害情况；发现病虫害能有效控制，不因病虫危害影响景观效果。</w:t>
            </w:r>
          </w:p>
          <w:p w14:paraId="515F4AA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（6）乔木应每2年修剪1次；灌木每年冬季修剪1次；绿篱每年生长季节和冬季修剪1次；草坪根据生长情况适时修剪。</w:t>
            </w:r>
          </w:p>
          <w:p w14:paraId="1A911C0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（7）定期清除绿地杂草，每年全面除草3次，重点绿地增加除草数；季节性杂草能得到有效控制。</w:t>
            </w:r>
          </w:p>
          <w:p w14:paraId="08F6E33A">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 xml:space="preserve">（8）绿化作业产生的垃圾和绿地内的垃圾杂物每周清理2次。 </w:t>
            </w:r>
          </w:p>
          <w:p w14:paraId="28071D9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（9）绿植补植更新，按照住宅小区实际情况在物业服务合同中另行约定。</w:t>
            </w:r>
          </w:p>
        </w:tc>
      </w:tr>
      <w:tr w14:paraId="5C06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6865E8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投诉处理</w:t>
            </w:r>
          </w:p>
        </w:tc>
        <w:tc>
          <w:tcPr>
            <w:tcW w:w="3714" w:type="dxa"/>
          </w:tcPr>
          <w:p w14:paraId="503B4DA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1.有完善的投诉处理机制，明确投诉处理责任人，及时受理业主（物业使用人）投诉、报修，做好投诉 记录，对外公布监督、投诉电话。</w:t>
            </w:r>
          </w:p>
          <w:p w14:paraId="793804B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2.积极配合有关部门做好投诉处理工作，处理结果在24小时内回复，投诉回访率100%，并按月进行统计分析。</w:t>
            </w:r>
          </w:p>
        </w:tc>
        <w:tc>
          <w:tcPr>
            <w:tcW w:w="3855" w:type="dxa"/>
          </w:tcPr>
          <w:p w14:paraId="7CE73FA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1.有完善的投诉处理机制，明确投诉处理责任人，及时受理业主（物业使用人）投诉、报修，做好投诉 记录，对外公布监督、投诉电话。</w:t>
            </w:r>
          </w:p>
          <w:p w14:paraId="16FF84A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2.积极配合有关部门做好投诉处理工作，处理结果在24小时内回复，投诉回访率100%，并按月进行统计 分析。</w:t>
            </w:r>
          </w:p>
        </w:tc>
        <w:tc>
          <w:tcPr>
            <w:tcW w:w="3675" w:type="dxa"/>
          </w:tcPr>
          <w:p w14:paraId="1460E3FB">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1.有完善的投诉处理机制，明确投诉处理责任人，及时受理业主（物业使用人）投诉、报修，做好投诉记录，对外公布监督、投诉电话。</w:t>
            </w:r>
          </w:p>
          <w:p w14:paraId="423B7CD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2.积极配合有关部门做好投诉处理工作，处理结果在24小时内回复，投诉回访率100%，并按月进行统计分析。</w:t>
            </w:r>
          </w:p>
        </w:tc>
        <w:tc>
          <w:tcPr>
            <w:tcW w:w="3429" w:type="dxa"/>
          </w:tcPr>
          <w:p w14:paraId="19D4313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1.有完善的投诉处理机制，明确投诉处理责任人，及时受理业主（物业使用人）投诉、报修，做好投诉 记录，对外公布监督、投诉电话。</w:t>
            </w:r>
          </w:p>
          <w:p w14:paraId="4672367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2.积极配合有关部门做好投诉处理工作，处理结果在24小时内回复，投诉回访率100%，并按月进行统计 分析。</w:t>
            </w:r>
          </w:p>
        </w:tc>
      </w:tr>
      <w:tr w14:paraId="36EE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3A947B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沟通、评价和改进</w:t>
            </w:r>
          </w:p>
        </w:tc>
        <w:tc>
          <w:tcPr>
            <w:tcW w:w="3714" w:type="dxa"/>
          </w:tcPr>
          <w:p w14:paraId="009C8D5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沟通、服务质量的评价和改进应按照GB/T20647.9的相关要求。</w:t>
            </w:r>
          </w:p>
        </w:tc>
        <w:tc>
          <w:tcPr>
            <w:tcW w:w="3855" w:type="dxa"/>
          </w:tcPr>
          <w:p w14:paraId="467BA59E">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沟通、服务质量的评价和改进可参照GB/T20647.9的相关要求。</w:t>
            </w:r>
          </w:p>
        </w:tc>
        <w:tc>
          <w:tcPr>
            <w:tcW w:w="3675" w:type="dxa"/>
          </w:tcPr>
          <w:p w14:paraId="142246CD">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沟通、服务质量的评价和改进可按照GB/T20647.9的相关要求。</w:t>
            </w:r>
          </w:p>
        </w:tc>
        <w:tc>
          <w:tcPr>
            <w:tcW w:w="3429" w:type="dxa"/>
          </w:tcPr>
          <w:p w14:paraId="1FD7E4B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vertAlign w:val="baseline"/>
              </w:rPr>
            </w:pPr>
            <w:r>
              <w:rPr>
                <w:rFonts w:hint="eastAsia" w:ascii="仿宋" w:hAnsi="仿宋" w:eastAsia="仿宋" w:cs="仿宋"/>
                <w:vertAlign w:val="baseline"/>
              </w:rPr>
              <w:t>沟通、服务质量的评价和改进可参照GB/T20647.9的相关要求。</w:t>
            </w:r>
          </w:p>
        </w:tc>
      </w:tr>
      <w:tr w14:paraId="668A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2E52C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vertAlign w:val="baseline"/>
                <w:lang w:val="en-US" w:eastAsia="zh-CN"/>
              </w:rPr>
            </w:pPr>
            <w:r>
              <w:rPr>
                <w:rFonts w:hint="eastAsia" w:ascii="仿宋" w:hAnsi="仿宋" w:eastAsia="仿宋" w:cs="仿宋"/>
                <w:b/>
                <w:bCs/>
                <w:vertAlign w:val="baseline"/>
                <w:lang w:val="en-US" w:eastAsia="zh-CN"/>
              </w:rPr>
              <w:t>电梯住宅按照8万平方米人员推荐配置情况</w:t>
            </w:r>
          </w:p>
        </w:tc>
        <w:tc>
          <w:tcPr>
            <w:tcW w:w="3714" w:type="dxa"/>
          </w:tcPr>
          <w:p w14:paraId="3E0D2C3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vertAlign w:val="baseline"/>
                <w:lang w:val="en-US" w:eastAsia="zh-CN"/>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w:t>
            </w:r>
            <w:r>
              <w:rPr>
                <w:rFonts w:hint="eastAsia" w:ascii="仿宋" w:hAnsi="仿宋" w:eastAsia="仿宋" w:cs="仿宋"/>
                <w:b/>
                <w:bCs/>
                <w:vertAlign w:val="baseline"/>
              </w:rPr>
              <w:t>2</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室内保洁6</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绿化工2</w:t>
            </w:r>
            <w:r>
              <w:rPr>
                <w:rFonts w:hint="eastAsia" w:ascii="仿宋" w:hAnsi="仿宋" w:eastAsia="仿宋" w:cs="仿宋"/>
                <w:b/>
                <w:bCs/>
                <w:vertAlign w:val="baseline"/>
                <w:lang w:val="en-US" w:eastAsia="zh-CN"/>
              </w:rPr>
              <w:t>名（兼外保洁）；</w:t>
            </w:r>
            <w:r>
              <w:rPr>
                <w:rFonts w:hint="eastAsia" w:ascii="仿宋" w:hAnsi="仿宋" w:eastAsia="仿宋" w:cs="仿宋"/>
                <w:b/>
                <w:bCs/>
                <w:vertAlign w:val="baseline"/>
              </w:rPr>
              <w:t>维修工2</w:t>
            </w:r>
            <w:r>
              <w:rPr>
                <w:rFonts w:hint="eastAsia" w:ascii="仿宋" w:hAnsi="仿宋" w:eastAsia="仿宋" w:cs="仿宋"/>
                <w:b/>
                <w:bCs/>
                <w:vertAlign w:val="baseline"/>
                <w:lang w:val="en-US" w:eastAsia="zh-CN"/>
              </w:rPr>
              <w:t>名（水、电各1名）；消防设施操作员</w:t>
            </w:r>
            <w:r>
              <w:rPr>
                <w:rFonts w:hint="eastAsia" w:ascii="仿宋" w:hAnsi="仿宋" w:eastAsia="仿宋" w:cs="仿宋"/>
                <w:b/>
                <w:bCs/>
                <w:vertAlign w:val="baseline"/>
              </w:rPr>
              <w:t>4</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w:t>
            </w:r>
            <w:r>
              <w:rPr>
                <w:rFonts w:hint="eastAsia" w:ascii="仿宋" w:hAnsi="仿宋" w:eastAsia="仿宋" w:cs="仿宋"/>
                <w:b/>
                <w:bCs/>
                <w:vertAlign w:val="baseline"/>
              </w:rPr>
              <w:t>6</w:t>
            </w:r>
            <w:r>
              <w:rPr>
                <w:rFonts w:hint="eastAsia" w:ascii="仿宋" w:hAnsi="仿宋" w:eastAsia="仿宋" w:cs="仿宋"/>
                <w:b/>
                <w:bCs/>
                <w:vertAlign w:val="baseline"/>
                <w:lang w:val="en-US" w:eastAsia="zh-CN"/>
              </w:rPr>
              <w:t>名；人员配置合计26名</w:t>
            </w:r>
          </w:p>
        </w:tc>
        <w:tc>
          <w:tcPr>
            <w:tcW w:w="3855" w:type="dxa"/>
            <w:shd w:val="clear" w:color="auto" w:fill="auto"/>
            <w:vAlign w:val="top"/>
          </w:tcPr>
          <w:p w14:paraId="1D109CA7">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kern w:val="2"/>
                <w:sz w:val="21"/>
                <w:szCs w:val="24"/>
                <w:vertAlign w:val="baseline"/>
                <w:lang w:val="en-US" w:eastAsia="zh-CN" w:bidi="ar-SA"/>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名；客服人员1名；</w:t>
            </w:r>
            <w:r>
              <w:rPr>
                <w:rFonts w:hint="eastAsia" w:ascii="仿宋" w:hAnsi="仿宋" w:eastAsia="仿宋" w:cs="仿宋"/>
                <w:b/>
                <w:bCs/>
                <w:vertAlign w:val="baseline"/>
              </w:rPr>
              <w:t>室内保洁</w:t>
            </w:r>
            <w:r>
              <w:rPr>
                <w:rFonts w:hint="eastAsia" w:ascii="仿宋" w:hAnsi="仿宋" w:eastAsia="仿宋" w:cs="仿宋"/>
                <w:b/>
                <w:bCs/>
                <w:vertAlign w:val="baseline"/>
                <w:lang w:val="en-US" w:eastAsia="zh-CN"/>
              </w:rPr>
              <w:t>5名；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绿化工</w:t>
            </w:r>
            <w:r>
              <w:rPr>
                <w:rFonts w:hint="eastAsia" w:ascii="仿宋" w:hAnsi="仿宋" w:eastAsia="仿宋" w:cs="仿宋"/>
                <w:b/>
                <w:bCs/>
                <w:vertAlign w:val="baseline"/>
                <w:lang w:val="en-US" w:eastAsia="zh-CN"/>
              </w:rPr>
              <w:t>1名（兼外保洁）；</w:t>
            </w:r>
            <w:r>
              <w:rPr>
                <w:rFonts w:hint="eastAsia" w:ascii="仿宋" w:hAnsi="仿宋" w:eastAsia="仿宋" w:cs="仿宋"/>
                <w:b/>
                <w:bCs/>
                <w:vertAlign w:val="baseline"/>
              </w:rPr>
              <w:t>维修工</w:t>
            </w:r>
            <w:r>
              <w:rPr>
                <w:rFonts w:hint="eastAsia" w:ascii="仿宋" w:hAnsi="仿宋" w:eastAsia="仿宋" w:cs="仿宋"/>
                <w:b/>
                <w:bCs/>
                <w:vertAlign w:val="baseline"/>
                <w:lang w:val="en-US" w:eastAsia="zh-CN"/>
              </w:rPr>
              <w:t>1名；消防设施操作员</w:t>
            </w:r>
            <w:r>
              <w:rPr>
                <w:rFonts w:hint="eastAsia" w:ascii="仿宋" w:hAnsi="仿宋" w:eastAsia="仿宋" w:cs="仿宋"/>
                <w:b/>
                <w:bCs/>
                <w:vertAlign w:val="baseline"/>
              </w:rPr>
              <w:t>4</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员4名；人员配置合计18名</w:t>
            </w:r>
          </w:p>
        </w:tc>
        <w:tc>
          <w:tcPr>
            <w:tcW w:w="3675" w:type="dxa"/>
            <w:shd w:val="clear" w:color="auto" w:fill="auto"/>
            <w:vAlign w:val="top"/>
          </w:tcPr>
          <w:p w14:paraId="46EBF923">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kern w:val="2"/>
                <w:sz w:val="21"/>
                <w:szCs w:val="24"/>
                <w:vertAlign w:val="baseline"/>
                <w:lang w:val="en-US" w:eastAsia="zh-CN" w:bidi="ar-SA"/>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名；客服人员1名；</w:t>
            </w:r>
            <w:r>
              <w:rPr>
                <w:rFonts w:hint="eastAsia" w:ascii="仿宋" w:hAnsi="仿宋" w:eastAsia="仿宋" w:cs="仿宋"/>
                <w:b/>
                <w:bCs/>
                <w:vertAlign w:val="baseline"/>
              </w:rPr>
              <w:t>室内保洁</w:t>
            </w:r>
            <w:r>
              <w:rPr>
                <w:rFonts w:hint="eastAsia" w:ascii="仿宋" w:hAnsi="仿宋" w:eastAsia="仿宋" w:cs="仿宋"/>
                <w:b/>
                <w:bCs/>
                <w:vertAlign w:val="baseline"/>
                <w:lang w:val="en-US" w:eastAsia="zh-CN"/>
              </w:rPr>
              <w:t>4名；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绿化工</w:t>
            </w:r>
            <w:r>
              <w:rPr>
                <w:rFonts w:hint="eastAsia" w:ascii="仿宋" w:hAnsi="仿宋" w:eastAsia="仿宋" w:cs="仿宋"/>
                <w:b/>
                <w:bCs/>
                <w:vertAlign w:val="baseline"/>
                <w:lang w:val="en-US" w:eastAsia="zh-CN"/>
              </w:rPr>
              <w:t>1名（兼外保洁）；</w:t>
            </w:r>
            <w:r>
              <w:rPr>
                <w:rFonts w:hint="eastAsia" w:ascii="仿宋" w:hAnsi="仿宋" w:eastAsia="仿宋" w:cs="仿宋"/>
                <w:b/>
                <w:bCs/>
                <w:vertAlign w:val="baseline"/>
              </w:rPr>
              <w:t>维修工</w:t>
            </w:r>
            <w:r>
              <w:rPr>
                <w:rFonts w:hint="eastAsia" w:ascii="仿宋" w:hAnsi="仿宋" w:eastAsia="仿宋" w:cs="仿宋"/>
                <w:b/>
                <w:bCs/>
                <w:vertAlign w:val="baseline"/>
                <w:lang w:val="en-US" w:eastAsia="zh-CN"/>
              </w:rPr>
              <w:t>1名；消防设施操作员</w:t>
            </w:r>
            <w:r>
              <w:rPr>
                <w:rFonts w:hint="eastAsia" w:ascii="仿宋" w:hAnsi="仿宋" w:eastAsia="仿宋" w:cs="仿宋"/>
                <w:b/>
                <w:bCs/>
                <w:vertAlign w:val="baseline"/>
              </w:rPr>
              <w:t>4</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员3名；人员配置合计16名</w:t>
            </w:r>
          </w:p>
        </w:tc>
        <w:tc>
          <w:tcPr>
            <w:tcW w:w="3429" w:type="dxa"/>
          </w:tcPr>
          <w:p w14:paraId="7B1B92D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vertAlign w:val="baseline"/>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名；客服人员1名；</w:t>
            </w:r>
            <w:r>
              <w:rPr>
                <w:rFonts w:hint="eastAsia" w:ascii="仿宋" w:hAnsi="仿宋" w:eastAsia="仿宋" w:cs="仿宋"/>
                <w:b/>
                <w:bCs/>
                <w:vertAlign w:val="baseline"/>
              </w:rPr>
              <w:t>室内保洁</w:t>
            </w:r>
            <w:r>
              <w:rPr>
                <w:rFonts w:hint="eastAsia" w:ascii="仿宋" w:hAnsi="仿宋" w:eastAsia="仿宋" w:cs="仿宋"/>
                <w:b/>
                <w:bCs/>
                <w:vertAlign w:val="baseline"/>
                <w:lang w:val="en-US" w:eastAsia="zh-CN"/>
              </w:rPr>
              <w:t>3名；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名（兼</w:t>
            </w:r>
            <w:r>
              <w:rPr>
                <w:rFonts w:hint="eastAsia" w:ascii="仿宋" w:hAnsi="仿宋" w:eastAsia="仿宋" w:cs="仿宋"/>
                <w:b/>
                <w:bCs/>
                <w:vertAlign w:val="baseline"/>
              </w:rPr>
              <w:t>绿化</w:t>
            </w:r>
            <w:r>
              <w:rPr>
                <w:rFonts w:hint="eastAsia" w:ascii="仿宋" w:hAnsi="仿宋" w:eastAsia="仿宋" w:cs="仿宋"/>
                <w:b/>
                <w:bCs/>
                <w:vertAlign w:val="baseline"/>
                <w:lang w:val="en-US" w:eastAsia="zh-CN"/>
              </w:rPr>
              <w:t>）；</w:t>
            </w:r>
            <w:r>
              <w:rPr>
                <w:rFonts w:hint="eastAsia" w:ascii="仿宋" w:hAnsi="仿宋" w:eastAsia="仿宋" w:cs="仿宋"/>
                <w:b/>
                <w:bCs/>
                <w:vertAlign w:val="baseline"/>
              </w:rPr>
              <w:t>维修工</w:t>
            </w:r>
            <w:r>
              <w:rPr>
                <w:rFonts w:hint="eastAsia" w:ascii="仿宋" w:hAnsi="仿宋" w:eastAsia="仿宋" w:cs="仿宋"/>
                <w:b/>
                <w:bCs/>
                <w:vertAlign w:val="baseline"/>
                <w:lang w:val="en-US" w:eastAsia="zh-CN"/>
              </w:rPr>
              <w:t>1名；消防设施操作员</w:t>
            </w:r>
            <w:r>
              <w:rPr>
                <w:rFonts w:hint="eastAsia" w:ascii="仿宋" w:hAnsi="仿宋" w:eastAsia="仿宋" w:cs="仿宋"/>
                <w:b/>
                <w:bCs/>
                <w:vertAlign w:val="baseline"/>
              </w:rPr>
              <w:t>4</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员3名；人员配置合计14名</w:t>
            </w:r>
          </w:p>
        </w:tc>
      </w:tr>
      <w:tr w14:paraId="7361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B3F74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vertAlign w:val="baseline"/>
                <w:lang w:val="en-US" w:eastAsia="zh-CN"/>
              </w:rPr>
            </w:pPr>
            <w:r>
              <w:rPr>
                <w:rFonts w:hint="eastAsia" w:ascii="仿宋" w:hAnsi="仿宋" w:eastAsia="仿宋" w:cs="仿宋"/>
                <w:b/>
                <w:bCs/>
                <w:vertAlign w:val="baseline"/>
                <w:lang w:val="en-US" w:eastAsia="zh-CN"/>
              </w:rPr>
              <w:t>步梯住宅按照8万平方米人员推荐配置情况</w:t>
            </w:r>
          </w:p>
        </w:tc>
        <w:tc>
          <w:tcPr>
            <w:tcW w:w="3714" w:type="dxa"/>
          </w:tcPr>
          <w:p w14:paraId="40CB2D19">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vertAlign w:val="baseline"/>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w:t>
            </w:r>
            <w:r>
              <w:rPr>
                <w:rFonts w:hint="eastAsia" w:ascii="仿宋" w:hAnsi="仿宋" w:eastAsia="仿宋" w:cs="仿宋"/>
                <w:b/>
                <w:bCs/>
                <w:vertAlign w:val="baseline"/>
              </w:rPr>
              <w:t>2</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室内保洁</w:t>
            </w:r>
            <w:r>
              <w:rPr>
                <w:rFonts w:hint="eastAsia" w:ascii="仿宋" w:hAnsi="仿宋" w:eastAsia="仿宋" w:cs="仿宋"/>
                <w:b/>
                <w:bCs/>
                <w:vertAlign w:val="baseline"/>
                <w:lang w:val="en-US" w:eastAsia="zh-CN"/>
              </w:rPr>
              <w:t>7名；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绿化工2</w:t>
            </w:r>
            <w:r>
              <w:rPr>
                <w:rFonts w:hint="eastAsia" w:ascii="仿宋" w:hAnsi="仿宋" w:eastAsia="仿宋" w:cs="仿宋"/>
                <w:b/>
                <w:bCs/>
                <w:vertAlign w:val="baseline"/>
                <w:lang w:val="en-US" w:eastAsia="zh-CN"/>
              </w:rPr>
              <w:t>名（兼外保洁）；</w:t>
            </w:r>
            <w:r>
              <w:rPr>
                <w:rFonts w:hint="eastAsia" w:ascii="仿宋" w:hAnsi="仿宋" w:eastAsia="仿宋" w:cs="仿宋"/>
                <w:b/>
                <w:bCs/>
                <w:vertAlign w:val="baseline"/>
              </w:rPr>
              <w:t>维修工2</w:t>
            </w:r>
            <w:r>
              <w:rPr>
                <w:rFonts w:hint="eastAsia" w:ascii="仿宋" w:hAnsi="仿宋" w:eastAsia="仿宋" w:cs="仿宋"/>
                <w:b/>
                <w:bCs/>
                <w:vertAlign w:val="baseline"/>
                <w:lang w:val="en-US" w:eastAsia="zh-CN"/>
              </w:rPr>
              <w:t>名（水、电各1名）；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w:t>
            </w:r>
            <w:r>
              <w:rPr>
                <w:rFonts w:hint="eastAsia" w:ascii="仿宋" w:hAnsi="仿宋" w:eastAsia="仿宋" w:cs="仿宋"/>
                <w:b/>
                <w:bCs/>
                <w:vertAlign w:val="baseline"/>
              </w:rPr>
              <w:t>6</w:t>
            </w:r>
            <w:r>
              <w:rPr>
                <w:rFonts w:hint="eastAsia" w:ascii="仿宋" w:hAnsi="仿宋" w:eastAsia="仿宋" w:cs="仿宋"/>
                <w:b/>
                <w:bCs/>
                <w:vertAlign w:val="baseline"/>
                <w:lang w:val="en-US" w:eastAsia="zh-CN"/>
              </w:rPr>
              <w:t>名；人员配置合计21名</w:t>
            </w:r>
          </w:p>
        </w:tc>
        <w:tc>
          <w:tcPr>
            <w:tcW w:w="3855" w:type="dxa"/>
            <w:shd w:val="clear" w:color="auto" w:fill="auto"/>
            <w:vAlign w:val="top"/>
          </w:tcPr>
          <w:p w14:paraId="6F65561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vertAlign w:val="baseline"/>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名；客服人员1名；</w:t>
            </w:r>
            <w:r>
              <w:rPr>
                <w:rFonts w:hint="eastAsia" w:ascii="仿宋" w:hAnsi="仿宋" w:eastAsia="仿宋" w:cs="仿宋"/>
                <w:b/>
                <w:bCs/>
                <w:vertAlign w:val="baseline"/>
              </w:rPr>
              <w:t>室内保洁</w:t>
            </w:r>
            <w:r>
              <w:rPr>
                <w:rFonts w:hint="eastAsia" w:ascii="仿宋" w:hAnsi="仿宋" w:eastAsia="仿宋" w:cs="仿宋"/>
                <w:b/>
                <w:bCs/>
                <w:vertAlign w:val="baseline"/>
                <w:lang w:val="en-US" w:eastAsia="zh-CN"/>
              </w:rPr>
              <w:t>6名；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绿化工</w:t>
            </w:r>
            <w:r>
              <w:rPr>
                <w:rFonts w:hint="eastAsia" w:ascii="仿宋" w:hAnsi="仿宋" w:eastAsia="仿宋" w:cs="仿宋"/>
                <w:b/>
                <w:bCs/>
                <w:vertAlign w:val="baseline"/>
                <w:lang w:val="en-US" w:eastAsia="zh-CN"/>
              </w:rPr>
              <w:t>1名（兼外保洁）；</w:t>
            </w:r>
            <w:r>
              <w:rPr>
                <w:rFonts w:hint="eastAsia" w:ascii="仿宋" w:hAnsi="仿宋" w:eastAsia="仿宋" w:cs="仿宋"/>
                <w:b/>
                <w:bCs/>
                <w:vertAlign w:val="baseline"/>
              </w:rPr>
              <w:t>维修工</w:t>
            </w:r>
            <w:r>
              <w:rPr>
                <w:rFonts w:hint="eastAsia" w:ascii="仿宋" w:hAnsi="仿宋" w:eastAsia="仿宋" w:cs="仿宋"/>
                <w:b/>
                <w:bCs/>
                <w:vertAlign w:val="baseline"/>
                <w:lang w:val="en-US" w:eastAsia="zh-CN"/>
              </w:rPr>
              <w:t>1名；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员4名；人员配置合计15名</w:t>
            </w:r>
          </w:p>
        </w:tc>
        <w:tc>
          <w:tcPr>
            <w:tcW w:w="3675" w:type="dxa"/>
            <w:shd w:val="clear" w:color="auto" w:fill="auto"/>
            <w:vAlign w:val="top"/>
          </w:tcPr>
          <w:p w14:paraId="538DF10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vertAlign w:val="baseline"/>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名；客服人员1名；</w:t>
            </w:r>
            <w:r>
              <w:rPr>
                <w:rFonts w:hint="eastAsia" w:ascii="仿宋" w:hAnsi="仿宋" w:eastAsia="仿宋" w:cs="仿宋"/>
                <w:b/>
                <w:bCs/>
                <w:vertAlign w:val="baseline"/>
              </w:rPr>
              <w:t>室内保洁</w:t>
            </w:r>
            <w:r>
              <w:rPr>
                <w:rFonts w:hint="eastAsia" w:ascii="仿宋" w:hAnsi="仿宋" w:eastAsia="仿宋" w:cs="仿宋"/>
                <w:b/>
                <w:bCs/>
                <w:vertAlign w:val="baseline"/>
                <w:lang w:val="en-US" w:eastAsia="zh-CN"/>
              </w:rPr>
              <w:t>5名；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绿化工</w:t>
            </w:r>
            <w:r>
              <w:rPr>
                <w:rFonts w:hint="eastAsia" w:ascii="仿宋" w:hAnsi="仿宋" w:eastAsia="仿宋" w:cs="仿宋"/>
                <w:b/>
                <w:bCs/>
                <w:vertAlign w:val="baseline"/>
                <w:lang w:val="en-US" w:eastAsia="zh-CN"/>
              </w:rPr>
              <w:t>1名（兼外保洁）；</w:t>
            </w:r>
            <w:r>
              <w:rPr>
                <w:rFonts w:hint="eastAsia" w:ascii="仿宋" w:hAnsi="仿宋" w:eastAsia="仿宋" w:cs="仿宋"/>
                <w:b/>
                <w:bCs/>
                <w:vertAlign w:val="baseline"/>
              </w:rPr>
              <w:t>维修工</w:t>
            </w:r>
            <w:r>
              <w:rPr>
                <w:rFonts w:hint="eastAsia" w:ascii="仿宋" w:hAnsi="仿宋" w:eastAsia="仿宋" w:cs="仿宋"/>
                <w:b/>
                <w:bCs/>
                <w:vertAlign w:val="baseline"/>
                <w:lang w:val="en-US" w:eastAsia="zh-CN"/>
              </w:rPr>
              <w:t>1名（水、电各1名）；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员3名；人员配置合计13名</w:t>
            </w:r>
          </w:p>
        </w:tc>
        <w:tc>
          <w:tcPr>
            <w:tcW w:w="3429" w:type="dxa"/>
            <w:vAlign w:val="top"/>
          </w:tcPr>
          <w:p w14:paraId="6E5319E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b/>
                <w:bCs/>
                <w:vertAlign w:val="baseline"/>
              </w:rPr>
            </w:pPr>
            <w:r>
              <w:rPr>
                <w:rFonts w:hint="eastAsia" w:ascii="仿宋" w:hAnsi="仿宋" w:eastAsia="仿宋" w:cs="仿宋"/>
                <w:b/>
                <w:bCs/>
                <w:vertAlign w:val="baseline"/>
              </w:rPr>
              <w:t>项目经理1</w:t>
            </w:r>
            <w:r>
              <w:rPr>
                <w:rFonts w:hint="eastAsia" w:ascii="仿宋" w:hAnsi="仿宋" w:eastAsia="仿宋" w:cs="仿宋"/>
                <w:b/>
                <w:bCs/>
                <w:vertAlign w:val="baseline"/>
                <w:lang w:val="en-US" w:eastAsia="zh-CN"/>
              </w:rPr>
              <w:t>名；客服人员</w:t>
            </w:r>
            <w:r>
              <w:rPr>
                <w:rFonts w:hint="eastAsia" w:ascii="仿宋" w:hAnsi="仿宋" w:eastAsia="仿宋" w:cs="仿宋"/>
                <w:b/>
                <w:bCs/>
                <w:vertAlign w:val="baseline"/>
              </w:rPr>
              <w:t>2</w:t>
            </w:r>
            <w:r>
              <w:rPr>
                <w:rFonts w:hint="eastAsia" w:ascii="仿宋" w:hAnsi="仿宋" w:eastAsia="仿宋" w:cs="仿宋"/>
                <w:b/>
                <w:bCs/>
                <w:vertAlign w:val="baseline"/>
                <w:lang w:val="en-US" w:eastAsia="zh-CN"/>
              </w:rPr>
              <w:t>名；</w:t>
            </w:r>
            <w:r>
              <w:rPr>
                <w:rFonts w:hint="eastAsia" w:ascii="仿宋" w:hAnsi="仿宋" w:eastAsia="仿宋" w:cs="仿宋"/>
                <w:b/>
                <w:bCs/>
                <w:vertAlign w:val="baseline"/>
              </w:rPr>
              <w:t>室内保洁</w:t>
            </w:r>
            <w:r>
              <w:rPr>
                <w:rFonts w:hint="eastAsia" w:ascii="仿宋" w:hAnsi="仿宋" w:eastAsia="仿宋" w:cs="仿宋"/>
                <w:b/>
                <w:bCs/>
                <w:vertAlign w:val="baseline"/>
                <w:lang w:val="en-US" w:eastAsia="zh-CN"/>
              </w:rPr>
              <w:t>4名；</w:t>
            </w:r>
            <w:r>
              <w:rPr>
                <w:rFonts w:hint="eastAsia" w:ascii="仿宋" w:hAnsi="仿宋" w:eastAsia="仿宋" w:cs="仿宋"/>
                <w:b/>
                <w:bCs/>
                <w:vertAlign w:val="baseline"/>
              </w:rPr>
              <w:t>室外保洁员1</w:t>
            </w:r>
            <w:r>
              <w:rPr>
                <w:rFonts w:hint="eastAsia" w:ascii="仿宋" w:hAnsi="仿宋" w:eastAsia="仿宋" w:cs="仿宋"/>
                <w:b/>
                <w:bCs/>
                <w:vertAlign w:val="baseline"/>
                <w:lang w:val="en-US" w:eastAsia="zh-CN"/>
              </w:rPr>
              <w:t>名（兼</w:t>
            </w:r>
            <w:r>
              <w:rPr>
                <w:rFonts w:hint="eastAsia" w:ascii="仿宋" w:hAnsi="仿宋" w:eastAsia="仿宋" w:cs="仿宋"/>
                <w:b/>
                <w:bCs/>
                <w:vertAlign w:val="baseline"/>
              </w:rPr>
              <w:t>绿化工</w:t>
            </w:r>
            <w:r>
              <w:rPr>
                <w:rFonts w:hint="eastAsia" w:ascii="仿宋" w:hAnsi="仿宋" w:eastAsia="仿宋" w:cs="仿宋"/>
                <w:b/>
                <w:bCs/>
                <w:vertAlign w:val="baseline"/>
                <w:lang w:val="en-US" w:eastAsia="zh-CN"/>
              </w:rPr>
              <w:t>）；</w:t>
            </w:r>
            <w:r>
              <w:rPr>
                <w:rFonts w:hint="eastAsia" w:ascii="仿宋" w:hAnsi="仿宋" w:eastAsia="仿宋" w:cs="仿宋"/>
                <w:b/>
                <w:bCs/>
                <w:vertAlign w:val="baseline"/>
              </w:rPr>
              <w:t>维修工</w:t>
            </w:r>
            <w:r>
              <w:rPr>
                <w:rFonts w:hint="eastAsia" w:ascii="仿宋" w:hAnsi="仿宋" w:eastAsia="仿宋" w:cs="仿宋"/>
                <w:b/>
                <w:bCs/>
                <w:vertAlign w:val="baseline"/>
                <w:lang w:val="en-US" w:eastAsia="zh-CN"/>
              </w:rPr>
              <w:t>1名；</w:t>
            </w:r>
            <w:r>
              <w:rPr>
                <w:rFonts w:hint="eastAsia" w:ascii="仿宋" w:hAnsi="仿宋" w:eastAsia="仿宋" w:cs="仿宋"/>
                <w:b/>
                <w:bCs/>
                <w:vertAlign w:val="baseline"/>
              </w:rPr>
              <w:t>秩序维护</w:t>
            </w:r>
            <w:r>
              <w:rPr>
                <w:rFonts w:hint="eastAsia" w:ascii="仿宋" w:hAnsi="仿宋" w:eastAsia="仿宋" w:cs="仿宋"/>
                <w:b/>
                <w:bCs/>
                <w:vertAlign w:val="baseline"/>
                <w:lang w:val="en-US" w:eastAsia="zh-CN"/>
              </w:rPr>
              <w:t>员2名；人员配置合计10名</w:t>
            </w:r>
          </w:p>
        </w:tc>
      </w:tr>
    </w:tbl>
    <w:p w14:paraId="60F8A1E2"/>
    <w:sectPr>
      <w:pgSz w:w="16838" w:h="23811"/>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D63031-BD05-4FD8-A59B-825B44F608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8DAFE31-C335-49BD-97DC-2C013881B188}"/>
  </w:font>
  <w:font w:name="方正仿宋_GB2312">
    <w:panose1 w:val="02000000000000000000"/>
    <w:charset w:val="86"/>
    <w:family w:val="auto"/>
    <w:pitch w:val="default"/>
    <w:sig w:usb0="A00002BF" w:usb1="184F6CFA" w:usb2="00000012" w:usb3="00000000" w:csb0="00040001" w:csb1="00000000"/>
  </w:font>
  <w:font w:name="MS PGothic">
    <w:panose1 w:val="020B0600070205080204"/>
    <w:charset w:val="80"/>
    <w:family w:val="auto"/>
    <w:pitch w:val="default"/>
    <w:sig w:usb0="E00002FF" w:usb1="6AC7FDFB" w:usb2="08000012" w:usb3="00000000" w:csb0="4002009F" w:csb1="DFD70000"/>
  </w:font>
  <w:font w:name="仿宋">
    <w:panose1 w:val="02010609060101010101"/>
    <w:charset w:val="86"/>
    <w:family w:val="auto"/>
    <w:pitch w:val="default"/>
    <w:sig w:usb0="800002BF" w:usb1="38CF7CFA" w:usb2="00000016" w:usb3="00000000" w:csb0="00040001" w:csb1="00000000"/>
    <w:embedRegular r:id="rId3" w:fontKey="{7FA5BC84-DFD3-41B5-96CC-E6E3B81C0D14}"/>
  </w:font>
  <w:font w:name="方正小标宋简体">
    <w:panose1 w:val="02000000000000000000"/>
    <w:charset w:val="86"/>
    <w:family w:val="auto"/>
    <w:pitch w:val="default"/>
    <w:sig w:usb0="00000001" w:usb1="08000000" w:usb2="00000000" w:usb3="00000000" w:csb0="00040000" w:csb1="00000000"/>
    <w:embedRegular r:id="rId4" w:fontKey="{5EADF91F-8566-4509-86D5-2A26C7518A8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3D0086"/>
    <w:rsid w:val="38F66EDA"/>
    <w:rsid w:val="50C92078"/>
    <w:rsid w:val="58625BBE"/>
    <w:rsid w:val="64CF659A"/>
    <w:rsid w:val="6C7B65EC"/>
    <w:rsid w:val="6F796F29"/>
    <w:rsid w:val="77555AA3"/>
    <w:rsid w:val="7F540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38412</Words>
  <Characters>39382</Characters>
  <Lines>0</Lines>
  <Paragraphs>0</Paragraphs>
  <TotalTime>25</TotalTime>
  <ScaleCrop>false</ScaleCrop>
  <LinksUpToDate>false</LinksUpToDate>
  <CharactersWithSpaces>39558</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2026-05-15T07:53:00Z</dcterms:created>
  <dc:creator>nihao</dc:creator>
  <cp:lastModifiedBy>百百</cp:lastModifiedBy>
  <dcterms:modified xsi:type="dcterms:W3CDTF">2026-11-05T03:31:57Z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KSOTemplateDocerSaveRecord">
    <vt:lpwstr>eyJoZGlkIjoiODg3ZDk1MTk5ZmM1YTVjYmJjZThiNTQ1YzIxNzEzOTgiLCJ1c2VySWQiOiIyOTg5MDgxMjUifQ==</vt:lpwstr>
  </property>
  <property fmtid="{D5CDD505-2E9C-101B-9397-08002B2CF9AE}" pid="4" name="ICV">
    <vt:lpwstr>4A132F9CD81B43A9B66ECB137E172089_13</vt:lpwstr>
  </property>
</Properties>
</file>