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jc w:val="center"/>
        <w:textAlignment w:val="baseline"/>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伊金霍洛旗“促消费  惠民生”消费帮扶活动实施方案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jc w:val="center"/>
        <w:textAlignment w:val="baseline"/>
        <w:rPr>
          <w:rFonts w:hint="eastAsia" w:ascii="CESI楷体-GB2312" w:hAnsi="CESI楷体-GB2312" w:eastAsia="CESI楷体-GB2312" w:cs="CESI楷体-GB2312"/>
          <w:b w:val="0"/>
          <w:bCs w:val="0"/>
          <w:color w:val="000000"/>
          <w:sz w:val="32"/>
          <w:szCs w:val="32"/>
          <w:shd w:val="clear" w:color="auto" w:fill="FFFFFF"/>
          <w:lang w:val="en-US" w:eastAsia="zh-CN"/>
        </w:rPr>
      </w:pPr>
      <w:r>
        <w:rPr>
          <w:rFonts w:hint="eastAsia" w:ascii="CESI楷体-GB2312" w:hAnsi="CESI楷体-GB2312" w:eastAsia="CESI楷体-GB2312" w:cs="CESI楷体-GB2312"/>
          <w:b w:val="0"/>
          <w:bCs w:val="0"/>
          <w:color w:val="000000"/>
          <w:sz w:val="32"/>
          <w:szCs w:val="32"/>
          <w:shd w:val="clear" w:color="auto" w:fill="FFFFFF"/>
          <w:lang w:val="en-US" w:eastAsia="zh-CN"/>
        </w:rPr>
        <w:t>（征求意见稿）</w:t>
      </w:r>
    </w:p>
    <w:p>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leftChars="0"/>
        <w:textAlignment w:val="baseline"/>
        <w:rPr>
          <w:rFonts w:hint="eastAsia"/>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为全面贯彻党的二十大和二十届二中，三中全会精神，认真落实中央经济工作会议关于“大力提振消费，提高投资效益，全方位扩大国内需求”要求，坚持把扩大内需作为发展的战略基点，推动实施提振消费专项行动，把促消费和惠民生结合起来，切实减轻困难群众消费的经济压力，精准实施惠民帮扶消费补贴，制定本工作方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一、活动时间和补贴对象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（一）活动时间</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default"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2025年3月20日起至2025年6月30日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（二）补贴对象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 xml:space="preserve">我旗户籍的孤儿和事实无人抚养儿童、脱贫人口、脱贫监测对象。人口数据以旗农牧和水利局、旗民政局提供的截至2025年3月1日数据为准。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二、活动组织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主办单位：</w:t>
      </w:r>
      <w:r>
        <w:rPr>
          <w:rFonts w:hint="eastAsia" w:ascii="仿宋_GB2312" w:hAnsi="仿宋_GB2312" w:eastAsia="仿宋_GB2312" w:cs="仿宋_GB2312"/>
          <w:b w:val="0"/>
          <w:bCs w:val="0"/>
          <w:color w:val="000000"/>
          <w:sz w:val="32"/>
          <w:szCs w:val="32"/>
          <w:shd w:val="clear" w:color="auto" w:fill="FFFFFF"/>
          <w:lang w:val="en-US" w:eastAsia="zh-CN"/>
        </w:rPr>
        <w:t>伊金霍洛旗人民政府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承办单位：</w:t>
      </w:r>
      <w:r>
        <w:rPr>
          <w:rFonts w:hint="eastAsia" w:ascii="仿宋_GB2312" w:hAnsi="仿宋_GB2312" w:eastAsia="仿宋_GB2312" w:cs="仿宋_GB2312"/>
          <w:b w:val="0"/>
          <w:bCs w:val="0"/>
          <w:color w:val="000000"/>
          <w:sz w:val="32"/>
          <w:szCs w:val="32"/>
          <w:shd w:val="clear" w:color="auto" w:fill="FFFFFF"/>
          <w:lang w:val="en-US" w:eastAsia="zh-CN"/>
        </w:rPr>
        <w:t>旗工业信息化和投资促进局、农牧和水利局（乡村振兴发展中心）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协办单位：</w:t>
      </w:r>
      <w:r>
        <w:rPr>
          <w:rFonts w:hint="eastAsia" w:ascii="仿宋_GB2312" w:hAnsi="仿宋_GB2312" w:eastAsia="仿宋_GB2312" w:cs="仿宋_GB2312"/>
          <w:b w:val="0"/>
          <w:bCs w:val="0"/>
          <w:color w:val="000000"/>
          <w:sz w:val="32"/>
          <w:szCs w:val="32"/>
          <w:shd w:val="clear" w:color="auto" w:fill="FFFFFF"/>
          <w:lang w:val="en-US" w:eastAsia="zh-CN"/>
        </w:rPr>
        <w:t>财政局、审计局、市场监督管理局、民政局、各镇。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资金安排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仿宋_GB2312" w:hAnsi="仿宋_GB2312" w:eastAsia="仿宋_GB2312" w:cs="仿宋_GB2312"/>
          <w:sz w:val="32"/>
          <w:szCs w:val="32"/>
        </w:rPr>
        <w:t>由旗</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40.77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（最终以实际核销券面总金额为准）</w:t>
      </w:r>
      <w:r>
        <w:rPr>
          <w:rFonts w:hint="eastAsia" w:ascii="仿宋_GB2312" w:hAnsi="仿宋_GB2312" w:eastAsia="仿宋_GB2312" w:cs="仿宋_GB2312"/>
          <w:sz w:val="32"/>
          <w:szCs w:val="32"/>
        </w:rPr>
        <w:t>补贴资金。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四、消费券核销商家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在伊金霍洛旗内注册登记且自愿参与活动的超市。</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五、消费券面额设置及领取标准</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仿宋_GB2312" w:hAnsi="仿宋_GB2312" w:eastAsia="仿宋_GB2312" w:cs="仿宋_GB2312"/>
          <w:b w:val="0"/>
          <w:bCs w:val="0"/>
          <w:snapToGrid w:val="0"/>
          <w:color w:val="000000"/>
          <w:sz w:val="32"/>
          <w:szCs w:val="32"/>
          <w:shd w:val="clear" w:color="auto" w:fill="FFFFFF"/>
          <w:lang w:val="en-US" w:eastAsia="zh-CN" w:bidi="ar-SA"/>
        </w:rPr>
        <w:t>此次消费帮扶活动共设置3种面额消费券，分别为“</w:t>
      </w:r>
      <w:r>
        <w:rPr>
          <w:rFonts w:hint="eastAsia" w:ascii="方正仿宋_GBK" w:hAnsi="方正仿宋_GBK" w:eastAsia="方正仿宋_GBK" w:cs="方正仿宋_GBK"/>
          <w:i w:val="0"/>
          <w:snapToGrid w:val="0"/>
          <w:color w:val="000000"/>
          <w:kern w:val="0"/>
          <w:sz w:val="32"/>
          <w:szCs w:val="32"/>
          <w:u w:val="none"/>
          <w:lang w:val="en-US" w:eastAsia="zh-CN" w:bidi="ar"/>
        </w:rPr>
        <w:t>满500元减400元</w:t>
      </w:r>
      <w:r>
        <w:rPr>
          <w:rFonts w:hint="eastAsia" w:ascii="仿宋_GB2312" w:hAnsi="仿宋_GB2312" w:eastAsia="仿宋_GB2312" w:cs="仿宋_GB2312"/>
          <w:b w:val="0"/>
          <w:bCs w:val="0"/>
          <w:snapToGrid w:val="0"/>
          <w:color w:val="000000"/>
          <w:sz w:val="32"/>
          <w:szCs w:val="32"/>
          <w:shd w:val="clear" w:color="auto" w:fill="FFFFFF"/>
          <w:lang w:val="en-US" w:eastAsia="zh-CN" w:bidi="ar-SA"/>
        </w:rPr>
        <w:t>”“</w:t>
      </w:r>
      <w:r>
        <w:rPr>
          <w:rFonts w:hint="eastAsia" w:ascii="方正仿宋_GBK" w:hAnsi="方正仿宋_GBK" w:eastAsia="方正仿宋_GBK" w:cs="方正仿宋_GBK"/>
          <w:sz w:val="32"/>
          <w:szCs w:val="32"/>
          <w:lang w:val="en-US" w:eastAsia="zh-CN"/>
        </w:rPr>
        <w:t>满500元减300元</w:t>
      </w:r>
      <w:r>
        <w:rPr>
          <w:rFonts w:hint="eastAsia" w:ascii="仿宋_GB2312" w:hAnsi="仿宋_GB2312" w:eastAsia="仿宋_GB2312" w:cs="仿宋_GB2312"/>
          <w:b w:val="0"/>
          <w:bCs w:val="0"/>
          <w:snapToGrid w:val="0"/>
          <w:color w:val="000000"/>
          <w:sz w:val="32"/>
          <w:szCs w:val="32"/>
          <w:shd w:val="clear" w:color="auto" w:fill="FFFFFF"/>
          <w:lang w:val="en-US" w:eastAsia="zh-CN" w:bidi="ar-SA"/>
        </w:rPr>
        <w:t>”，补贴对象按照下表“消费券分类”领取相应的消费券。</w:t>
      </w:r>
    </w:p>
    <w:tbl>
      <w:tblPr>
        <w:tblStyle w:val="8"/>
        <w:tblpPr w:leftFromText="180" w:rightFromText="180" w:vertAnchor="text" w:horzAnchor="page" w:tblpX="1472" w:tblpY="489"/>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5"/>
        <w:gridCol w:w="3380"/>
        <w:gridCol w:w="998"/>
        <w:gridCol w:w="1027"/>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shd w:val="clear" w:color="auto" w:fill="auto"/>
            <w:noWrap/>
            <w:vAlign w:val="center"/>
          </w:tcPr>
          <w:p>
            <w:pPr>
              <w:keepNext w:val="0"/>
              <w:keepLines w:val="0"/>
              <w:pageBreakBefore w:val="0"/>
              <w:widowControl/>
              <w:suppressLineNumbers w:val="0"/>
              <w:wordWrap/>
              <w:overflowPunct/>
              <w:topLinePunct w:val="0"/>
              <w:bidi w:val="0"/>
              <w:adjustRightInd w:val="0"/>
              <w:snapToGrid w:val="0"/>
              <w:spacing w:line="560" w:lineRule="exact"/>
              <w:jc w:val="center"/>
              <w:textAlignment w:val="cente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pPr>
            <w: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t>序号</w:t>
            </w:r>
          </w:p>
        </w:tc>
        <w:tc>
          <w:tcPr>
            <w:tcW w:w="3380" w:type="dxa"/>
            <w:shd w:val="clear" w:color="auto" w:fill="auto"/>
            <w:noWrap/>
            <w:vAlign w:val="center"/>
          </w:tcPr>
          <w:p>
            <w:pPr>
              <w:keepNext w:val="0"/>
              <w:keepLines w:val="0"/>
              <w:pageBreakBefore w:val="0"/>
              <w:widowControl/>
              <w:suppressLineNumbers w:val="0"/>
              <w:wordWrap/>
              <w:overflowPunct/>
              <w:topLinePunct w:val="0"/>
              <w:bidi w:val="0"/>
              <w:adjustRightInd w:val="0"/>
              <w:snapToGrid w:val="0"/>
              <w:spacing w:line="560" w:lineRule="exact"/>
              <w:jc w:val="center"/>
              <w:textAlignment w:val="center"/>
              <w:rPr>
                <w:rFonts w:hint="eastAsia" w:ascii="CESI黑体-GB13000" w:hAnsi="CESI黑体-GB13000" w:eastAsia="CESI黑体-GB13000" w:cs="CESI黑体-GB13000"/>
                <w:b w:val="0"/>
                <w:bCs w:val="0"/>
                <w:i w:val="0"/>
                <w:color w:val="000000"/>
                <w:sz w:val="30"/>
                <w:szCs w:val="30"/>
                <w:u w:val="none"/>
              </w:rPr>
            </w:pPr>
            <w: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t>补贴对象分类</w:t>
            </w:r>
          </w:p>
        </w:tc>
        <w:tc>
          <w:tcPr>
            <w:tcW w:w="998" w:type="dxa"/>
            <w:shd w:val="clear" w:color="auto" w:fill="auto"/>
            <w:noWrap/>
            <w:vAlign w:val="center"/>
          </w:tcPr>
          <w:p>
            <w:pPr>
              <w:keepNext w:val="0"/>
              <w:keepLines w:val="0"/>
              <w:pageBreakBefore w:val="0"/>
              <w:widowControl/>
              <w:suppressLineNumbers w:val="0"/>
              <w:wordWrap/>
              <w:overflowPunct/>
              <w:topLinePunct w:val="0"/>
              <w:bidi w:val="0"/>
              <w:adjustRightInd w:val="0"/>
              <w:snapToGrid w:val="0"/>
              <w:spacing w:line="560" w:lineRule="exact"/>
              <w:jc w:val="center"/>
              <w:textAlignment w:val="cente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pPr>
            <w: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t>户数</w:t>
            </w:r>
          </w:p>
        </w:tc>
        <w:tc>
          <w:tcPr>
            <w:tcW w:w="1027" w:type="dxa"/>
            <w:shd w:val="clear" w:color="auto" w:fill="auto"/>
            <w:noWrap/>
            <w:vAlign w:val="center"/>
          </w:tcPr>
          <w:p>
            <w:pPr>
              <w:keepNext w:val="0"/>
              <w:keepLines w:val="0"/>
              <w:pageBreakBefore w:val="0"/>
              <w:widowControl/>
              <w:suppressLineNumbers w:val="0"/>
              <w:wordWrap/>
              <w:overflowPunct/>
              <w:topLinePunct w:val="0"/>
              <w:bidi w:val="0"/>
              <w:adjustRightInd w:val="0"/>
              <w:snapToGrid w:val="0"/>
              <w:spacing w:line="560" w:lineRule="exact"/>
              <w:jc w:val="center"/>
              <w:textAlignment w:val="cente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pPr>
            <w: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t>人数</w:t>
            </w:r>
          </w:p>
        </w:tc>
        <w:tc>
          <w:tcPr>
            <w:tcW w:w="2557" w:type="dxa"/>
            <w:shd w:val="clear" w:color="auto" w:fill="auto"/>
            <w:noWrap/>
            <w:vAlign w:val="center"/>
          </w:tcPr>
          <w:p>
            <w:pPr>
              <w:keepNext w:val="0"/>
              <w:keepLines w:val="0"/>
              <w:pageBreakBefore w:val="0"/>
              <w:widowControl/>
              <w:suppressLineNumbers w:val="0"/>
              <w:wordWrap/>
              <w:overflowPunct/>
              <w:topLinePunct w:val="0"/>
              <w:bidi w:val="0"/>
              <w:adjustRightInd w:val="0"/>
              <w:snapToGrid w:val="0"/>
              <w:spacing w:line="560" w:lineRule="exact"/>
              <w:jc w:val="center"/>
              <w:textAlignment w:val="center"/>
              <w:rPr>
                <w:rFonts w:hint="eastAsia" w:ascii="CESI黑体-GB13000" w:hAnsi="CESI黑体-GB13000" w:eastAsia="CESI黑体-GB13000" w:cs="CESI黑体-GB13000"/>
                <w:b w:val="0"/>
                <w:bCs w:val="0"/>
                <w:i w:val="0"/>
                <w:color w:val="000000"/>
                <w:sz w:val="30"/>
                <w:szCs w:val="30"/>
                <w:u w:val="none"/>
              </w:rPr>
            </w:pPr>
            <w:r>
              <w:rPr>
                <w:rFonts w:hint="eastAsia" w:ascii="CESI黑体-GB13000" w:hAnsi="CESI黑体-GB13000" w:eastAsia="CESI黑体-GB13000" w:cs="CESI黑体-GB13000"/>
                <w:b w:val="0"/>
                <w:bCs w:val="0"/>
                <w:i w:val="0"/>
                <w:snapToGrid w:val="0"/>
                <w:color w:val="000000"/>
                <w:kern w:val="0"/>
                <w:sz w:val="30"/>
                <w:szCs w:val="30"/>
                <w:u w:val="none"/>
                <w:lang w:val="en-US" w:eastAsia="zh-CN" w:bidi="ar"/>
              </w:rPr>
              <w:t>消费券分类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default" w:ascii="方正仿宋_GBK" w:hAnsi="方正仿宋_GBK" w:eastAsia="方正仿宋_GBK" w:cs="方正仿宋_GBK"/>
                <w:i w:val="0"/>
                <w:snapToGrid w:val="0"/>
                <w:color w:val="000000"/>
                <w:kern w:val="0"/>
                <w:sz w:val="24"/>
                <w:szCs w:val="24"/>
                <w:u w:val="none"/>
                <w:lang w:val="en-US" w:eastAsia="zh-CN" w:bidi="ar"/>
              </w:rPr>
            </w:pPr>
            <w:r>
              <w:rPr>
                <w:rFonts w:hint="eastAsia" w:ascii="方正仿宋_GBK" w:hAnsi="方正仿宋_GBK" w:eastAsia="方正仿宋_GBK" w:cs="方正仿宋_GBK"/>
                <w:i w:val="0"/>
                <w:snapToGrid w:val="0"/>
                <w:color w:val="000000"/>
                <w:kern w:val="0"/>
                <w:sz w:val="24"/>
                <w:szCs w:val="24"/>
                <w:u w:val="none"/>
                <w:lang w:val="en-US" w:eastAsia="zh-CN" w:bidi="ar"/>
              </w:rPr>
              <w:t>1</w:t>
            </w:r>
          </w:p>
        </w:tc>
        <w:tc>
          <w:tcPr>
            <w:tcW w:w="3380"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snapToGrid w:val="0"/>
                <w:color w:val="000000"/>
                <w:kern w:val="0"/>
                <w:sz w:val="24"/>
                <w:szCs w:val="24"/>
                <w:u w:val="none"/>
                <w:lang w:val="en-US" w:eastAsia="zh-CN" w:bidi="ar"/>
              </w:rPr>
              <w:t>孤儿和事实无人抚养儿童</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eastAsia" w:ascii="方正仿宋_GBK" w:hAnsi="方正仿宋_GBK" w:eastAsia="方正仿宋_GBK" w:cs="方正仿宋_GBK"/>
                <w:b w:val="0"/>
                <w:bCs w:val="0"/>
                <w:i w:val="0"/>
                <w:color w:val="000000"/>
                <w:sz w:val="24"/>
                <w:szCs w:val="24"/>
                <w:u w:val="none"/>
              </w:rPr>
            </w:pPr>
            <w:r>
              <w:rPr>
                <w:rFonts w:hint="eastAsia" w:ascii="宋体" w:hAnsi="宋体" w:eastAsia="宋体" w:cs="宋体"/>
                <w:b w:val="0"/>
                <w:bCs w:val="0"/>
                <w:i w:val="0"/>
                <w:snapToGrid w:val="0"/>
                <w:color w:val="000000"/>
                <w:kern w:val="0"/>
                <w:sz w:val="24"/>
                <w:szCs w:val="24"/>
                <w:u w:val="none"/>
                <w:lang w:val="en-US" w:eastAsia="zh-CN" w:bidi="ar"/>
              </w:rPr>
              <w:t>—</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方正仿宋_GBK" w:hAnsi="方正仿宋_GBK" w:eastAsia="方正仿宋_GBK" w:cs="方正仿宋_GBK"/>
                <w:b w:val="0"/>
                <w:bCs w:val="0"/>
                <w:i w:val="0"/>
                <w:color w:val="000000"/>
                <w:sz w:val="24"/>
                <w:szCs w:val="24"/>
                <w:u w:val="none"/>
                <w:lang w:val="en-US" w:eastAsia="zh-CN"/>
              </w:rPr>
            </w:pPr>
            <w:r>
              <w:rPr>
                <w:rFonts w:hint="eastAsia" w:ascii="方正仿宋_GBK" w:hAnsi="方正仿宋_GBK" w:eastAsia="方正仿宋_GBK" w:cs="方正仿宋_GBK"/>
                <w:b w:val="0"/>
                <w:bCs w:val="0"/>
                <w:i w:val="0"/>
                <w:color w:val="000000"/>
                <w:sz w:val="24"/>
                <w:szCs w:val="24"/>
                <w:u w:val="none"/>
                <w:lang w:val="en-US" w:eastAsia="zh-CN"/>
              </w:rPr>
              <w:t>120</w:t>
            </w:r>
          </w:p>
        </w:tc>
        <w:tc>
          <w:tcPr>
            <w:tcW w:w="255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eastAsia" w:ascii="方正仿宋_GBK" w:hAnsi="方正仿宋_GBK" w:eastAsia="方正仿宋_GBK" w:cs="方正仿宋_GBK"/>
                <w:b/>
                <w:bCs/>
                <w:i w:val="0"/>
                <w:color w:val="000000"/>
                <w:sz w:val="24"/>
                <w:szCs w:val="24"/>
                <w:u w:val="none"/>
              </w:rPr>
            </w:pPr>
            <w:r>
              <w:rPr>
                <w:rFonts w:hint="eastAsia" w:ascii="方正仿宋_GBK" w:hAnsi="方正仿宋_GBK" w:eastAsia="方正仿宋_GBK" w:cs="方正仿宋_GBK"/>
                <w:b w:val="0"/>
                <w:bCs w:val="0"/>
                <w:sz w:val="24"/>
                <w:szCs w:val="24"/>
                <w:lang w:val="en-US" w:eastAsia="zh-CN"/>
              </w:rPr>
              <w:t>满500元减400元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5" w:type="dxa"/>
            <w:gridSpan w:val="2"/>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i w:val="0"/>
                <w:snapToGrid w:val="0"/>
                <w:color w:val="000000"/>
                <w:kern w:val="0"/>
                <w:sz w:val="24"/>
                <w:szCs w:val="24"/>
                <w:u w:val="none"/>
                <w:lang w:val="en-US" w:eastAsia="zh-CN" w:bidi="ar"/>
              </w:rPr>
            </w:pPr>
            <w:r>
              <w:rPr>
                <w:rFonts w:hint="eastAsia" w:ascii="方正仿宋_GBK" w:hAnsi="方正仿宋_GBK" w:eastAsia="方正仿宋_GBK" w:cs="方正仿宋_GBK"/>
                <w:b/>
                <w:bCs/>
                <w:i w:val="0"/>
                <w:snapToGrid w:val="0"/>
                <w:color w:val="000000"/>
                <w:kern w:val="0"/>
                <w:sz w:val="24"/>
                <w:szCs w:val="24"/>
                <w:u w:val="none"/>
                <w:lang w:val="en-US" w:eastAsia="zh-CN" w:bidi="ar"/>
              </w:rPr>
              <w:t>分    计</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eastAsia" w:ascii="方正仿宋_GBK" w:hAnsi="方正仿宋_GBK" w:eastAsia="方正仿宋_GBK" w:cs="方正仿宋_GBK"/>
                <w:b w:val="0"/>
                <w:bCs w:val="0"/>
                <w:i w:val="0"/>
                <w:snapToGrid w:val="0"/>
                <w:color w:val="000000"/>
                <w:sz w:val="24"/>
                <w:szCs w:val="24"/>
                <w:u w:val="none"/>
                <w:lang w:val="en-US" w:eastAsia="zh-CN" w:bidi="ar-SA"/>
              </w:rPr>
            </w:pPr>
            <w:r>
              <w:rPr>
                <w:rFonts w:hint="eastAsia" w:ascii="宋体" w:hAnsi="宋体" w:eastAsia="宋体" w:cs="宋体"/>
                <w:b w:val="0"/>
                <w:bCs w:val="0"/>
                <w:i w:val="0"/>
                <w:snapToGrid w:val="0"/>
                <w:color w:val="000000"/>
                <w:kern w:val="0"/>
                <w:sz w:val="24"/>
                <w:szCs w:val="24"/>
                <w:u w:val="none"/>
                <w:lang w:val="en-US" w:eastAsia="zh-CN" w:bidi="ar"/>
              </w:rPr>
              <w:t>—</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方正仿宋_GBK" w:hAnsi="方正仿宋_GBK" w:eastAsia="方正仿宋_GBK" w:cs="方正仿宋_GBK"/>
                <w:b w:val="0"/>
                <w:bCs w:val="0"/>
                <w:i w:val="0"/>
                <w:snapToGrid w:val="0"/>
                <w:color w:val="000000"/>
                <w:sz w:val="24"/>
                <w:szCs w:val="24"/>
                <w:u w:val="none"/>
                <w:lang w:val="en-US" w:eastAsia="zh-CN" w:bidi="ar-SA"/>
              </w:rPr>
            </w:pPr>
            <w:r>
              <w:rPr>
                <w:rFonts w:hint="eastAsia" w:ascii="方正仿宋_GBK" w:hAnsi="方正仿宋_GBK" w:eastAsia="方正仿宋_GBK" w:cs="方正仿宋_GBK"/>
                <w:b w:val="0"/>
                <w:bCs w:val="0"/>
                <w:i w:val="0"/>
                <w:snapToGrid w:val="0"/>
                <w:color w:val="000000"/>
                <w:sz w:val="24"/>
                <w:szCs w:val="24"/>
                <w:u w:val="none"/>
                <w:lang w:val="en-US" w:eastAsia="zh-CN" w:bidi="ar-SA"/>
              </w:rPr>
              <w:t>120</w:t>
            </w:r>
          </w:p>
        </w:tc>
        <w:tc>
          <w:tcPr>
            <w:tcW w:w="255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方正仿宋_GBK" w:hAnsi="方正仿宋_GBK" w:eastAsia="方正仿宋_GBK" w:cs="方正仿宋_GBK"/>
                <w:b/>
                <w:bCs/>
                <w:i w:val="0"/>
                <w:color w:val="000000"/>
                <w:sz w:val="24"/>
                <w:szCs w:val="24"/>
                <w:u w:val="none"/>
                <w:lang w:val="en-US" w:eastAsia="zh-CN"/>
              </w:rPr>
            </w:pPr>
            <w:r>
              <w:rPr>
                <w:rFonts w:hint="eastAsia" w:ascii="方正仿宋_GBK" w:hAnsi="方正仿宋_GBK" w:eastAsia="方正仿宋_GBK" w:cs="方正仿宋_GBK"/>
                <w:b/>
                <w:bCs/>
                <w:i w:val="0"/>
                <w:color w:val="000000"/>
                <w:sz w:val="24"/>
                <w:szCs w:val="24"/>
                <w:u w:val="none"/>
                <w:lang w:eastAsia="zh-CN"/>
              </w:rPr>
              <w:t>预计补贴</w:t>
            </w:r>
            <w:r>
              <w:rPr>
                <w:rFonts w:hint="eastAsia" w:ascii="方正仿宋_GBK" w:hAnsi="方正仿宋_GBK" w:eastAsia="方正仿宋_GBK" w:cs="方正仿宋_GBK"/>
                <w:b/>
                <w:bCs/>
                <w:i w:val="0"/>
                <w:color w:val="000000"/>
                <w:sz w:val="24"/>
                <w:szCs w:val="24"/>
                <w:u w:val="none"/>
                <w:lang w:val="en-US" w:eastAsia="zh-CN"/>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default" w:ascii="方正仿宋_GBK" w:hAnsi="方正仿宋_GBK" w:eastAsia="方正仿宋_GBK" w:cs="方正仿宋_GBK"/>
                <w:i w:val="0"/>
                <w:snapToGrid w:val="0"/>
                <w:color w:val="000000"/>
                <w:kern w:val="0"/>
                <w:sz w:val="24"/>
                <w:szCs w:val="24"/>
                <w:u w:val="none"/>
                <w:lang w:val="en-US" w:eastAsia="zh-CN" w:bidi="ar"/>
              </w:rPr>
            </w:pPr>
            <w:r>
              <w:rPr>
                <w:rFonts w:hint="eastAsia" w:ascii="方正仿宋_GBK" w:hAnsi="方正仿宋_GBK" w:eastAsia="方正仿宋_GBK" w:cs="方正仿宋_GBK"/>
                <w:i w:val="0"/>
                <w:snapToGrid w:val="0"/>
                <w:color w:val="000000"/>
                <w:kern w:val="0"/>
                <w:sz w:val="24"/>
                <w:szCs w:val="24"/>
                <w:u w:val="none"/>
                <w:lang w:val="en-US" w:eastAsia="zh-CN" w:bidi="ar"/>
              </w:rPr>
              <w:t>2</w:t>
            </w:r>
          </w:p>
        </w:tc>
        <w:tc>
          <w:tcPr>
            <w:tcW w:w="3380"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i w:val="0"/>
                <w:snapToGrid w:val="0"/>
                <w:color w:val="000000"/>
                <w:sz w:val="24"/>
                <w:szCs w:val="24"/>
                <w:u w:val="none"/>
                <w:lang w:val="en-US" w:eastAsia="zh-CN" w:bidi="ar-SA"/>
              </w:rPr>
            </w:pPr>
            <w:r>
              <w:rPr>
                <w:rFonts w:hint="eastAsia" w:ascii="方正仿宋_GBK" w:hAnsi="方正仿宋_GBK" w:eastAsia="方正仿宋_GBK" w:cs="方正仿宋_GBK"/>
                <w:i w:val="0"/>
                <w:snapToGrid w:val="0"/>
                <w:color w:val="000000"/>
                <w:kern w:val="0"/>
                <w:sz w:val="24"/>
                <w:szCs w:val="24"/>
                <w:u w:val="none"/>
                <w:lang w:val="en-US" w:eastAsia="zh-CN" w:bidi="ar"/>
              </w:rPr>
              <w:t>脱贫人口</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eastAsia" w:ascii="方正仿宋_GBK" w:hAnsi="方正仿宋_GBK" w:eastAsia="方正仿宋_GBK" w:cs="方正仿宋_GBK"/>
                <w:b w:val="0"/>
                <w:bCs w:val="0"/>
                <w:i w:val="0"/>
                <w:snapToGrid w:val="0"/>
                <w:color w:val="000000"/>
                <w:sz w:val="24"/>
                <w:szCs w:val="24"/>
                <w:u w:val="none"/>
                <w:lang w:val="en-US" w:eastAsia="zh-CN" w:bidi="ar-SA"/>
              </w:rPr>
            </w:pPr>
            <w:r>
              <w:rPr>
                <w:rFonts w:hint="eastAsia" w:ascii="方正仿宋_GBK" w:hAnsi="方正仿宋_GBK" w:eastAsia="方正仿宋_GBK" w:cs="方正仿宋_GBK"/>
                <w:b w:val="0"/>
                <w:bCs w:val="0"/>
                <w:i w:val="0"/>
                <w:color w:val="000000"/>
                <w:sz w:val="24"/>
                <w:szCs w:val="24"/>
                <w:u w:val="none"/>
                <w:lang w:val="en-US" w:eastAsia="zh-CN"/>
              </w:rPr>
              <w:t>359</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方正仿宋_GBK" w:hAnsi="方正仿宋_GBK" w:eastAsia="方正仿宋_GBK" w:cs="方正仿宋_GBK"/>
                <w:b w:val="0"/>
                <w:bCs w:val="0"/>
                <w:i w:val="0"/>
                <w:snapToGrid w:val="0"/>
                <w:color w:val="000000"/>
                <w:sz w:val="24"/>
                <w:szCs w:val="24"/>
                <w:u w:val="none"/>
                <w:lang w:val="en-US" w:eastAsia="zh-CN" w:bidi="ar-SA"/>
              </w:rPr>
            </w:pPr>
            <w:r>
              <w:rPr>
                <w:rFonts w:hint="eastAsia" w:ascii="方正仿宋_GBK" w:hAnsi="方正仿宋_GBK" w:eastAsia="方正仿宋_GBK" w:cs="方正仿宋_GBK"/>
                <w:b w:val="0"/>
                <w:bCs w:val="0"/>
                <w:i w:val="0"/>
                <w:color w:val="000000"/>
                <w:sz w:val="24"/>
                <w:szCs w:val="24"/>
                <w:u w:val="none"/>
                <w:lang w:val="en-US" w:eastAsia="zh-CN"/>
              </w:rPr>
              <w:t>767</w:t>
            </w:r>
          </w:p>
        </w:tc>
        <w:tc>
          <w:tcPr>
            <w:tcW w:w="2557" w:type="dxa"/>
            <w:vMerge w:val="restart"/>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sz w:val="24"/>
                <w:szCs w:val="24"/>
                <w:lang w:val="en-US" w:eastAsia="zh-CN"/>
              </w:rPr>
              <w:t>满500元减300元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default" w:ascii="方正仿宋_GBK" w:hAnsi="方正仿宋_GBK" w:eastAsia="方正仿宋_GBK" w:cs="方正仿宋_GBK"/>
                <w:i w:val="0"/>
                <w:snapToGrid w:val="0"/>
                <w:color w:val="000000"/>
                <w:kern w:val="0"/>
                <w:sz w:val="24"/>
                <w:szCs w:val="24"/>
                <w:u w:val="none"/>
                <w:lang w:val="en-US" w:eastAsia="zh-CN" w:bidi="ar"/>
              </w:rPr>
            </w:pPr>
            <w:r>
              <w:rPr>
                <w:rFonts w:hint="eastAsia" w:ascii="方正仿宋_GBK" w:hAnsi="方正仿宋_GBK" w:eastAsia="方正仿宋_GBK" w:cs="方正仿宋_GBK"/>
                <w:i w:val="0"/>
                <w:snapToGrid w:val="0"/>
                <w:color w:val="000000"/>
                <w:kern w:val="0"/>
                <w:sz w:val="24"/>
                <w:szCs w:val="24"/>
                <w:u w:val="none"/>
                <w:lang w:val="en-US" w:eastAsia="zh-CN" w:bidi="ar"/>
              </w:rPr>
              <w:t>3</w:t>
            </w:r>
          </w:p>
        </w:tc>
        <w:tc>
          <w:tcPr>
            <w:tcW w:w="3380" w:type="dxa"/>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i w:val="0"/>
                <w:snapToGrid w:val="0"/>
                <w:color w:val="000000"/>
                <w:sz w:val="24"/>
                <w:szCs w:val="24"/>
                <w:u w:val="none"/>
                <w:lang w:val="en-US" w:eastAsia="en-US" w:bidi="ar-SA"/>
              </w:rPr>
            </w:pPr>
            <w:r>
              <w:rPr>
                <w:rFonts w:hint="eastAsia" w:ascii="方正仿宋_GBK" w:hAnsi="方正仿宋_GBK" w:eastAsia="方正仿宋_GBK" w:cs="方正仿宋_GBK"/>
                <w:i w:val="0"/>
                <w:snapToGrid w:val="0"/>
                <w:color w:val="000000"/>
                <w:kern w:val="0"/>
                <w:sz w:val="24"/>
                <w:szCs w:val="24"/>
                <w:u w:val="none"/>
                <w:lang w:val="en-US" w:eastAsia="zh-CN" w:bidi="ar"/>
              </w:rPr>
              <w:t>脱贫监测对象</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eastAsia" w:ascii="方正仿宋_GBK" w:hAnsi="方正仿宋_GBK" w:eastAsia="方正仿宋_GBK" w:cs="方正仿宋_GBK"/>
                <w:b w:val="0"/>
                <w:bCs w:val="0"/>
                <w:i w:val="0"/>
                <w:snapToGrid w:val="0"/>
                <w:color w:val="000000"/>
                <w:sz w:val="24"/>
                <w:szCs w:val="24"/>
                <w:u w:val="none"/>
                <w:lang w:val="en-US" w:eastAsia="zh-CN" w:bidi="ar-SA"/>
              </w:rPr>
            </w:pPr>
            <w:r>
              <w:rPr>
                <w:rFonts w:hint="eastAsia" w:ascii="方正仿宋_GBK" w:hAnsi="方正仿宋_GBK" w:eastAsia="方正仿宋_GBK" w:cs="方正仿宋_GBK"/>
                <w:b w:val="0"/>
                <w:bCs w:val="0"/>
                <w:i w:val="0"/>
                <w:color w:val="000000"/>
                <w:sz w:val="24"/>
                <w:szCs w:val="24"/>
                <w:u w:val="none"/>
                <w:lang w:val="en-US" w:eastAsia="zh-CN"/>
              </w:rPr>
              <w:t>203</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方正仿宋_GBK" w:hAnsi="方正仿宋_GBK" w:eastAsia="方正仿宋_GBK" w:cs="方正仿宋_GBK"/>
                <w:b w:val="0"/>
                <w:bCs w:val="0"/>
                <w:i w:val="0"/>
                <w:snapToGrid w:val="0"/>
                <w:color w:val="000000"/>
                <w:sz w:val="24"/>
                <w:szCs w:val="24"/>
                <w:u w:val="none"/>
                <w:lang w:val="en-US" w:eastAsia="zh-CN" w:bidi="ar-SA"/>
              </w:rPr>
            </w:pPr>
            <w:r>
              <w:rPr>
                <w:rFonts w:hint="eastAsia" w:ascii="方正仿宋_GBK" w:hAnsi="方正仿宋_GBK" w:eastAsia="方正仿宋_GBK" w:cs="方正仿宋_GBK"/>
                <w:b w:val="0"/>
                <w:bCs w:val="0"/>
                <w:i w:val="0"/>
                <w:color w:val="000000"/>
                <w:sz w:val="24"/>
                <w:szCs w:val="24"/>
                <w:u w:val="none"/>
                <w:lang w:val="en-US" w:eastAsia="zh-CN"/>
              </w:rPr>
              <w:t>432</w:t>
            </w:r>
          </w:p>
        </w:tc>
        <w:tc>
          <w:tcPr>
            <w:tcW w:w="2557" w:type="dxa"/>
            <w:vMerge w:val="continue"/>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5" w:type="dxa"/>
            <w:gridSpan w:val="2"/>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b/>
                <w:bCs/>
                <w:i w:val="0"/>
                <w:snapToGrid w:val="0"/>
                <w:color w:val="000000"/>
                <w:kern w:val="0"/>
                <w:sz w:val="24"/>
                <w:szCs w:val="24"/>
                <w:u w:val="none"/>
                <w:lang w:val="en-US" w:eastAsia="zh-CN" w:bidi="ar"/>
              </w:rPr>
            </w:pPr>
            <w:r>
              <w:rPr>
                <w:rFonts w:hint="eastAsia" w:ascii="方正仿宋_GBK" w:hAnsi="方正仿宋_GBK" w:eastAsia="方正仿宋_GBK" w:cs="方正仿宋_GBK"/>
                <w:b/>
                <w:bCs/>
                <w:i w:val="0"/>
                <w:snapToGrid w:val="0"/>
                <w:color w:val="000000"/>
                <w:kern w:val="0"/>
                <w:sz w:val="24"/>
                <w:szCs w:val="24"/>
                <w:u w:val="none"/>
                <w:lang w:val="en-US" w:eastAsia="zh-CN" w:bidi="ar"/>
              </w:rPr>
              <w:t>分    计</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562</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1199</w:t>
            </w:r>
          </w:p>
        </w:tc>
        <w:tc>
          <w:tcPr>
            <w:tcW w:w="255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i w:val="0"/>
                <w:color w:val="000000"/>
                <w:sz w:val="24"/>
                <w:szCs w:val="24"/>
                <w:u w:val="none"/>
                <w:lang w:val="en-US"/>
              </w:rPr>
            </w:pPr>
            <w:r>
              <w:rPr>
                <w:rFonts w:hint="eastAsia" w:ascii="方正仿宋_GBK" w:hAnsi="方正仿宋_GBK" w:eastAsia="方正仿宋_GBK" w:cs="方正仿宋_GBK"/>
                <w:b/>
                <w:bCs/>
                <w:i w:val="0"/>
                <w:color w:val="000000"/>
                <w:sz w:val="24"/>
                <w:szCs w:val="24"/>
                <w:u w:val="none"/>
                <w:lang w:eastAsia="zh-CN"/>
              </w:rPr>
              <w:t>预计补贴</w:t>
            </w:r>
            <w:r>
              <w:rPr>
                <w:rFonts w:hint="eastAsia" w:ascii="方正仿宋_GBK" w:hAnsi="方正仿宋_GBK" w:eastAsia="方正仿宋_GBK" w:cs="方正仿宋_GBK"/>
                <w:b/>
                <w:bCs/>
                <w:i w:val="0"/>
                <w:color w:val="000000"/>
                <w:sz w:val="24"/>
                <w:szCs w:val="24"/>
                <w:u w:val="none"/>
                <w:lang w:val="en-US" w:eastAsia="zh-CN"/>
              </w:rPr>
              <w:t>35.97万元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75" w:type="dxa"/>
            <w:gridSpan w:val="2"/>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center"/>
              <w:textAlignment w:val="center"/>
              <w:rPr>
                <w:rFonts w:hint="eastAsia" w:ascii="方正仿宋_GBK" w:hAnsi="方正仿宋_GBK" w:eastAsia="方正仿宋_GBK" w:cs="方正仿宋_GBK"/>
                <w:b/>
                <w:bCs/>
                <w:i w:val="0"/>
                <w:snapToGrid w:val="0"/>
                <w:color w:val="000000"/>
                <w:kern w:val="0"/>
                <w:sz w:val="24"/>
                <w:szCs w:val="24"/>
                <w:u w:val="none"/>
                <w:lang w:val="en-US" w:eastAsia="zh-CN" w:bidi="ar"/>
              </w:rPr>
            </w:pPr>
            <w:r>
              <w:rPr>
                <w:rFonts w:hint="eastAsia" w:ascii="方正仿宋_GBK" w:hAnsi="方正仿宋_GBK" w:eastAsia="方正仿宋_GBK" w:cs="方正仿宋_GBK"/>
                <w:b/>
                <w:bCs/>
                <w:i w:val="0"/>
                <w:snapToGrid w:val="0"/>
                <w:color w:val="000000"/>
                <w:kern w:val="0"/>
                <w:sz w:val="24"/>
                <w:szCs w:val="24"/>
                <w:u w:val="none"/>
                <w:lang w:val="en-US" w:eastAsia="zh-CN" w:bidi="ar"/>
              </w:rPr>
              <w:t>合    计</w:t>
            </w:r>
          </w:p>
        </w:tc>
        <w:tc>
          <w:tcPr>
            <w:tcW w:w="998"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562</w:t>
            </w:r>
          </w:p>
        </w:tc>
        <w:tc>
          <w:tcPr>
            <w:tcW w:w="102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1319</w:t>
            </w:r>
          </w:p>
        </w:tc>
        <w:tc>
          <w:tcPr>
            <w:tcW w:w="2557" w:type="dxa"/>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after="0" w:line="460" w:lineRule="exact"/>
              <w:jc w:val="center"/>
              <w:rPr>
                <w:rFonts w:hint="default" w:ascii="宋体" w:hAnsi="宋体" w:eastAsia="宋体" w:cs="宋体"/>
                <w:i w:val="0"/>
                <w:color w:val="000000"/>
                <w:sz w:val="24"/>
                <w:szCs w:val="24"/>
                <w:u w:val="none"/>
                <w:lang w:val="en-US" w:eastAsia="zh-CN"/>
              </w:rPr>
            </w:pPr>
            <w:r>
              <w:rPr>
                <w:rFonts w:hint="eastAsia" w:ascii="方正仿宋_GBK" w:hAnsi="方正仿宋_GBK" w:eastAsia="方正仿宋_GBK" w:cs="方正仿宋_GBK"/>
                <w:b/>
                <w:bCs/>
                <w:i w:val="0"/>
                <w:color w:val="000000"/>
                <w:sz w:val="24"/>
                <w:szCs w:val="24"/>
                <w:u w:val="none"/>
                <w:lang w:val="en-US" w:eastAsia="zh-CN"/>
              </w:rPr>
              <w:t>40.77万元</w:t>
            </w:r>
          </w:p>
        </w:tc>
      </w:tr>
    </w:tbl>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default"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六、消费券领取方式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方正楷体_GBK" w:hAnsi="方正楷体_GBK" w:eastAsia="方正楷体_GBK" w:cs="方正楷体_GBK"/>
          <w:b w:val="0"/>
          <w:bCs w:val="0"/>
          <w:color w:val="000000"/>
          <w:sz w:val="32"/>
          <w:szCs w:val="32"/>
          <w:shd w:val="clear" w:color="auto" w:fill="FFFFFF"/>
          <w:lang w:val="en-US" w:eastAsia="zh-CN"/>
        </w:rPr>
      </w:pPr>
      <w:r>
        <w:rPr>
          <w:rFonts w:hint="eastAsia" w:ascii="方正楷体_GBK" w:hAnsi="方正楷体_GBK" w:eastAsia="方正楷体_GBK" w:cs="方正楷体_GBK"/>
          <w:b w:val="0"/>
          <w:bCs w:val="0"/>
          <w:color w:val="000000"/>
          <w:sz w:val="32"/>
          <w:szCs w:val="32"/>
          <w:shd w:val="clear" w:color="auto" w:fill="FFFFFF"/>
          <w:lang w:val="en-US" w:eastAsia="zh-CN"/>
        </w:rPr>
        <w:t>（一）本人领取</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具有领取消费券能力的补贴对象，由本人录入身份信息并通过人脸识别后</w:t>
      </w:r>
      <w:r>
        <w:rPr>
          <w:rFonts w:hint="eastAsia" w:ascii="仿宋_GB2312" w:hAnsi="仿宋_GB2312" w:eastAsia="仿宋_GB2312" w:cs="仿宋_GB2312"/>
          <w:sz w:val="32"/>
          <w:szCs w:val="32"/>
          <w:lang w:eastAsia="zh-CN"/>
        </w:rPr>
        <w:t>在第三方平台（云游鄂尔多斯小程序）领取相应面额的消费券</w:t>
      </w:r>
      <w:r>
        <w:rPr>
          <w:rFonts w:hint="eastAsia" w:ascii="仿宋_GB2312" w:hAnsi="仿宋_GB2312" w:eastAsia="仿宋_GB2312" w:cs="仿宋_GB2312"/>
          <w:b w:val="0"/>
          <w:bCs w:val="0"/>
          <w:color w:val="000000"/>
          <w:sz w:val="32"/>
          <w:szCs w:val="32"/>
          <w:shd w:val="clear" w:color="auto" w:fill="FFFFFF"/>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方正楷体_GBK" w:hAnsi="方正楷体_GBK" w:eastAsia="方正楷体_GBK" w:cs="方正楷体_GBK"/>
          <w:b w:val="0"/>
          <w:bCs w:val="0"/>
          <w:color w:val="000000"/>
          <w:sz w:val="32"/>
          <w:szCs w:val="32"/>
          <w:shd w:val="clear" w:color="auto" w:fill="FFFFFF"/>
          <w:lang w:val="en-US" w:eastAsia="zh-CN"/>
        </w:rPr>
      </w:pPr>
      <w:r>
        <w:rPr>
          <w:rFonts w:hint="eastAsia" w:ascii="方正楷体_GBK" w:hAnsi="方正楷体_GBK" w:eastAsia="方正楷体_GBK" w:cs="方正楷体_GBK"/>
          <w:b w:val="0"/>
          <w:bCs w:val="0"/>
          <w:color w:val="000000"/>
          <w:sz w:val="32"/>
          <w:szCs w:val="32"/>
          <w:shd w:val="clear" w:color="auto" w:fill="FFFFFF"/>
          <w:lang w:val="en-US" w:eastAsia="zh-CN"/>
        </w:rPr>
        <w:t>（二）非本人领取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lang w:val="en-US" w:eastAsia="zh-CN"/>
        </w:rPr>
      </w:pPr>
      <w:r>
        <w:rPr>
          <w:rFonts w:hint="eastAsia" w:ascii="仿宋_GB2312" w:hAnsi="仿宋_GB2312" w:eastAsia="仿宋_GB2312" w:cs="仿宋_GB2312"/>
          <w:b w:val="0"/>
          <w:bCs w:val="0"/>
          <w:snapToGrid w:val="0"/>
          <w:color w:val="000000"/>
          <w:sz w:val="32"/>
          <w:szCs w:val="32"/>
          <w:shd w:val="clear" w:color="auto" w:fill="FFFFFF"/>
          <w:lang w:val="en-US" w:eastAsia="zh-CN" w:bidi="ar-SA"/>
        </w:rPr>
        <w:t>不具有领取消费券能力的补贴对象，由其委托代办人录入补贴对象及委托代办人身份信息，并由委托代办人通过人脸识别后在第三方平台（云游鄂尔多斯小程序）领取相应面额的消费券。同一委托代办人最多可为3个补贴对象代办领取消费券。</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七、活动规则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default"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（一）活动期间每类补贴对象只可领取并使用一次相应标准的消费券。如出现同一补贴对象符合多个补贴对象分类，消费券领取按照“就高不就低”原则执行。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（二）消费券有效期为领券之日到2025年6月30日24时，有效期内如未使用，消费券将作废，过期将不给予补发。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八、部门职责</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8" w:firstLineChars="200"/>
        <w:textAlignment w:val="baseline"/>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（一）旗工业信息化和投资促进局</w:t>
      </w:r>
      <w:r>
        <w:rPr>
          <w:rFonts w:hint="eastAsia" w:ascii="方正仿宋_GBK" w:hAnsi="方正仿宋_GBK" w:eastAsia="方正仿宋_GBK" w:cs="方正仿宋_GBK"/>
          <w:sz w:val="32"/>
          <w:szCs w:val="32"/>
        </w:rPr>
        <w:t>：</w:t>
      </w:r>
      <w:r>
        <w:rPr>
          <w:rFonts w:hint="eastAsia" w:ascii="仿宋_GB2312" w:hAnsi="仿宋_GB2312" w:eastAsia="仿宋_GB2312" w:cs="仿宋_GB2312"/>
          <w:sz w:val="32"/>
          <w:szCs w:val="32"/>
        </w:rPr>
        <w:t>负责制定活动具体实施细则</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组织开展活动并兑付补贴。</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8" w:firstLineChars="200"/>
        <w:textAlignment w:val="baseline"/>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（二）旗财政局：</w:t>
      </w:r>
      <w:r>
        <w:rPr>
          <w:rFonts w:hint="eastAsia" w:ascii="仿宋_GB2312" w:hAnsi="仿宋_GB2312" w:eastAsia="仿宋_GB2312" w:cs="仿宋_GB2312"/>
          <w:sz w:val="32"/>
          <w:szCs w:val="32"/>
        </w:rPr>
        <w:t>负责保证活动补贴资金及时到位，并负责消费补贴资金使用监管工作。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8" w:firstLineChars="200"/>
        <w:textAlignment w:val="baseline"/>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）旗审计局：</w:t>
      </w:r>
      <w:r>
        <w:rPr>
          <w:rFonts w:hint="eastAsia" w:ascii="仿宋_GB2312" w:hAnsi="仿宋_GB2312" w:eastAsia="仿宋_GB2312" w:cs="仿宋_GB2312"/>
          <w:sz w:val="32"/>
          <w:szCs w:val="32"/>
        </w:rPr>
        <w:t>负责活动全过程审计监督，做好补贴资金专项审计工作。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8" w:firstLineChars="200"/>
        <w:textAlignment w:val="baseline"/>
        <w:rPr>
          <w:rFonts w:hint="eastAsia"/>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）旗市场监督管理局：</w:t>
      </w:r>
      <w:r>
        <w:rPr>
          <w:rFonts w:hint="eastAsia" w:ascii="仿宋_GB2312" w:hAnsi="仿宋_GB2312" w:eastAsia="仿宋_GB2312" w:cs="仿宋_GB2312"/>
          <w:sz w:val="32"/>
          <w:szCs w:val="32"/>
        </w:rPr>
        <w:t>负责活动市场公平性审查，负责监督参与企业产品质量、价格，杜绝恶意抬高价格等行为。</w:t>
      </w:r>
    </w:p>
    <w:p>
      <w:pPr>
        <w:pStyle w:val="2"/>
        <w:keepNext w:val="0"/>
        <w:keepLines w:val="0"/>
        <w:pageBreakBefore w:val="0"/>
        <w:wordWrap/>
        <w:overflowPunct/>
        <w:topLinePunct w:val="0"/>
        <w:bidi w:val="0"/>
        <w:adjustRightInd w:val="0"/>
        <w:snapToGrid w:val="0"/>
        <w:spacing w:line="560" w:lineRule="exact"/>
        <w:ind w:leftChars="0" w:firstLine="64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方正楷体_GBK" w:hAnsi="方正楷体_GBK" w:eastAsia="方正楷体_GBK" w:cs="方正楷体_GBK"/>
          <w:snapToGrid w:val="0"/>
          <w:color w:val="000000"/>
          <w:sz w:val="32"/>
          <w:szCs w:val="32"/>
          <w:lang w:val="en-US" w:eastAsia="zh-CN" w:bidi="ar-SA"/>
        </w:rPr>
        <w:t>（五）旗民政局：</w:t>
      </w:r>
      <w:r>
        <w:rPr>
          <w:rFonts w:hint="eastAsia" w:ascii="仿宋_GB2312" w:hAnsi="仿宋_GB2312" w:eastAsia="仿宋_GB2312" w:cs="仿宋_GB2312"/>
          <w:snapToGrid w:val="0"/>
          <w:color w:val="000000"/>
          <w:sz w:val="32"/>
          <w:szCs w:val="32"/>
          <w:lang w:val="en-US" w:eastAsia="zh-CN" w:bidi="ar-SA"/>
        </w:rPr>
        <w:t>负责</w:t>
      </w:r>
      <w:r>
        <w:rPr>
          <w:rFonts w:hint="eastAsia" w:ascii="仿宋_GB2312" w:hAnsi="仿宋_GB2312" w:eastAsia="仿宋_GB2312" w:cs="仿宋_GB2312"/>
          <w:b w:val="0"/>
          <w:bCs w:val="0"/>
          <w:color w:val="000000"/>
          <w:sz w:val="32"/>
          <w:szCs w:val="32"/>
          <w:shd w:val="clear" w:color="auto" w:fill="FFFFFF"/>
          <w:lang w:val="en-US" w:eastAsia="zh-CN"/>
        </w:rPr>
        <w:t>孤儿或事实无人抚养儿童</w:t>
      </w:r>
      <w:r>
        <w:rPr>
          <w:rFonts w:hint="eastAsia" w:ascii="仿宋_GB2312" w:hAnsi="仿宋_GB2312" w:eastAsia="仿宋_GB2312" w:cs="仿宋_GB2312"/>
          <w:sz w:val="32"/>
          <w:szCs w:val="32"/>
          <w:lang w:val="en-US" w:eastAsia="zh-CN"/>
        </w:rPr>
        <w:t>人员</w:t>
      </w:r>
      <w:r>
        <w:rPr>
          <w:rFonts w:hint="eastAsia" w:ascii="方正仿宋_GBK" w:hAnsi="方正仿宋_GBK" w:eastAsia="方正仿宋_GBK" w:cs="方正仿宋_GBK"/>
          <w:b w:val="0"/>
          <w:bCs w:val="0"/>
          <w:color w:val="000000"/>
          <w:sz w:val="32"/>
          <w:szCs w:val="32"/>
          <w:shd w:val="clear" w:color="auto" w:fill="FFFFFF"/>
          <w:lang w:val="en-US" w:eastAsia="zh-CN"/>
        </w:rPr>
        <w:t>名单确定和基本信息统计工作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8" w:firstLineChars="200"/>
        <w:textAlignment w:val="baseline"/>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napToGrid w:val="0"/>
          <w:color w:val="000000"/>
          <w:sz w:val="32"/>
          <w:szCs w:val="32"/>
          <w:lang w:val="en-US" w:eastAsia="zh-CN" w:bidi="ar-SA"/>
        </w:rPr>
        <w:t>（六）农牧和水利局（乡村振兴发展中心）：</w:t>
      </w:r>
      <w:r>
        <w:rPr>
          <w:rFonts w:hint="eastAsia" w:ascii="仿宋_GB2312" w:hAnsi="仿宋_GB2312" w:eastAsia="仿宋_GB2312" w:cs="仿宋_GB2312"/>
          <w:b w:val="0"/>
          <w:bCs w:val="0"/>
          <w:color w:val="000000"/>
          <w:sz w:val="32"/>
          <w:szCs w:val="32"/>
          <w:shd w:val="clear" w:color="auto" w:fill="FFFFFF"/>
          <w:lang w:val="en-US" w:eastAsia="zh-CN"/>
        </w:rPr>
        <w:t>负责脱贫人口、脱贫监测对象</w:t>
      </w:r>
      <w:r>
        <w:rPr>
          <w:rFonts w:hint="eastAsia" w:ascii="仿宋_GB2312" w:hAnsi="仿宋_GB2312" w:eastAsia="仿宋_GB2312" w:cs="仿宋_GB2312"/>
          <w:sz w:val="32"/>
          <w:szCs w:val="32"/>
          <w:lang w:val="en-US" w:eastAsia="zh-CN"/>
        </w:rPr>
        <w:t>人员</w:t>
      </w:r>
      <w:r>
        <w:rPr>
          <w:rFonts w:hint="eastAsia" w:ascii="方正仿宋_GBK" w:hAnsi="方正仿宋_GBK" w:eastAsia="方正仿宋_GBK" w:cs="方正仿宋_GBK"/>
          <w:b w:val="0"/>
          <w:bCs w:val="0"/>
          <w:color w:val="000000"/>
          <w:sz w:val="32"/>
          <w:szCs w:val="32"/>
          <w:shd w:val="clear" w:color="auto" w:fill="FFFFFF"/>
          <w:lang w:val="en-US" w:eastAsia="zh-CN"/>
        </w:rPr>
        <w:t>名单确定和基本信息统计工作</w:t>
      </w:r>
      <w:r>
        <w:rPr>
          <w:rFonts w:hint="eastAsia" w:ascii="仿宋_GB2312" w:hAnsi="仿宋_GB2312" w:eastAsia="仿宋_GB2312" w:cs="仿宋_GB2312"/>
          <w:sz w:val="32"/>
          <w:szCs w:val="32"/>
          <w:lang w:val="en-US" w:eastAsia="zh-CN"/>
        </w:rPr>
        <w:t>。</w:t>
      </w:r>
    </w:p>
    <w:p>
      <w:pPr>
        <w:pStyle w:val="2"/>
        <w:keepNext w:val="0"/>
        <w:keepLines w:val="0"/>
        <w:pageBreakBefore w:val="0"/>
        <w:wordWrap/>
        <w:overflowPunct/>
        <w:topLinePunct w:val="0"/>
        <w:bidi w:val="0"/>
        <w:adjustRightInd w:val="0"/>
        <w:snapToGrid w:val="0"/>
        <w:spacing w:line="560" w:lineRule="exact"/>
        <w:ind w:leftChars="0" w:firstLine="628" w:firstLineChars="200"/>
        <w:textAlignment w:val="baseline"/>
        <w:rPr>
          <w:rFonts w:hint="default" w:ascii="仿宋_GB2312" w:hAnsi="仿宋_GB2312" w:eastAsia="仿宋_GB2312" w:cs="仿宋_GB2312"/>
          <w:b w:val="0"/>
          <w:bCs w:val="0"/>
          <w:snapToGrid w:val="0"/>
          <w:color w:val="000000"/>
          <w:sz w:val="32"/>
          <w:szCs w:val="32"/>
          <w:shd w:val="clear" w:color="auto" w:fill="FFFFFF"/>
          <w:lang w:val="en-US" w:eastAsia="zh-CN" w:bidi="ar-SA"/>
        </w:rPr>
      </w:pPr>
      <w:r>
        <w:rPr>
          <w:rFonts w:hint="eastAsia" w:ascii="方正楷体_GBK" w:hAnsi="方正楷体_GBK" w:eastAsia="方正楷体_GBK" w:cs="方正楷体_GBK"/>
          <w:snapToGrid w:val="0"/>
          <w:color w:val="000000"/>
          <w:sz w:val="32"/>
          <w:szCs w:val="32"/>
          <w:lang w:val="en-US" w:eastAsia="zh-CN" w:bidi="ar-SA"/>
        </w:rPr>
        <w:t>（七）各镇：</w:t>
      </w:r>
      <w:r>
        <w:rPr>
          <w:rFonts w:hint="eastAsia" w:ascii="仿宋_GB2312" w:hAnsi="仿宋_GB2312" w:eastAsia="仿宋_GB2312" w:cs="仿宋_GB2312"/>
          <w:b w:val="0"/>
          <w:bCs w:val="0"/>
          <w:color w:val="000000"/>
          <w:sz w:val="32"/>
          <w:szCs w:val="32"/>
          <w:shd w:val="clear" w:color="auto" w:fill="FFFFFF"/>
          <w:lang w:val="en-US" w:eastAsia="zh-CN"/>
        </w:rPr>
        <w:t>负责利用各村（嘎查）、社区居民微信群向补贴对象宣传“促消费、惠民生”消费帮扶活动和消费券领取、核销操作流程。</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CESI黑体-GB13000" w:hAnsi="CESI黑体-GB13000" w:eastAsia="CESI黑体-GB13000" w:cs="CESI黑体-GB13000"/>
          <w:b w:val="0"/>
          <w:bCs w:val="0"/>
          <w:color w:val="000000"/>
          <w:sz w:val="32"/>
          <w:szCs w:val="32"/>
          <w:shd w:val="clear" w:color="auto" w:fill="FFFFFF"/>
          <w:lang w:val="en-US" w:eastAsia="zh-CN"/>
        </w:rPr>
      </w:pPr>
      <w:r>
        <w:rPr>
          <w:rFonts w:hint="eastAsia" w:ascii="CESI黑体-GB13000" w:hAnsi="CESI黑体-GB13000" w:eastAsia="CESI黑体-GB13000" w:cs="CESI黑体-GB13000"/>
          <w:b w:val="0"/>
          <w:bCs w:val="0"/>
          <w:color w:val="000000"/>
          <w:sz w:val="32"/>
          <w:szCs w:val="32"/>
          <w:shd w:val="clear" w:color="auto" w:fill="FFFFFF"/>
          <w:lang w:val="en-US" w:eastAsia="zh-CN"/>
        </w:rPr>
        <w:t>九、参与商户要求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一）消费券仅限于在申报参与活动的商户实体店面使用。适用范围内的商家不得通过任何方式向补贴对象收取消费券补贴部分金额，不得涨价、拒收，严禁非消费直兑现金、倒买倒卖等行为如有上述情况，采取收回消费券并向商家追偿已使用的消费券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（二）凡参与活动的商家需签订承诺书，对销售商品的质量和价格进行公开承诺，在消费活动期间必须保持同期商品价格幅度和质量水平，并严格按照规定明码标价，明确产品及服务依法享受国家三包政策。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三）参与活动的商家，积极配合有关部门，加强促销活动安全管理，完善安全预案，落实企业安全主体责任，保障食品流通安全，确保消防安全、疏散通道等设施完备通畅，落实安全防护措施，有效防范促销场所发生踩踏、火灾等安全事故，确保促销活动安全有序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0" w:firstLine="628" w:firstLineChars="200"/>
        <w:textAlignment w:val="baseline"/>
      </w:pPr>
      <w:r>
        <w:rPr>
          <w:rFonts w:hint="eastAsia" w:ascii="仿宋_GB2312" w:hAnsi="仿宋_GB2312" w:eastAsia="仿宋_GB2312" w:cs="仿宋_GB2312"/>
          <w:b w:val="0"/>
          <w:bCs w:val="0"/>
          <w:color w:val="000000"/>
          <w:sz w:val="32"/>
          <w:szCs w:val="32"/>
          <w:shd w:val="clear" w:color="auto" w:fill="FFFFFF"/>
          <w:lang w:val="en-US" w:eastAsia="zh-CN"/>
        </w:rPr>
        <w:t>（四）消费者在参与商户进行消费后，商户必须留存用户消费小票或收据。</w:t>
      </w:r>
    </w:p>
    <w:sectPr>
      <w:footerReference r:id="rId3" w:type="default"/>
      <w:footerReference r:id="rId4" w:type="even"/>
      <w:pgSz w:w="11907" w:h="16840"/>
      <w:pgMar w:top="1984" w:right="1474" w:bottom="1644" w:left="1474" w:header="851" w:footer="1559" w:gutter="0"/>
      <w:pgBorders>
        <w:top w:val="none" w:sz="0" w:space="0"/>
        <w:left w:val="none" w:sz="0" w:space="0"/>
        <w:bottom w:val="none" w:sz="0" w:space="0"/>
        <w:right w:val="none" w:sz="0" w:space="0"/>
      </w:pgBorders>
      <w:pgNumType w:fmt="decimal"/>
      <w:cols w:space="0" w:num="1"/>
      <w:rtlGutter w:val="0"/>
      <w:docGrid w:type="linesAndChars" w:linePitch="574" w:charSpace="-1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0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矩形 41377141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6"/>
                          </w:pPr>
                        </w:p>
                      </w:txbxContent>
                    </wps:txbx>
                    <wps:bodyPr vert="horz" wrap="none" lIns="0" tIns="0" rIns="0" bIns="0" anchor="t" upright="true">
                      <a:spAutoFit/>
                    </wps:bodyPr>
                  </wps:wsp>
                </a:graphicData>
              </a:graphic>
            </wp:anchor>
          </w:drawing>
        </mc:Choice>
        <mc:Fallback>
          <w:pict>
            <v:rect id="矩形 413771419" o:spid="_x0000_s1026" o:spt="1"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DS/0sLQAAAAAwEAAA8AAAAAAAAAAQAgAAAAOAAA&#10;AGRycy9kb3ducmV2LnhtbFBLAQIUABQAAAAIAIdO4kDBFjNVwQEAAFYDAAAOAAAAAAAAAAEAIAAA&#10;ADUBAABkcnMvZTJvRG9jLnhtbFBLBQYAAAAABgAGAFkBAABoBQAAAAA=&#10;">
              <v:fill on="f" focussize="0,0"/>
              <v:stroke on="f"/>
              <v:imagedata o:title=""/>
              <o:lock v:ext="edit" aspectratio="f"/>
              <v:textbox inset="0mm,0mm,0mm,0mm" style="mso-fit-shape-to-text:t;">
                <w:txbxContent>
                  <w:p>
                    <w:pPr>
                      <w:pStyle w:val="6"/>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8028484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t>- 1 -</w:t>
                          </w:r>
                          <w:r>
                            <w:rPr>
                              <w:sz w:val="32"/>
                              <w:szCs w:val="32"/>
                            </w:rPr>
                            <w:fldChar w:fldCharType="end"/>
                          </w:r>
                        </w:p>
                      </w:txbxContent>
                    </wps:txbx>
                    <wps:bodyPr vert="horz" wrap="none" lIns="0" tIns="0" rIns="0" bIns="0" anchor="t" upright="true">
                      <a:spAutoFit/>
                    </wps:bodyPr>
                  </wps:wsp>
                </a:graphicData>
              </a:graphic>
            </wp:anchor>
          </w:drawing>
        </mc:Choice>
        <mc:Fallback>
          <w:pict>
            <v:rect id="矩形 802848414"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5dblS0AAAAAUBAAAPAAAAAAAAAAEAIAAAADgAAABkcnMv&#10;ZG93bnJldi54bWxQSwECFAAUAAAACACHTuJAsAR5PrwBAABYAwAADgAAAAAAAAABACAAAAA1AQAA&#10;ZHJzL2Uyb0RvYy54bWxQSwUGAAAAAAYABgBZAQAAYwUAAAAA&#10;">
              <v:fill on="f" focussize="0,0"/>
              <v:stroke on="f"/>
              <v:imagedata o:title=""/>
              <o:lock v:ext="edit" aspectratio="f"/>
              <v:textbox inset="0mm,0mm,0mm,0mm" style="mso-fit-shape-to-text:t;">
                <w:txbxContent>
                  <w:p>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t>- 1 -</w:t>
                    </w:r>
                    <w:r>
                      <w:rPr>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9B749"/>
    <w:multiLevelType w:val="singleLevel"/>
    <w:tmpl w:val="DFF9B74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2"/>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D3F4"/>
    <w:rsid w:val="047F533A"/>
    <w:rsid w:val="0C912398"/>
    <w:rsid w:val="16A7F5A8"/>
    <w:rsid w:val="177FB3E3"/>
    <w:rsid w:val="18FF34E9"/>
    <w:rsid w:val="1EAFA181"/>
    <w:rsid w:val="1FBF4194"/>
    <w:rsid w:val="267F555E"/>
    <w:rsid w:val="2BEA23C2"/>
    <w:rsid w:val="2BFF533C"/>
    <w:rsid w:val="2E3E9283"/>
    <w:rsid w:val="2E6C062B"/>
    <w:rsid w:val="2E7F0CFF"/>
    <w:rsid w:val="2F7FFB62"/>
    <w:rsid w:val="2FDF083F"/>
    <w:rsid w:val="2FFFDD0B"/>
    <w:rsid w:val="36DBAD60"/>
    <w:rsid w:val="377F8B7C"/>
    <w:rsid w:val="3901A503"/>
    <w:rsid w:val="397FBC88"/>
    <w:rsid w:val="39D50976"/>
    <w:rsid w:val="3AFF01C4"/>
    <w:rsid w:val="3B6F18E0"/>
    <w:rsid w:val="3BBDA91C"/>
    <w:rsid w:val="3D6E1924"/>
    <w:rsid w:val="3DBDCAF3"/>
    <w:rsid w:val="3DFB1D53"/>
    <w:rsid w:val="3DFB5AF7"/>
    <w:rsid w:val="3DFF6982"/>
    <w:rsid w:val="3E3A0DF4"/>
    <w:rsid w:val="3EE637A9"/>
    <w:rsid w:val="3EF651CC"/>
    <w:rsid w:val="3F239030"/>
    <w:rsid w:val="3FA7629C"/>
    <w:rsid w:val="3FBC4A77"/>
    <w:rsid w:val="3FDCA6DC"/>
    <w:rsid w:val="3FF99E47"/>
    <w:rsid w:val="3FFE794D"/>
    <w:rsid w:val="3FFF9FFD"/>
    <w:rsid w:val="3FFFABA8"/>
    <w:rsid w:val="43EF2DB4"/>
    <w:rsid w:val="47CFAF3A"/>
    <w:rsid w:val="47EDF53E"/>
    <w:rsid w:val="49E1D9C3"/>
    <w:rsid w:val="4BEFD2BD"/>
    <w:rsid w:val="4BFFFB27"/>
    <w:rsid w:val="4F02251C"/>
    <w:rsid w:val="517F7B13"/>
    <w:rsid w:val="54F2DB27"/>
    <w:rsid w:val="559FC653"/>
    <w:rsid w:val="55F7E1A3"/>
    <w:rsid w:val="565FC191"/>
    <w:rsid w:val="56FEA939"/>
    <w:rsid w:val="575F307E"/>
    <w:rsid w:val="57FFE632"/>
    <w:rsid w:val="588B7B9D"/>
    <w:rsid w:val="593725B9"/>
    <w:rsid w:val="59BAA05B"/>
    <w:rsid w:val="5BFD28C1"/>
    <w:rsid w:val="5BFF0006"/>
    <w:rsid w:val="5C792692"/>
    <w:rsid w:val="5D6BE805"/>
    <w:rsid w:val="5EDFC63D"/>
    <w:rsid w:val="5EF71F51"/>
    <w:rsid w:val="5EFD3043"/>
    <w:rsid w:val="5EFD9E25"/>
    <w:rsid w:val="5EFF1061"/>
    <w:rsid w:val="5F3DC20C"/>
    <w:rsid w:val="5F6D60BE"/>
    <w:rsid w:val="5F6FAD92"/>
    <w:rsid w:val="5F7C5D09"/>
    <w:rsid w:val="5FDB69CB"/>
    <w:rsid w:val="5FDF39E5"/>
    <w:rsid w:val="5FF7B0B6"/>
    <w:rsid w:val="5FFDCA62"/>
    <w:rsid w:val="5FFDF3FF"/>
    <w:rsid w:val="5FFFB16A"/>
    <w:rsid w:val="5FFFE5DC"/>
    <w:rsid w:val="62DB8BC2"/>
    <w:rsid w:val="63F29D91"/>
    <w:rsid w:val="65E14728"/>
    <w:rsid w:val="66DFED44"/>
    <w:rsid w:val="66F70421"/>
    <w:rsid w:val="66FFE5A8"/>
    <w:rsid w:val="67639F90"/>
    <w:rsid w:val="69D6BB01"/>
    <w:rsid w:val="69FB3F28"/>
    <w:rsid w:val="6B7FBA2E"/>
    <w:rsid w:val="6D3AA5B5"/>
    <w:rsid w:val="6DFDC9C2"/>
    <w:rsid w:val="6DFF7796"/>
    <w:rsid w:val="6E6F61AD"/>
    <w:rsid w:val="6EBF908B"/>
    <w:rsid w:val="6ECFCCB1"/>
    <w:rsid w:val="6ED72166"/>
    <w:rsid w:val="6EF2BEBF"/>
    <w:rsid w:val="6F3BB5C0"/>
    <w:rsid w:val="6F5D322D"/>
    <w:rsid w:val="6F7962E4"/>
    <w:rsid w:val="6FBD8256"/>
    <w:rsid w:val="6FE9504A"/>
    <w:rsid w:val="6FEB93B1"/>
    <w:rsid w:val="6FEBCC93"/>
    <w:rsid w:val="73FD35FD"/>
    <w:rsid w:val="74ADF311"/>
    <w:rsid w:val="756F15C9"/>
    <w:rsid w:val="75754CC2"/>
    <w:rsid w:val="75EDE810"/>
    <w:rsid w:val="76ED43F4"/>
    <w:rsid w:val="76FD7903"/>
    <w:rsid w:val="77AEAC2B"/>
    <w:rsid w:val="77E4F5D0"/>
    <w:rsid w:val="77EB7E87"/>
    <w:rsid w:val="77FF4824"/>
    <w:rsid w:val="79D77D20"/>
    <w:rsid w:val="7ACA9D02"/>
    <w:rsid w:val="7B7F260C"/>
    <w:rsid w:val="7BD395DE"/>
    <w:rsid w:val="7BEE31A6"/>
    <w:rsid w:val="7BFB2BD7"/>
    <w:rsid w:val="7BFF305F"/>
    <w:rsid w:val="7CF72C9C"/>
    <w:rsid w:val="7CFB073D"/>
    <w:rsid w:val="7D3B1CE9"/>
    <w:rsid w:val="7D5F993E"/>
    <w:rsid w:val="7D77844B"/>
    <w:rsid w:val="7D7F183E"/>
    <w:rsid w:val="7D9F18E4"/>
    <w:rsid w:val="7DB9AC9C"/>
    <w:rsid w:val="7DE34D13"/>
    <w:rsid w:val="7DFF3CD9"/>
    <w:rsid w:val="7DFFB826"/>
    <w:rsid w:val="7E59E285"/>
    <w:rsid w:val="7EAE7506"/>
    <w:rsid w:val="7EAF37CE"/>
    <w:rsid w:val="7EAFCD68"/>
    <w:rsid w:val="7EBFB763"/>
    <w:rsid w:val="7EFD96F0"/>
    <w:rsid w:val="7EFDAB89"/>
    <w:rsid w:val="7EFF4F05"/>
    <w:rsid w:val="7EFF6AFE"/>
    <w:rsid w:val="7F7E1D5E"/>
    <w:rsid w:val="7F7F777F"/>
    <w:rsid w:val="7F9D1242"/>
    <w:rsid w:val="7F9E47BB"/>
    <w:rsid w:val="7FB681A0"/>
    <w:rsid w:val="7FB6E12A"/>
    <w:rsid w:val="7FBC0751"/>
    <w:rsid w:val="7FBF2EC6"/>
    <w:rsid w:val="7FBFA552"/>
    <w:rsid w:val="7FCB0749"/>
    <w:rsid w:val="7FCF4B7F"/>
    <w:rsid w:val="7FDB1169"/>
    <w:rsid w:val="7FDF31C5"/>
    <w:rsid w:val="7FDFD589"/>
    <w:rsid w:val="7FE90F58"/>
    <w:rsid w:val="7FEFB027"/>
    <w:rsid w:val="7FF3CF60"/>
    <w:rsid w:val="7FF7366E"/>
    <w:rsid w:val="7FF7C29C"/>
    <w:rsid w:val="7FF9F35F"/>
    <w:rsid w:val="7FFB99AD"/>
    <w:rsid w:val="7FFDE2D8"/>
    <w:rsid w:val="7FFE2DEA"/>
    <w:rsid w:val="7FFFA2F2"/>
    <w:rsid w:val="7FFFAA2F"/>
    <w:rsid w:val="7FFFBEB6"/>
    <w:rsid w:val="7FFFD476"/>
    <w:rsid w:val="8B7BBCD3"/>
    <w:rsid w:val="8F67398E"/>
    <w:rsid w:val="8F8B817D"/>
    <w:rsid w:val="96F77B33"/>
    <w:rsid w:val="97750569"/>
    <w:rsid w:val="9A7F3504"/>
    <w:rsid w:val="9AAD75CB"/>
    <w:rsid w:val="9DDED3DA"/>
    <w:rsid w:val="9DFDC1A3"/>
    <w:rsid w:val="9EFF1514"/>
    <w:rsid w:val="9F13109C"/>
    <w:rsid w:val="9F2F2B59"/>
    <w:rsid w:val="9F3950D9"/>
    <w:rsid w:val="9F6A56EC"/>
    <w:rsid w:val="9FBCA8CF"/>
    <w:rsid w:val="A5D7DBE3"/>
    <w:rsid w:val="A8CFCAEB"/>
    <w:rsid w:val="AB773555"/>
    <w:rsid w:val="AB7E3670"/>
    <w:rsid w:val="ABFFDA59"/>
    <w:rsid w:val="AEDE09F9"/>
    <w:rsid w:val="AEFFCE05"/>
    <w:rsid w:val="AFDD6AB8"/>
    <w:rsid w:val="AFF0F1D3"/>
    <w:rsid w:val="AFFDA1B8"/>
    <w:rsid w:val="B0BD8E12"/>
    <w:rsid w:val="B3F74052"/>
    <w:rsid w:val="B7EB0BFB"/>
    <w:rsid w:val="B7F9A3FD"/>
    <w:rsid w:val="B9F9AEFE"/>
    <w:rsid w:val="BADF5196"/>
    <w:rsid w:val="BB5B1D35"/>
    <w:rsid w:val="BB7F9A02"/>
    <w:rsid w:val="BBFBB9D8"/>
    <w:rsid w:val="BBFDB7EB"/>
    <w:rsid w:val="BD6F70D7"/>
    <w:rsid w:val="BD77CFE6"/>
    <w:rsid w:val="BDF78A91"/>
    <w:rsid w:val="BDF8D752"/>
    <w:rsid w:val="BDFBFB7C"/>
    <w:rsid w:val="BED573E1"/>
    <w:rsid w:val="BF7F98F3"/>
    <w:rsid w:val="BFA1096E"/>
    <w:rsid w:val="BFAE85CD"/>
    <w:rsid w:val="BFAF7F32"/>
    <w:rsid w:val="BFB62F5A"/>
    <w:rsid w:val="BFB63F72"/>
    <w:rsid w:val="BFBED9C5"/>
    <w:rsid w:val="BFD39266"/>
    <w:rsid w:val="BFDEEA41"/>
    <w:rsid w:val="BFEC1E01"/>
    <w:rsid w:val="BFF50CA9"/>
    <w:rsid w:val="BFF95B81"/>
    <w:rsid w:val="C26FB75E"/>
    <w:rsid w:val="C5B638BA"/>
    <w:rsid w:val="C685DB27"/>
    <w:rsid w:val="C7B99612"/>
    <w:rsid w:val="CCBEB387"/>
    <w:rsid w:val="CDFE79A5"/>
    <w:rsid w:val="CEBBD06B"/>
    <w:rsid w:val="CEF67663"/>
    <w:rsid w:val="CEFFB6F8"/>
    <w:rsid w:val="CF75BB43"/>
    <w:rsid w:val="CFAEA79C"/>
    <w:rsid w:val="CFBBF28B"/>
    <w:rsid w:val="CFEF2725"/>
    <w:rsid w:val="CFFBCE47"/>
    <w:rsid w:val="CFFF101F"/>
    <w:rsid w:val="D17BCCCB"/>
    <w:rsid w:val="D1F73B06"/>
    <w:rsid w:val="D2DD4008"/>
    <w:rsid w:val="D2EFA1DC"/>
    <w:rsid w:val="D3AB3A9B"/>
    <w:rsid w:val="D5AFB3A0"/>
    <w:rsid w:val="D5EBCC77"/>
    <w:rsid w:val="D6BF7817"/>
    <w:rsid w:val="D6FE26B7"/>
    <w:rsid w:val="D796E216"/>
    <w:rsid w:val="D7BF0846"/>
    <w:rsid w:val="DB97DE78"/>
    <w:rsid w:val="DBCE7FA9"/>
    <w:rsid w:val="DBF49ABD"/>
    <w:rsid w:val="DCBF45CB"/>
    <w:rsid w:val="DD4B8D04"/>
    <w:rsid w:val="DD73F649"/>
    <w:rsid w:val="DDFFF2EC"/>
    <w:rsid w:val="DE3FF462"/>
    <w:rsid w:val="DE72097D"/>
    <w:rsid w:val="DE772D85"/>
    <w:rsid w:val="DEFC159A"/>
    <w:rsid w:val="DEFFD7C8"/>
    <w:rsid w:val="DF37BBF3"/>
    <w:rsid w:val="DF43F709"/>
    <w:rsid w:val="DF5CD6EB"/>
    <w:rsid w:val="DF7C8251"/>
    <w:rsid w:val="DFBA17DB"/>
    <w:rsid w:val="DFBEAC28"/>
    <w:rsid w:val="DFCE2EE8"/>
    <w:rsid w:val="DFE54119"/>
    <w:rsid w:val="DFEB26A3"/>
    <w:rsid w:val="DFFB21CF"/>
    <w:rsid w:val="DFFFFFFC"/>
    <w:rsid w:val="E0735570"/>
    <w:rsid w:val="E3BF0EBC"/>
    <w:rsid w:val="E3CF8E01"/>
    <w:rsid w:val="E4E9D3CB"/>
    <w:rsid w:val="E5D669D4"/>
    <w:rsid w:val="E6D49676"/>
    <w:rsid w:val="E6EA7757"/>
    <w:rsid w:val="E82B06D0"/>
    <w:rsid w:val="E9F77F72"/>
    <w:rsid w:val="E9FE7527"/>
    <w:rsid w:val="EA776997"/>
    <w:rsid w:val="EAFE9336"/>
    <w:rsid w:val="EB5F7670"/>
    <w:rsid w:val="EB7EB25D"/>
    <w:rsid w:val="EBB650D8"/>
    <w:rsid w:val="EBD8377C"/>
    <w:rsid w:val="EBDFAD50"/>
    <w:rsid w:val="EBED6ED6"/>
    <w:rsid w:val="EBEE8D5F"/>
    <w:rsid w:val="ED5E6A3A"/>
    <w:rsid w:val="EDBFA5DB"/>
    <w:rsid w:val="EDDF9F41"/>
    <w:rsid w:val="EDEE9018"/>
    <w:rsid w:val="EDF12EA2"/>
    <w:rsid w:val="EDFE92BF"/>
    <w:rsid w:val="EEBF5F2A"/>
    <w:rsid w:val="EEDBC946"/>
    <w:rsid w:val="EEF682BC"/>
    <w:rsid w:val="EEFF99F2"/>
    <w:rsid w:val="EF35ACD6"/>
    <w:rsid w:val="EF7F20CE"/>
    <w:rsid w:val="EF7FDFC8"/>
    <w:rsid w:val="EFBBA435"/>
    <w:rsid w:val="EFDF6FBE"/>
    <w:rsid w:val="EFFB870F"/>
    <w:rsid w:val="EFFBD998"/>
    <w:rsid w:val="EFFF10AD"/>
    <w:rsid w:val="EFFFA9A4"/>
    <w:rsid w:val="EFFFF611"/>
    <w:rsid w:val="F1FE99C9"/>
    <w:rsid w:val="F2DE86F0"/>
    <w:rsid w:val="F3AB9334"/>
    <w:rsid w:val="F3FFA4B3"/>
    <w:rsid w:val="F4FB8CDE"/>
    <w:rsid w:val="F4FE5E96"/>
    <w:rsid w:val="F53BB2C8"/>
    <w:rsid w:val="F577AC6A"/>
    <w:rsid w:val="F5DE4D61"/>
    <w:rsid w:val="F6EF80AB"/>
    <w:rsid w:val="F6FFCB4D"/>
    <w:rsid w:val="F73BED37"/>
    <w:rsid w:val="F7775356"/>
    <w:rsid w:val="F791DCF2"/>
    <w:rsid w:val="F7B6BDC8"/>
    <w:rsid w:val="F7BFFDDB"/>
    <w:rsid w:val="F7F90C38"/>
    <w:rsid w:val="F7FB8B46"/>
    <w:rsid w:val="F7FE3B6C"/>
    <w:rsid w:val="F7FF0333"/>
    <w:rsid w:val="F859F38B"/>
    <w:rsid w:val="F85F20B7"/>
    <w:rsid w:val="F89F0A29"/>
    <w:rsid w:val="F94F6DA7"/>
    <w:rsid w:val="F9DFF911"/>
    <w:rsid w:val="F9FD6F54"/>
    <w:rsid w:val="FA2F2EA7"/>
    <w:rsid w:val="FA9EB641"/>
    <w:rsid w:val="FAF71EE8"/>
    <w:rsid w:val="FAFF2AE0"/>
    <w:rsid w:val="FB1C279E"/>
    <w:rsid w:val="FB1F6B43"/>
    <w:rsid w:val="FB77C414"/>
    <w:rsid w:val="FB7F0AD1"/>
    <w:rsid w:val="FB9FE5CE"/>
    <w:rsid w:val="FBEFD3AA"/>
    <w:rsid w:val="FBFBCB59"/>
    <w:rsid w:val="FBFCFB1B"/>
    <w:rsid w:val="FC3F7030"/>
    <w:rsid w:val="FCE2B1C5"/>
    <w:rsid w:val="FCF37F22"/>
    <w:rsid w:val="FDBF283C"/>
    <w:rsid w:val="FDBF54CA"/>
    <w:rsid w:val="FDDB2EE1"/>
    <w:rsid w:val="FDF7CF49"/>
    <w:rsid w:val="FDF86001"/>
    <w:rsid w:val="FDFF5422"/>
    <w:rsid w:val="FDFF8201"/>
    <w:rsid w:val="FE37CB91"/>
    <w:rsid w:val="FE3D965E"/>
    <w:rsid w:val="FE5A568E"/>
    <w:rsid w:val="FE7F5358"/>
    <w:rsid w:val="FEDB2F8B"/>
    <w:rsid w:val="FEEF6D69"/>
    <w:rsid w:val="FEFD56AD"/>
    <w:rsid w:val="FEFE1D5F"/>
    <w:rsid w:val="FEFE3100"/>
    <w:rsid w:val="FF1FB545"/>
    <w:rsid w:val="FF3B3D51"/>
    <w:rsid w:val="FF6A2A4D"/>
    <w:rsid w:val="FF7B6BCF"/>
    <w:rsid w:val="FF7DD83B"/>
    <w:rsid w:val="FFB60360"/>
    <w:rsid w:val="FFBD3795"/>
    <w:rsid w:val="FFCBAF4F"/>
    <w:rsid w:val="FFEB1AAF"/>
    <w:rsid w:val="FFEBD3FD"/>
    <w:rsid w:val="FFF77DF0"/>
    <w:rsid w:val="FFF7C1A5"/>
    <w:rsid w:val="FFFDE8CE"/>
    <w:rsid w:val="FFFE2226"/>
    <w:rsid w:val="FFFE24D9"/>
    <w:rsid w:val="FFFF9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等线" w:cs="Arial"/>
      <w:snapToGrid w:val="0"/>
      <w:color w:val="000000"/>
      <w:sz w:val="21"/>
      <w:szCs w:val="21"/>
      <w:lang w:val="en-US" w:eastAsia="en-US" w:bidi="ar-SA"/>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next w:val="1"/>
    <w:qFormat/>
    <w:uiPriority w:val="0"/>
    <w:pPr>
      <w:ind w:firstLine="567" w:firstLineChars="200"/>
      <w:jc w:val="both"/>
    </w:pPr>
    <w:rPr>
      <w:rFonts w:ascii="Calibri" w:hAnsi="Calibri" w:eastAsia="宋体" w:cs="Times New Roman"/>
      <w:kern w:val="2"/>
      <w:lang w:eastAsia="zh-CN"/>
    </w:rPr>
  </w:style>
  <w:style w:type="paragraph" w:styleId="6">
    <w:name w:val="footer"/>
    <w:basedOn w:val="1"/>
    <w:qFormat/>
    <w:uiPriority w:val="0"/>
    <w:pPr>
      <w:tabs>
        <w:tab w:val="center" w:pos="4153"/>
        <w:tab w:val="right" w:pos="8306"/>
      </w:tabs>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文本 21"/>
    <w:basedOn w:val="1"/>
    <w:qFormat/>
    <w:uiPriority w:val="0"/>
    <w:pPr>
      <w:spacing w:after="120" w:line="480" w:lineRule="auto"/>
    </w:pPr>
  </w:style>
  <w:style w:type="paragraph" w:customStyle="1" w:styleId="11">
    <w:name w:val="普通(网站)1"/>
    <w:basedOn w:val="1"/>
    <w:qFormat/>
    <w:uiPriority w:val="0"/>
    <w:pPr>
      <w:widowControl w:val="0"/>
      <w:kinsoku/>
      <w:autoSpaceDE/>
      <w:autoSpaceDN/>
      <w:adjustRightInd/>
      <w:snapToGrid/>
      <w:spacing w:beforeAutospacing="1" w:afterAutospacing="1"/>
      <w:textAlignment w:val="auto"/>
    </w:pPr>
    <w:rPr>
      <w:rFonts w:ascii="Times New Roman" w:hAnsi="Times New Roman" w:eastAsia="宋体"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2172</Words>
  <Characters>2259</Characters>
  <Paragraphs>69</Paragraphs>
  <TotalTime>11</TotalTime>
  <ScaleCrop>false</ScaleCrop>
  <LinksUpToDate>false</LinksUpToDate>
  <CharactersWithSpaces>2292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2024-05-14T10:38:00Z</dcterms:created>
  <dc:creator>Administrator</dc:creator>
  <cp:lastModifiedBy>user</cp:lastModifiedBy>
  <cp:lastPrinted>2025-03-08T16:12:00Z</cp:lastPrinted>
  <dcterms:modified xsi:type="dcterms:W3CDTF">2025-03-11T10:16:44Z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81287a1ecc0641159da959bcbb2ce0c2_23</vt:lpwstr>
  </property>
  <property fmtid="{D5CDD505-2E9C-101B-9397-08002B2CF9AE}" pid="4" name="KSOTemplateDocerSaveRecord">
    <vt:lpwstr>eyJoZGlkIjoiNmQwMzZiMWI5NjY2MzY4ZTliMDQ1YTMwZjhkMzkxOWIiLCJ1c2VySWQiOiIxOTU4MDU1MjkifQ==</vt:lpwstr>
  </property>
</Properties>
</file>