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left="-92" w:leftChars="-44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宋体"/>
          <w:b/>
          <w:bCs/>
          <w:kern w:val="0"/>
          <w:sz w:val="44"/>
          <w:szCs w:val="44"/>
          <w:lang w:eastAsia="zh-CN"/>
        </w:rPr>
        <w:t>鄂尔多斯市</w:t>
      </w:r>
      <w:r>
        <w:rPr>
          <w:rFonts w:ascii="Times New Roman" w:hAnsi="宋体"/>
          <w:b/>
          <w:bCs/>
          <w:kern w:val="0"/>
          <w:sz w:val="44"/>
          <w:szCs w:val="44"/>
        </w:rPr>
        <w:t>事业单位专业技术</w:t>
      </w:r>
      <w:r>
        <w:rPr>
          <w:rFonts w:hint="eastAsia" w:ascii="Times New Roman" w:hAnsi="宋体"/>
          <w:b/>
          <w:bCs/>
          <w:kern w:val="0"/>
          <w:sz w:val="44"/>
          <w:szCs w:val="44"/>
          <w:lang w:eastAsia="zh-CN"/>
        </w:rPr>
        <w:t>三</w:t>
      </w:r>
      <w:r>
        <w:rPr>
          <w:rFonts w:ascii="Times New Roman" w:hAnsi="宋体"/>
          <w:b/>
          <w:bCs/>
          <w:kern w:val="0"/>
          <w:sz w:val="44"/>
          <w:szCs w:val="44"/>
        </w:rPr>
        <w:t>级岗位</w:t>
      </w:r>
      <w:r>
        <w:rPr>
          <w:rFonts w:hint="eastAsia" w:ascii="Times New Roman" w:hAnsi="宋体"/>
          <w:b/>
          <w:bCs/>
          <w:kern w:val="0"/>
          <w:sz w:val="44"/>
          <w:szCs w:val="44"/>
          <w:lang w:val="en-US" w:eastAsia="zh-CN"/>
        </w:rPr>
        <w:t>推荐</w:t>
      </w:r>
      <w:bookmarkStart w:id="0" w:name="_GoBack"/>
      <w:bookmarkEnd w:id="0"/>
      <w:r>
        <w:rPr>
          <w:rFonts w:ascii="Times New Roman" w:hAnsi="宋体"/>
          <w:b/>
          <w:bCs/>
          <w:kern w:val="0"/>
          <w:sz w:val="44"/>
          <w:szCs w:val="44"/>
        </w:rPr>
        <w:t>人选一览表</w:t>
      </w:r>
    </w:p>
    <w:p>
      <w:pPr>
        <w:ind w:left="-92" w:leftChars="-44"/>
        <w:rPr>
          <w:rFonts w:ascii="Times New Roman" w:hAnsi="Times New Roman" w:eastAsia="仿宋_GB2312"/>
          <w:bCs/>
          <w:kern w:val="0"/>
          <w:szCs w:val="21"/>
        </w:rPr>
      </w:pPr>
      <w:r>
        <w:rPr>
          <w:rFonts w:ascii="Times New Roman" w:hAnsi="Times New Roman" w:eastAsia="仿宋_GB2312"/>
          <w:bCs/>
          <w:kern w:val="0"/>
          <w:szCs w:val="21"/>
        </w:rPr>
        <w:t>主管部门（盖章）：</w:t>
      </w:r>
      <w:r>
        <w:rPr>
          <w:rFonts w:hint="eastAsia" w:ascii="Times New Roman" w:hAnsi="Times New Roman" w:eastAsia="仿宋_GB2312"/>
          <w:bCs/>
          <w:kern w:val="0"/>
          <w:szCs w:val="21"/>
          <w:lang w:val="en-US" w:eastAsia="zh-CN"/>
        </w:rPr>
        <w:t>伊金霍洛旗人力资源和社会保障局</w:t>
      </w:r>
      <w:r>
        <w:rPr>
          <w:rFonts w:ascii="Times New Roman" w:hAnsi="Times New Roman" w:eastAsia="仿宋_GB2312"/>
          <w:bCs/>
          <w:kern w:val="0"/>
          <w:szCs w:val="21"/>
        </w:rPr>
        <w:t xml:space="preserve">                             填报人：</w:t>
      </w:r>
      <w:r>
        <w:rPr>
          <w:rFonts w:hint="eastAsia" w:ascii="Times New Roman" w:hAnsi="Times New Roman" w:eastAsia="仿宋_GB2312"/>
          <w:bCs/>
          <w:kern w:val="0"/>
          <w:szCs w:val="21"/>
          <w:lang w:val="en-US" w:eastAsia="zh-CN"/>
        </w:rPr>
        <w:t>王彬</w:t>
      </w:r>
      <w:r>
        <w:rPr>
          <w:rFonts w:ascii="Times New Roman" w:hAnsi="Times New Roman" w:eastAsia="仿宋_GB2312"/>
          <w:bCs/>
          <w:kern w:val="0"/>
          <w:szCs w:val="21"/>
        </w:rPr>
        <w:t xml:space="preserve">                         联系电话：</w:t>
      </w:r>
      <w:r>
        <w:rPr>
          <w:rFonts w:hint="eastAsia" w:ascii="Times New Roman" w:hAnsi="Times New Roman" w:eastAsia="仿宋_GB2312"/>
          <w:bCs/>
          <w:kern w:val="0"/>
          <w:szCs w:val="21"/>
          <w:lang w:val="en-US" w:eastAsia="zh-CN"/>
        </w:rPr>
        <w:t>8691795</w:t>
      </w:r>
      <w:r>
        <w:rPr>
          <w:rFonts w:ascii="Times New Roman" w:hAnsi="Times New Roman" w:eastAsia="仿宋_GB2312"/>
          <w:bCs/>
          <w:kern w:val="0"/>
          <w:szCs w:val="21"/>
        </w:rPr>
        <w:t xml:space="preserve">   </w:t>
      </w:r>
    </w:p>
    <w:tbl>
      <w:tblPr>
        <w:tblStyle w:val="2"/>
        <w:tblW w:w="14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796"/>
        <w:gridCol w:w="1326"/>
        <w:gridCol w:w="420"/>
        <w:gridCol w:w="392"/>
        <w:gridCol w:w="1134"/>
        <w:gridCol w:w="1134"/>
        <w:gridCol w:w="751"/>
        <w:gridCol w:w="944"/>
        <w:gridCol w:w="998"/>
        <w:gridCol w:w="851"/>
        <w:gridCol w:w="709"/>
        <w:gridCol w:w="1134"/>
        <w:gridCol w:w="127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工 作 单 位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姓   名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参加工作时 间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学历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专业技术职务资格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现聘岗位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符合的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名 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取得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名 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聘任时间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兼聘岗位类别及等级</w:t>
            </w: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鄂尔多斯市第一中学伊金霍洛分校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冯杰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1969.07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1994.07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正高级教师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2020.12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正高级教师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四级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2021.01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无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（一）（三）（四）（五）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伊金霍洛旗疾病预防控制中心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杨旭艺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1972.12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1994.09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预防基层主任医师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2017.12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四级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2020.10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无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（一）（二）（三）（五）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伊金霍洛旗阿腾席热镇社区卫生服务中心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段晓燕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1974.11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1992.01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2014.12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四级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2016.01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无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（一）（二）（三）（五）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伊金霍洛旗疾病预防控制中心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栗凤琴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1965.06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1988.08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大专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基层主任医师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2020.12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四级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2021.04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无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（一）（三）（四）（五）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left="-540" w:leftChars="-257" w:firstLine="1260" w:firstLineChars="600"/>
        <w:jc w:val="center"/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                                                                                </w:t>
      </w:r>
      <w:r>
        <w:rPr>
          <w:rFonts w:ascii="Times New Roman" w:hAnsi="Times New Roman" w:eastAsia="仿宋_GB2312"/>
          <w:szCs w:val="21"/>
        </w:rPr>
        <w:t>填报时间：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2023</w:t>
      </w:r>
      <w:r>
        <w:rPr>
          <w:rFonts w:ascii="Times New Roman" w:hAnsi="Times New Roman" w:eastAsia="仿宋_GB2312"/>
          <w:szCs w:val="21"/>
        </w:rPr>
        <w:t>年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11</w:t>
      </w:r>
      <w:r>
        <w:rPr>
          <w:rFonts w:ascii="Times New Roman" w:hAnsi="Times New Roman" w:eastAsia="仿宋_GB2312"/>
          <w:szCs w:val="21"/>
        </w:rPr>
        <w:t>月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/>
          <w:szCs w:val="21"/>
          <w:lang w:eastAsia="zh-CN"/>
        </w:rPr>
        <w:t>日</w:t>
      </w:r>
      <w:r>
        <w:rPr>
          <w:rFonts w:ascii="Times New Roman" w:hAnsi="Times New Roman" w:eastAsia="仿宋_GB2312"/>
          <w:szCs w:val="21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jMyMWU4ZWU1ZGVjMDRjODYwNzk1ZGM2MDc3NWIifQ=="/>
  </w:docVars>
  <w:rsids>
    <w:rsidRoot w:val="00000000"/>
    <w:rsid w:val="02A1546C"/>
    <w:rsid w:val="082425D6"/>
    <w:rsid w:val="26797B39"/>
    <w:rsid w:val="77A25584"/>
    <w:rsid w:val="79A71C89"/>
    <w:rsid w:val="7F6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2023-11-07T10:16:14Z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2CBBED4DE5DD4A35976AB6AC6AD09528_12</vt:lpwstr>
  </property>
</Properties>
</file>