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472472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安全生产领域基层政务公开标准目录</w:t>
      </w:r>
      <w:bookmarkEnd w:id="0"/>
    </w:p>
    <w:tbl>
      <w:tblPr>
        <w:tblStyle w:val="9"/>
        <w:tblW w:w="1566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与安全生产有关的法律、法规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与安全生产有关的部门和地方规章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安全生产领域有关的国家标准、行业标准、地方标准等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重大决策草案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重大政策解读及回应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有关重大政策的解读与回应，安全生产相关热点问题的解读与回应</w:t>
            </w:r>
          </w:p>
        </w:tc>
        <w:tc>
          <w:tcPr>
            <w:tcW w:w="2520" w:type="dxa"/>
          </w:tcPr>
          <w:p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重大决策作出后及时公开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重要会议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520" w:type="dxa"/>
          </w:tcPr>
          <w:p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提前一周发通知邀请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2520" w:type="dxa"/>
          </w:tcPr>
          <w:p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依法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办理行政许可和其他对外管理服务事项的依据、条件、程序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依法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行政强制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办理行政强制的依据、条件、程序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、《突发事件应对法》、《突发事件应急预案管理办法》、《中共中央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 xml:space="preserve">承担处置主责、非敏感的应急信息，包括事故灾害类预警信息、事故信息、事故后采取的应急处置措施和应对结果等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、《突发事件应对法》、《关于全面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推进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黑名单管理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、《社会信用体系建设规划纲要（2014-2020年）》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1、事故信息:本部门接报查实的各类生产安全事故情况（事故发生时间、地点、伤亡情况、简要经过）                         2、典型事故通报:各类典型安全生产事故情况通报，主要包括发生时间、地点、起因、经过、结果、相关领导批示情况、预防性措施建议等内容                       3、事故调查报告：依照事故调查处理权限，经批复的生产安全事故调查报告，依法应当保密的除外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动态信息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业务工作动态、安全生产执法检查动态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气象及灾害预警信息            不同时段、不同领域安全生产提示信息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公共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政务公开目录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政务公开事项的索引、名称、内容概述、生成日期等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政务公开标准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政府信息公开指南等流程性信息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公共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权力清单及责任清单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信息形成或者变更20个工作日内，如有更新，及时公开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主要业务办事指南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年度报告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政府信息公开年度报告及相关统计报表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每年1月31日前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领域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办事纪律和监督管理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本单位的办事纪律,受理投诉、举报、信访的途径等内容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阳光吾坚体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A11C5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8438B0"/>
    <w:rsid w:val="00902A01"/>
    <w:rsid w:val="00A41EEC"/>
    <w:rsid w:val="00AA6B60"/>
    <w:rsid w:val="00B1145B"/>
    <w:rsid w:val="00B56955"/>
    <w:rsid w:val="00C3715A"/>
    <w:rsid w:val="00D31D5E"/>
    <w:rsid w:val="00F07C25"/>
    <w:rsid w:val="00FA002F"/>
    <w:rsid w:val="27CF67D5"/>
    <w:rsid w:val="419B6265"/>
    <w:rsid w:val="5A1658C1"/>
    <w:rsid w:val="9E9F3721"/>
    <w:rsid w:val="D3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633</Words>
  <Characters>3614</Characters>
  <Lines>30</Lines>
  <Paragraphs>8</Paragraphs>
  <TotalTime>6</TotalTime>
  <ScaleCrop>false</ScaleCrop>
  <LinksUpToDate>false</LinksUpToDate>
  <CharactersWithSpaces>4239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2020-03-06T23:48:00Z</dcterms:created>
  <dc:creator>tai yuzhu</dc:creator>
  <cp:lastModifiedBy>aaa</cp:lastModifiedBy>
  <cp:lastPrinted>2020-10-30T22:16:00Z</cp:lastPrinted>
  <dcterms:modified xsi:type="dcterms:W3CDTF">2025-01-26T16:39:40Z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1053EBB81A8E4420CCF49567B025228D</vt:lpwstr>
  </property>
</Properties>
</file>