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伊金霍洛旗人民政府办公室关于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《重大事项督查考核监督协同机制》的通知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伊政办发〔2024〕15号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各镇人民政府，旗人民政府各部门，各</w:t>
      </w:r>
      <w:r>
        <w:rPr>
          <w:rFonts w:hint="eastAsia" w:eastAsia="仿宋_GB2312"/>
          <w:sz w:val="32"/>
          <w:szCs w:val="32"/>
          <w:lang w:val="en-US" w:eastAsia="zh-CN"/>
        </w:rPr>
        <w:t>园区管委会，各</w:t>
      </w:r>
      <w:r>
        <w:rPr>
          <w:rFonts w:eastAsia="仿宋_GB2312"/>
          <w:sz w:val="32"/>
          <w:szCs w:val="32"/>
        </w:rPr>
        <w:t>直属单位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各大企事业单位：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《重大事项督查考核监督协同机制》已经旗人民政府2024年第2次党组会审议通过,现予印发,请认真遵照执行。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伊金霍洛旗人民政府办公室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2024年3月6日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重大事项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督查考核监督协同机制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机制所指重大事项主要包括：党中央、国务院明确的“国之大者”事项；自治区党委、政府及工作部门和市委、市政府交办的重大事项；旗委、政府交办的重大事项；上三级及旗委、政府推动的巡视（巡察）、审计、检查反馈整改事项，涉及安全生产、生态环境保护、信访维稳事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项；旗委、政府根据旗委全会议定、政府工作报告中明确的重要任务。一般性工作督查不纳入此机制。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1.凡是正常推而不动或效果不明显的工作，经主要领导批示或经相关领导审核同意后，列入机制督查清单，下发督办通知，制定专门方案，开展专题专项督查。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督查启动两周内仍然效果不显、进度不快的事项，经主要领导批示或经相关领导审核同意后，转列旗委组织部平时考核台账，由督查组和考核办启动重大事项平时督考机制专门盯办，必要时可约谈主要领导、责成班子召开专题组织生活会或责令相关负责同志检查反省。经平时督考机制盯办后，能快速推动的工作，只列入相关负责人扣分项，不列入考核部门扣分项；经平时督考机制盯办后，仍然停滞不前的工作，列入主要负责人、具体负责人、考核部门扣分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督考启动两周后仍然效果不显、进度不快的事项，经主要领导批示或经相关领导审核同意后，重大事项进入自治区党委监督贯通平台按照平台机制要求抓落实、盯进度。特别重大或相当紧急的事项，也可不经督查、督考环节直接纳入平台管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4.督查、考核、监督要协同起来，定期循环、定期通报、定期盘点，清单、台账、平台数据作为评价干部的重要依据要在一定范围公布，并在干部管理中经常性应用。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5.办公室、组织部、纪委监委要加强沟通协调，督、考、监环节均不能增加基层负担，工作人员要直奔现场、真督实导，反馈问题要实事求是、直指要害。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6.机制要聚焦重大事项，既不可泛化、不得随意扩大化，也不可无所作为、致使机制空转。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7.本机制出台后，相关运行要及时规范化、制度化。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jQwNjgwYTgzN2Q2MzMwNDkxNzFlMGI1MzEzYjgifQ=="/>
  </w:docVars>
  <w:rsids>
    <w:rsidRoot w:val="28CE39BC"/>
    <w:rsid w:val="030A6CC4"/>
    <w:rsid w:val="0DAF0B93"/>
    <w:rsid w:val="15080B89"/>
    <w:rsid w:val="1BBC32AB"/>
    <w:rsid w:val="28CE39BC"/>
    <w:rsid w:val="29FA0F90"/>
    <w:rsid w:val="2A61691A"/>
    <w:rsid w:val="2DBD47AF"/>
    <w:rsid w:val="33435756"/>
    <w:rsid w:val="34D94D83"/>
    <w:rsid w:val="3CB7686D"/>
    <w:rsid w:val="42982C9D"/>
    <w:rsid w:val="494F3655"/>
    <w:rsid w:val="517B4E5E"/>
    <w:rsid w:val="53553ABB"/>
    <w:rsid w:val="607E307A"/>
    <w:rsid w:val="620C261D"/>
    <w:rsid w:val="691B6CFF"/>
    <w:rsid w:val="6DDE1163"/>
    <w:rsid w:val="6E217E67"/>
    <w:rsid w:val="720D425E"/>
    <w:rsid w:val="75D312F6"/>
    <w:rsid w:val="7D321013"/>
    <w:rsid w:val="7ECDDE3B"/>
    <w:rsid w:val="FF3B7F55"/>
    <w:rsid w:val="FF7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2024-03-03T01:01:00Z</dcterms:created>
  <dc:creator>乔策策</dc:creator>
  <cp:lastModifiedBy>user</cp:lastModifiedBy>
  <dcterms:modified xsi:type="dcterms:W3CDTF">2024-09-12T09:26:28Z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EA63F72CE85E48E3B6086586A6C0F636_13</vt:lpwstr>
  </property>
</Properties>
</file>